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私募股权投资项目计划设计方案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6" w:history="1">
        <w:r>
          <w:rPr>
            <w:rFonts w:ascii="仿宋" w:eastAsia="仿宋" w:hAnsi="仿宋" w:cs="仿宋" w:hint="eastAsia"/>
            <w:lang w:eastAsia="zh-CN"/>
          </w:rPr>
          <w:t>概论</w:t>
        </w:r>
        <w:r>
          <w:tab/>
        </w:r>
        <w:r>
          <w:fldChar w:fldCharType="begin"/>
        </w:r>
        <w:r>
          <w:instrText xml:space="preserve"> PAGEREF _Toc7936 \h </w:instrText>
        </w:r>
        <w:r>
          <w:fldChar w:fldCharType="separate"/>
        </w:r>
        <w:r>
          <w:t>3</w:t>
        </w:r>
        <w:r>
          <w:fldChar w:fldCharType="end"/>
        </w:r>
      </w:hyperlink>
    </w:p>
    <w:p>
      <w:pPr>
        <w:pStyle w:val="TOC1"/>
        <w:tabs>
          <w:tab w:val="right" w:leader="dot" w:pos="8306"/>
        </w:tabs>
      </w:pPr>
      <w:hyperlink w:anchor="_Toc25920" w:history="1">
        <w:r>
          <w:rPr>
            <w:rFonts w:ascii="仿宋" w:eastAsia="仿宋" w:hAnsi="仿宋" w:cs="仿宋" w:hint="eastAsia"/>
            <w:lang w:eastAsia="zh-CN"/>
          </w:rPr>
          <w:t>一、市场分析、调研</w:t>
        </w:r>
        <w:r>
          <w:tab/>
        </w:r>
        <w:r>
          <w:fldChar w:fldCharType="begin"/>
        </w:r>
        <w:r>
          <w:instrText xml:space="preserve"> PAGEREF _Toc25920 \h </w:instrText>
        </w:r>
        <w:r>
          <w:fldChar w:fldCharType="separate"/>
        </w:r>
        <w:r>
          <w:t>3</w:t>
        </w:r>
        <w:r>
          <w:fldChar w:fldCharType="end"/>
        </w:r>
      </w:hyperlink>
    </w:p>
    <w:p>
      <w:pPr>
        <w:pStyle w:val="TOC2"/>
        <w:tabs>
          <w:tab w:val="right" w:leader="dot" w:pos="8306"/>
        </w:tabs>
      </w:pPr>
      <w:hyperlink w:anchor="_Toc6249" w:history="1">
        <w:r>
          <w:rPr>
            <w:rFonts w:ascii="仿宋" w:eastAsia="仿宋" w:hAnsi="仿宋" w:cs="仿宋" w:hint="eastAsia"/>
            <w:lang w:eastAsia="zh-CN"/>
          </w:rPr>
          <w:t>(一)、私募股权投资行业分析</w:t>
        </w:r>
        <w:r>
          <w:tab/>
        </w:r>
        <w:r>
          <w:fldChar w:fldCharType="begin"/>
        </w:r>
        <w:r>
          <w:instrText xml:space="preserve"> PAGEREF _Toc6249 \h </w:instrText>
        </w:r>
        <w:r>
          <w:fldChar w:fldCharType="separate"/>
        </w:r>
        <w:r>
          <w:t>3</w:t>
        </w:r>
        <w:r>
          <w:fldChar w:fldCharType="end"/>
        </w:r>
      </w:hyperlink>
    </w:p>
    <w:p>
      <w:pPr>
        <w:pStyle w:val="TOC2"/>
        <w:tabs>
          <w:tab w:val="right" w:leader="dot" w:pos="8306"/>
        </w:tabs>
      </w:pPr>
      <w:hyperlink w:anchor="_Toc6110" w:history="1">
        <w:r>
          <w:rPr>
            <w:rFonts w:ascii="仿宋" w:eastAsia="仿宋" w:hAnsi="仿宋" w:cs="仿宋" w:hint="eastAsia"/>
            <w:lang w:eastAsia="zh-CN"/>
          </w:rPr>
          <w:t>(二)、私募股权投资市场分析预测</w:t>
        </w:r>
        <w:r>
          <w:tab/>
        </w:r>
        <w:r>
          <w:fldChar w:fldCharType="begin"/>
        </w:r>
        <w:r>
          <w:instrText xml:space="preserve"> PAGEREF _Toc6110 \h </w:instrText>
        </w:r>
        <w:r>
          <w:fldChar w:fldCharType="separate"/>
        </w:r>
        <w:r>
          <w:t>4</w:t>
        </w:r>
        <w:r>
          <w:fldChar w:fldCharType="end"/>
        </w:r>
      </w:hyperlink>
    </w:p>
    <w:p>
      <w:pPr>
        <w:pStyle w:val="TOC1"/>
        <w:tabs>
          <w:tab w:val="right" w:leader="dot" w:pos="8306"/>
        </w:tabs>
      </w:pPr>
      <w:hyperlink w:anchor="_Toc3744" w:history="1">
        <w:r>
          <w:rPr>
            <w:rFonts w:ascii="仿宋" w:eastAsia="仿宋" w:hAnsi="仿宋" w:cs="仿宋" w:hint="eastAsia"/>
            <w:lang w:eastAsia="zh-CN"/>
          </w:rPr>
          <w:t>二、产品规划分析</w:t>
        </w:r>
        <w:r>
          <w:tab/>
        </w:r>
        <w:r>
          <w:fldChar w:fldCharType="begin"/>
        </w:r>
        <w:r>
          <w:instrText xml:space="preserve"> PAGEREF _Toc3744 \h </w:instrText>
        </w:r>
        <w:r>
          <w:fldChar w:fldCharType="separate"/>
        </w:r>
        <w:r>
          <w:t>5</w:t>
        </w:r>
        <w:r>
          <w:fldChar w:fldCharType="end"/>
        </w:r>
      </w:hyperlink>
    </w:p>
    <w:p>
      <w:pPr>
        <w:pStyle w:val="TOC2"/>
        <w:tabs>
          <w:tab w:val="right" w:leader="dot" w:pos="8306"/>
        </w:tabs>
      </w:pPr>
      <w:hyperlink w:anchor="_Toc19235" w:history="1">
        <w:r>
          <w:rPr>
            <w:rFonts w:ascii="仿宋" w:eastAsia="仿宋" w:hAnsi="仿宋" w:cs="仿宋" w:hint="eastAsia"/>
            <w:lang w:eastAsia="zh-CN"/>
          </w:rPr>
          <w:t>(一)、产品规划</w:t>
        </w:r>
        <w:r>
          <w:tab/>
        </w:r>
        <w:r>
          <w:fldChar w:fldCharType="begin"/>
        </w:r>
        <w:r>
          <w:instrText xml:space="preserve"> PAGEREF _Toc19235 \h </w:instrText>
        </w:r>
        <w:r>
          <w:fldChar w:fldCharType="separate"/>
        </w:r>
        <w:r>
          <w:t>5</w:t>
        </w:r>
        <w:r>
          <w:fldChar w:fldCharType="end"/>
        </w:r>
      </w:hyperlink>
    </w:p>
    <w:p>
      <w:pPr>
        <w:pStyle w:val="TOC2"/>
        <w:tabs>
          <w:tab w:val="right" w:leader="dot" w:pos="8306"/>
        </w:tabs>
      </w:pPr>
      <w:hyperlink w:anchor="_Toc29359" w:history="1">
        <w:r>
          <w:rPr>
            <w:rFonts w:ascii="仿宋" w:eastAsia="仿宋" w:hAnsi="仿宋" w:cs="仿宋" w:hint="eastAsia"/>
            <w:lang w:eastAsia="zh-CN"/>
          </w:rPr>
          <w:t>(二)、建设规模</w:t>
        </w:r>
        <w:r>
          <w:tab/>
        </w:r>
        <w:r>
          <w:fldChar w:fldCharType="begin"/>
        </w:r>
        <w:r>
          <w:instrText xml:space="preserve"> PAGEREF _Toc29359 \h </w:instrText>
        </w:r>
        <w:r>
          <w:fldChar w:fldCharType="separate"/>
        </w:r>
        <w:r>
          <w:t>5</w:t>
        </w:r>
        <w:r>
          <w:fldChar w:fldCharType="end"/>
        </w:r>
      </w:hyperlink>
    </w:p>
    <w:p>
      <w:pPr>
        <w:pStyle w:val="TOC1"/>
        <w:tabs>
          <w:tab w:val="right" w:leader="dot" w:pos="8306"/>
        </w:tabs>
      </w:pPr>
      <w:hyperlink w:anchor="_Toc26238" w:history="1">
        <w:r>
          <w:rPr>
            <w:rFonts w:ascii="仿宋" w:eastAsia="仿宋" w:hAnsi="仿宋" w:cs="仿宋" w:hint="eastAsia"/>
            <w:lang w:eastAsia="zh-CN"/>
          </w:rPr>
          <w:t>三、私募股权投资项目建设单位说明</w:t>
        </w:r>
        <w:r>
          <w:tab/>
        </w:r>
        <w:r>
          <w:fldChar w:fldCharType="begin"/>
        </w:r>
        <w:r>
          <w:instrText xml:space="preserve"> PAGEREF _Toc26238 \h </w:instrText>
        </w:r>
        <w:r>
          <w:fldChar w:fldCharType="separate"/>
        </w:r>
        <w:r>
          <w:t>7</w:t>
        </w:r>
        <w:r>
          <w:fldChar w:fldCharType="end"/>
        </w:r>
      </w:hyperlink>
    </w:p>
    <w:p>
      <w:pPr>
        <w:pStyle w:val="TOC2"/>
        <w:tabs>
          <w:tab w:val="right" w:leader="dot" w:pos="8306"/>
        </w:tabs>
      </w:pPr>
      <w:hyperlink w:anchor="_Toc1707" w:history="1">
        <w:r>
          <w:rPr>
            <w:rFonts w:ascii="仿宋" w:eastAsia="仿宋" w:hAnsi="仿宋" w:cs="仿宋" w:hint="eastAsia"/>
            <w:lang w:eastAsia="zh-CN"/>
          </w:rPr>
          <w:t>(一)、私募股权投资项目承办单位基本情况</w:t>
        </w:r>
        <w:r>
          <w:tab/>
        </w:r>
        <w:r>
          <w:fldChar w:fldCharType="begin"/>
        </w:r>
        <w:r>
          <w:instrText xml:space="preserve"> PAGEREF _Toc1707 \h </w:instrText>
        </w:r>
        <w:r>
          <w:fldChar w:fldCharType="separate"/>
        </w:r>
        <w:r>
          <w:t>7</w:t>
        </w:r>
        <w:r>
          <w:fldChar w:fldCharType="end"/>
        </w:r>
      </w:hyperlink>
    </w:p>
    <w:p>
      <w:pPr>
        <w:pStyle w:val="TOC2"/>
        <w:tabs>
          <w:tab w:val="right" w:leader="dot" w:pos="8306"/>
        </w:tabs>
      </w:pPr>
      <w:hyperlink w:anchor="_Toc17031" w:history="1">
        <w:r>
          <w:rPr>
            <w:rFonts w:ascii="仿宋" w:eastAsia="仿宋" w:hAnsi="仿宋" w:cs="仿宋" w:hint="eastAsia"/>
            <w:lang w:eastAsia="zh-CN"/>
          </w:rPr>
          <w:t>(二)、公司经济效益分析</w:t>
        </w:r>
        <w:r>
          <w:tab/>
        </w:r>
        <w:r>
          <w:fldChar w:fldCharType="begin"/>
        </w:r>
        <w:r>
          <w:instrText xml:space="preserve"> PAGEREF _Toc17031 \h </w:instrText>
        </w:r>
        <w:r>
          <w:fldChar w:fldCharType="separate"/>
        </w:r>
        <w:r>
          <w:t>7</w:t>
        </w:r>
        <w:r>
          <w:fldChar w:fldCharType="end"/>
        </w:r>
      </w:hyperlink>
    </w:p>
    <w:p>
      <w:pPr>
        <w:pStyle w:val="TOC1"/>
        <w:tabs>
          <w:tab w:val="right" w:leader="dot" w:pos="8306"/>
        </w:tabs>
      </w:pPr>
      <w:hyperlink w:anchor="_Toc19517" w:history="1">
        <w:r>
          <w:rPr>
            <w:rFonts w:ascii="仿宋" w:eastAsia="仿宋" w:hAnsi="仿宋" w:cs="仿宋" w:hint="eastAsia"/>
            <w:lang w:eastAsia="zh-CN"/>
          </w:rPr>
          <w:t>四、工艺说明</w:t>
        </w:r>
        <w:r>
          <w:tab/>
        </w:r>
        <w:r>
          <w:fldChar w:fldCharType="begin"/>
        </w:r>
        <w:r>
          <w:instrText xml:space="preserve"> PAGEREF _Toc19517 \h </w:instrText>
        </w:r>
        <w:r>
          <w:fldChar w:fldCharType="separate"/>
        </w:r>
        <w:r>
          <w:t>8</w:t>
        </w:r>
        <w:r>
          <w:fldChar w:fldCharType="end"/>
        </w:r>
      </w:hyperlink>
    </w:p>
    <w:p>
      <w:pPr>
        <w:pStyle w:val="TOC2"/>
        <w:tabs>
          <w:tab w:val="right" w:leader="dot" w:pos="8306"/>
        </w:tabs>
      </w:pPr>
      <w:hyperlink w:anchor="_Toc32747" w:history="1">
        <w:r>
          <w:rPr>
            <w:rFonts w:ascii="仿宋" w:eastAsia="仿宋" w:hAnsi="仿宋" w:cs="仿宋" w:hint="eastAsia"/>
            <w:lang w:eastAsia="zh-CN"/>
          </w:rPr>
          <w:t>(一)、技术管理特点</w:t>
        </w:r>
        <w:r>
          <w:tab/>
        </w:r>
        <w:r>
          <w:fldChar w:fldCharType="begin"/>
        </w:r>
        <w:r>
          <w:instrText xml:space="preserve"> PAGEREF _Toc32747 \h </w:instrText>
        </w:r>
        <w:r>
          <w:fldChar w:fldCharType="separate"/>
        </w:r>
        <w:r>
          <w:t>8</w:t>
        </w:r>
        <w:r>
          <w:fldChar w:fldCharType="end"/>
        </w:r>
      </w:hyperlink>
    </w:p>
    <w:p>
      <w:pPr>
        <w:pStyle w:val="TOC2"/>
        <w:tabs>
          <w:tab w:val="right" w:leader="dot" w:pos="8306"/>
        </w:tabs>
      </w:pPr>
      <w:hyperlink w:anchor="_Toc6238" w:history="1">
        <w:r>
          <w:rPr>
            <w:rFonts w:ascii="仿宋" w:eastAsia="仿宋" w:hAnsi="仿宋" w:cs="仿宋" w:hint="eastAsia"/>
            <w:lang w:eastAsia="zh-CN"/>
          </w:rPr>
          <w:t>(二)、私募股权投资项目工艺技术设计方案</w:t>
        </w:r>
        <w:r>
          <w:tab/>
        </w:r>
        <w:r>
          <w:fldChar w:fldCharType="begin"/>
        </w:r>
        <w:r>
          <w:instrText xml:space="preserve"> PAGEREF _Toc6238 \h </w:instrText>
        </w:r>
        <w:r>
          <w:fldChar w:fldCharType="separate"/>
        </w:r>
        <w:r>
          <w:t>9</w:t>
        </w:r>
        <w:r>
          <w:fldChar w:fldCharType="end"/>
        </w:r>
      </w:hyperlink>
    </w:p>
    <w:p>
      <w:pPr>
        <w:pStyle w:val="TOC2"/>
        <w:tabs>
          <w:tab w:val="right" w:leader="dot" w:pos="8306"/>
        </w:tabs>
      </w:pPr>
      <w:hyperlink w:anchor="_Toc700" w:history="1">
        <w:r>
          <w:rPr>
            <w:rFonts w:ascii="仿宋" w:eastAsia="仿宋" w:hAnsi="仿宋" w:cs="仿宋" w:hint="eastAsia"/>
            <w:lang w:eastAsia="zh-CN"/>
          </w:rPr>
          <w:t>(三)、设备选型方案</w:t>
        </w:r>
        <w:r>
          <w:tab/>
        </w:r>
        <w:r>
          <w:fldChar w:fldCharType="begin"/>
        </w:r>
        <w:r>
          <w:instrText xml:space="preserve"> PAGEREF _Toc700 \h </w:instrText>
        </w:r>
        <w:r>
          <w:fldChar w:fldCharType="separate"/>
        </w:r>
        <w:r>
          <w:t>11</w:t>
        </w:r>
        <w:r>
          <w:fldChar w:fldCharType="end"/>
        </w:r>
      </w:hyperlink>
    </w:p>
    <w:p>
      <w:pPr>
        <w:pStyle w:val="TOC1"/>
        <w:tabs>
          <w:tab w:val="right" w:leader="dot" w:pos="8306"/>
        </w:tabs>
      </w:pPr>
      <w:hyperlink w:anchor="_Toc32239" w:history="1">
        <w:r>
          <w:rPr>
            <w:rFonts w:ascii="仿宋" w:eastAsia="仿宋" w:hAnsi="仿宋" w:cs="仿宋" w:hint="eastAsia"/>
            <w:lang w:eastAsia="zh-CN"/>
          </w:rPr>
          <w:t>五、私募股权投资项目绩效评估</w:t>
        </w:r>
        <w:r>
          <w:tab/>
        </w:r>
        <w:r>
          <w:fldChar w:fldCharType="begin"/>
        </w:r>
        <w:r>
          <w:instrText xml:space="preserve"> PAGEREF _Toc32239 \h </w:instrText>
        </w:r>
        <w:r>
          <w:fldChar w:fldCharType="separate"/>
        </w:r>
        <w:r>
          <w:t>12</w:t>
        </w:r>
        <w:r>
          <w:fldChar w:fldCharType="end"/>
        </w:r>
      </w:hyperlink>
    </w:p>
    <w:p>
      <w:pPr>
        <w:pStyle w:val="TOC2"/>
        <w:tabs>
          <w:tab w:val="right" w:leader="dot" w:pos="8306"/>
        </w:tabs>
      </w:pPr>
      <w:hyperlink w:anchor="_Toc7459" w:history="1">
        <w:r>
          <w:rPr>
            <w:rFonts w:ascii="仿宋" w:eastAsia="仿宋" w:hAnsi="仿宋" w:cs="仿宋" w:hint="eastAsia"/>
            <w:lang w:eastAsia="zh-CN"/>
          </w:rPr>
          <w:t>(一)、绩效评估指标</w:t>
        </w:r>
        <w:r>
          <w:tab/>
        </w:r>
        <w:r>
          <w:fldChar w:fldCharType="begin"/>
        </w:r>
        <w:r>
          <w:instrText xml:space="preserve"> PAGEREF _Toc7459 \h </w:instrText>
        </w:r>
        <w:r>
          <w:fldChar w:fldCharType="separate"/>
        </w:r>
        <w:r>
          <w:t>12</w:t>
        </w:r>
        <w:r>
          <w:fldChar w:fldCharType="end"/>
        </w:r>
      </w:hyperlink>
    </w:p>
    <w:p>
      <w:pPr>
        <w:pStyle w:val="TOC2"/>
        <w:tabs>
          <w:tab w:val="right" w:leader="dot" w:pos="8306"/>
        </w:tabs>
      </w:pPr>
      <w:hyperlink w:anchor="_Toc3603" w:history="1">
        <w:r>
          <w:rPr>
            <w:rFonts w:ascii="仿宋" w:eastAsia="仿宋" w:hAnsi="仿宋" w:cs="仿宋" w:hint="eastAsia"/>
            <w:lang w:eastAsia="zh-CN"/>
          </w:rPr>
          <w:t>(二)、绩效评估方法</w:t>
        </w:r>
        <w:r>
          <w:tab/>
        </w:r>
        <w:r>
          <w:fldChar w:fldCharType="begin"/>
        </w:r>
        <w:r>
          <w:instrText xml:space="preserve"> PAGEREF _Toc3603 \h </w:instrText>
        </w:r>
        <w:r>
          <w:fldChar w:fldCharType="separate"/>
        </w:r>
        <w:r>
          <w:t>13</w:t>
        </w:r>
        <w:r>
          <w:fldChar w:fldCharType="end"/>
        </w:r>
      </w:hyperlink>
    </w:p>
    <w:p>
      <w:pPr>
        <w:pStyle w:val="TOC2"/>
        <w:tabs>
          <w:tab w:val="right" w:leader="dot" w:pos="8306"/>
        </w:tabs>
      </w:pPr>
      <w:hyperlink w:anchor="_Toc3273" w:history="1">
        <w:r>
          <w:rPr>
            <w:rFonts w:ascii="仿宋" w:eastAsia="仿宋" w:hAnsi="仿宋" w:cs="仿宋" w:hint="eastAsia"/>
            <w:lang w:eastAsia="zh-CN"/>
          </w:rPr>
          <w:t>(三)、绩效评估周期</w:t>
        </w:r>
        <w:r>
          <w:tab/>
        </w:r>
        <w:r>
          <w:fldChar w:fldCharType="begin"/>
        </w:r>
        <w:r>
          <w:instrText xml:space="preserve"> PAGEREF _Toc3273 \h </w:instrText>
        </w:r>
        <w:r>
          <w:fldChar w:fldCharType="separate"/>
        </w:r>
        <w:r>
          <w:t>14</w:t>
        </w:r>
        <w:r>
          <w:fldChar w:fldCharType="end"/>
        </w:r>
      </w:hyperlink>
    </w:p>
    <w:p>
      <w:pPr>
        <w:pStyle w:val="TOC1"/>
        <w:tabs>
          <w:tab w:val="right" w:leader="dot" w:pos="8306"/>
        </w:tabs>
      </w:pPr>
      <w:hyperlink w:anchor="_Toc9346" w:history="1">
        <w:r>
          <w:rPr>
            <w:rFonts w:ascii="仿宋" w:eastAsia="仿宋" w:hAnsi="仿宋" w:cs="仿宋" w:hint="eastAsia"/>
            <w:lang w:eastAsia="zh-CN"/>
          </w:rPr>
          <w:t>六、私募股权投资项目土建工程</w:t>
        </w:r>
        <w:r>
          <w:tab/>
        </w:r>
        <w:r>
          <w:fldChar w:fldCharType="begin"/>
        </w:r>
        <w:r>
          <w:instrText xml:space="preserve"> PAGEREF _Toc9346 \h </w:instrText>
        </w:r>
        <w:r>
          <w:fldChar w:fldCharType="separate"/>
        </w:r>
        <w:r>
          <w:t>15</w:t>
        </w:r>
        <w:r>
          <w:fldChar w:fldCharType="end"/>
        </w:r>
      </w:hyperlink>
    </w:p>
    <w:p>
      <w:pPr>
        <w:pStyle w:val="TOC2"/>
        <w:tabs>
          <w:tab w:val="right" w:leader="dot" w:pos="8306"/>
        </w:tabs>
      </w:pPr>
      <w:hyperlink w:anchor="_Toc18552" w:history="1">
        <w:r>
          <w:rPr>
            <w:rFonts w:ascii="仿宋" w:eastAsia="仿宋" w:hAnsi="仿宋" w:cs="仿宋" w:hint="eastAsia"/>
            <w:lang w:eastAsia="zh-CN"/>
          </w:rPr>
          <w:t>(一)、建筑工程设计原则</w:t>
        </w:r>
        <w:r>
          <w:tab/>
        </w:r>
        <w:r>
          <w:fldChar w:fldCharType="begin"/>
        </w:r>
        <w:r>
          <w:instrText xml:space="preserve"> PAGEREF _Toc18552 \h </w:instrText>
        </w:r>
        <w:r>
          <w:fldChar w:fldCharType="separate"/>
        </w:r>
        <w:r>
          <w:t>15</w:t>
        </w:r>
        <w:r>
          <w:fldChar w:fldCharType="end"/>
        </w:r>
      </w:hyperlink>
    </w:p>
    <w:p>
      <w:pPr>
        <w:pStyle w:val="TOC2"/>
        <w:tabs>
          <w:tab w:val="right" w:leader="dot" w:pos="8306"/>
        </w:tabs>
      </w:pPr>
      <w:hyperlink w:anchor="_Toc26401" w:history="1">
        <w:r>
          <w:rPr>
            <w:rFonts w:ascii="仿宋" w:eastAsia="仿宋" w:hAnsi="仿宋" w:cs="仿宋" w:hint="eastAsia"/>
            <w:lang w:eastAsia="zh-CN"/>
          </w:rPr>
          <w:t>(二)、土建工程设计年限及安全等级</w:t>
        </w:r>
        <w:r>
          <w:tab/>
        </w:r>
        <w:r>
          <w:fldChar w:fldCharType="begin"/>
        </w:r>
        <w:r>
          <w:instrText xml:space="preserve"> PAGEREF _Toc26401 \h </w:instrText>
        </w:r>
        <w:r>
          <w:fldChar w:fldCharType="separate"/>
        </w:r>
        <w:r>
          <w:t>16</w:t>
        </w:r>
        <w:r>
          <w:fldChar w:fldCharType="end"/>
        </w:r>
      </w:hyperlink>
    </w:p>
    <w:p>
      <w:pPr>
        <w:pStyle w:val="TOC2"/>
        <w:tabs>
          <w:tab w:val="right" w:leader="dot" w:pos="8306"/>
        </w:tabs>
      </w:pPr>
      <w:hyperlink w:anchor="_Toc18363" w:history="1">
        <w:r>
          <w:rPr>
            <w:rFonts w:ascii="仿宋" w:eastAsia="仿宋" w:hAnsi="仿宋" w:cs="仿宋" w:hint="eastAsia"/>
            <w:lang w:eastAsia="zh-CN"/>
          </w:rPr>
          <w:t>(三)、建筑工程设计总体要求</w:t>
        </w:r>
        <w:r>
          <w:tab/>
        </w:r>
        <w:r>
          <w:fldChar w:fldCharType="begin"/>
        </w:r>
        <w:r>
          <w:instrText xml:space="preserve"> PAGEREF _Toc18363 \h </w:instrText>
        </w:r>
        <w:r>
          <w:fldChar w:fldCharType="separate"/>
        </w:r>
        <w:r>
          <w:t>18</w:t>
        </w:r>
        <w:r>
          <w:fldChar w:fldCharType="end"/>
        </w:r>
      </w:hyperlink>
    </w:p>
    <w:p>
      <w:pPr>
        <w:pStyle w:val="TOC2"/>
        <w:tabs>
          <w:tab w:val="right" w:leader="dot" w:pos="8306"/>
        </w:tabs>
      </w:pPr>
      <w:hyperlink w:anchor="_Toc7071" w:history="1">
        <w:r>
          <w:rPr>
            <w:rFonts w:ascii="仿宋" w:eastAsia="仿宋" w:hAnsi="仿宋" w:cs="仿宋" w:hint="eastAsia"/>
            <w:lang w:eastAsia="zh-CN"/>
          </w:rPr>
          <w:t>(四)、土建工程建设指标</w:t>
        </w:r>
        <w:r>
          <w:tab/>
        </w:r>
        <w:r>
          <w:fldChar w:fldCharType="begin"/>
        </w:r>
        <w:r>
          <w:instrText xml:space="preserve"> PAGEREF _Toc7071 \h </w:instrText>
        </w:r>
        <w:r>
          <w:fldChar w:fldCharType="separate"/>
        </w:r>
        <w:r>
          <w:t>18</w:t>
        </w:r>
        <w:r>
          <w:fldChar w:fldCharType="end"/>
        </w:r>
      </w:hyperlink>
    </w:p>
    <w:p>
      <w:pPr>
        <w:pStyle w:val="TOC1"/>
        <w:tabs>
          <w:tab w:val="right" w:leader="dot" w:pos="8306"/>
        </w:tabs>
      </w:pPr>
      <w:hyperlink w:anchor="_Toc31881" w:history="1">
        <w:r>
          <w:rPr>
            <w:rFonts w:ascii="仿宋" w:eastAsia="仿宋" w:hAnsi="仿宋" w:cs="仿宋" w:hint="eastAsia"/>
            <w:lang w:eastAsia="zh-CN"/>
          </w:rPr>
          <w:t>七、私募股权投资项目经营效益</w:t>
        </w:r>
        <w:r>
          <w:tab/>
        </w:r>
        <w:r>
          <w:fldChar w:fldCharType="begin"/>
        </w:r>
        <w:r>
          <w:instrText xml:space="preserve"> PAGEREF _Toc31881 \h </w:instrText>
        </w:r>
        <w:r>
          <w:fldChar w:fldCharType="separate"/>
        </w:r>
        <w:r>
          <w:t>19</w:t>
        </w:r>
        <w:r>
          <w:fldChar w:fldCharType="end"/>
        </w:r>
      </w:hyperlink>
    </w:p>
    <w:p>
      <w:pPr>
        <w:pStyle w:val="TOC2"/>
        <w:tabs>
          <w:tab w:val="right" w:leader="dot" w:pos="8306"/>
        </w:tabs>
      </w:pPr>
      <w:hyperlink w:anchor="_Toc19197" w:history="1">
        <w:r>
          <w:rPr>
            <w:rFonts w:ascii="仿宋" w:eastAsia="仿宋" w:hAnsi="仿宋" w:cs="仿宋" w:hint="eastAsia"/>
            <w:lang w:eastAsia="zh-CN"/>
          </w:rPr>
          <w:t>(一)、经济评价财务测算</w:t>
        </w:r>
        <w:r>
          <w:tab/>
        </w:r>
        <w:r>
          <w:fldChar w:fldCharType="begin"/>
        </w:r>
        <w:r>
          <w:instrText xml:space="preserve"> PAGEREF _Toc19197 \h </w:instrText>
        </w:r>
        <w:r>
          <w:fldChar w:fldCharType="separate"/>
        </w:r>
        <w:r>
          <w:t>19</w:t>
        </w:r>
        <w:r>
          <w:fldChar w:fldCharType="end"/>
        </w:r>
      </w:hyperlink>
    </w:p>
    <w:p>
      <w:pPr>
        <w:pStyle w:val="TOC2"/>
        <w:tabs>
          <w:tab w:val="right" w:leader="dot" w:pos="8306"/>
        </w:tabs>
      </w:pPr>
      <w:hyperlink w:anchor="_Toc14141" w:history="1">
        <w:r>
          <w:rPr>
            <w:rFonts w:ascii="仿宋" w:eastAsia="仿宋" w:hAnsi="仿宋" w:cs="仿宋" w:hint="eastAsia"/>
            <w:lang w:eastAsia="zh-CN"/>
          </w:rPr>
          <w:t>(二)、私募股权投资项目盈利能力分析</w:t>
        </w:r>
        <w:r>
          <w:tab/>
        </w:r>
        <w:r>
          <w:fldChar w:fldCharType="begin"/>
        </w:r>
        <w:r>
          <w:instrText xml:space="preserve"> PAGEREF _Toc14141 \h </w:instrText>
        </w:r>
        <w:r>
          <w:fldChar w:fldCharType="separate"/>
        </w:r>
        <w:r>
          <w:t>20</w:t>
        </w:r>
        <w:r>
          <w:fldChar w:fldCharType="end"/>
        </w:r>
      </w:hyperlink>
    </w:p>
    <w:p>
      <w:pPr>
        <w:pStyle w:val="TOC1"/>
        <w:tabs>
          <w:tab w:val="right" w:leader="dot" w:pos="8306"/>
        </w:tabs>
      </w:pPr>
      <w:hyperlink w:anchor="_Toc10773" w:history="1">
        <w:r>
          <w:rPr>
            <w:rFonts w:ascii="仿宋" w:eastAsia="仿宋" w:hAnsi="仿宋" w:cs="仿宋" w:hint="eastAsia"/>
            <w:lang w:eastAsia="zh-CN"/>
          </w:rPr>
          <w:t>八、生产安全保护</w:t>
        </w:r>
        <w:r>
          <w:tab/>
        </w:r>
        <w:r>
          <w:fldChar w:fldCharType="begin"/>
        </w:r>
        <w:r>
          <w:instrText xml:space="preserve"> PAGEREF _Toc10773 \h </w:instrText>
        </w:r>
        <w:r>
          <w:fldChar w:fldCharType="separate"/>
        </w:r>
        <w:r>
          <w:t>21</w:t>
        </w:r>
        <w:r>
          <w:fldChar w:fldCharType="end"/>
        </w:r>
      </w:hyperlink>
    </w:p>
    <w:p>
      <w:pPr>
        <w:pStyle w:val="TOC2"/>
        <w:tabs>
          <w:tab w:val="right" w:leader="dot" w:pos="8306"/>
        </w:tabs>
      </w:pPr>
      <w:hyperlink w:anchor="_Toc12144" w:history="1">
        <w:r>
          <w:rPr>
            <w:rFonts w:ascii="仿宋" w:eastAsia="仿宋" w:hAnsi="仿宋" w:cs="仿宋" w:hint="eastAsia"/>
            <w:lang w:eastAsia="zh-CN"/>
          </w:rPr>
          <w:t>(一)、消防安全</w:t>
        </w:r>
        <w:r>
          <w:tab/>
        </w:r>
        <w:r>
          <w:fldChar w:fldCharType="begin"/>
        </w:r>
        <w:r>
          <w:instrText xml:space="preserve"> PAGEREF _Toc12144 \h </w:instrText>
        </w:r>
        <w:r>
          <w:fldChar w:fldCharType="separate"/>
        </w:r>
        <w:r>
          <w:t>21</w:t>
        </w:r>
        <w:r>
          <w:fldChar w:fldCharType="end"/>
        </w:r>
      </w:hyperlink>
    </w:p>
    <w:p>
      <w:pPr>
        <w:pStyle w:val="TOC2"/>
        <w:tabs>
          <w:tab w:val="right" w:leader="dot" w:pos="8306"/>
        </w:tabs>
      </w:pPr>
      <w:hyperlink w:anchor="_Toc14245" w:history="1">
        <w:r>
          <w:rPr>
            <w:rFonts w:ascii="仿宋" w:eastAsia="仿宋" w:hAnsi="仿宋" w:cs="仿宋" w:hint="eastAsia"/>
            <w:lang w:eastAsia="zh-CN"/>
          </w:rPr>
          <w:t>(二)、防火防爆总图布置措施</w:t>
        </w:r>
        <w:r>
          <w:tab/>
        </w:r>
        <w:r>
          <w:fldChar w:fldCharType="begin"/>
        </w:r>
        <w:r>
          <w:instrText xml:space="preserve"> PAGEREF _Toc14245 \h </w:instrText>
        </w:r>
        <w:r>
          <w:fldChar w:fldCharType="separate"/>
        </w:r>
        <w:r>
          <w:t>22</w:t>
        </w:r>
        <w:r>
          <w:fldChar w:fldCharType="end"/>
        </w:r>
      </w:hyperlink>
    </w:p>
    <w:p>
      <w:pPr>
        <w:pStyle w:val="TOC2"/>
        <w:tabs>
          <w:tab w:val="right" w:leader="dot" w:pos="8306"/>
        </w:tabs>
      </w:pPr>
      <w:hyperlink w:anchor="_Toc105" w:history="1">
        <w:r>
          <w:rPr>
            <w:rFonts w:ascii="仿宋" w:eastAsia="仿宋" w:hAnsi="仿宋" w:cs="仿宋" w:hint="eastAsia"/>
            <w:lang w:eastAsia="zh-CN"/>
          </w:rPr>
          <w:t>(三)、自然灾害防范措施</w:t>
        </w:r>
        <w:r>
          <w:tab/>
        </w:r>
        <w:r>
          <w:fldChar w:fldCharType="begin"/>
        </w:r>
        <w:r>
          <w:instrText xml:space="preserve"> PAGEREF _Toc105 \h </w:instrText>
        </w:r>
        <w:r>
          <w:fldChar w:fldCharType="separate"/>
        </w:r>
        <w:r>
          <w:t>23</w:t>
        </w:r>
        <w:r>
          <w:fldChar w:fldCharType="end"/>
        </w:r>
      </w:hyperlink>
    </w:p>
    <w:p>
      <w:pPr>
        <w:pStyle w:val="TOC2"/>
        <w:tabs>
          <w:tab w:val="right" w:leader="dot" w:pos="8306"/>
        </w:tabs>
      </w:pPr>
      <w:hyperlink w:anchor="_Toc17255" w:history="1">
        <w:r>
          <w:rPr>
            <w:rFonts w:ascii="仿宋" w:eastAsia="仿宋" w:hAnsi="仿宋" w:cs="仿宋" w:hint="eastAsia"/>
            <w:lang w:eastAsia="zh-CN"/>
          </w:rPr>
          <w:t>(四)、安全色及安全标志使用要求</w:t>
        </w:r>
        <w:r>
          <w:tab/>
        </w:r>
        <w:r>
          <w:fldChar w:fldCharType="begin"/>
        </w:r>
        <w:r>
          <w:instrText xml:space="preserve"> PAGEREF _Toc17255 \h </w:instrText>
        </w:r>
        <w:r>
          <w:fldChar w:fldCharType="separate"/>
        </w:r>
        <w:r>
          <w:t>24</w:t>
        </w:r>
        <w:r>
          <w:fldChar w:fldCharType="end"/>
        </w:r>
      </w:hyperlink>
    </w:p>
    <w:p>
      <w:pPr>
        <w:pStyle w:val="TOC2"/>
        <w:tabs>
          <w:tab w:val="right" w:leader="dot" w:pos="8306"/>
        </w:tabs>
      </w:pPr>
      <w:hyperlink w:anchor="_Toc7741" w:history="1">
        <w:r>
          <w:rPr>
            <w:rFonts w:ascii="仿宋" w:eastAsia="仿宋" w:hAnsi="仿宋" w:cs="仿宋" w:hint="eastAsia"/>
            <w:lang w:eastAsia="zh-CN"/>
          </w:rPr>
          <w:t>(五)、防尘防毒措施</w:t>
        </w:r>
        <w:r>
          <w:tab/>
        </w:r>
        <w:r>
          <w:fldChar w:fldCharType="begin"/>
        </w:r>
        <w:r>
          <w:instrText xml:space="preserve"> PAGEREF _Toc7741 \h </w:instrText>
        </w:r>
        <w:r>
          <w:fldChar w:fldCharType="separate"/>
        </w:r>
        <w:r>
          <w:t>25</w:t>
        </w:r>
        <w:r>
          <w:fldChar w:fldCharType="end"/>
        </w:r>
      </w:hyperlink>
    </w:p>
    <w:p>
      <w:pPr>
        <w:pStyle w:val="TOC2"/>
        <w:tabs>
          <w:tab w:val="right" w:leader="dot" w:pos="8306"/>
        </w:tabs>
      </w:pPr>
      <w:hyperlink w:anchor="_Toc28478" w:history="1">
        <w:r>
          <w:rPr>
            <w:rFonts w:ascii="仿宋" w:eastAsia="仿宋" w:hAnsi="仿宋" w:cs="仿宋" w:hint="eastAsia"/>
            <w:lang w:eastAsia="zh-CN"/>
          </w:rPr>
          <w:t>(六)、防静电、触电防护及防雷措施</w:t>
        </w:r>
        <w:r>
          <w:tab/>
        </w:r>
        <w:r>
          <w:fldChar w:fldCharType="begin"/>
        </w:r>
        <w:r>
          <w:instrText xml:space="preserve"> PAGEREF _Toc28478 \h </w:instrText>
        </w:r>
        <w:r>
          <w:fldChar w:fldCharType="separate"/>
        </w:r>
        <w:r>
          <w:t>26</w:t>
        </w:r>
        <w:r>
          <w:fldChar w:fldCharType="end"/>
        </w:r>
      </w:hyperlink>
    </w:p>
    <w:p>
      <w:pPr>
        <w:pStyle w:val="TOC2"/>
        <w:tabs>
          <w:tab w:val="right" w:leader="dot" w:pos="8306"/>
        </w:tabs>
      </w:pPr>
      <w:hyperlink w:anchor="_Toc12510" w:history="1">
        <w:r>
          <w:rPr>
            <w:rFonts w:ascii="仿宋" w:eastAsia="仿宋" w:hAnsi="仿宋" w:cs="仿宋" w:hint="eastAsia"/>
            <w:lang w:eastAsia="zh-CN"/>
          </w:rPr>
          <w:t>(七)、机械设备安全保障措施</w:t>
        </w:r>
        <w:r>
          <w:tab/>
        </w:r>
        <w:r>
          <w:fldChar w:fldCharType="begin"/>
        </w:r>
        <w:r>
          <w:instrText xml:space="preserve"> PAGEREF _Toc12510 \h </w:instrText>
        </w:r>
        <w:r>
          <w:fldChar w:fldCharType="separate"/>
        </w:r>
        <w:r>
          <w:t>27</w:t>
        </w:r>
        <w:r>
          <w:fldChar w:fldCharType="end"/>
        </w:r>
      </w:hyperlink>
    </w:p>
    <w:p>
      <w:pPr>
        <w:pStyle w:val="TOC1"/>
        <w:tabs>
          <w:tab w:val="right" w:leader="dot" w:pos="8306"/>
        </w:tabs>
      </w:pPr>
      <w:hyperlink w:anchor="_Toc646" w:history="1">
        <w:r>
          <w:rPr>
            <w:rFonts w:ascii="仿宋" w:eastAsia="仿宋" w:hAnsi="仿宋" w:cs="仿宋" w:hint="eastAsia"/>
            <w:lang w:eastAsia="zh-CN"/>
          </w:rPr>
          <w:t>九、私募股权投资项目投资规划</w:t>
        </w:r>
        <w:r>
          <w:tab/>
        </w:r>
        <w:r>
          <w:fldChar w:fldCharType="begin"/>
        </w:r>
        <w:r>
          <w:instrText xml:space="preserve"> PAGEREF _Toc646 \h </w:instrText>
        </w:r>
        <w:r>
          <w:fldChar w:fldCharType="separate"/>
        </w:r>
        <w:r>
          <w:t>29</w:t>
        </w:r>
        <w:r>
          <w:fldChar w:fldCharType="end"/>
        </w:r>
      </w:hyperlink>
    </w:p>
    <w:p>
      <w:pPr>
        <w:pStyle w:val="TOC2"/>
        <w:tabs>
          <w:tab w:val="right" w:leader="dot" w:pos="8306"/>
        </w:tabs>
      </w:pPr>
      <w:hyperlink w:anchor="_Toc27812" w:history="1">
        <w:r>
          <w:rPr>
            <w:rFonts w:ascii="仿宋" w:eastAsia="仿宋" w:hAnsi="仿宋" w:cs="仿宋" w:hint="eastAsia"/>
            <w:lang w:eastAsia="zh-CN"/>
          </w:rPr>
          <w:t>(一)、私募股权投资项目总投资估算</w:t>
        </w:r>
        <w:r>
          <w:tab/>
        </w:r>
        <w:r>
          <w:fldChar w:fldCharType="begin"/>
        </w:r>
        <w:r>
          <w:instrText xml:space="preserve"> PAGEREF _Toc27812 \h </w:instrText>
        </w:r>
        <w:r>
          <w:fldChar w:fldCharType="separate"/>
        </w:r>
        <w:r>
          <w:t>29</w:t>
        </w:r>
        <w:r>
          <w:fldChar w:fldCharType="end"/>
        </w:r>
      </w:hyperlink>
    </w:p>
    <w:p>
      <w:pPr>
        <w:pStyle w:val="TOC2"/>
        <w:tabs>
          <w:tab w:val="right" w:leader="dot" w:pos="8306"/>
        </w:tabs>
      </w:pPr>
      <w:hyperlink w:anchor="_Toc26875" w:history="1">
        <w:r>
          <w:rPr>
            <w:rFonts w:ascii="仿宋" w:eastAsia="仿宋" w:hAnsi="仿宋" w:cs="仿宋" w:hint="eastAsia"/>
            <w:lang w:eastAsia="zh-CN"/>
          </w:rPr>
          <w:t>(二)、资金筹措</w:t>
        </w:r>
        <w:r>
          <w:tab/>
        </w:r>
        <w:r>
          <w:fldChar w:fldCharType="begin"/>
        </w:r>
        <w:r>
          <w:instrText xml:space="preserve"> PAGEREF _Toc26875 \h </w:instrText>
        </w:r>
        <w:r>
          <w:fldChar w:fldCharType="separate"/>
        </w:r>
        <w:r>
          <w:t>30</w:t>
        </w:r>
        <w:r>
          <w:fldChar w:fldCharType="end"/>
        </w:r>
      </w:hyperlink>
    </w:p>
    <w:p>
      <w:pPr>
        <w:pStyle w:val="TOC1"/>
        <w:tabs>
          <w:tab w:val="right" w:leader="dot" w:pos="8306"/>
        </w:tabs>
      </w:pPr>
      <w:hyperlink w:anchor="_Toc31763" w:history="1">
        <w:r>
          <w:rPr>
            <w:rFonts w:ascii="仿宋" w:eastAsia="仿宋" w:hAnsi="仿宋" w:cs="仿宋" w:hint="eastAsia"/>
            <w:lang w:eastAsia="zh-CN"/>
          </w:rPr>
          <w:t>十、私募股权投资项目风险管理</w:t>
        </w:r>
        <w:r>
          <w:tab/>
        </w:r>
        <w:r>
          <w:fldChar w:fldCharType="begin"/>
        </w:r>
        <w:r>
          <w:instrText xml:space="preserve"> PAGEREF _Toc31763 \h </w:instrText>
        </w:r>
        <w:r>
          <w:fldChar w:fldCharType="separate"/>
        </w:r>
        <w:r>
          <w:t>31</w:t>
        </w:r>
        <w:r>
          <w:fldChar w:fldCharType="end"/>
        </w:r>
      </w:hyperlink>
    </w:p>
    <w:p>
      <w:pPr>
        <w:pStyle w:val="TOC2"/>
        <w:tabs>
          <w:tab w:val="right" w:leader="dot" w:pos="8306"/>
        </w:tabs>
      </w:pPr>
      <w:hyperlink w:anchor="_Toc16863" w:history="1">
        <w:r>
          <w:rPr>
            <w:rFonts w:ascii="仿宋" w:eastAsia="仿宋" w:hAnsi="仿宋" w:cs="仿宋" w:hint="eastAsia"/>
            <w:lang w:eastAsia="zh-CN"/>
          </w:rPr>
          <w:t>(一)、风险识别与评估</w:t>
        </w:r>
        <w:r>
          <w:tab/>
        </w:r>
        <w:r>
          <w:fldChar w:fldCharType="begin"/>
        </w:r>
        <w:r>
          <w:instrText xml:space="preserve"> PAGEREF _Toc16863 \h </w:instrText>
        </w:r>
        <w:r>
          <w:fldChar w:fldCharType="separate"/>
        </w:r>
        <w:r>
          <w:t>31</w:t>
        </w:r>
        <w:r>
          <w:fldChar w:fldCharType="end"/>
        </w:r>
      </w:hyperlink>
    </w:p>
    <w:p>
      <w:pPr>
        <w:pStyle w:val="TOC2"/>
        <w:tabs>
          <w:tab w:val="right" w:leader="dot" w:pos="8306"/>
        </w:tabs>
      </w:pPr>
      <w:hyperlink w:anchor="_Toc27890" w:history="1">
        <w:r>
          <w:rPr>
            <w:rFonts w:ascii="仿宋" w:eastAsia="仿宋" w:hAnsi="仿宋" w:cs="仿宋" w:hint="eastAsia"/>
            <w:lang w:eastAsia="zh-CN"/>
          </w:rPr>
          <w:t>(二)、风险应对策略</w:t>
        </w:r>
        <w:r>
          <w:tab/>
        </w:r>
        <w:r>
          <w:fldChar w:fldCharType="begin"/>
        </w:r>
        <w:r>
          <w:instrText xml:space="preserve"> PAGEREF _Toc27890 \h </w:instrText>
        </w:r>
        <w:r>
          <w:fldChar w:fldCharType="separate"/>
        </w:r>
        <w:r>
          <w:t>32</w:t>
        </w:r>
        <w:r>
          <w:fldChar w:fldCharType="end"/>
        </w:r>
      </w:hyperlink>
    </w:p>
    <w:p>
      <w:pPr>
        <w:pStyle w:val="TOC2"/>
        <w:tabs>
          <w:tab w:val="right" w:leader="dot" w:pos="8306"/>
        </w:tabs>
      </w:pPr>
      <w:hyperlink w:anchor="_Toc18754" w:history="1">
        <w:r>
          <w:rPr>
            <w:rFonts w:ascii="仿宋" w:eastAsia="仿宋" w:hAnsi="仿宋" w:cs="仿宋" w:hint="eastAsia"/>
            <w:lang w:eastAsia="zh-CN"/>
          </w:rPr>
          <w:t>(三)、风险监控与控制</w:t>
        </w:r>
        <w:r>
          <w:tab/>
        </w:r>
        <w:r>
          <w:fldChar w:fldCharType="begin"/>
        </w:r>
        <w:r>
          <w:instrText xml:space="preserve"> PAGEREF _Toc18754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3" w:history="1">
        <w:r>
          <w:rPr>
            <w:rFonts w:ascii="仿宋" w:eastAsia="仿宋" w:hAnsi="仿宋" w:cs="仿宋" w:hint="eastAsia"/>
            <w:lang w:eastAsia="zh-CN"/>
          </w:rPr>
          <w:t>十一、私募股权投资项目计划安排</w:t>
        </w:r>
        <w:r>
          <w:tab/>
        </w:r>
        <w:r>
          <w:fldChar w:fldCharType="begin"/>
        </w:r>
        <w:r>
          <w:instrText xml:space="preserve"> PAGEREF _Toc25323 \h </w:instrText>
        </w:r>
        <w:r>
          <w:fldChar w:fldCharType="separate"/>
        </w:r>
        <w:r>
          <w:t>35</w:t>
        </w:r>
        <w:r>
          <w:fldChar w:fldCharType="end"/>
        </w:r>
      </w:hyperlink>
    </w:p>
    <w:p>
      <w:pPr>
        <w:pStyle w:val="TOC2"/>
        <w:tabs>
          <w:tab w:val="right" w:leader="dot" w:pos="8306"/>
        </w:tabs>
      </w:pPr>
      <w:hyperlink w:anchor="_Toc29848" w:history="1">
        <w:r>
          <w:rPr>
            <w:rFonts w:ascii="仿宋" w:eastAsia="仿宋" w:hAnsi="仿宋" w:cs="仿宋" w:hint="eastAsia"/>
            <w:lang w:eastAsia="zh-CN"/>
          </w:rPr>
          <w:t>(一)、建设周期</w:t>
        </w:r>
        <w:r>
          <w:tab/>
        </w:r>
        <w:r>
          <w:fldChar w:fldCharType="begin"/>
        </w:r>
        <w:r>
          <w:instrText xml:space="preserve"> PAGEREF _Toc29848 \h </w:instrText>
        </w:r>
        <w:r>
          <w:fldChar w:fldCharType="separate"/>
        </w:r>
        <w:r>
          <w:t>35</w:t>
        </w:r>
        <w:r>
          <w:fldChar w:fldCharType="end"/>
        </w:r>
      </w:hyperlink>
    </w:p>
    <w:p>
      <w:pPr>
        <w:pStyle w:val="TOC2"/>
        <w:tabs>
          <w:tab w:val="right" w:leader="dot" w:pos="8306"/>
        </w:tabs>
      </w:pPr>
      <w:hyperlink w:anchor="_Toc9285" w:history="1">
        <w:r>
          <w:rPr>
            <w:rFonts w:ascii="仿宋" w:eastAsia="仿宋" w:hAnsi="仿宋" w:cs="仿宋" w:hint="eastAsia"/>
            <w:lang w:eastAsia="zh-CN"/>
          </w:rPr>
          <w:t>(二)、建设进度</w:t>
        </w:r>
        <w:r>
          <w:tab/>
        </w:r>
        <w:r>
          <w:fldChar w:fldCharType="begin"/>
        </w:r>
        <w:r>
          <w:instrText xml:space="preserve"> PAGEREF _Toc9285 \h </w:instrText>
        </w:r>
        <w:r>
          <w:fldChar w:fldCharType="separate"/>
        </w:r>
        <w:r>
          <w:t>36</w:t>
        </w:r>
        <w:r>
          <w:fldChar w:fldCharType="end"/>
        </w:r>
      </w:hyperlink>
    </w:p>
    <w:p>
      <w:pPr>
        <w:pStyle w:val="TOC2"/>
        <w:tabs>
          <w:tab w:val="right" w:leader="dot" w:pos="8306"/>
        </w:tabs>
      </w:pPr>
      <w:hyperlink w:anchor="_Toc9482" w:history="1">
        <w:r>
          <w:rPr>
            <w:rFonts w:ascii="仿宋" w:eastAsia="仿宋" w:hAnsi="仿宋" w:cs="仿宋" w:hint="eastAsia"/>
            <w:lang w:eastAsia="zh-CN"/>
          </w:rPr>
          <w:t>(三)、进度安排注意事项</w:t>
        </w:r>
        <w:r>
          <w:tab/>
        </w:r>
        <w:r>
          <w:fldChar w:fldCharType="begin"/>
        </w:r>
        <w:r>
          <w:instrText xml:space="preserve"> PAGEREF _Toc9482 \h </w:instrText>
        </w:r>
        <w:r>
          <w:fldChar w:fldCharType="separate"/>
        </w:r>
        <w:r>
          <w:t>37</w:t>
        </w:r>
        <w:r>
          <w:fldChar w:fldCharType="end"/>
        </w:r>
      </w:hyperlink>
    </w:p>
    <w:p>
      <w:pPr>
        <w:pStyle w:val="TOC2"/>
        <w:tabs>
          <w:tab w:val="right" w:leader="dot" w:pos="8306"/>
        </w:tabs>
      </w:pPr>
      <w:hyperlink w:anchor="_Toc31113" w:history="1">
        <w:r>
          <w:rPr>
            <w:rFonts w:ascii="仿宋" w:eastAsia="仿宋" w:hAnsi="仿宋" w:cs="仿宋" w:hint="eastAsia"/>
            <w:lang w:eastAsia="zh-CN"/>
          </w:rPr>
          <w:t>(四)、人力资源配置</w:t>
        </w:r>
        <w:r>
          <w:tab/>
        </w:r>
        <w:r>
          <w:fldChar w:fldCharType="begin"/>
        </w:r>
        <w:r>
          <w:instrText xml:space="preserve"> PAGEREF _Toc31113 \h </w:instrText>
        </w:r>
        <w:r>
          <w:fldChar w:fldCharType="separate"/>
        </w:r>
        <w:r>
          <w:t>38</w:t>
        </w:r>
        <w:r>
          <w:fldChar w:fldCharType="end"/>
        </w:r>
      </w:hyperlink>
    </w:p>
    <w:p>
      <w:pPr>
        <w:pStyle w:val="TOC1"/>
        <w:tabs>
          <w:tab w:val="right" w:leader="dot" w:pos="8306"/>
        </w:tabs>
      </w:pPr>
      <w:hyperlink w:anchor="_Toc9495" w:history="1">
        <w:r>
          <w:rPr>
            <w:rFonts w:ascii="仿宋" w:eastAsia="仿宋" w:hAnsi="仿宋" w:cs="仿宋" w:hint="eastAsia"/>
            <w:lang w:eastAsia="zh-CN"/>
          </w:rPr>
          <w:t>十二、私募股权投资项目财务管理</w:t>
        </w:r>
        <w:r>
          <w:tab/>
        </w:r>
        <w:r>
          <w:fldChar w:fldCharType="begin"/>
        </w:r>
        <w:r>
          <w:instrText xml:space="preserve"> PAGEREF _Toc9495 \h </w:instrText>
        </w:r>
        <w:r>
          <w:fldChar w:fldCharType="separate"/>
        </w:r>
        <w:r>
          <w:t>39</w:t>
        </w:r>
        <w:r>
          <w:fldChar w:fldCharType="end"/>
        </w:r>
      </w:hyperlink>
    </w:p>
    <w:p>
      <w:pPr>
        <w:pStyle w:val="TOC2"/>
        <w:tabs>
          <w:tab w:val="right" w:leader="dot" w:pos="8306"/>
        </w:tabs>
      </w:pPr>
      <w:hyperlink w:anchor="_Toc24317" w:history="1">
        <w:r>
          <w:rPr>
            <w:rFonts w:ascii="仿宋" w:eastAsia="仿宋" w:hAnsi="仿宋" w:cs="仿宋" w:hint="eastAsia"/>
            <w:lang w:eastAsia="zh-CN"/>
          </w:rPr>
          <w:t>(一)、资金需求大</w:t>
        </w:r>
        <w:r>
          <w:tab/>
        </w:r>
        <w:r>
          <w:fldChar w:fldCharType="begin"/>
        </w:r>
        <w:r>
          <w:instrText xml:space="preserve"> PAGEREF _Toc24317 \h </w:instrText>
        </w:r>
        <w:r>
          <w:fldChar w:fldCharType="separate"/>
        </w:r>
        <w:r>
          <w:t>39</w:t>
        </w:r>
        <w:r>
          <w:fldChar w:fldCharType="end"/>
        </w:r>
      </w:hyperlink>
    </w:p>
    <w:p>
      <w:pPr>
        <w:pStyle w:val="TOC2"/>
        <w:tabs>
          <w:tab w:val="right" w:leader="dot" w:pos="8306"/>
        </w:tabs>
      </w:pPr>
      <w:hyperlink w:anchor="_Toc5256" w:history="1">
        <w:r>
          <w:rPr>
            <w:rFonts w:ascii="仿宋" w:eastAsia="仿宋" w:hAnsi="仿宋" w:cs="仿宋" w:hint="eastAsia"/>
            <w:lang w:eastAsia="zh-CN"/>
          </w:rPr>
          <w:t>(二)、研发周期长</w:t>
        </w:r>
        <w:r>
          <w:tab/>
        </w:r>
        <w:r>
          <w:fldChar w:fldCharType="begin"/>
        </w:r>
        <w:r>
          <w:instrText xml:space="preserve"> PAGEREF _Toc5256 \h </w:instrText>
        </w:r>
        <w:r>
          <w:fldChar w:fldCharType="separate"/>
        </w:r>
        <w:r>
          <w:t>40</w:t>
        </w:r>
        <w:r>
          <w:fldChar w:fldCharType="end"/>
        </w:r>
      </w:hyperlink>
    </w:p>
    <w:p>
      <w:pPr>
        <w:pStyle w:val="TOC2"/>
        <w:tabs>
          <w:tab w:val="right" w:leader="dot" w:pos="8306"/>
        </w:tabs>
      </w:pPr>
      <w:hyperlink w:anchor="_Toc16229" w:history="1">
        <w:r>
          <w:rPr>
            <w:rFonts w:ascii="仿宋" w:eastAsia="仿宋" w:hAnsi="仿宋" w:cs="仿宋" w:hint="eastAsia"/>
            <w:lang w:eastAsia="zh-CN"/>
          </w:rPr>
          <w:t>(三)、市场风险大</w:t>
        </w:r>
        <w:r>
          <w:tab/>
        </w:r>
        <w:r>
          <w:fldChar w:fldCharType="begin"/>
        </w:r>
        <w:r>
          <w:instrText xml:space="preserve"> PAGEREF _Toc16229 \h </w:instrText>
        </w:r>
        <w:r>
          <w:fldChar w:fldCharType="separate"/>
        </w:r>
        <w:r>
          <w:t>41</w:t>
        </w:r>
        <w:r>
          <w:fldChar w:fldCharType="end"/>
        </w:r>
      </w:hyperlink>
    </w:p>
    <w:p>
      <w:pPr>
        <w:pStyle w:val="TOC2"/>
        <w:tabs>
          <w:tab w:val="right" w:leader="dot" w:pos="8306"/>
        </w:tabs>
      </w:pPr>
      <w:hyperlink w:anchor="_Toc15557" w:history="1">
        <w:r>
          <w:rPr>
            <w:rFonts w:ascii="仿宋" w:eastAsia="仿宋" w:hAnsi="仿宋" w:cs="仿宋" w:hint="eastAsia"/>
            <w:lang w:eastAsia="zh-CN"/>
          </w:rPr>
          <w:t>(四)、利润率高</w:t>
        </w:r>
        <w:r>
          <w:tab/>
        </w:r>
        <w:r>
          <w:fldChar w:fldCharType="begin"/>
        </w:r>
        <w:r>
          <w:instrText xml:space="preserve"> PAGEREF _Toc15557 \h </w:instrText>
        </w:r>
        <w:r>
          <w:fldChar w:fldCharType="separate"/>
        </w:r>
        <w:r>
          <w:t>44</w:t>
        </w:r>
        <w:r>
          <w:fldChar w:fldCharType="end"/>
        </w:r>
      </w:hyperlink>
    </w:p>
    <w:p>
      <w:pPr>
        <w:pStyle w:val="TOC1"/>
        <w:tabs>
          <w:tab w:val="right" w:leader="dot" w:pos="8306"/>
        </w:tabs>
      </w:pPr>
      <w:hyperlink w:anchor="_Toc26990" w:history="1">
        <w:r>
          <w:rPr>
            <w:rFonts w:ascii="仿宋" w:eastAsia="仿宋" w:hAnsi="仿宋" w:cs="仿宋" w:hint="eastAsia"/>
            <w:lang w:eastAsia="zh-CN"/>
          </w:rPr>
          <w:t>十三、质量管理体系</w:t>
        </w:r>
        <w:r>
          <w:tab/>
        </w:r>
        <w:r>
          <w:fldChar w:fldCharType="begin"/>
        </w:r>
        <w:r>
          <w:instrText xml:space="preserve"> PAGEREF _Toc26990 \h </w:instrText>
        </w:r>
        <w:r>
          <w:fldChar w:fldCharType="separate"/>
        </w:r>
        <w:r>
          <w:t>46</w:t>
        </w:r>
        <w:r>
          <w:fldChar w:fldCharType="end"/>
        </w:r>
      </w:hyperlink>
    </w:p>
    <w:p>
      <w:pPr>
        <w:pStyle w:val="TOC2"/>
        <w:tabs>
          <w:tab w:val="right" w:leader="dot" w:pos="8306"/>
        </w:tabs>
      </w:pPr>
      <w:hyperlink w:anchor="_Toc22794" w:history="1">
        <w:r>
          <w:rPr>
            <w:rFonts w:ascii="仿宋" w:eastAsia="仿宋" w:hAnsi="仿宋" w:cs="仿宋" w:hint="eastAsia"/>
            <w:lang w:eastAsia="zh-CN"/>
          </w:rPr>
          <w:t>(一)、质量目标与方针</w:t>
        </w:r>
        <w:r>
          <w:tab/>
        </w:r>
        <w:r>
          <w:fldChar w:fldCharType="begin"/>
        </w:r>
        <w:r>
          <w:instrText xml:space="preserve"> PAGEREF _Toc22794 \h </w:instrText>
        </w:r>
        <w:r>
          <w:fldChar w:fldCharType="separate"/>
        </w:r>
        <w:r>
          <w:t>46</w:t>
        </w:r>
        <w:r>
          <w:fldChar w:fldCharType="end"/>
        </w:r>
      </w:hyperlink>
    </w:p>
    <w:p>
      <w:pPr>
        <w:pStyle w:val="TOC2"/>
        <w:tabs>
          <w:tab w:val="right" w:leader="dot" w:pos="8306"/>
        </w:tabs>
      </w:pPr>
      <w:hyperlink w:anchor="_Toc15775" w:history="1">
        <w:r>
          <w:rPr>
            <w:rFonts w:ascii="仿宋" w:eastAsia="仿宋" w:hAnsi="仿宋" w:cs="仿宋" w:hint="eastAsia"/>
            <w:lang w:eastAsia="zh-CN"/>
          </w:rPr>
          <w:t>(二)、质量管理责任</w:t>
        </w:r>
        <w:r>
          <w:tab/>
        </w:r>
        <w:r>
          <w:fldChar w:fldCharType="begin"/>
        </w:r>
        <w:r>
          <w:instrText xml:space="preserve"> PAGEREF _Toc15775 \h </w:instrText>
        </w:r>
        <w:r>
          <w:fldChar w:fldCharType="separate"/>
        </w:r>
        <w:r>
          <w:t>47</w:t>
        </w:r>
        <w:r>
          <w:fldChar w:fldCharType="end"/>
        </w:r>
      </w:hyperlink>
    </w:p>
    <w:p>
      <w:pPr>
        <w:pStyle w:val="TOC2"/>
        <w:tabs>
          <w:tab w:val="right" w:leader="dot" w:pos="8306"/>
        </w:tabs>
      </w:pPr>
      <w:hyperlink w:anchor="_Toc30993" w:history="1">
        <w:r>
          <w:rPr>
            <w:rFonts w:ascii="仿宋" w:eastAsia="仿宋" w:hAnsi="仿宋" w:cs="仿宋" w:hint="eastAsia"/>
            <w:lang w:eastAsia="zh-CN"/>
          </w:rPr>
          <w:t>(三)、质量管理体系文件</w:t>
        </w:r>
        <w:r>
          <w:tab/>
        </w:r>
        <w:r>
          <w:fldChar w:fldCharType="begin"/>
        </w:r>
        <w:r>
          <w:instrText xml:space="preserve"> PAGEREF _Toc30993 \h </w:instrText>
        </w:r>
        <w:r>
          <w:fldChar w:fldCharType="separate"/>
        </w:r>
        <w:r>
          <w:t>49</w:t>
        </w:r>
        <w:r>
          <w:fldChar w:fldCharType="end"/>
        </w:r>
      </w:hyperlink>
    </w:p>
    <w:p>
      <w:pPr>
        <w:pStyle w:val="TOC2"/>
        <w:tabs>
          <w:tab w:val="right" w:leader="dot" w:pos="8306"/>
        </w:tabs>
      </w:pPr>
      <w:hyperlink w:anchor="_Toc16599" w:history="1">
        <w:r>
          <w:rPr>
            <w:rFonts w:ascii="仿宋" w:eastAsia="仿宋" w:hAnsi="仿宋" w:cs="仿宋" w:hint="eastAsia"/>
            <w:lang w:eastAsia="zh-CN"/>
          </w:rPr>
          <w:t>(四)、质量培训与教育</w:t>
        </w:r>
        <w:r>
          <w:tab/>
        </w:r>
        <w:r>
          <w:fldChar w:fldCharType="begin"/>
        </w:r>
        <w:r>
          <w:instrText xml:space="preserve"> PAGEREF _Toc16599 \h </w:instrText>
        </w:r>
        <w:r>
          <w:fldChar w:fldCharType="separate"/>
        </w:r>
        <w:r>
          <w:t>51</w:t>
        </w:r>
        <w:r>
          <w:fldChar w:fldCharType="end"/>
        </w:r>
      </w:hyperlink>
    </w:p>
    <w:p>
      <w:pPr>
        <w:pStyle w:val="TOC2"/>
        <w:tabs>
          <w:tab w:val="right" w:leader="dot" w:pos="8306"/>
        </w:tabs>
      </w:pPr>
      <w:hyperlink w:anchor="_Toc6691" w:history="1">
        <w:r>
          <w:rPr>
            <w:rFonts w:ascii="仿宋" w:eastAsia="仿宋" w:hAnsi="仿宋" w:cs="仿宋" w:hint="eastAsia"/>
            <w:lang w:eastAsia="zh-CN"/>
          </w:rPr>
          <w:t>(五)、质量审核与评价</w:t>
        </w:r>
        <w:r>
          <w:tab/>
        </w:r>
        <w:r>
          <w:fldChar w:fldCharType="begin"/>
        </w:r>
        <w:r>
          <w:instrText xml:space="preserve"> PAGEREF _Toc6691 \h </w:instrText>
        </w:r>
        <w:r>
          <w:fldChar w:fldCharType="separate"/>
        </w:r>
        <w:r>
          <w:t>52</w:t>
        </w:r>
        <w:r>
          <w:fldChar w:fldCharType="end"/>
        </w:r>
      </w:hyperlink>
    </w:p>
    <w:p>
      <w:pPr>
        <w:pStyle w:val="TOC2"/>
        <w:tabs>
          <w:tab w:val="right" w:leader="dot" w:pos="8306"/>
        </w:tabs>
      </w:pPr>
      <w:hyperlink w:anchor="_Toc24468" w:history="1">
        <w:r>
          <w:rPr>
            <w:rFonts w:ascii="仿宋" w:eastAsia="仿宋" w:hAnsi="仿宋" w:cs="仿宋" w:hint="eastAsia"/>
            <w:lang w:eastAsia="zh-CN"/>
          </w:rPr>
          <w:t>(六)、不符合与纠正措施</w:t>
        </w:r>
        <w:r>
          <w:tab/>
        </w:r>
        <w:r>
          <w:fldChar w:fldCharType="begin"/>
        </w:r>
        <w:r>
          <w:instrText xml:space="preserve"> PAGEREF _Toc24468 \h </w:instrText>
        </w:r>
        <w:r>
          <w:fldChar w:fldCharType="separate"/>
        </w:r>
        <w:r>
          <w:t>53</w:t>
        </w:r>
        <w:r>
          <w:fldChar w:fldCharType="end"/>
        </w:r>
      </w:hyperlink>
    </w:p>
    <w:p>
      <w:pPr>
        <w:pStyle w:val="TOC1"/>
        <w:tabs>
          <w:tab w:val="right" w:leader="dot" w:pos="8306"/>
        </w:tabs>
      </w:pPr>
      <w:hyperlink w:anchor="_Toc12727" w:history="1">
        <w:r>
          <w:rPr>
            <w:rFonts w:ascii="仿宋" w:eastAsia="仿宋" w:hAnsi="仿宋" w:cs="仿宋" w:hint="eastAsia"/>
            <w:lang w:eastAsia="zh-CN"/>
          </w:rPr>
          <w:t>十四、供应链管理</w:t>
        </w:r>
        <w:r>
          <w:tab/>
        </w:r>
        <w:r>
          <w:fldChar w:fldCharType="begin"/>
        </w:r>
        <w:r>
          <w:instrText xml:space="preserve"> PAGEREF _Toc12727 \h </w:instrText>
        </w:r>
        <w:r>
          <w:fldChar w:fldCharType="separate"/>
        </w:r>
        <w:r>
          <w:t>54</w:t>
        </w:r>
        <w:r>
          <w:fldChar w:fldCharType="end"/>
        </w:r>
      </w:hyperlink>
    </w:p>
    <w:p>
      <w:pPr>
        <w:pStyle w:val="TOC2"/>
        <w:tabs>
          <w:tab w:val="right" w:leader="dot" w:pos="8306"/>
        </w:tabs>
      </w:pPr>
      <w:hyperlink w:anchor="_Toc20632" w:history="1">
        <w:r>
          <w:rPr>
            <w:rFonts w:ascii="仿宋" w:eastAsia="仿宋" w:hAnsi="仿宋" w:cs="仿宋" w:hint="eastAsia"/>
            <w:lang w:eastAsia="zh-CN"/>
          </w:rPr>
          <w:t>(一)、供应链战略规划</w:t>
        </w:r>
        <w:r>
          <w:tab/>
        </w:r>
        <w:r>
          <w:fldChar w:fldCharType="begin"/>
        </w:r>
        <w:r>
          <w:instrText xml:space="preserve"> PAGEREF _Toc20632 \h </w:instrText>
        </w:r>
        <w:r>
          <w:fldChar w:fldCharType="separate"/>
        </w:r>
        <w:r>
          <w:t>54</w:t>
        </w:r>
        <w:r>
          <w:fldChar w:fldCharType="end"/>
        </w:r>
      </w:hyperlink>
    </w:p>
    <w:p>
      <w:pPr>
        <w:pStyle w:val="TOC2"/>
        <w:tabs>
          <w:tab w:val="right" w:leader="dot" w:pos="8306"/>
        </w:tabs>
      </w:pPr>
      <w:hyperlink w:anchor="_Toc32264" w:history="1">
        <w:r>
          <w:rPr>
            <w:rFonts w:ascii="仿宋" w:eastAsia="仿宋" w:hAnsi="仿宋" w:cs="仿宋" w:hint="eastAsia"/>
            <w:lang w:eastAsia="zh-CN"/>
          </w:rPr>
          <w:t>(二)、供应商选择与合作</w:t>
        </w:r>
        <w:r>
          <w:tab/>
        </w:r>
        <w:r>
          <w:fldChar w:fldCharType="begin"/>
        </w:r>
        <w:r>
          <w:instrText xml:space="preserve"> PAGEREF _Toc32264 \h </w:instrText>
        </w:r>
        <w:r>
          <w:fldChar w:fldCharType="separate"/>
        </w:r>
        <w:r>
          <w:t>56</w:t>
        </w:r>
        <w:r>
          <w:fldChar w:fldCharType="end"/>
        </w:r>
      </w:hyperlink>
    </w:p>
    <w:p>
      <w:pPr>
        <w:pStyle w:val="TOC2"/>
        <w:tabs>
          <w:tab w:val="right" w:leader="dot" w:pos="8306"/>
        </w:tabs>
      </w:pPr>
      <w:hyperlink w:anchor="_Toc14768" w:history="1">
        <w:r>
          <w:rPr>
            <w:rFonts w:ascii="仿宋" w:eastAsia="仿宋" w:hAnsi="仿宋" w:cs="仿宋" w:hint="eastAsia"/>
            <w:lang w:eastAsia="zh-CN"/>
          </w:rPr>
          <w:t>(三)、物流与库存管理</w:t>
        </w:r>
        <w:r>
          <w:tab/>
        </w:r>
        <w:r>
          <w:fldChar w:fldCharType="begin"/>
        </w:r>
        <w:r>
          <w:instrText xml:space="preserve"> PAGEREF _Toc14768 \h </w:instrText>
        </w:r>
        <w:r>
          <w:fldChar w:fldCharType="separate"/>
        </w:r>
        <w:r>
          <w:t>57</w:t>
        </w:r>
        <w:r>
          <w:fldChar w:fldCharType="end"/>
        </w:r>
      </w:hyperlink>
    </w:p>
    <w:p>
      <w:pPr>
        <w:pStyle w:val="TOC1"/>
        <w:tabs>
          <w:tab w:val="right" w:leader="dot" w:pos="8306"/>
        </w:tabs>
      </w:pPr>
      <w:hyperlink w:anchor="_Toc21570" w:history="1">
        <w:r>
          <w:rPr>
            <w:rFonts w:ascii="仿宋" w:eastAsia="仿宋" w:hAnsi="仿宋" w:cs="仿宋" w:hint="eastAsia"/>
            <w:lang w:eastAsia="zh-CN"/>
          </w:rPr>
          <w:t>十五、营销与推广策略</w:t>
        </w:r>
        <w:r>
          <w:tab/>
        </w:r>
        <w:r>
          <w:fldChar w:fldCharType="begin"/>
        </w:r>
        <w:r>
          <w:instrText xml:space="preserve"> PAGEREF _Toc21570 \h </w:instrText>
        </w:r>
        <w:r>
          <w:fldChar w:fldCharType="separate"/>
        </w:r>
        <w:r>
          <w:t>58</w:t>
        </w:r>
        <w:r>
          <w:fldChar w:fldCharType="end"/>
        </w:r>
      </w:hyperlink>
    </w:p>
    <w:p>
      <w:pPr>
        <w:pStyle w:val="TOC2"/>
        <w:tabs>
          <w:tab w:val="right" w:leader="dot" w:pos="8306"/>
        </w:tabs>
      </w:pPr>
      <w:hyperlink w:anchor="_Toc3999" w:history="1">
        <w:r>
          <w:rPr>
            <w:rFonts w:ascii="仿宋" w:eastAsia="仿宋" w:hAnsi="仿宋" w:cs="仿宋" w:hint="eastAsia"/>
            <w:lang w:eastAsia="zh-CN"/>
          </w:rPr>
          <w:t>(一)、产品/服务定位与特点</w:t>
        </w:r>
        <w:r>
          <w:tab/>
        </w:r>
        <w:r>
          <w:fldChar w:fldCharType="begin"/>
        </w:r>
        <w:r>
          <w:instrText xml:space="preserve"> PAGEREF _Toc3999 \h </w:instrText>
        </w:r>
        <w:r>
          <w:fldChar w:fldCharType="separate"/>
        </w:r>
        <w:r>
          <w:t>58</w:t>
        </w:r>
        <w:r>
          <w:fldChar w:fldCharType="end"/>
        </w:r>
      </w:hyperlink>
    </w:p>
    <w:p>
      <w:pPr>
        <w:pStyle w:val="TOC2"/>
        <w:tabs>
          <w:tab w:val="right" w:leader="dot" w:pos="8306"/>
        </w:tabs>
      </w:pPr>
      <w:hyperlink w:anchor="_Toc8506" w:history="1">
        <w:r>
          <w:rPr>
            <w:rFonts w:ascii="仿宋" w:eastAsia="仿宋" w:hAnsi="仿宋" w:cs="仿宋" w:hint="eastAsia"/>
            <w:lang w:eastAsia="zh-CN"/>
          </w:rPr>
          <w:t>(二)、市场定位与竞争分析</w:t>
        </w:r>
        <w:r>
          <w:tab/>
        </w:r>
        <w:r>
          <w:fldChar w:fldCharType="begin"/>
        </w:r>
        <w:r>
          <w:instrText xml:space="preserve"> PAGEREF _Toc8506 \h </w:instrText>
        </w:r>
        <w:r>
          <w:fldChar w:fldCharType="separate"/>
        </w:r>
        <w:r>
          <w:t>60</w:t>
        </w:r>
        <w:r>
          <w:fldChar w:fldCharType="end"/>
        </w:r>
      </w:hyperlink>
    </w:p>
    <w:p>
      <w:pPr>
        <w:pStyle w:val="TOC2"/>
        <w:tabs>
          <w:tab w:val="right" w:leader="dot" w:pos="8306"/>
        </w:tabs>
      </w:pPr>
      <w:hyperlink w:anchor="_Toc12931" w:history="1">
        <w:r>
          <w:rPr>
            <w:rFonts w:ascii="仿宋" w:eastAsia="仿宋" w:hAnsi="仿宋" w:cs="仿宋" w:hint="eastAsia"/>
            <w:lang w:eastAsia="zh-CN"/>
          </w:rPr>
          <w:t>(三)、营销渠道与策略</w:t>
        </w:r>
        <w:r>
          <w:tab/>
        </w:r>
        <w:r>
          <w:fldChar w:fldCharType="begin"/>
        </w:r>
        <w:r>
          <w:instrText xml:space="preserve"> PAGEREF _Toc12931 \h </w:instrText>
        </w:r>
        <w:r>
          <w:fldChar w:fldCharType="separate"/>
        </w:r>
        <w:r>
          <w:t>61</w:t>
        </w:r>
        <w:r>
          <w:fldChar w:fldCharType="end"/>
        </w:r>
      </w:hyperlink>
    </w:p>
    <w:p>
      <w:pPr>
        <w:pStyle w:val="TOC2"/>
        <w:tabs>
          <w:tab w:val="right" w:leader="dot" w:pos="8306"/>
        </w:tabs>
      </w:pPr>
      <w:hyperlink w:anchor="_Toc14543" w:history="1">
        <w:r>
          <w:rPr>
            <w:rFonts w:ascii="仿宋" w:eastAsia="仿宋" w:hAnsi="仿宋" w:cs="仿宋" w:hint="eastAsia"/>
            <w:lang w:eastAsia="zh-CN"/>
          </w:rPr>
          <w:t>(四)、推广与宣传活动</w:t>
        </w:r>
        <w:r>
          <w:tab/>
        </w:r>
        <w:r>
          <w:fldChar w:fldCharType="begin"/>
        </w:r>
        <w:r>
          <w:instrText xml:space="preserve"> PAGEREF _Toc14543 \h </w:instrText>
        </w:r>
        <w:r>
          <w:fldChar w:fldCharType="separate"/>
        </w:r>
        <w:r>
          <w:t>62</w:t>
        </w:r>
        <w:r>
          <w:fldChar w:fldCharType="end"/>
        </w:r>
      </w:hyperlink>
    </w:p>
    <w:p>
      <w:pPr>
        <w:pStyle w:val="TOC1"/>
        <w:tabs>
          <w:tab w:val="right" w:leader="dot" w:pos="8306"/>
        </w:tabs>
      </w:pPr>
      <w:hyperlink w:anchor="_Toc4644" w:history="1">
        <w:r>
          <w:rPr>
            <w:rFonts w:ascii="仿宋" w:eastAsia="仿宋" w:hAnsi="仿宋" w:cs="仿宋" w:hint="eastAsia"/>
            <w:lang w:eastAsia="zh-CN"/>
          </w:rPr>
          <w:t>十六、私募股权投资项目变更管理</w:t>
        </w:r>
        <w:r>
          <w:tab/>
        </w:r>
        <w:r>
          <w:fldChar w:fldCharType="begin"/>
        </w:r>
        <w:r>
          <w:instrText xml:space="preserve"> PAGEREF _Toc4644 \h </w:instrText>
        </w:r>
        <w:r>
          <w:fldChar w:fldCharType="separate"/>
        </w:r>
        <w:r>
          <w:t>67</w:t>
        </w:r>
        <w:r>
          <w:fldChar w:fldCharType="end"/>
        </w:r>
      </w:hyperlink>
    </w:p>
    <w:p>
      <w:pPr>
        <w:pStyle w:val="TOC2"/>
        <w:tabs>
          <w:tab w:val="right" w:leader="dot" w:pos="8306"/>
        </w:tabs>
      </w:pPr>
      <w:hyperlink w:anchor="_Toc12645" w:history="1">
        <w:r>
          <w:rPr>
            <w:rFonts w:ascii="仿宋" w:eastAsia="仿宋" w:hAnsi="仿宋" w:cs="仿宋" w:hint="eastAsia"/>
            <w:lang w:eastAsia="zh-CN"/>
          </w:rPr>
          <w:t>(一)、变更申请与评估</w:t>
        </w:r>
        <w:r>
          <w:tab/>
        </w:r>
        <w:r>
          <w:fldChar w:fldCharType="begin"/>
        </w:r>
        <w:r>
          <w:instrText xml:space="preserve"> PAGEREF _Toc12645 \h </w:instrText>
        </w:r>
        <w:r>
          <w:fldChar w:fldCharType="separate"/>
        </w:r>
        <w:r>
          <w:t>67</w:t>
        </w:r>
        <w:r>
          <w:fldChar w:fldCharType="end"/>
        </w:r>
      </w:hyperlink>
    </w:p>
    <w:p>
      <w:pPr>
        <w:pStyle w:val="TOC2"/>
        <w:tabs>
          <w:tab w:val="right" w:leader="dot" w:pos="8306"/>
        </w:tabs>
      </w:pPr>
      <w:hyperlink w:anchor="_Toc16918" w:history="1">
        <w:r>
          <w:rPr>
            <w:rFonts w:ascii="仿宋" w:eastAsia="仿宋" w:hAnsi="仿宋" w:cs="仿宋" w:hint="eastAsia"/>
            <w:lang w:eastAsia="zh-CN"/>
          </w:rPr>
          <w:t>(二)、变更实施与控制</w:t>
        </w:r>
        <w:r>
          <w:tab/>
        </w:r>
        <w:r>
          <w:fldChar w:fldCharType="begin"/>
        </w:r>
        <w:r>
          <w:instrText xml:space="preserve"> PAGEREF _Toc16918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2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49"/>
      <w:r>
        <w:rPr>
          <w:rFonts w:ascii="仿宋" w:eastAsia="仿宋" w:hAnsi="仿宋" w:cs="仿宋" w:hint="eastAsia"/>
          <w:lang w:eastAsia="zh-CN"/>
        </w:rPr>
        <w:t>(一)、私募股权投资行业分析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行业一直以来都是市场的关注焦点。行业内的发展趋势、竞争态势以及潜在机会都对私募股权投资项目的推进产生深远的影响。通过深入研究行业的整体概貌，我们将更好地理解行业的核心特征，为私募股权投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行业，技术一直是推动创新和发展的关键因素。我们将对当前技术趋势进行详尽分析，包括但不限于人工智能、大数据应用、先进制造技术等。这有助于私募股权投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私募股权投资项目成功的基础。我们将对主要竞争对手进行深入研究，包括其市场份额、产品特点、市场定位等。通过全面了解竞争对手的优势和劣势，私募股权投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110"/>
      <w:r>
        <w:rPr>
          <w:rFonts w:ascii="仿宋" w:eastAsia="仿宋" w:hAnsi="仿宋" w:cs="仿宋" w:hint="eastAsia"/>
          <w:sz w:val="28"/>
          <w:lang w:eastAsia="zh-CN"/>
        </w:rPr>
        <w:t>(二)、私募股权投资市场分析预测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私募股权投资市场未来的增长趋势。这包括市场的整体规模、各细分领域的发展趋势等。私募股权投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私募股权投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私募股权投资项目实施过程中需要充分考虑的因素。我们将对市场风险进行全面评估，包括但不限于政策法规风险、市场竞争风险、技术变革风险等。通过对潜在风险的深入分析，私募股权投资项目可以制定相应的风险缓解策略，降低不确定性对私募股权投资项目的影响。</w:t>
      </w:r>
    </w:p>
    <w:p>
      <w:pPr>
        <w:pStyle w:val="Heading1"/>
        <w:ind w:firstLine="560" w:firstLineChars="200"/>
        <w:rPr>
          <w:rFonts w:ascii="仿宋" w:eastAsia="仿宋" w:hAnsi="仿宋" w:cs="仿宋" w:hint="eastAsia"/>
          <w:sz w:val="28"/>
          <w:lang w:eastAsia="zh-CN"/>
        </w:rPr>
      </w:pPr>
      <w:bookmarkStart w:id="5" w:name="_Toc374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2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私募股权投资项目的主要产品是XXXX，预计年产值为XXX万元。这一产品在市场中占据着重要的地位，其广泛的应用范围使得该私募股权投资项目的市场前景非常广阔。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私募股权投资项目的xxx产品作为重要的原材料之一，将在多个领域发挥关键作用。其在建筑、交通、能源等方面的广泛应用将为整个产业链提供强大的支持，形成产业协同效应。私募股权投资项目的年产值XXX万XXX万XXX万万元不仅反映了其在市场上的巨大潜力，更预示着它对国民经济的积极贡献。这种关联度高、涉及面广的产业关系，使得该私募股权投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3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总征地面积为XXXX平方米，相当于约XX.XX亩，其中净用地面积为XXXX平方米，红线范围内相当于约XX.XX亩。这一用地规模充分考虑了私募股权投资项目的建设需求，保障了私募股权投资项目在合适的空间内得以充分发展。私募股权投资项目规划的总建筑面积为XXXX平方米，其中主体工程建设占XXXX平方米，计容建筑面积达XXXX平方米。预计建筑工程的投资将达到XXXX万元，为私募股权投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计划购置的设备共计XXXX台（套），设备购置费用为XXXX万元。这一设备购置计划充分考虑到私募股权投资项目的生产需求和技术要求，确保了私募股权投资项目在生产运营中具备先进的技术装备和高效的生产能力。设备的合理配置将为私募股权投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私募股权投资项目计划总投资为XXXX万元，预计年实现营业收入为XXXX万元。这一产能规模的设定旨在确保私募股权投资项目能够在投资与回报之间取得平衡，实现长期可持续的发展。私募股权投资项目的总投资充分考虑到各个方面的需求，包括用地建设、设备购置等多个环节，以确保私募股权投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238"/>
      <w:r>
        <w:rPr>
          <w:rFonts w:ascii="仿宋" w:eastAsia="仿宋" w:hAnsi="仿宋" w:cs="仿宋" w:hint="eastAsia"/>
          <w:sz w:val="28"/>
          <w:lang w:eastAsia="zh-CN"/>
        </w:rPr>
        <w:t>三、私募股权投资项目建设单位说明</w:t>
      </w:r>
      <w:bookmarkEnd w:id="8"/>
    </w:p>
    <w:p>
      <w:pPr>
        <w:pStyle w:val="Heading2"/>
        <w:rPr>
          <w:rFonts w:ascii="仿宋" w:eastAsia="仿宋" w:hAnsi="仿宋" w:cs="仿宋" w:hint="eastAsia"/>
          <w:lang w:eastAsia="zh-CN"/>
        </w:rPr>
      </w:pPr>
      <w:bookmarkStart w:id="9" w:name="_Toc1707"/>
      <w:r>
        <w:rPr>
          <w:rFonts w:ascii="仿宋" w:eastAsia="仿宋" w:hAnsi="仿宋" w:cs="仿宋" w:hint="eastAsia"/>
          <w:lang w:eastAsia="zh-CN"/>
        </w:rPr>
        <w:t>(一)、私募股权投资项目承办单位基本情况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03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私募股权投资项目承办单位的XXXX，我们着眼于实现可持续的经济效益。通过技术创新和解决方案的提供，公司预计在私募股权投资项目执行期间将获得可观的收入增长。这一收入来源主要包括私募股权投资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同时，我们注重成本控制和效率提升，以确保私募股权投资项目的可持续盈利。透过精细的管理和资源优化，公司期望实现私募股权投资项目利润最大化。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私募股权投资项目实施进行全面的投资评估，包括私募股权投资项目启动阶段的资金投入和后续运营成本。通过对私募股权投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私募股权投资项目实施过程中具备足够的资金流动性，公司将进行详尽的现金流分析。这包括资金需求的合理预测、私募股权投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51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74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技术管理特点体现在其创新导向。通过引入最先进的技术趋势和解决方案，私募股权投资项目致力于提升科技含量、提高质量和效率水平。这意味着我们将采用最新的工具和方法，确保私募股权投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募股权投资项目技术管理的显著特征。通过整合不同领域的技术资源，我们实现了跨学科的协同工作。这有助于优化技术架构，提高整体效能。此外，整合性策略还促进了不同技术团队之间的紧密沟通和高效合作，确保私募股权投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募股权投资项目所采用的技术。通过不断优化技术方案，私募股权投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募股权投资项目团队将在私募股权投资项目初期识别可能的技术风险，并采取相应的预防和应对措施。通过建立健全的风险评估机制，私募股权投资项目能够在实施过程中及时发现并解决潜在的技术问题，保障私募股权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募股权投资项目中，技术将成为私募股权投资项目成功的有力支持。这一深度剖析揭示了技术管理在私募股权投资项目实施中的关键作用，为私募股权投资项目的技术基础奠定了坚实的基础。</w:t>
      </w:r>
    </w:p>
    <w:p>
      <w:pPr>
        <w:pStyle w:val="Heading2"/>
        <w:ind w:firstLine="560" w:firstLineChars="200"/>
        <w:rPr>
          <w:rFonts w:ascii="仿宋" w:eastAsia="仿宋" w:hAnsi="仿宋" w:cs="仿宋" w:hint="eastAsia"/>
          <w:sz w:val="28"/>
          <w:lang w:eastAsia="zh-CN"/>
        </w:rPr>
      </w:pPr>
      <w:bookmarkStart w:id="13" w:name="_Toc6238"/>
      <w:r>
        <w:rPr>
          <w:rFonts w:ascii="仿宋" w:eastAsia="仿宋" w:hAnsi="仿宋" w:cs="仿宋" w:hint="eastAsia"/>
          <w:sz w:val="28"/>
          <w:lang w:eastAsia="zh-CN"/>
        </w:rPr>
        <w:t>(二)、私募股权投资项目工艺技术设计方案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募股权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募股权投资项目将严格按照相关行业规范要求进行组织。通过有效控制产品质量，私募股权投资项目将致力于为顾客提供优质的私募股权投资项目产品和良好的服务。这体现了私募股权投资项目对于生产活动合规性和质量标准的高度重视，为私募股权投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募股权投资项目注重生态效益和清洁生产原则。私募股权投资项目建设将紧密结合地方特色经济发展，与社会经济发展规划和区域环境保护规划方案相协调一致。通过与当地区域自然生态系统的结合，私募股权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募股权投资项目产品具有多样化的客户需求和个性化的特点。因此，私募股权投资项目产品规格品种多样，且单批生产数量较小。为满足这一特点，私募股权投资项目承办单位将建设先进的柔性制造生产线。通过广泛应用柔性制造技术，私募股权投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募股权投资项目采用的技术具有较高的技术含量和自动化水平，处于国内先进水平。这一技术选用不仅体现了对生产效率、质量和环境友好性的高标准要求，同时为私募股权投资项目的可持续发展奠定了坚实的基础。</w:t>
      </w:r>
    </w:p>
    <w:p>
      <w:pPr>
        <w:pStyle w:val="Heading2"/>
        <w:ind w:firstLine="560" w:firstLineChars="200"/>
        <w:rPr>
          <w:rFonts w:ascii="仿宋" w:eastAsia="仿宋" w:hAnsi="仿宋" w:cs="仿宋" w:hint="eastAsia"/>
          <w:sz w:val="28"/>
          <w:lang w:eastAsia="zh-CN"/>
        </w:rPr>
      </w:pPr>
      <w:bookmarkStart w:id="14" w:name="_Toc7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为确保私募股权投资项目的高效生产和技术实施，我们制定了一套精心设计的设备选型方案，以满足私募股权投资项目生产、质量和环保的要求。该方案的主要特点如下：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募股权投资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针对私募股权投资项目产品的多样性和小批量生产的特点，我们将建设柔性制造生产线。通过在设备选型中考虑柔性制造技术，可以灵活应对不同产品规格和生产需求，实现生产线的高度灵活性和适应性。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239"/>
      <w:r>
        <w:rPr>
          <w:rFonts w:ascii="仿宋" w:eastAsia="仿宋" w:hAnsi="仿宋" w:cs="仿宋" w:hint="eastAsia"/>
          <w:sz w:val="28"/>
          <w:lang w:eastAsia="zh-CN"/>
        </w:rPr>
        <w:t>五、私募股权投资项目绩效评估</w:t>
      </w:r>
      <w:bookmarkEnd w:id="15"/>
    </w:p>
    <w:p>
      <w:pPr>
        <w:pStyle w:val="Heading2"/>
        <w:rPr>
          <w:rFonts w:ascii="仿宋" w:eastAsia="仿宋" w:hAnsi="仿宋" w:cs="仿宋" w:hint="eastAsia"/>
          <w:lang w:eastAsia="zh-CN"/>
        </w:rPr>
      </w:pPr>
      <w:bookmarkStart w:id="16" w:name="_Toc745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中，我们设计了一套全面的绩效评估指标，以确保私募股权投资项目的可控和成功交付。这些指标跨足私募股权投资项目目标、成本、进度和质量等多个维度，为我们提供了全面洞察私募股权投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目标达成率是我们关注的首要指标。我们设定了明确的目标，并通过定期监测和评估，迅速发现并应对潜在的目标偏差。这为私募股权投资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成本绩效是另一个核心关注点。通过实际成本与预算成本的对比分析，我们深入了解成本差异的原因，及时调整资源分配，保持私募股权投资项目在经济效益方面的合理水平。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进度作为关键的绩效指标之一，得到了精心的关注。我们制定了详细的私募股权投资项目进度计划，并设立了进度符合度指标，确保实际进度与计划进度保持一致。这使我们能够快速发现和解决潜在的进度问题，保持私募股权投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私募股权投资项目绩效的不可或缺的一环。我们引入了一系列的质量标准和客户满意度指标，以确保私募股权投资项目交付的成果在质量上达到或超越预期水平。通过持续监测这些指标，我们努力提升私募股权投资项目整体质量水平，为私募股权投资项目的成功交付提供有力保障。通过这些科学且全面的绩效评估，我们能够更好地引导私募股权投资项目的持续改进，确保私募股权投资项目目标的顺利达成。</w:t>
      </w:r>
    </w:p>
    <w:p>
      <w:pPr>
        <w:pStyle w:val="Heading2"/>
        <w:ind w:firstLine="560" w:firstLineChars="200"/>
        <w:rPr>
          <w:rFonts w:ascii="仿宋" w:eastAsia="仿宋" w:hAnsi="仿宋" w:cs="仿宋" w:hint="eastAsia"/>
          <w:sz w:val="28"/>
          <w:lang w:eastAsia="zh-CN"/>
        </w:rPr>
      </w:pPr>
      <w:bookmarkStart w:id="17" w:name="_Toc360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绩效评估是私募股权投资项目中的关键环节，为确保私募股权投资项目达到预期目标，我们采用了多层次、多维度的绩效评估方法。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私募股权投资项目的战略目标对齐，确保每个决策和行动都与私募股权投资项目整体目标保持一致。团队会定期召开战略对齐会议，审视当前工作与私募股权投资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私募股权投资项目进度、质量、成本和风险等方面。这些指标通过数据收集和分析，为私募股权投资项目管理团队提供了客观的评估依据。例如，我们通过私募股权投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绩效评估不仅仅停留在私募股权投资项目内部，还考虑了私募股权投资项目对外部环境的影响。我们定期进行干系人满意度调查，以了解各利益相关方对私募股权投资项目的期望和满意度，并及时做出调整。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这种多层次、多角度的绩效评估方法，使得我们能够全面了解私募股权投资项目的运行状态，及时做出调整，确保私募股权投资项目在不断变化的环境中保持稳健前行。</w:t>
      </w:r>
    </w:p>
    <w:p>
      <w:pPr>
        <w:pStyle w:val="Heading2"/>
        <w:ind w:firstLine="560" w:firstLineChars="200"/>
        <w:rPr>
          <w:rFonts w:ascii="仿宋" w:eastAsia="仿宋" w:hAnsi="仿宋" w:cs="仿宋" w:hint="eastAsia"/>
          <w:sz w:val="28"/>
          <w:lang w:eastAsia="zh-CN"/>
        </w:rPr>
      </w:pPr>
      <w:bookmarkStart w:id="18" w:name="_Toc327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为了确保私募股权投资项目的有效管理和不断优化，我们采用了精心设计的绩效评估周期。这个周期旨在实现灵活、实时和全面的评估，以适应私募股权投资项目执行中的各种挑战。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私募股权投资项目的不同需求，分为短期、中期和长期。短期评估关注每个迭代或工作周期，以及时发现和解决当前任务中的问题。中期评估涵盖几个迭代，深入了解整体私募股权投资项目的趋势和性能。长期评估则着眼于整个私募股权投资项目阶段，确保私募股权投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私募股权投资项目管理工具和协作平台，团队成员能够随时更新和分享私募股权投资项目数据。这种实时性的反馈机制使我们能够及时察觉潜在问题，快速调整，保持私募股权投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私募股权投资项目的决策制定密不可分。每个周期的私募股权投资项目回顾会议成为集体总结经验、识别问题深层次原因并找到创新解决方案的平台。这种定期的反思与调整机制使私募股权投资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9346"/>
      <w:r>
        <w:rPr>
          <w:rFonts w:ascii="仿宋" w:eastAsia="仿宋" w:hAnsi="仿宋" w:cs="仿宋" w:hint="eastAsia"/>
          <w:sz w:val="28"/>
          <w:lang w:eastAsia="zh-CN"/>
        </w:rPr>
        <w:t>六、私募股权投资项目土建工程</w:t>
      </w:r>
      <w:bookmarkEnd w:id="19"/>
    </w:p>
    <w:p>
      <w:pPr>
        <w:pStyle w:val="Heading2"/>
        <w:rPr>
          <w:rFonts w:ascii="仿宋" w:eastAsia="仿宋" w:hAnsi="仿宋" w:cs="仿宋" w:hint="eastAsia"/>
          <w:lang w:eastAsia="zh-CN"/>
        </w:rPr>
      </w:pPr>
      <w:bookmarkStart w:id="20" w:name="_Toc185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在私募股权投资项目的建筑工程设计中，我们将秉承一系列重要的设计原则，以确保私募股权投资项目建筑在功能、美观、可持续性等方面达到最佳效果。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首要原则是确保建筑的功能性得到最大化的发挥。我们将充分理解私募股权投资项目的实际需求，合理布局各个功能区域，保证建筑在满足业务需求的同时，提供高效的工作环境。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在建筑设计中，我们将综合考虑建设和运营成本。通过精细的经济效益分析，确保设计方案在高效利用资源的同时，对私募股权投资项目的长期盈利能力有积极的贡献。</w:t>
      </w:r>
    </w:p>
    <w:p>
      <w:pPr>
        <w:pStyle w:val="Heading2"/>
        <w:ind w:firstLine="560" w:firstLineChars="200"/>
        <w:rPr>
          <w:rFonts w:ascii="仿宋" w:eastAsia="仿宋" w:hAnsi="仿宋" w:cs="仿宋" w:hint="eastAsia"/>
          <w:sz w:val="28"/>
          <w:lang w:eastAsia="zh-CN"/>
        </w:rPr>
      </w:pPr>
      <w:bookmarkStart w:id="21" w:name="_Toc2640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https://d.book118.com/005000323133011100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06648"/>
    <w:rsid w:val="7EA06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00323133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2024-01-24T22:19:00Z</dcterms:created>
  <dcterms:modified xsi:type="dcterms:W3CDTF">2024-01-24T22:19:17Z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843DDD6814324B6EBE673C1CFA846745_11</vt:lpwstr>
  </property>
  <property fmtid="{D5CDD505-2E9C-101B-9397-08002B2CF9AE}" pid="3" name="KSOProductBuildVer">
    <vt:lpwstr>2052-12.1.0.16120</vt:lpwstr>
  </property>
</Properties>
</file>