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141A0" w14:paraId="402B3106" w14:textId="77777777">
      <w:pPr>
        <w:widowControl/>
        <w:jc w:val="left"/>
        <w:rPr>
          <w:rFonts w:ascii="仿宋" w:eastAsia="仿宋" w:hAnsi="仿宋"/>
          <w:b/>
          <w:sz w:val="40"/>
        </w:rPr>
      </w:pPr>
    </w:p>
    <w:p w:rsidR="006141A0" w14:paraId="4E943FA0" w14:textId="77777777">
      <w:pPr>
        <w:widowControl/>
        <w:jc w:val="left"/>
        <w:rPr>
          <w:rFonts w:ascii="仿宋" w:eastAsia="仿宋" w:hAnsi="仿宋"/>
          <w:b/>
          <w:sz w:val="40"/>
        </w:rPr>
      </w:pPr>
    </w:p>
    <w:p w:rsidR="006141A0" w14:paraId="149935BC" w14:textId="77777777">
      <w:pPr>
        <w:widowControl/>
        <w:jc w:val="left"/>
        <w:rPr>
          <w:rFonts w:ascii="仿宋" w:eastAsia="仿宋" w:hAnsi="仿宋"/>
          <w:b/>
          <w:sz w:val="40"/>
        </w:rPr>
      </w:pPr>
    </w:p>
    <w:p w:rsidR="006141A0" w:rsidRPr="006141A0" w14:paraId="1D13AF59" w14:textId="3540EAB6">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6141A0">
        <w:rPr>
          <w:rFonts w:ascii="宋体" w:eastAsia="宋体" w:hAnsi="宋体" w:hint="eastAsia"/>
          <w:b/>
          <w:sz w:val="60"/>
        </w:rPr>
        <w:t>锅炉－汽机协调控制系统相关行业项目操作方案</w:t>
      </w:r>
    </w:p>
    <w:p w:rsidR="006141A0" w:rsidP="006141A0" w14:paraId="73668290" w14:textId="3DB32809">
      <w:pPr>
        <w:widowControl/>
        <w:jc w:val="center"/>
        <w:rPr>
          <w:rFonts w:ascii="仿宋" w:eastAsia="仿宋" w:hAnsi="仿宋" w:hint="eastAsia"/>
          <w:b/>
          <w:sz w:val="40"/>
        </w:rPr>
      </w:pPr>
      <w:r w:rsidRPr="006141A0">
        <w:rPr>
          <w:rFonts w:ascii="仿宋" w:eastAsia="仿宋" w:hAnsi="仿宋" w:hint="eastAsia"/>
          <w:b/>
          <w:sz w:val="40"/>
        </w:rPr>
        <w:t>目录</w:t>
      </w:r>
    </w:p>
    <w:p w:rsidR="006141A0" w14:paraId="290AB539" w14:textId="1FCD4509">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_Toc153675832 \h </w:instrText>
      </w:r>
      <w:r>
        <w:rPr>
          <w:noProof/>
        </w:rPr>
        <w:fldChar w:fldCharType="separate"/>
      </w:r>
      <w:r>
        <w:rPr>
          <w:noProof/>
        </w:rPr>
        <w:t>3</w:t>
      </w:r>
      <w:r>
        <w:rPr>
          <w:noProof/>
        </w:rPr>
        <w:fldChar w:fldCharType="end"/>
      </w:r>
    </w:p>
    <w:p w:rsidR="006141A0" w14:paraId="1AD71DE8" w14:textId="5B710DBE">
      <w:pPr>
        <w:pStyle w:val="TOC1"/>
        <w:tabs>
          <w:tab w:val="right" w:leader="dot" w:pos="8296"/>
        </w:tabs>
        <w:rPr>
          <w:noProof/>
        </w:rPr>
      </w:pPr>
      <w:r>
        <w:rPr>
          <w:noProof/>
        </w:rPr>
        <w:t>一、锅炉－汽机协调控制系统项目建设地方案</w:t>
      </w:r>
      <w:r>
        <w:rPr>
          <w:noProof/>
        </w:rPr>
        <w:tab/>
      </w:r>
      <w:r>
        <w:rPr>
          <w:noProof/>
        </w:rPr>
        <w:fldChar w:fldCharType="begin"/>
      </w:r>
      <w:r>
        <w:rPr>
          <w:noProof/>
        </w:rPr>
        <w:instrText xml:space="preserve"> PAGEREF _Toc153675833 \h </w:instrText>
      </w:r>
      <w:r>
        <w:rPr>
          <w:noProof/>
        </w:rPr>
        <w:fldChar w:fldCharType="separate"/>
      </w:r>
      <w:r>
        <w:rPr>
          <w:noProof/>
        </w:rPr>
        <w:t>3</w:t>
      </w:r>
      <w:r>
        <w:rPr>
          <w:noProof/>
        </w:rPr>
        <w:fldChar w:fldCharType="end"/>
      </w:r>
    </w:p>
    <w:p w:rsidR="006141A0" w14:paraId="49A30AB9" w14:textId="73A65FE4">
      <w:pPr>
        <w:pStyle w:val="TOC2"/>
        <w:tabs>
          <w:tab w:val="right" w:leader="dot" w:pos="8296"/>
        </w:tabs>
        <w:rPr>
          <w:noProof/>
        </w:rPr>
      </w:pPr>
      <w:r>
        <w:rPr>
          <w:noProof/>
        </w:rPr>
        <w:t>(一)、锅炉－汽机协调控制系统项目选址原则</w:t>
      </w:r>
      <w:r>
        <w:rPr>
          <w:noProof/>
        </w:rPr>
        <w:tab/>
      </w:r>
      <w:r>
        <w:rPr>
          <w:noProof/>
        </w:rPr>
        <w:fldChar w:fldCharType="begin"/>
      </w:r>
      <w:r>
        <w:rPr>
          <w:noProof/>
        </w:rPr>
        <w:instrText xml:space="preserve"> PAGEREF _Toc153675834 \h </w:instrText>
      </w:r>
      <w:r>
        <w:rPr>
          <w:noProof/>
        </w:rPr>
        <w:fldChar w:fldCharType="separate"/>
      </w:r>
      <w:r>
        <w:rPr>
          <w:noProof/>
        </w:rPr>
        <w:t>3</w:t>
      </w:r>
      <w:r>
        <w:rPr>
          <w:noProof/>
        </w:rPr>
        <w:fldChar w:fldCharType="end"/>
      </w:r>
    </w:p>
    <w:p w:rsidR="006141A0" w14:paraId="0EDF32F4" w14:textId="6EDF7B64">
      <w:pPr>
        <w:pStyle w:val="TOC2"/>
        <w:tabs>
          <w:tab w:val="right" w:leader="dot" w:pos="8296"/>
        </w:tabs>
        <w:rPr>
          <w:noProof/>
        </w:rPr>
      </w:pPr>
      <w:r>
        <w:rPr>
          <w:noProof/>
        </w:rPr>
        <w:t>(二)、锅炉－汽机协调控制系统项目选址</w:t>
      </w:r>
      <w:r>
        <w:rPr>
          <w:noProof/>
        </w:rPr>
        <w:tab/>
      </w:r>
      <w:r>
        <w:rPr>
          <w:noProof/>
        </w:rPr>
        <w:fldChar w:fldCharType="begin"/>
      </w:r>
      <w:r>
        <w:rPr>
          <w:noProof/>
        </w:rPr>
        <w:instrText xml:space="preserve"> PAGEREF _Toc153675835 \h </w:instrText>
      </w:r>
      <w:r>
        <w:rPr>
          <w:noProof/>
        </w:rPr>
        <w:fldChar w:fldCharType="separate"/>
      </w:r>
      <w:r>
        <w:rPr>
          <w:noProof/>
        </w:rPr>
        <w:t>4</w:t>
      </w:r>
      <w:r>
        <w:rPr>
          <w:noProof/>
        </w:rPr>
        <w:fldChar w:fldCharType="end"/>
      </w:r>
    </w:p>
    <w:p w:rsidR="006141A0" w14:paraId="23B262A8" w14:textId="26949527">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_Toc153675836 \h </w:instrText>
      </w:r>
      <w:r>
        <w:rPr>
          <w:noProof/>
        </w:rPr>
        <w:fldChar w:fldCharType="separate"/>
      </w:r>
      <w:r>
        <w:rPr>
          <w:noProof/>
        </w:rPr>
        <w:t>4</w:t>
      </w:r>
      <w:r>
        <w:rPr>
          <w:noProof/>
        </w:rPr>
        <w:fldChar w:fldCharType="end"/>
      </w:r>
    </w:p>
    <w:p w:rsidR="006141A0" w14:paraId="0D7F7A5C" w14:textId="1883074F">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_Toc153675837 \h </w:instrText>
      </w:r>
      <w:r>
        <w:rPr>
          <w:noProof/>
        </w:rPr>
        <w:fldChar w:fldCharType="separate"/>
      </w:r>
      <w:r>
        <w:rPr>
          <w:noProof/>
        </w:rPr>
        <w:t>5</w:t>
      </w:r>
      <w:r>
        <w:rPr>
          <w:noProof/>
        </w:rPr>
        <w:fldChar w:fldCharType="end"/>
      </w:r>
    </w:p>
    <w:p w:rsidR="006141A0" w14:paraId="6E85DF28" w14:textId="4B4D0C9E">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_Toc153675838 \h </w:instrText>
      </w:r>
      <w:r>
        <w:rPr>
          <w:noProof/>
        </w:rPr>
        <w:fldChar w:fldCharType="separate"/>
      </w:r>
      <w:r>
        <w:rPr>
          <w:noProof/>
        </w:rPr>
        <w:t>6</w:t>
      </w:r>
      <w:r>
        <w:rPr>
          <w:noProof/>
        </w:rPr>
        <w:fldChar w:fldCharType="end"/>
      </w:r>
    </w:p>
    <w:p w:rsidR="006141A0" w14:paraId="20CEE32A" w14:textId="5DFB0B32">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_Toc153675839 \h </w:instrText>
      </w:r>
      <w:r>
        <w:rPr>
          <w:noProof/>
        </w:rPr>
        <w:fldChar w:fldCharType="separate"/>
      </w:r>
      <w:r>
        <w:rPr>
          <w:noProof/>
        </w:rPr>
        <w:t>6</w:t>
      </w:r>
      <w:r>
        <w:rPr>
          <w:noProof/>
        </w:rPr>
        <w:fldChar w:fldCharType="end"/>
      </w:r>
    </w:p>
    <w:p w:rsidR="006141A0" w14:paraId="3BED8FCF" w14:textId="09BAE8BC">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_Toc153675840 \h </w:instrText>
      </w:r>
      <w:r>
        <w:rPr>
          <w:noProof/>
        </w:rPr>
        <w:fldChar w:fldCharType="separate"/>
      </w:r>
      <w:r>
        <w:rPr>
          <w:noProof/>
        </w:rPr>
        <w:t>7</w:t>
      </w:r>
      <w:r>
        <w:rPr>
          <w:noProof/>
        </w:rPr>
        <w:fldChar w:fldCharType="end"/>
      </w:r>
    </w:p>
    <w:p w:rsidR="006141A0" w14:paraId="23B2D1F7" w14:textId="0878D009">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_Toc153675841 \h </w:instrText>
      </w:r>
      <w:r>
        <w:rPr>
          <w:noProof/>
        </w:rPr>
        <w:fldChar w:fldCharType="separate"/>
      </w:r>
      <w:r>
        <w:rPr>
          <w:noProof/>
        </w:rPr>
        <w:t>8</w:t>
      </w:r>
      <w:r>
        <w:rPr>
          <w:noProof/>
        </w:rPr>
        <w:fldChar w:fldCharType="end"/>
      </w:r>
    </w:p>
    <w:p w:rsidR="006141A0" w14:paraId="1E2DBB70" w14:textId="07EB3A3D">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_Toc153675842 \h </w:instrText>
      </w:r>
      <w:r>
        <w:rPr>
          <w:noProof/>
        </w:rPr>
        <w:fldChar w:fldCharType="separate"/>
      </w:r>
      <w:r>
        <w:rPr>
          <w:noProof/>
        </w:rPr>
        <w:t>10</w:t>
      </w:r>
      <w:r>
        <w:rPr>
          <w:noProof/>
        </w:rPr>
        <w:fldChar w:fldCharType="end"/>
      </w:r>
    </w:p>
    <w:p w:rsidR="006141A0" w14:paraId="5B7C6ED5" w14:textId="78A869C3">
      <w:pPr>
        <w:pStyle w:val="TOC1"/>
        <w:tabs>
          <w:tab w:val="right" w:leader="dot" w:pos="8296"/>
        </w:tabs>
        <w:rPr>
          <w:noProof/>
        </w:rPr>
      </w:pPr>
      <w:r>
        <w:rPr>
          <w:noProof/>
        </w:rPr>
        <w:t>二、产品规划</w:t>
      </w:r>
      <w:r>
        <w:rPr>
          <w:noProof/>
        </w:rPr>
        <w:tab/>
      </w:r>
      <w:r>
        <w:rPr>
          <w:noProof/>
        </w:rPr>
        <w:fldChar w:fldCharType="begin"/>
      </w:r>
      <w:r>
        <w:rPr>
          <w:noProof/>
        </w:rPr>
        <w:instrText xml:space="preserve"> PAGEREF _Toc153675843 \h </w:instrText>
      </w:r>
      <w:r>
        <w:rPr>
          <w:noProof/>
        </w:rPr>
        <w:fldChar w:fldCharType="separate"/>
      </w:r>
      <w:r>
        <w:rPr>
          <w:noProof/>
        </w:rPr>
        <w:t>11</w:t>
      </w:r>
      <w:r>
        <w:rPr>
          <w:noProof/>
        </w:rPr>
        <w:fldChar w:fldCharType="end"/>
      </w:r>
    </w:p>
    <w:p w:rsidR="006141A0" w14:paraId="4FB4D598" w14:textId="7CF8C5CF">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_Toc153675844 \h </w:instrText>
      </w:r>
      <w:r>
        <w:rPr>
          <w:noProof/>
        </w:rPr>
        <w:fldChar w:fldCharType="separate"/>
      </w:r>
      <w:r>
        <w:rPr>
          <w:noProof/>
        </w:rPr>
        <w:t>11</w:t>
      </w:r>
      <w:r>
        <w:rPr>
          <w:noProof/>
        </w:rPr>
        <w:fldChar w:fldCharType="end"/>
      </w:r>
    </w:p>
    <w:p w:rsidR="006141A0" w14:paraId="6772F77E" w14:textId="5256DACB">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_Toc153675845 \h </w:instrText>
      </w:r>
      <w:r>
        <w:rPr>
          <w:noProof/>
        </w:rPr>
        <w:fldChar w:fldCharType="separate"/>
      </w:r>
      <w:r>
        <w:rPr>
          <w:noProof/>
        </w:rPr>
        <w:t>12</w:t>
      </w:r>
      <w:r>
        <w:rPr>
          <w:noProof/>
        </w:rPr>
        <w:fldChar w:fldCharType="end"/>
      </w:r>
    </w:p>
    <w:p w:rsidR="006141A0" w14:paraId="408D7D5B" w14:textId="4B3AEFA2">
      <w:pPr>
        <w:pStyle w:val="TOC1"/>
        <w:tabs>
          <w:tab w:val="right" w:leader="dot" w:pos="8296"/>
        </w:tabs>
        <w:rPr>
          <w:noProof/>
        </w:rPr>
      </w:pPr>
      <w:r>
        <w:rPr>
          <w:noProof/>
        </w:rPr>
        <w:t>三、安全经营规范</w:t>
      </w:r>
      <w:r>
        <w:rPr>
          <w:noProof/>
        </w:rPr>
        <w:tab/>
      </w:r>
      <w:r>
        <w:rPr>
          <w:noProof/>
        </w:rPr>
        <w:fldChar w:fldCharType="begin"/>
      </w:r>
      <w:r>
        <w:rPr>
          <w:noProof/>
        </w:rPr>
        <w:instrText xml:space="preserve"> PAGEREF _Toc153675846 \h </w:instrText>
      </w:r>
      <w:r>
        <w:rPr>
          <w:noProof/>
        </w:rPr>
        <w:fldChar w:fldCharType="separate"/>
      </w:r>
      <w:r>
        <w:rPr>
          <w:noProof/>
        </w:rPr>
        <w:t>13</w:t>
      </w:r>
      <w:r>
        <w:rPr>
          <w:noProof/>
        </w:rPr>
        <w:fldChar w:fldCharType="end"/>
      </w:r>
    </w:p>
    <w:p w:rsidR="006141A0" w14:paraId="0F0EEB12" w14:textId="190D32BB">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_Toc153675847 \h </w:instrText>
      </w:r>
      <w:r>
        <w:rPr>
          <w:noProof/>
        </w:rPr>
        <w:fldChar w:fldCharType="separate"/>
      </w:r>
      <w:r>
        <w:rPr>
          <w:noProof/>
        </w:rPr>
        <w:t>13</w:t>
      </w:r>
      <w:r>
        <w:rPr>
          <w:noProof/>
        </w:rPr>
        <w:fldChar w:fldCharType="end"/>
      </w:r>
    </w:p>
    <w:p w:rsidR="006141A0" w14:paraId="4A5CD14E" w14:textId="41EBE8A4">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_Toc153675848 \h </w:instrText>
      </w:r>
      <w:r>
        <w:rPr>
          <w:noProof/>
        </w:rPr>
        <w:fldChar w:fldCharType="separate"/>
      </w:r>
      <w:r>
        <w:rPr>
          <w:noProof/>
        </w:rPr>
        <w:t>15</w:t>
      </w:r>
      <w:r>
        <w:rPr>
          <w:noProof/>
        </w:rPr>
        <w:fldChar w:fldCharType="end"/>
      </w:r>
    </w:p>
    <w:p w:rsidR="006141A0" w14:paraId="65D666EA" w14:textId="4ABD167B">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_Toc153675849 \h </w:instrText>
      </w:r>
      <w:r>
        <w:rPr>
          <w:noProof/>
        </w:rPr>
        <w:fldChar w:fldCharType="separate"/>
      </w:r>
      <w:r>
        <w:rPr>
          <w:noProof/>
        </w:rPr>
        <w:t>16</w:t>
      </w:r>
      <w:r>
        <w:rPr>
          <w:noProof/>
        </w:rPr>
        <w:fldChar w:fldCharType="end"/>
      </w:r>
    </w:p>
    <w:p w:rsidR="006141A0" w14:paraId="6D370715" w14:textId="626A3D01">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_Toc153675850 \h </w:instrText>
      </w:r>
      <w:r>
        <w:rPr>
          <w:noProof/>
        </w:rPr>
        <w:fldChar w:fldCharType="separate"/>
      </w:r>
      <w:r>
        <w:rPr>
          <w:noProof/>
        </w:rPr>
        <w:t>16</w:t>
      </w:r>
      <w:r>
        <w:rPr>
          <w:noProof/>
        </w:rPr>
        <w:fldChar w:fldCharType="end"/>
      </w:r>
    </w:p>
    <w:p w:rsidR="006141A0" w14:paraId="731795EE" w14:textId="6605E444">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_Toc153675851 \h </w:instrText>
      </w:r>
      <w:r>
        <w:rPr>
          <w:noProof/>
        </w:rPr>
        <w:fldChar w:fldCharType="separate"/>
      </w:r>
      <w:r>
        <w:rPr>
          <w:noProof/>
        </w:rPr>
        <w:t>17</w:t>
      </w:r>
      <w:r>
        <w:rPr>
          <w:noProof/>
        </w:rPr>
        <w:fldChar w:fldCharType="end"/>
      </w:r>
    </w:p>
    <w:p w:rsidR="006141A0" w14:paraId="6ADFBB7A" w14:textId="3F8DC9CC">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(六)、防尘防毒措施</w:t>
      </w:r>
      <w:r>
        <w:rPr>
          <w:noProof/>
        </w:rPr>
        <w:tab/>
      </w:r>
      <w:r>
        <w:rPr>
          <w:noProof/>
        </w:rPr>
        <w:fldChar w:fldCharType="begin"/>
      </w:r>
      <w:r>
        <w:rPr>
          <w:noProof/>
        </w:rPr>
        <w:instrText xml:space="preserve"> PAGEREF _Toc153675852 \h </w:instrText>
      </w:r>
      <w:r>
        <w:rPr>
          <w:noProof/>
        </w:rPr>
        <w:fldChar w:fldCharType="separate"/>
      </w:r>
      <w:r>
        <w:rPr>
          <w:noProof/>
        </w:rPr>
        <w:t>18</w:t>
      </w:r>
      <w:r>
        <w:rPr>
          <w:noProof/>
        </w:rPr>
        <w:fldChar w:fldCharType="end"/>
      </w:r>
    </w:p>
    <w:p w:rsidR="006141A0" w14:paraId="24282671" w14:textId="3502DF39">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_Toc153675853 \h </w:instrText>
      </w:r>
      <w:r>
        <w:rPr>
          <w:noProof/>
        </w:rPr>
        <w:fldChar w:fldCharType="separate"/>
      </w:r>
      <w:r>
        <w:rPr>
          <w:noProof/>
        </w:rPr>
        <w:t>19</w:t>
      </w:r>
      <w:r>
        <w:rPr>
          <w:noProof/>
        </w:rPr>
        <w:fldChar w:fldCharType="end"/>
      </w:r>
    </w:p>
    <w:p w:rsidR="006141A0" w14:paraId="33577EEA" w14:textId="12554174">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_Toc153675854 \h </w:instrText>
      </w:r>
      <w:r>
        <w:rPr>
          <w:noProof/>
        </w:rPr>
        <w:fldChar w:fldCharType="separate"/>
      </w:r>
      <w:r>
        <w:rPr>
          <w:noProof/>
        </w:rPr>
        <w:t>20</w:t>
      </w:r>
      <w:r>
        <w:rPr>
          <w:noProof/>
        </w:rPr>
        <w:fldChar w:fldCharType="end"/>
      </w:r>
    </w:p>
    <w:p w:rsidR="006141A0" w14:paraId="3EACA3E2" w14:textId="1AAA563E">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_Toc153675855 \h </w:instrText>
      </w:r>
      <w:r>
        <w:rPr>
          <w:noProof/>
        </w:rPr>
        <w:fldChar w:fldCharType="separate"/>
      </w:r>
      <w:r>
        <w:rPr>
          <w:noProof/>
        </w:rPr>
        <w:t>21</w:t>
      </w:r>
      <w:r>
        <w:rPr>
          <w:noProof/>
        </w:rPr>
        <w:fldChar w:fldCharType="end"/>
      </w:r>
    </w:p>
    <w:p w:rsidR="006141A0" w14:paraId="0017FCE2" w14:textId="31B57DD4">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_Toc153675856 \h </w:instrText>
      </w:r>
      <w:r>
        <w:rPr>
          <w:noProof/>
        </w:rPr>
        <w:fldChar w:fldCharType="separate"/>
      </w:r>
      <w:r>
        <w:rPr>
          <w:noProof/>
        </w:rPr>
        <w:t>21</w:t>
      </w:r>
      <w:r>
        <w:rPr>
          <w:noProof/>
        </w:rPr>
        <w:fldChar w:fldCharType="end"/>
      </w:r>
    </w:p>
    <w:p w:rsidR="006141A0" w14:paraId="334D0D2B" w14:textId="46F97288">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_Toc153675857 \h </w:instrText>
      </w:r>
      <w:r>
        <w:rPr>
          <w:noProof/>
        </w:rPr>
        <w:fldChar w:fldCharType="separate"/>
      </w:r>
      <w:r>
        <w:rPr>
          <w:noProof/>
        </w:rPr>
        <w:t>22</w:t>
      </w:r>
      <w:r>
        <w:rPr>
          <w:noProof/>
        </w:rPr>
        <w:fldChar w:fldCharType="end"/>
      </w:r>
    </w:p>
    <w:p w:rsidR="006141A0" w14:paraId="2DFF04C3" w14:textId="1B9F43E3">
      <w:pPr>
        <w:pStyle w:val="TOC1"/>
        <w:tabs>
          <w:tab w:val="right" w:leader="dot" w:pos="8296"/>
        </w:tabs>
        <w:rPr>
          <w:noProof/>
        </w:rPr>
      </w:pPr>
      <w:r>
        <w:rPr>
          <w:noProof/>
        </w:rPr>
        <w:t>四、锅炉－汽机协调控制系统项目节能概况</w:t>
      </w:r>
      <w:r>
        <w:rPr>
          <w:noProof/>
        </w:rPr>
        <w:tab/>
      </w:r>
      <w:r>
        <w:rPr>
          <w:noProof/>
        </w:rPr>
        <w:fldChar w:fldCharType="begin"/>
      </w:r>
      <w:r>
        <w:rPr>
          <w:noProof/>
        </w:rPr>
        <w:instrText xml:space="preserve"> PAGEREF _Toc153675858 \h </w:instrText>
      </w:r>
      <w:r>
        <w:rPr>
          <w:noProof/>
        </w:rPr>
        <w:fldChar w:fldCharType="separate"/>
      </w:r>
      <w:r>
        <w:rPr>
          <w:noProof/>
        </w:rPr>
        <w:t>23</w:t>
      </w:r>
      <w:r>
        <w:rPr>
          <w:noProof/>
        </w:rPr>
        <w:fldChar w:fldCharType="end"/>
      </w:r>
    </w:p>
    <w:p w:rsidR="006141A0" w14:paraId="2B6681A9" w14:textId="77E02BC8">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_Toc153675859 \h </w:instrText>
      </w:r>
      <w:r>
        <w:rPr>
          <w:noProof/>
        </w:rPr>
        <w:fldChar w:fldCharType="separate"/>
      </w:r>
      <w:r>
        <w:rPr>
          <w:noProof/>
        </w:rPr>
        <w:t>23</w:t>
      </w:r>
      <w:r>
        <w:rPr>
          <w:noProof/>
        </w:rPr>
        <w:fldChar w:fldCharType="end"/>
      </w:r>
    </w:p>
    <w:p w:rsidR="006141A0" w14:paraId="1688FB8D" w14:textId="5A47E912">
      <w:pPr>
        <w:pStyle w:val="TOC2"/>
        <w:tabs>
          <w:tab w:val="right" w:leader="dot" w:pos="8296"/>
        </w:tabs>
        <w:rPr>
          <w:noProof/>
        </w:rPr>
      </w:pPr>
      <w:r>
        <w:rPr>
          <w:noProof/>
        </w:rPr>
        <w:t>(二)、锅炉－汽机协调控制系统项目所在地能源消费及能源供应条件</w:t>
      </w:r>
      <w:r>
        <w:rPr>
          <w:noProof/>
        </w:rPr>
        <w:tab/>
      </w:r>
      <w:r>
        <w:rPr>
          <w:noProof/>
        </w:rPr>
        <w:fldChar w:fldCharType="begin"/>
      </w:r>
      <w:r>
        <w:rPr>
          <w:noProof/>
        </w:rPr>
        <w:instrText xml:space="preserve"> PAGEREF _Toc153675860 \h </w:instrText>
      </w:r>
      <w:r>
        <w:rPr>
          <w:noProof/>
        </w:rPr>
        <w:fldChar w:fldCharType="separate"/>
      </w:r>
      <w:r>
        <w:rPr>
          <w:noProof/>
        </w:rPr>
        <w:t>24</w:t>
      </w:r>
      <w:r>
        <w:rPr>
          <w:noProof/>
        </w:rPr>
        <w:fldChar w:fldCharType="end"/>
      </w:r>
    </w:p>
    <w:p w:rsidR="006141A0" w14:paraId="20270AD2" w14:textId="689B97C4">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_Toc153675861 \h </w:instrText>
      </w:r>
      <w:r>
        <w:rPr>
          <w:noProof/>
        </w:rPr>
        <w:fldChar w:fldCharType="separate"/>
      </w:r>
      <w:r>
        <w:rPr>
          <w:noProof/>
        </w:rPr>
        <w:t>24</w:t>
      </w:r>
      <w:r>
        <w:rPr>
          <w:noProof/>
        </w:rPr>
        <w:fldChar w:fldCharType="end"/>
      </w:r>
    </w:p>
    <w:p w:rsidR="006141A0" w14:paraId="14D6CF6B" w14:textId="1A1F5F26">
      <w:pPr>
        <w:pStyle w:val="TOC2"/>
        <w:tabs>
          <w:tab w:val="right" w:leader="dot" w:pos="8296"/>
        </w:tabs>
        <w:rPr>
          <w:noProof/>
        </w:rPr>
      </w:pPr>
      <w:r>
        <w:rPr>
          <w:noProof/>
        </w:rPr>
        <w:t>(四)、锅炉－汽机协调控制系统项目预期节能综合评价</w:t>
      </w:r>
      <w:r>
        <w:rPr>
          <w:noProof/>
        </w:rPr>
        <w:tab/>
      </w:r>
      <w:r>
        <w:rPr>
          <w:noProof/>
        </w:rPr>
        <w:fldChar w:fldCharType="begin"/>
      </w:r>
      <w:r>
        <w:rPr>
          <w:noProof/>
        </w:rPr>
        <w:instrText xml:space="preserve"> PAGEREF _Toc153675862 \h </w:instrText>
      </w:r>
      <w:r>
        <w:rPr>
          <w:noProof/>
        </w:rPr>
        <w:fldChar w:fldCharType="separate"/>
      </w:r>
      <w:r>
        <w:rPr>
          <w:noProof/>
        </w:rPr>
        <w:t>26</w:t>
      </w:r>
      <w:r>
        <w:rPr>
          <w:noProof/>
        </w:rPr>
        <w:fldChar w:fldCharType="end"/>
      </w:r>
    </w:p>
    <w:p w:rsidR="006141A0" w14:paraId="0FDFE708" w14:textId="475F397B">
      <w:pPr>
        <w:pStyle w:val="TOC2"/>
        <w:tabs>
          <w:tab w:val="right" w:leader="dot" w:pos="8296"/>
        </w:tabs>
        <w:rPr>
          <w:noProof/>
        </w:rPr>
      </w:pPr>
      <w:r>
        <w:rPr>
          <w:noProof/>
        </w:rPr>
        <w:t>(五)、锅炉－汽机协调控制系统项目节能设计</w:t>
      </w:r>
      <w:r>
        <w:rPr>
          <w:noProof/>
        </w:rPr>
        <w:tab/>
      </w:r>
      <w:r>
        <w:rPr>
          <w:noProof/>
        </w:rPr>
        <w:fldChar w:fldCharType="begin"/>
      </w:r>
      <w:r>
        <w:rPr>
          <w:noProof/>
        </w:rPr>
        <w:instrText xml:space="preserve"> PAGEREF _Toc153675863 \h </w:instrText>
      </w:r>
      <w:r>
        <w:rPr>
          <w:noProof/>
        </w:rPr>
        <w:fldChar w:fldCharType="separate"/>
      </w:r>
      <w:r>
        <w:rPr>
          <w:noProof/>
        </w:rPr>
        <w:t>26</w:t>
      </w:r>
      <w:r>
        <w:rPr>
          <w:noProof/>
        </w:rPr>
        <w:fldChar w:fldCharType="end"/>
      </w:r>
    </w:p>
    <w:p w:rsidR="006141A0" w14:paraId="1BAEE95D" w14:textId="145DE871">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_Toc153675864 \h </w:instrText>
      </w:r>
      <w:r>
        <w:rPr>
          <w:noProof/>
        </w:rPr>
        <w:fldChar w:fldCharType="separate"/>
      </w:r>
      <w:r>
        <w:rPr>
          <w:noProof/>
        </w:rPr>
        <w:t>27</w:t>
      </w:r>
      <w:r>
        <w:rPr>
          <w:noProof/>
        </w:rPr>
        <w:fldChar w:fldCharType="end"/>
      </w:r>
    </w:p>
    <w:p w:rsidR="006141A0" w14:paraId="203B44E4" w14:textId="3E33F596">
      <w:pPr>
        <w:pStyle w:val="TOC1"/>
        <w:tabs>
          <w:tab w:val="right" w:leader="dot" w:pos="8296"/>
        </w:tabs>
        <w:rPr>
          <w:noProof/>
        </w:rPr>
      </w:pPr>
      <w:r>
        <w:rPr>
          <w:noProof/>
        </w:rPr>
        <w:t>五、发展规划、产业政策和行业准入分析</w:t>
      </w:r>
      <w:r>
        <w:rPr>
          <w:noProof/>
        </w:rPr>
        <w:tab/>
      </w:r>
      <w:r>
        <w:rPr>
          <w:noProof/>
        </w:rPr>
        <w:fldChar w:fldCharType="begin"/>
      </w:r>
      <w:r>
        <w:rPr>
          <w:noProof/>
        </w:rPr>
        <w:instrText xml:space="preserve"> PAGEREF _Toc153675865 \h </w:instrText>
      </w:r>
      <w:r>
        <w:rPr>
          <w:noProof/>
        </w:rPr>
        <w:fldChar w:fldCharType="separate"/>
      </w:r>
      <w:r>
        <w:rPr>
          <w:noProof/>
        </w:rPr>
        <w:t>28</w:t>
      </w:r>
      <w:r>
        <w:rPr>
          <w:noProof/>
        </w:rPr>
        <w:fldChar w:fldCharType="end"/>
      </w:r>
    </w:p>
    <w:p w:rsidR="006141A0" w14:paraId="1CCEA9D5" w14:textId="26E7580B">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_Toc153675866 \h </w:instrText>
      </w:r>
      <w:r>
        <w:rPr>
          <w:noProof/>
        </w:rPr>
        <w:fldChar w:fldCharType="separate"/>
      </w:r>
      <w:r>
        <w:rPr>
          <w:noProof/>
        </w:rPr>
        <w:t>28</w:t>
      </w:r>
      <w:r>
        <w:rPr>
          <w:noProof/>
        </w:rPr>
        <w:fldChar w:fldCharType="end"/>
      </w:r>
    </w:p>
    <w:p w:rsidR="006141A0" w14:paraId="3F562366" w14:textId="086928F4">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_Toc153675867 \h </w:instrText>
      </w:r>
      <w:r>
        <w:rPr>
          <w:noProof/>
        </w:rPr>
        <w:fldChar w:fldCharType="separate"/>
      </w:r>
      <w:r>
        <w:rPr>
          <w:noProof/>
        </w:rPr>
        <w:t>30</w:t>
      </w:r>
      <w:r>
        <w:rPr>
          <w:noProof/>
        </w:rPr>
        <w:fldChar w:fldCharType="end"/>
      </w:r>
    </w:p>
    <w:p w:rsidR="006141A0" w14:paraId="6698E3C8" w14:textId="73C2D4B1">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_Toc153675868 \h </w:instrText>
      </w:r>
      <w:r>
        <w:rPr>
          <w:noProof/>
        </w:rPr>
        <w:fldChar w:fldCharType="separate"/>
      </w:r>
      <w:r>
        <w:rPr>
          <w:noProof/>
        </w:rPr>
        <w:t>32</w:t>
      </w:r>
      <w:r>
        <w:rPr>
          <w:noProof/>
        </w:rPr>
        <w:fldChar w:fldCharType="end"/>
      </w:r>
    </w:p>
    <w:p w:rsidR="006141A0" w14:paraId="126766CC" w14:textId="2595A34D">
      <w:pPr>
        <w:pStyle w:val="TOC1"/>
        <w:tabs>
          <w:tab w:val="right" w:leader="dot" w:pos="8296"/>
        </w:tabs>
        <w:rPr>
          <w:noProof/>
        </w:rPr>
      </w:pPr>
      <w:r>
        <w:rPr>
          <w:noProof/>
        </w:rPr>
        <w:t>六、工艺技术分析</w:t>
      </w:r>
      <w:r>
        <w:rPr>
          <w:noProof/>
        </w:rPr>
        <w:tab/>
      </w:r>
      <w:r>
        <w:rPr>
          <w:noProof/>
        </w:rPr>
        <w:fldChar w:fldCharType="begin"/>
      </w:r>
      <w:r>
        <w:rPr>
          <w:noProof/>
        </w:rPr>
        <w:instrText xml:space="preserve"> PAGEREF _Toc153675869 \h </w:instrText>
      </w:r>
      <w:r>
        <w:rPr>
          <w:noProof/>
        </w:rPr>
        <w:fldChar w:fldCharType="separate"/>
      </w:r>
      <w:r>
        <w:rPr>
          <w:noProof/>
        </w:rPr>
        <w:t>33</w:t>
      </w:r>
      <w:r>
        <w:rPr>
          <w:noProof/>
        </w:rPr>
        <w:fldChar w:fldCharType="end"/>
      </w:r>
    </w:p>
    <w:p w:rsidR="006141A0" w14:paraId="23DF4C3F" w14:textId="7D8048B1">
      <w:pPr>
        <w:pStyle w:val="TOC2"/>
        <w:tabs>
          <w:tab w:val="right" w:leader="dot" w:pos="8296"/>
        </w:tabs>
        <w:rPr>
          <w:noProof/>
        </w:rPr>
      </w:pPr>
      <w:r>
        <w:rPr>
          <w:noProof/>
        </w:rPr>
        <w:t>(一)、锅炉－汽机协调控制系统项目建设期原辅材料供应情况</w:t>
      </w:r>
      <w:r>
        <w:rPr>
          <w:noProof/>
        </w:rPr>
        <w:tab/>
      </w:r>
      <w:r>
        <w:rPr>
          <w:noProof/>
        </w:rPr>
        <w:fldChar w:fldCharType="begin"/>
      </w:r>
      <w:r>
        <w:rPr>
          <w:noProof/>
        </w:rPr>
        <w:instrText xml:space="preserve"> PAGEREF _Toc153675870 \h </w:instrText>
      </w:r>
      <w:r>
        <w:rPr>
          <w:noProof/>
        </w:rPr>
        <w:fldChar w:fldCharType="separate"/>
      </w:r>
      <w:r>
        <w:rPr>
          <w:noProof/>
        </w:rPr>
        <w:t>33</w:t>
      </w:r>
      <w:r>
        <w:rPr>
          <w:noProof/>
        </w:rPr>
        <w:fldChar w:fldCharType="end"/>
      </w:r>
    </w:p>
    <w:p w:rsidR="006141A0" w14:paraId="487CBFD6" w14:textId="0FE99763">
      <w:pPr>
        <w:pStyle w:val="TOC2"/>
        <w:tabs>
          <w:tab w:val="right" w:leader="dot" w:pos="8296"/>
        </w:tabs>
        <w:rPr>
          <w:noProof/>
        </w:rPr>
      </w:pPr>
      <w:r>
        <w:rPr>
          <w:noProof/>
        </w:rPr>
        <w:t>(二)、锅炉－汽机协调控制系统项目运营期原辅材料采购及管理</w:t>
      </w:r>
      <w:r>
        <w:rPr>
          <w:noProof/>
        </w:rPr>
        <w:tab/>
      </w:r>
      <w:r>
        <w:rPr>
          <w:noProof/>
        </w:rPr>
        <w:fldChar w:fldCharType="begin"/>
      </w:r>
      <w:r>
        <w:rPr>
          <w:noProof/>
        </w:rPr>
        <w:instrText xml:space="preserve"> PAGEREF _Toc153675871 \h </w:instrText>
      </w:r>
      <w:r>
        <w:rPr>
          <w:noProof/>
        </w:rPr>
        <w:fldChar w:fldCharType="separate"/>
      </w:r>
      <w:r>
        <w:rPr>
          <w:noProof/>
        </w:rPr>
        <w:t>34</w:t>
      </w:r>
      <w:r>
        <w:rPr>
          <w:noProof/>
        </w:rPr>
        <w:fldChar w:fldCharType="end"/>
      </w:r>
    </w:p>
    <w:p w:rsidR="006141A0" w14:paraId="74D8625C" w14:textId="0D503602">
      <w:pPr>
        <w:pStyle w:val="TOC2"/>
        <w:tabs>
          <w:tab w:val="right" w:leader="dot" w:pos="8296"/>
        </w:tabs>
        <w:rPr>
          <w:noProof/>
        </w:rPr>
      </w:pPr>
      <w:r>
        <w:rPr>
          <w:noProof/>
        </w:rPr>
        <w:t>(三)、锅炉－汽机协调控制系统项目工艺技术设计方案</w:t>
      </w:r>
      <w:r>
        <w:rPr>
          <w:noProof/>
        </w:rPr>
        <w:tab/>
      </w:r>
      <w:r>
        <w:rPr>
          <w:noProof/>
        </w:rPr>
        <w:fldChar w:fldCharType="begin"/>
      </w:r>
      <w:r>
        <w:rPr>
          <w:noProof/>
        </w:rPr>
        <w:instrText xml:space="preserve"> PAGEREF _Toc153675872 \h </w:instrText>
      </w:r>
      <w:r>
        <w:rPr>
          <w:noProof/>
        </w:rPr>
        <w:fldChar w:fldCharType="separate"/>
      </w:r>
      <w:r>
        <w:rPr>
          <w:noProof/>
        </w:rPr>
        <w:t>36</w:t>
      </w:r>
      <w:r>
        <w:rPr>
          <w:noProof/>
        </w:rPr>
        <w:fldChar w:fldCharType="end"/>
      </w:r>
    </w:p>
    <w:p w:rsidR="006141A0" w14:paraId="2C4259A9" w14:textId="76DDE7AF">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_Toc153675873 \h </w:instrText>
      </w:r>
      <w:r>
        <w:rPr>
          <w:noProof/>
        </w:rPr>
        <w:fldChar w:fldCharType="separate"/>
      </w:r>
      <w:r>
        <w:rPr>
          <w:noProof/>
        </w:rPr>
        <w:t>37</w:t>
      </w:r>
      <w:r>
        <w:rPr>
          <w:noProof/>
        </w:rPr>
        <w:fldChar w:fldCharType="end"/>
      </w:r>
    </w:p>
    <w:p w:rsidR="006141A0" w14:paraId="08767427" w14:textId="6093DADE">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七、实施进度</w:t>
      </w:r>
      <w:r>
        <w:rPr>
          <w:noProof/>
        </w:rPr>
        <w:tab/>
      </w:r>
      <w:r>
        <w:rPr>
          <w:noProof/>
        </w:rPr>
        <w:fldChar w:fldCharType="begin"/>
      </w:r>
      <w:r>
        <w:rPr>
          <w:noProof/>
        </w:rPr>
        <w:instrText xml:space="preserve"> PAGEREF _Toc153675874 \h </w:instrText>
      </w:r>
      <w:r>
        <w:rPr>
          <w:noProof/>
        </w:rPr>
        <w:fldChar w:fldCharType="separate"/>
      </w:r>
      <w:r>
        <w:rPr>
          <w:noProof/>
        </w:rPr>
        <w:t>38</w:t>
      </w:r>
      <w:r>
        <w:rPr>
          <w:noProof/>
        </w:rPr>
        <w:fldChar w:fldCharType="end"/>
      </w:r>
    </w:p>
    <w:p w:rsidR="006141A0" w14:paraId="4352A1C8" w14:textId="7C485960">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_Toc153675875 \h </w:instrText>
      </w:r>
      <w:r>
        <w:rPr>
          <w:noProof/>
        </w:rPr>
        <w:fldChar w:fldCharType="separate"/>
      </w:r>
      <w:r>
        <w:rPr>
          <w:noProof/>
        </w:rPr>
        <w:t>38</w:t>
      </w:r>
      <w:r>
        <w:rPr>
          <w:noProof/>
        </w:rPr>
        <w:fldChar w:fldCharType="end"/>
      </w:r>
    </w:p>
    <w:p w:rsidR="006141A0" w14:paraId="5415568A" w14:textId="670B7C13">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_Toc153675876 \h </w:instrText>
      </w:r>
      <w:r>
        <w:rPr>
          <w:noProof/>
        </w:rPr>
        <w:fldChar w:fldCharType="separate"/>
      </w:r>
      <w:r>
        <w:rPr>
          <w:noProof/>
        </w:rPr>
        <w:t>39</w:t>
      </w:r>
      <w:r>
        <w:rPr>
          <w:noProof/>
        </w:rPr>
        <w:fldChar w:fldCharType="end"/>
      </w:r>
    </w:p>
    <w:p w:rsidR="006141A0" w14:paraId="51A5C0A7" w14:textId="6BB55AAB">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_Toc153675877 \h </w:instrText>
      </w:r>
      <w:r>
        <w:rPr>
          <w:noProof/>
        </w:rPr>
        <w:fldChar w:fldCharType="separate"/>
      </w:r>
      <w:r>
        <w:rPr>
          <w:noProof/>
        </w:rPr>
        <w:t>40</w:t>
      </w:r>
      <w:r>
        <w:rPr>
          <w:noProof/>
        </w:rPr>
        <w:fldChar w:fldCharType="end"/>
      </w:r>
    </w:p>
    <w:p w:rsidR="006141A0" w14:paraId="5EDC9C4F" w14:textId="75B180E5">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_Toc153675878 \h </w:instrText>
      </w:r>
      <w:r>
        <w:rPr>
          <w:noProof/>
        </w:rPr>
        <w:fldChar w:fldCharType="separate"/>
      </w:r>
      <w:r>
        <w:rPr>
          <w:noProof/>
        </w:rPr>
        <w:t>41</w:t>
      </w:r>
      <w:r>
        <w:rPr>
          <w:noProof/>
        </w:rPr>
        <w:fldChar w:fldCharType="end"/>
      </w:r>
    </w:p>
    <w:p w:rsidR="006141A0" w14:paraId="50657424" w14:textId="765A7B02">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_Toc153675879 \h </w:instrText>
      </w:r>
      <w:r>
        <w:rPr>
          <w:noProof/>
        </w:rPr>
        <w:fldChar w:fldCharType="separate"/>
      </w:r>
      <w:r>
        <w:rPr>
          <w:noProof/>
        </w:rPr>
        <w:t>42</w:t>
      </w:r>
      <w:r>
        <w:rPr>
          <w:noProof/>
        </w:rPr>
        <w:fldChar w:fldCharType="end"/>
      </w:r>
    </w:p>
    <w:p w:rsidR="006141A0" w14:paraId="5F256311" w14:textId="4BCE446B">
      <w:pPr>
        <w:pStyle w:val="TOC2"/>
        <w:tabs>
          <w:tab w:val="right" w:leader="dot" w:pos="8296"/>
        </w:tabs>
        <w:rPr>
          <w:noProof/>
        </w:rPr>
      </w:pPr>
      <w:r>
        <w:rPr>
          <w:noProof/>
        </w:rPr>
        <w:t>(六)、锅炉－汽机协调控制系统项目实施保障</w:t>
      </w:r>
      <w:r>
        <w:rPr>
          <w:noProof/>
        </w:rPr>
        <w:tab/>
      </w:r>
      <w:r>
        <w:rPr>
          <w:noProof/>
        </w:rPr>
        <w:fldChar w:fldCharType="begin"/>
      </w:r>
      <w:r>
        <w:rPr>
          <w:noProof/>
        </w:rPr>
        <w:instrText xml:space="preserve"> PAGEREF _Toc153675880 \h </w:instrText>
      </w:r>
      <w:r>
        <w:rPr>
          <w:noProof/>
        </w:rPr>
        <w:fldChar w:fldCharType="separate"/>
      </w:r>
      <w:r>
        <w:rPr>
          <w:noProof/>
        </w:rPr>
        <w:t>43</w:t>
      </w:r>
      <w:r>
        <w:rPr>
          <w:noProof/>
        </w:rPr>
        <w:fldChar w:fldCharType="end"/>
      </w:r>
    </w:p>
    <w:p w:rsidR="006141A0" w14:paraId="385662C9" w14:textId="5A3195D0">
      <w:pPr>
        <w:pStyle w:val="TOC1"/>
        <w:tabs>
          <w:tab w:val="right" w:leader="dot" w:pos="8296"/>
        </w:tabs>
        <w:rPr>
          <w:noProof/>
        </w:rPr>
      </w:pPr>
      <w:r>
        <w:rPr>
          <w:noProof/>
        </w:rPr>
        <w:t>八、环境和生态影响分析</w:t>
      </w:r>
      <w:r>
        <w:rPr>
          <w:noProof/>
        </w:rPr>
        <w:tab/>
      </w:r>
      <w:r>
        <w:rPr>
          <w:noProof/>
        </w:rPr>
        <w:fldChar w:fldCharType="begin"/>
      </w:r>
      <w:r>
        <w:rPr>
          <w:noProof/>
        </w:rPr>
        <w:instrText xml:space="preserve"> PAGEREF _Toc153675881 \h </w:instrText>
      </w:r>
      <w:r>
        <w:rPr>
          <w:noProof/>
        </w:rPr>
        <w:fldChar w:fldCharType="separate"/>
      </w:r>
      <w:r>
        <w:rPr>
          <w:noProof/>
        </w:rPr>
        <w:t>44</w:t>
      </w:r>
      <w:r>
        <w:rPr>
          <w:noProof/>
        </w:rPr>
        <w:fldChar w:fldCharType="end"/>
      </w:r>
    </w:p>
    <w:p w:rsidR="006141A0" w14:paraId="65188A2A" w14:textId="4B23BFDC">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_Toc153675882 \h </w:instrText>
      </w:r>
      <w:r>
        <w:rPr>
          <w:noProof/>
        </w:rPr>
        <w:fldChar w:fldCharType="separate"/>
      </w:r>
      <w:r>
        <w:rPr>
          <w:noProof/>
        </w:rPr>
        <w:t>44</w:t>
      </w:r>
      <w:r>
        <w:rPr>
          <w:noProof/>
        </w:rPr>
        <w:fldChar w:fldCharType="end"/>
      </w:r>
    </w:p>
    <w:p w:rsidR="006141A0" w14:paraId="79796298" w14:textId="314A117E">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_Toc153675883 \h </w:instrText>
      </w:r>
      <w:r>
        <w:rPr>
          <w:noProof/>
        </w:rPr>
        <w:fldChar w:fldCharType="separate"/>
      </w:r>
      <w:r>
        <w:rPr>
          <w:noProof/>
        </w:rPr>
        <w:t>45</w:t>
      </w:r>
      <w:r>
        <w:rPr>
          <w:noProof/>
        </w:rPr>
        <w:fldChar w:fldCharType="end"/>
      </w:r>
    </w:p>
    <w:p w:rsidR="006141A0" w14:paraId="40C84C4B" w14:textId="52154696">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_Toc153675884 \h </w:instrText>
      </w:r>
      <w:r>
        <w:rPr>
          <w:noProof/>
        </w:rPr>
        <w:fldChar w:fldCharType="separate"/>
      </w:r>
      <w:r>
        <w:rPr>
          <w:noProof/>
        </w:rPr>
        <w:t>46</w:t>
      </w:r>
      <w:r>
        <w:rPr>
          <w:noProof/>
        </w:rPr>
        <w:fldChar w:fldCharType="end"/>
      </w:r>
    </w:p>
    <w:p w:rsidR="006141A0" w14:paraId="5F23A273" w14:textId="68174A1B">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_Toc153675885 \h </w:instrText>
      </w:r>
      <w:r>
        <w:rPr>
          <w:noProof/>
        </w:rPr>
        <w:fldChar w:fldCharType="separate"/>
      </w:r>
      <w:r>
        <w:rPr>
          <w:noProof/>
        </w:rPr>
        <w:t>49</w:t>
      </w:r>
      <w:r>
        <w:rPr>
          <w:noProof/>
        </w:rPr>
        <w:fldChar w:fldCharType="end"/>
      </w:r>
    </w:p>
    <w:p w:rsidR="006141A0" w14:paraId="751C015F" w14:textId="682C3497">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_Toc153675886 \h </w:instrText>
      </w:r>
      <w:r>
        <w:rPr>
          <w:noProof/>
        </w:rPr>
        <w:fldChar w:fldCharType="separate"/>
      </w:r>
      <w:r>
        <w:rPr>
          <w:noProof/>
        </w:rPr>
        <w:t>49</w:t>
      </w:r>
      <w:r>
        <w:rPr>
          <w:noProof/>
        </w:rPr>
        <w:fldChar w:fldCharType="end"/>
      </w:r>
    </w:p>
    <w:p w:rsidR="006141A0" w14:paraId="4E6D936B" w14:textId="3029257B">
      <w:pPr>
        <w:pStyle w:val="TOC1"/>
        <w:tabs>
          <w:tab w:val="right" w:leader="dot" w:pos="8296"/>
        </w:tabs>
        <w:rPr>
          <w:noProof/>
        </w:rPr>
      </w:pPr>
      <w:r>
        <w:rPr>
          <w:noProof/>
        </w:rPr>
        <w:t>九、资源开发及综合利用分析</w:t>
      </w:r>
      <w:r>
        <w:rPr>
          <w:noProof/>
        </w:rPr>
        <w:tab/>
      </w:r>
      <w:r>
        <w:rPr>
          <w:noProof/>
        </w:rPr>
        <w:fldChar w:fldCharType="begin"/>
      </w:r>
      <w:r>
        <w:rPr>
          <w:noProof/>
        </w:rPr>
        <w:instrText xml:space="preserve"> PAGEREF _Toc153675887 \h </w:instrText>
      </w:r>
      <w:r>
        <w:rPr>
          <w:noProof/>
        </w:rPr>
        <w:fldChar w:fldCharType="separate"/>
      </w:r>
      <w:r>
        <w:rPr>
          <w:noProof/>
        </w:rPr>
        <w:t>50</w:t>
      </w:r>
      <w:r>
        <w:rPr>
          <w:noProof/>
        </w:rPr>
        <w:fldChar w:fldCharType="end"/>
      </w:r>
    </w:p>
    <w:p w:rsidR="006141A0" w14:paraId="5CBD5E17" w14:textId="368DAE7B">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_Toc153675888 \h </w:instrText>
      </w:r>
      <w:r>
        <w:rPr>
          <w:noProof/>
        </w:rPr>
        <w:fldChar w:fldCharType="separate"/>
      </w:r>
      <w:r>
        <w:rPr>
          <w:noProof/>
        </w:rPr>
        <w:t>50</w:t>
      </w:r>
      <w:r>
        <w:rPr>
          <w:noProof/>
        </w:rPr>
        <w:fldChar w:fldCharType="end"/>
      </w:r>
    </w:p>
    <w:p w:rsidR="006141A0" w14:paraId="67CF799C" w14:textId="661FBC21">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_Toc153675889 \h </w:instrText>
      </w:r>
      <w:r>
        <w:rPr>
          <w:noProof/>
        </w:rPr>
        <w:fldChar w:fldCharType="separate"/>
      </w:r>
      <w:r>
        <w:rPr>
          <w:noProof/>
        </w:rPr>
        <w:t>51</w:t>
      </w:r>
      <w:r>
        <w:rPr>
          <w:noProof/>
        </w:rPr>
        <w:fldChar w:fldCharType="end"/>
      </w:r>
    </w:p>
    <w:p w:rsidR="006141A0" w14:paraId="1D794D09" w14:textId="12BED30C">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_Toc153675890 \h </w:instrText>
      </w:r>
      <w:r>
        <w:rPr>
          <w:noProof/>
        </w:rPr>
        <w:fldChar w:fldCharType="separate"/>
      </w:r>
      <w:r>
        <w:rPr>
          <w:noProof/>
        </w:rPr>
        <w:t>53</w:t>
      </w:r>
      <w:r>
        <w:rPr>
          <w:noProof/>
        </w:rPr>
        <w:fldChar w:fldCharType="end"/>
      </w:r>
    </w:p>
    <w:p w:rsidR="006141A0" w:rsidP="006141A0" w14:paraId="2DDE3619" w14:textId="518D134E">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6141A0" w:rsidP="006141A0" w14:paraId="609CF792" w14:textId="44DEAEA1">
      <w:pPr>
        <w:pStyle w:val="Heading1"/>
        <w:jc w:val="center"/>
        <w:rPr>
          <w:rFonts w:hint="eastAsia"/>
        </w:rPr>
      </w:pPr>
      <w:bookmarkStart w:id="0" w:name="_Toc153675832"/>
      <w:r w:rsidRPr="006141A0">
        <w:rPr>
          <w:rFonts w:hint="eastAsia"/>
        </w:rPr>
        <w:t>序言</w:t>
      </w:r>
      <w:bookmarkEnd w:id="0"/>
    </w:p>
    <w:p w:rsidR="006141A0" w:rsidP="006141A0" w14:paraId="496178AA" w14:textId="455FB8AF">
      <w:pPr>
        <w:ind w:firstLine="560" w:firstLineChars="200"/>
        <w:rPr>
          <w:rFonts w:ascii="仿宋" w:eastAsia="仿宋" w:hint="eastAsia"/>
          <w:sz w:val="28"/>
        </w:rPr>
      </w:pPr>
      <w:r w:rsidRPr="006141A0">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6141A0" w:rsidP="006141A0" w14:paraId="043CEBDE" w14:textId="6F332071">
      <w:pPr>
        <w:pStyle w:val="Heading1"/>
        <w:rPr>
          <w:rFonts w:hint="eastAsia"/>
        </w:rPr>
      </w:pPr>
      <w:bookmarkStart w:id="1" w:name="_Toc153675833"/>
      <w:r w:rsidRPr="006141A0">
        <w:rPr>
          <w:rFonts w:hint="eastAsia"/>
        </w:rPr>
        <w:t>一、锅炉－汽机协调控制系统项目建设地方案</w:t>
      </w:r>
      <w:bookmarkEnd w:id="1"/>
    </w:p>
    <w:p w:rsidR="006141A0" w:rsidP="006141A0" w14:paraId="177085E4" w14:textId="251B0F52">
      <w:pPr>
        <w:pStyle w:val="Heading2"/>
      </w:pPr>
      <w:bookmarkStart w:id="2" w:name="_Toc153675834"/>
      <w:r w:rsidRPr="006141A0">
        <w:t>(一)、锅炉－汽机协调控制系统项目选址原则</w:t>
      </w:r>
      <w:bookmarkEnd w:id="2"/>
    </w:p>
    <w:p w:rsidR="006141A0" w:rsidRPr="006141A0" w:rsidP="006141A0" w14:paraId="1AA5882D" w14:textId="77777777">
      <w:pPr>
        <w:ind w:firstLine="560" w:firstLineChars="200"/>
        <w:rPr>
          <w:rFonts w:ascii="仿宋" w:eastAsia="仿宋" w:hAnsi="仿宋"/>
          <w:sz w:val="28"/>
        </w:rPr>
      </w:pPr>
      <w:r w:rsidRPr="006141A0">
        <w:rPr>
          <w:rFonts w:ascii="仿宋" w:eastAsia="仿宋" w:hAnsi="仿宋" w:hint="eastAsia"/>
          <w:sz w:val="28"/>
        </w:rPr>
        <w:t>锅炉－汽机协调控制系统项目选址应遵循城乡建设总体规划和锅炉－汽机协调控制系统项目占地使用规划的原则，同时应具备便捷的陆路交通和合适的施工条件，并应与大气污染防治、水资源和自然生态资源保护相协调。为更好地发挥其经济效益并综合考虑环境等多方面的因素，根据锅炉－汽机协调控制系统项目选址的一般原则和锅炉－汽机协调控制系统项目建设地的实际情况，该锅炉－汽机协调控制系统项目选址应遵循以下基本原则：</w:t>
      </w:r>
    </w:p>
    <w:p w:rsidR="006141A0" w:rsidRPr="006141A0" w:rsidP="006141A0" w14:paraId="386123C9"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6141A0">
        <w:rPr>
          <w:rFonts w:ascii="仿宋" w:eastAsia="仿宋" w:hAnsi="仿宋" w:hint="eastAsia"/>
          <w:sz w:val="28"/>
        </w:rPr>
        <w:t>应符合国家和地方的相关法规、政策和标准，如土地管理、环境</w:t>
      </w:r>
    </w:p>
    <w:p w:rsidR="006141A0" w:rsidRPr="006141A0" w:rsidP="006141A0" w14:textId="77777777">
      <w:pPr>
        <w:ind w:firstLine="560" w:firstLineChars="200"/>
        <w:rPr>
          <w:rFonts w:ascii="仿宋" w:eastAsia="仿宋" w:hAnsi="仿宋"/>
          <w:sz w:val="28"/>
        </w:rPr>
      </w:pPr>
      <w:r w:rsidRPr="006141A0">
        <w:rPr>
          <w:rFonts w:ascii="仿宋" w:eastAsia="仿宋" w:hAnsi="仿宋" w:hint="eastAsia"/>
          <w:sz w:val="28"/>
        </w:rPr>
        <w:t>保护、水资源利用等方面的规定；</w:t>
      </w:r>
    </w:p>
    <w:p w:rsidR="006141A0" w:rsidRPr="006141A0" w:rsidP="006141A0" w14:paraId="1AB13217" w14:textId="77777777">
      <w:pPr>
        <w:ind w:firstLine="560" w:firstLineChars="200"/>
        <w:rPr>
          <w:rFonts w:ascii="仿宋" w:eastAsia="仿宋" w:hAnsi="仿宋"/>
          <w:sz w:val="28"/>
        </w:rPr>
      </w:pPr>
      <w:r w:rsidRPr="006141A0">
        <w:rPr>
          <w:rFonts w:ascii="仿宋" w:eastAsia="仿宋" w:hAnsi="仿宋" w:hint="eastAsia"/>
          <w:sz w:val="28"/>
        </w:rPr>
        <w:t>应具备便捷的交通条件，如与主要交通干道、港口、铁路等有良好的连接，以便于生产要素的输入和产品的输出；</w:t>
      </w:r>
    </w:p>
    <w:p w:rsidR="006141A0" w:rsidRPr="006141A0" w:rsidP="006141A0" w14:paraId="5383992A" w14:textId="77777777">
      <w:pPr>
        <w:ind w:firstLine="560" w:firstLineChars="200"/>
        <w:rPr>
          <w:rFonts w:ascii="仿宋" w:eastAsia="仿宋" w:hAnsi="仿宋"/>
          <w:sz w:val="28"/>
        </w:rPr>
      </w:pPr>
      <w:r w:rsidRPr="006141A0">
        <w:rPr>
          <w:rFonts w:ascii="仿宋" w:eastAsia="仿宋" w:hAnsi="仿宋" w:hint="eastAsia"/>
          <w:sz w:val="28"/>
        </w:rPr>
        <w:t>应选择在地质条件良好、地形稳定、避开自然灾害和环境敏感地区的地方，以保证生产的安全和稳定；</w:t>
      </w:r>
    </w:p>
    <w:p w:rsidR="006141A0" w:rsidRPr="006141A0" w:rsidP="006141A0" w14:paraId="76B5CBD7" w14:textId="77777777">
      <w:pPr>
        <w:ind w:firstLine="560" w:firstLineChars="200"/>
        <w:rPr>
          <w:rFonts w:ascii="仿宋" w:eastAsia="仿宋" w:hAnsi="仿宋"/>
          <w:sz w:val="28"/>
        </w:rPr>
      </w:pPr>
      <w:r w:rsidRPr="006141A0">
        <w:rPr>
          <w:rFonts w:ascii="仿宋" w:eastAsia="仿宋" w:hAnsi="仿宋" w:hint="eastAsia"/>
          <w:sz w:val="28"/>
        </w:rPr>
        <w:t>应尽量利用现有设施和资源，避免重复建设和浪费，提高锅炉－汽机协调控制系统项目的投资效益；</w:t>
      </w:r>
    </w:p>
    <w:p w:rsidR="006141A0" w:rsidRPr="006141A0" w:rsidP="006141A0" w14:paraId="303E3431" w14:textId="77777777">
      <w:pPr>
        <w:ind w:firstLine="560" w:firstLineChars="200"/>
        <w:rPr>
          <w:rFonts w:ascii="仿宋" w:eastAsia="仿宋" w:hAnsi="仿宋"/>
          <w:sz w:val="28"/>
        </w:rPr>
      </w:pPr>
      <w:r w:rsidRPr="006141A0">
        <w:rPr>
          <w:rFonts w:ascii="仿宋" w:eastAsia="仿宋" w:hAnsi="仿宋" w:hint="eastAsia"/>
          <w:sz w:val="28"/>
        </w:rPr>
        <w:t>应符合当地经济社会发展的需要，与当地产业结构升级和区域经济发展相协调，促进产业集聚和区域协同发展；</w:t>
      </w:r>
    </w:p>
    <w:p w:rsidR="006141A0" w:rsidP="006141A0" w14:paraId="1A277A4F" w14:textId="0A524260">
      <w:pPr>
        <w:ind w:firstLine="560" w:firstLineChars="200"/>
        <w:rPr>
          <w:rFonts w:ascii="仿宋" w:eastAsia="仿宋" w:hAnsi="仿宋" w:hint="eastAsia"/>
          <w:sz w:val="28"/>
        </w:rPr>
      </w:pPr>
      <w:r w:rsidRPr="006141A0">
        <w:rPr>
          <w:rFonts w:ascii="仿宋" w:eastAsia="仿宋" w:hAnsi="仿宋" w:hint="eastAsia"/>
          <w:sz w:val="28"/>
        </w:rPr>
        <w:t>应综合考虑环境保护和资源节约的因素，采取有效的污染防治措施和资源利用方案，减少对环境的负面影响。</w:t>
      </w:r>
    </w:p>
    <w:p w:rsidR="006141A0" w:rsidP="006141A0" w14:paraId="10C9075D" w14:textId="38E932A9">
      <w:pPr>
        <w:pStyle w:val="Heading2"/>
      </w:pPr>
      <w:bookmarkStart w:id="3" w:name="_Toc153675835"/>
      <w:r w:rsidRPr="006141A0">
        <w:t>(二)、锅炉－汽机协调控制系统项目选址</w:t>
      </w:r>
      <w:bookmarkEnd w:id="3"/>
    </w:p>
    <w:p w:rsidR="006141A0" w:rsidRPr="006141A0" w:rsidP="006141A0" w14:paraId="31C6AE80" w14:textId="77777777">
      <w:pPr>
        <w:ind w:firstLine="560" w:firstLineChars="200"/>
        <w:rPr>
          <w:rFonts w:ascii="仿宋" w:eastAsia="仿宋" w:hAnsi="仿宋"/>
          <w:sz w:val="28"/>
        </w:rPr>
      </w:pPr>
      <w:r w:rsidRPr="006141A0">
        <w:rPr>
          <w:rFonts w:ascii="仿宋" w:eastAsia="仿宋" w:hAnsi="仿宋" w:hint="eastAsia"/>
          <w:sz w:val="28"/>
        </w:rPr>
        <w:t>该锅炉－汽机协调控制系统项目选址位于某某新兴产业示范区。</w:t>
      </w:r>
    </w:p>
    <w:p w:rsidR="006141A0" w:rsidP="006141A0" w14:paraId="65494506" w14:textId="7456E792">
      <w:pPr>
        <w:ind w:firstLine="560" w:firstLineChars="200"/>
        <w:rPr>
          <w:rFonts w:ascii="仿宋" w:eastAsia="仿宋" w:hAnsi="仿宋"/>
          <w:sz w:val="28"/>
        </w:rPr>
      </w:pPr>
      <w:r w:rsidRPr="006141A0">
        <w:rPr>
          <w:rFonts w:ascii="仿宋" w:eastAsia="仿宋" w:hAnsi="仿宋" w:hint="eastAsia"/>
          <w:sz w:val="28"/>
        </w:rPr>
        <w:t>园区是</w:t>
      </w:r>
      <w:r w:rsidRPr="006141A0">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锅炉－汽机协调控制系统项目XX个。</w:t>
      </w:r>
    </w:p>
    <w:p w:rsidR="006141A0" w:rsidP="006141A0" w14:paraId="44FEB503" w14:textId="2DAD5552">
      <w:pPr>
        <w:pStyle w:val="Heading2"/>
      </w:pPr>
      <w:bookmarkStart w:id="4" w:name="_Toc153675836"/>
      <w:r w:rsidRPr="006141A0">
        <w:t>(三)、建设条件分析</w:t>
      </w:r>
      <w:bookmarkEnd w:id="4"/>
    </w:p>
    <w:p w:rsidR="006141A0" w:rsidRPr="006141A0" w:rsidP="006141A0" w14:paraId="3028AD24"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6141A0">
        <w:rPr>
          <w:rFonts w:ascii="仿宋" w:eastAsia="仿宋" w:hAnsi="仿宋" w:hint="eastAsia"/>
          <w:sz w:val="28"/>
        </w:rPr>
        <w:t>随着全球经济一体化的进展，锅炉－汽机协调控制系统项目产品</w:t>
      </w:r>
    </w:p>
    <w:p w:rsidR="006141A0" w:rsidRPr="006141A0" w:rsidP="006141A0" w14:textId="77777777">
      <w:pPr>
        <w:ind w:firstLine="560" w:firstLineChars="200"/>
        <w:rPr>
          <w:rFonts w:ascii="仿宋" w:eastAsia="仿宋" w:hAnsi="仿宋"/>
          <w:sz w:val="28"/>
        </w:rPr>
      </w:pPr>
      <w:r w:rsidRPr="006141A0">
        <w:rPr>
          <w:rFonts w:ascii="仿宋" w:eastAsia="仿宋" w:hAnsi="仿宋" w:hint="eastAsia"/>
          <w:sz w:val="28"/>
        </w:rPr>
        <w:t>及相关行业已经在国际市场中占据了龙头地位。同时，</w:t>
      </w:r>
      <w:r w:rsidRPr="006141A0">
        <w:rPr>
          <w:rFonts w:ascii="仿宋" w:eastAsia="仿宋" w:hAnsi="仿宋"/>
          <w:sz w:val="28"/>
        </w:rPr>
        <w:t>XX省作为相关行业在国内的生产基地，为该行业在国际市场上的发展提供了巨大的空间。锅炉－汽机协调控制系统项目承办单位通过参加国外会展和网络销售，能够进一步扩大公司锅炉－汽机协调控制系统项目产品在国际市场的市场份额。</w:t>
      </w:r>
    </w:p>
    <w:p w:rsidR="006141A0" w:rsidRPr="006141A0" w:rsidP="006141A0" w14:paraId="1D44362F" w14:textId="77777777">
      <w:pPr>
        <w:ind w:firstLine="560" w:firstLineChars="200"/>
        <w:rPr>
          <w:rFonts w:ascii="仿宋" w:eastAsia="仿宋" w:hAnsi="仿宋"/>
          <w:sz w:val="28"/>
        </w:rPr>
      </w:pPr>
      <w:r w:rsidRPr="006141A0">
        <w:rPr>
          <w:rFonts w:ascii="仿宋" w:eastAsia="仿宋" w:hAnsi="仿宋" w:hint="eastAsia"/>
          <w:sz w:val="28"/>
        </w:rPr>
        <w:t>自锅炉－汽机协调控制系统项目承办单位成立以来，始终坚持</w:t>
      </w:r>
      <w:r w:rsidRPr="006141A0">
        <w:rPr>
          <w:rFonts w:ascii="仿宋" w:eastAsia="仿宋" w:hAnsi="仿宋"/>
          <w:sz w:val="28"/>
        </w:rPr>
        <w:t>"自主创新、自主研发"的理念，并将提升创新能力作为企业竞争的最重要手段。因此，锅炉－汽机协调控制系统项目承办单位在锅炉－汽机协调控制系统项</w:t>
      </w:r>
      <w:r w:rsidRPr="006141A0">
        <w:rPr>
          <w:rFonts w:ascii="仿宋" w:eastAsia="仿宋" w:hAnsi="仿宋" w:hint="eastAsia"/>
          <w:sz w:val="28"/>
        </w:rPr>
        <w:t>目产品技术方面积累了一定的优势。在锅炉－汽机协调控制系统项目产品的开发、设计、制造和检测等方面，锅炉－汽机协调控制系统项目承办单位建立了一套完整的质量保证和管理体系，并通过了</w:t>
      </w:r>
      <w:r w:rsidRPr="006141A0">
        <w:rPr>
          <w:rFonts w:ascii="仿宋" w:eastAsia="仿宋" w:hAnsi="仿宋"/>
          <w:sz w:val="28"/>
        </w:rPr>
        <w:t>ISO 9000质量体系认证，赢得了用户的信任和认可。</w:t>
      </w:r>
    </w:p>
    <w:p w:rsidR="006141A0" w:rsidP="006141A0" w14:paraId="6DAEF3D7" w14:textId="62FBB94D">
      <w:pPr>
        <w:ind w:firstLine="560" w:firstLineChars="200"/>
        <w:rPr>
          <w:rFonts w:ascii="仿宋" w:eastAsia="仿宋" w:hAnsi="仿宋" w:hint="eastAsia"/>
          <w:sz w:val="28"/>
        </w:rPr>
      </w:pPr>
      <w:r w:rsidRPr="006141A0">
        <w:rPr>
          <w:rFonts w:ascii="仿宋" w:eastAsia="仿宋" w:hAnsi="仿宋" w:hint="eastAsia"/>
          <w:sz w:val="28"/>
        </w:rPr>
        <w:t>这些优势将为锅炉－汽机协调控制系统项目在国际市场的竞争中提供有力支持。锅炉－汽机协调控制系统项目承办单位将继续致力于创新，不断提升锅炉－汽机协调控制系统项目产品的质量和技术水平，以满足国际市场的需求。我们相信，凭借着持续的自主创新和卓越的质量管理，锅炉－汽机协调控制系统项目在国际市场上将取得更大的成功，并为公司带来可观的经济回报。</w:t>
      </w:r>
    </w:p>
    <w:p w:rsidR="006141A0" w:rsidP="006141A0" w14:paraId="6E009870" w14:textId="1315EDFB">
      <w:pPr>
        <w:pStyle w:val="Heading2"/>
      </w:pPr>
      <w:bookmarkStart w:id="5" w:name="_Toc153675837"/>
      <w:r w:rsidRPr="006141A0">
        <w:t>(四)、用地控制指标</w:t>
      </w:r>
      <w:bookmarkEnd w:id="5"/>
    </w:p>
    <w:p w:rsidR="006141A0" w:rsidRPr="006141A0" w:rsidP="006141A0" w14:paraId="76063957"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6141A0">
        <w:rPr>
          <w:rFonts w:ascii="仿宋" w:eastAsia="仿宋" w:hAnsi="仿宋" w:hint="eastAsia"/>
          <w:sz w:val="28"/>
        </w:rPr>
        <w:t>根据国土资源部发布的《工业锅炉－汽机协调控制系统项目建设用地控制指标》，投资锅炉－汽机协调控制系统项目的办公及生活用</w:t>
      </w:r>
    </w:p>
    <w:p w:rsidR="006141A0" w:rsidRPr="006141A0" w:rsidP="006141A0" w14:textId="77777777">
      <w:pPr>
        <w:ind w:firstLine="560" w:firstLineChars="200"/>
        <w:rPr>
          <w:rFonts w:ascii="仿宋" w:eastAsia="仿宋" w:hAnsi="仿宋"/>
          <w:sz w:val="28"/>
        </w:rPr>
      </w:pPr>
      <w:r w:rsidRPr="006141A0">
        <w:rPr>
          <w:rFonts w:ascii="仿宋" w:eastAsia="仿宋" w:hAnsi="仿宋" w:hint="eastAsia"/>
          <w:sz w:val="28"/>
        </w:rPr>
        <w:t>地所占比重应符合产品制造行业的规定，即≤</w:t>
      </w:r>
      <w:r w:rsidRPr="006141A0">
        <w:rPr>
          <w:rFonts w:ascii="仿宋" w:eastAsia="仿宋" w:hAnsi="仿宋"/>
          <w:sz w:val="28"/>
        </w:rPr>
        <w:t>XX%。同时，锅炉－汽机协调控制系统项目建设地也要满足具体要求，确保办公及生活用地所占比重不超过XX%。</w:t>
      </w:r>
    </w:p>
    <w:p w:rsidR="006141A0" w:rsidRPr="006141A0" w:rsidP="006141A0" w14:paraId="2023DA1E" w14:textId="77777777">
      <w:pPr>
        <w:ind w:firstLine="560" w:firstLineChars="200"/>
        <w:rPr>
          <w:rFonts w:ascii="仿宋" w:eastAsia="仿宋" w:hAnsi="仿宋"/>
          <w:sz w:val="28"/>
        </w:rPr>
      </w:pPr>
      <w:r w:rsidRPr="006141A0">
        <w:rPr>
          <w:rFonts w:ascii="仿宋" w:eastAsia="仿宋" w:hAnsi="仿宋" w:hint="eastAsia"/>
          <w:sz w:val="28"/>
        </w:rPr>
        <w:t>另外，根据同一指标，投资锅炉－汽机协调控制系统项目的建筑容积率应符合产品制造行业的规定，即≥</w:t>
      </w:r>
      <w:r w:rsidRPr="006141A0">
        <w:rPr>
          <w:rFonts w:ascii="仿宋" w:eastAsia="仿宋" w:hAnsi="仿宋"/>
          <w:sz w:val="28"/>
        </w:rPr>
        <w:t>XX。同时，锅炉－汽机协调控制系统项目建设地也要满足具体要求，确保建筑容积率不低于XX。</w:t>
      </w:r>
    </w:p>
    <w:p w:rsidR="006141A0" w:rsidP="006141A0" w14:paraId="4B577187" w14:textId="031C6D76">
      <w:pPr>
        <w:ind w:firstLine="560" w:firstLineChars="200"/>
        <w:rPr>
          <w:rFonts w:ascii="仿宋" w:eastAsia="仿宋" w:hAnsi="仿宋"/>
          <w:sz w:val="28"/>
        </w:rPr>
      </w:pPr>
      <w:r w:rsidRPr="006141A0">
        <w:rPr>
          <w:rFonts w:ascii="仿宋" w:eastAsia="仿宋" w:hAnsi="仿宋" w:hint="eastAsia"/>
          <w:sz w:val="28"/>
        </w:rPr>
        <w:t>此外，投资锅炉－汽机协调控制系统项目的占地税收产出率应符合产品制造行业的规定，即≥</w:t>
      </w:r>
      <w:r w:rsidRPr="006141A0">
        <w:rPr>
          <w:rFonts w:ascii="仿宋" w:eastAsia="仿宋" w:hAnsi="仿宋"/>
          <w:sz w:val="28"/>
        </w:rPr>
        <w:t>XX万元/公顷。同时，锅炉－汽机协调控制系统项目建设地也要满足具体要求，确保占地税收产出率不低于XX万元/公顷。</w:t>
      </w:r>
    </w:p>
    <w:p w:rsidR="006141A0" w:rsidP="006141A0" w14:paraId="749FF9FE" w14:textId="036E9033">
      <w:pPr>
        <w:pStyle w:val="Heading2"/>
      </w:pPr>
      <w:bookmarkStart w:id="6" w:name="_Toc153675838"/>
      <w:r w:rsidRPr="006141A0">
        <w:t>(五)、用地总体要求</w:t>
      </w:r>
      <w:bookmarkEnd w:id="6"/>
    </w:p>
    <w:p w:rsidR="006141A0" w:rsidP="006141A0" w14:paraId="439E9665" w14:textId="194CABF9">
      <w:pPr>
        <w:ind w:firstLine="560" w:firstLineChars="200"/>
        <w:rPr>
          <w:rFonts w:ascii="仿宋" w:eastAsia="仿宋" w:hAnsi="仿宋"/>
          <w:sz w:val="28"/>
        </w:rPr>
      </w:pPr>
      <w:r w:rsidRPr="006141A0">
        <w:rPr>
          <w:rFonts w:ascii="仿宋" w:eastAsia="仿宋" w:hAnsi="仿宋" w:hint="eastAsia"/>
          <w:sz w:val="28"/>
        </w:rPr>
        <w:t>本期工程锅炉－汽机协调控制系统项目建设规划建筑系数</w:t>
      </w:r>
      <w:r w:rsidRPr="006141A0">
        <w:rPr>
          <w:rFonts w:ascii="仿宋" w:eastAsia="仿宋" w:hAnsi="仿宋"/>
          <w:sz w:val="28"/>
        </w:rPr>
        <w:t>XX.XX%，建筑容积率XX，建设区域绿化覆盖率XX.XX%，固定资产投资强度XX万元/亩。</w:t>
      </w:r>
    </w:p>
    <w:p w:rsidR="006141A0" w:rsidP="006141A0" w14:paraId="2D6E2ACD" w14:textId="474ADC0C">
      <w:pPr>
        <w:pStyle w:val="Heading2"/>
      </w:pPr>
      <w:bookmarkStart w:id="7" w:name="_Toc153675839"/>
      <w:r w:rsidRPr="006141A0">
        <w:t>(六)、节约用地措施</w:t>
      </w:r>
      <w:bookmarkEnd w:id="7"/>
    </w:p>
    <w:p w:rsidR="006141A0" w:rsidRPr="006141A0" w:rsidP="006141A0" w14:paraId="343D1249" w14:textId="77777777">
      <w:pPr>
        <w:ind w:firstLine="560" w:firstLineChars="200"/>
        <w:rPr>
          <w:rFonts w:ascii="仿宋" w:eastAsia="仿宋" w:hAnsi="仿宋"/>
          <w:sz w:val="28"/>
        </w:rPr>
      </w:pPr>
      <w:r w:rsidRPr="006141A0">
        <w:rPr>
          <w:rFonts w:ascii="仿宋" w:eastAsia="仿宋" w:hAnsi="仿宋" w:hint="eastAsia"/>
          <w:sz w:val="28"/>
        </w:rPr>
        <w:t>投资锅炉－汽机协调控制系统项目将充分利用锅炉－汽机协调控制系统项目建设地已有的生活设施、公共设施和交通运输设施。在锅炉－汽机协调控制系统项目建设过程中，我们将遵循节约土地资源和节省建设投资的原则，尽量减少在建设区域建设非生产性设施。</w:t>
      </w:r>
    </w:p>
    <w:p w:rsidR="006141A0" w:rsidP="006141A0" w14:paraId="1DE887B6" w14:textId="5AC4F9CE">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6141A0">
        <w:rPr>
          <w:rFonts w:ascii="仿宋" w:eastAsia="仿宋" w:hAnsi="仿宋" w:hint="eastAsia"/>
          <w:sz w:val="28"/>
        </w:rPr>
        <w:t>锅炉－汽机协调控制系统项目承办单位将根据锅炉－汽机协调</w:t>
      </w:r>
    </w:p>
    <w:p w:rsidR="006141A0" w:rsidP="006141A0" w14:textId="5AC4F9CE">
      <w:pPr>
        <w:ind w:firstLine="560" w:firstLineChars="200"/>
        <w:rPr>
          <w:rFonts w:ascii="仿宋" w:eastAsia="仿宋" w:hAnsi="仿宋"/>
          <w:sz w:val="28"/>
        </w:rPr>
      </w:pPr>
      <w:r w:rsidRPr="006141A0">
        <w:rPr>
          <w:rFonts w:ascii="仿宋" w:eastAsia="仿宋" w:hAnsi="仿宋" w:hint="eastAsia"/>
          <w:sz w:val="28"/>
        </w:rPr>
        <w:t>控制系统项目建设地的总体规划和对投资锅炉－汽机协调控制系统项目地块的控制性指标，以</w:t>
      </w:r>
      <w:r w:rsidRPr="006141A0">
        <w:rPr>
          <w:rFonts w:ascii="仿宋" w:eastAsia="仿宋" w:hAnsi="仿宋"/>
          <w:sz w:val="28"/>
        </w:rPr>
        <w:t>"经济适宜、综合利用"为原则进行科学规划和合理布局。我们将充分考虑土地的综合利用率，以最大限度地提高土地的利用效率。</w:t>
      </w:r>
    </w:p>
    <w:p w:rsidR="006141A0" w:rsidP="006141A0" w14:paraId="51B02EB9" w14:textId="0985B964">
      <w:pPr>
        <w:pStyle w:val="Heading2"/>
      </w:pPr>
      <w:bookmarkStart w:id="8" w:name="_Toc153675840"/>
      <w:r w:rsidRPr="006141A0">
        <w:t>(七)、总图布置方案</w:t>
      </w:r>
      <w:bookmarkEnd w:id="8"/>
    </w:p>
    <w:p w:rsidR="006141A0" w:rsidRPr="006141A0" w:rsidP="006141A0" w14:paraId="434FAA50" w14:textId="77777777">
      <w:pPr>
        <w:ind w:firstLine="560" w:firstLineChars="200"/>
        <w:rPr>
          <w:rFonts w:ascii="仿宋" w:eastAsia="仿宋" w:hAnsi="仿宋"/>
          <w:sz w:val="28"/>
        </w:rPr>
      </w:pPr>
      <w:r w:rsidRPr="006141A0">
        <w:rPr>
          <w:rFonts w:ascii="仿宋" w:eastAsia="仿宋" w:hAnsi="仿宋"/>
          <w:sz w:val="28"/>
        </w:rPr>
        <w:t>(一)平面布置总体规划原则</w:t>
      </w:r>
    </w:p>
    <w:p w:rsidR="006141A0" w:rsidRPr="006141A0" w:rsidP="006141A0" w14:paraId="79F960A0" w14:textId="77777777">
      <w:pPr>
        <w:ind w:firstLine="560" w:firstLineChars="200"/>
        <w:rPr>
          <w:rFonts w:ascii="仿宋" w:eastAsia="仿宋" w:hAnsi="仿宋"/>
          <w:sz w:val="28"/>
        </w:rPr>
      </w:pPr>
      <w:r w:rsidRPr="006141A0">
        <w:rPr>
          <w:rFonts w:ascii="仿宋" w:eastAsia="仿宋" w:hAnsi="仿宋" w:hint="eastAsia"/>
          <w:sz w:val="28"/>
        </w:rPr>
        <w:t>在考虑用地经济、节约施工成本的基础上，我们将充分利用围墙、路边和可用场地进行绿化建设，以改善和美化生产环境。</w:t>
      </w:r>
    </w:p>
    <w:p w:rsidR="006141A0" w:rsidRPr="006141A0" w:rsidP="006141A0" w14:paraId="762550B0" w14:textId="77777777">
      <w:pPr>
        <w:ind w:firstLine="560" w:firstLineChars="200"/>
        <w:rPr>
          <w:rFonts w:ascii="仿宋" w:eastAsia="仿宋" w:hAnsi="仿宋"/>
          <w:sz w:val="28"/>
        </w:rPr>
      </w:pPr>
      <w:r w:rsidRPr="006141A0">
        <w:rPr>
          <w:rFonts w:ascii="仿宋" w:eastAsia="仿宋" w:hAnsi="仿宋"/>
          <w:sz w:val="28"/>
        </w:rPr>
        <w:t>(二)主要工程布置规划要求</w:t>
      </w:r>
    </w:p>
    <w:p w:rsidR="006141A0" w:rsidRPr="006141A0" w:rsidP="006141A0" w14:paraId="292E348C" w14:textId="77777777">
      <w:pPr>
        <w:ind w:firstLine="560" w:firstLineChars="200"/>
        <w:rPr>
          <w:rFonts w:ascii="仿宋" w:eastAsia="仿宋" w:hAnsi="仿宋"/>
          <w:sz w:val="28"/>
        </w:rPr>
      </w:pPr>
      <w:r w:rsidRPr="006141A0">
        <w:rPr>
          <w:rFonts w:ascii="仿宋" w:eastAsia="仿宋" w:hAnsi="仿宋" w:hint="eastAsia"/>
          <w:sz w:val="28"/>
        </w:rPr>
        <w:t>车间布置方案需要满足物料流动经济、操作管理方便和设备维护简单的需求。同时，道路设计要确保流畅性，并尽可能与主要生产设施平行。</w:t>
      </w:r>
    </w:p>
    <w:p w:rsidR="006141A0" w:rsidRPr="006141A0" w:rsidP="006141A0" w14:paraId="37DF905C" w14:textId="77777777">
      <w:pPr>
        <w:ind w:firstLine="560" w:firstLineChars="200"/>
        <w:rPr>
          <w:rFonts w:ascii="仿宋" w:eastAsia="仿宋" w:hAnsi="仿宋"/>
          <w:sz w:val="28"/>
        </w:rPr>
      </w:pPr>
      <w:r w:rsidRPr="006141A0">
        <w:rPr>
          <w:rFonts w:ascii="仿宋" w:eastAsia="仿宋" w:hAnsi="仿宋"/>
          <w:sz w:val="28"/>
        </w:rPr>
        <w:t>(三)绿化景观设计</w:t>
      </w:r>
    </w:p>
    <w:p w:rsidR="006141A0" w:rsidRPr="006141A0" w:rsidP="006141A0" w14:paraId="762F4D58" w14:textId="77777777">
      <w:pPr>
        <w:ind w:firstLine="560" w:firstLineChars="200"/>
        <w:rPr>
          <w:rFonts w:ascii="仿宋" w:eastAsia="仿宋" w:hAnsi="仿宋"/>
          <w:sz w:val="28"/>
        </w:rPr>
      </w:pPr>
      <w:r w:rsidRPr="006141A0">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6141A0" w:rsidRPr="006141A0" w:rsidP="006141A0" w14:paraId="7E466AA9" w14:textId="77777777">
      <w:pPr>
        <w:ind w:firstLine="560" w:firstLineChars="200"/>
        <w:rPr>
          <w:rFonts w:ascii="仿宋" w:eastAsia="仿宋" w:hAnsi="仿宋"/>
          <w:sz w:val="28"/>
        </w:rPr>
      </w:pPr>
      <w:r w:rsidRPr="006141A0">
        <w:rPr>
          <w:rFonts w:ascii="仿宋" w:eastAsia="仿宋" w:hAnsi="仿宋"/>
          <w:sz w:val="28"/>
        </w:rPr>
        <w:t>(四)辅助设施规划</w:t>
      </w:r>
    </w:p>
    <w:p w:rsidR="006141A0" w:rsidRPr="006141A0" w:rsidP="006141A0" w14:paraId="5DC8F988"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6141A0">
        <w:rPr>
          <w:rFonts w:ascii="仿宋" w:eastAsia="仿宋" w:hAnsi="仿宋" w:hint="eastAsia"/>
          <w:sz w:val="28"/>
        </w:rPr>
        <w:t>供水：锅炉－汽机协调控制系统项目所在地供水水源来自城市自来水厂，供水压力不低于</w:t>
      </w:r>
      <w:r w:rsidRPr="006141A0">
        <w:rPr>
          <w:rFonts w:ascii="仿宋" w:eastAsia="仿宋" w:hAnsi="仿宋"/>
          <w:sz w:val="28"/>
        </w:rPr>
        <w:t>0.30Mpa，供水能力充足，水质符合国家现</w:t>
      </w:r>
    </w:p>
    <w:p w:rsidR="006141A0" w:rsidRPr="006141A0" w:rsidP="006141A0" w14:textId="77777777">
      <w:pPr>
        <w:ind w:firstLine="560" w:firstLineChars="200"/>
        <w:rPr>
          <w:rFonts w:ascii="仿宋" w:eastAsia="仿宋" w:hAnsi="仿宋"/>
          <w:sz w:val="28"/>
        </w:rPr>
      </w:pPr>
      <w:r w:rsidRPr="006141A0">
        <w:rPr>
          <w:rFonts w:ascii="仿宋" w:eastAsia="仿宋" w:hAnsi="仿宋"/>
          <w:sz w:val="28"/>
        </w:rPr>
        <w:t>行生活饮用水卫生标准。投资锅炉－汽机协调控制系统项目用水由城市给水管网统一供给，我们将在场区内建设完善的给水管网，接入场区外部现有给水管网，以满足锅炉－汽机协调控制系统项目生产生活用水的需求。另外，消防水源采用统一供水系统，同时考虑室内外消防栓的设置，满足紧急情况</w:t>
      </w:r>
      <w:r w:rsidRPr="006141A0">
        <w:rPr>
          <w:rFonts w:ascii="仿宋" w:eastAsia="仿宋" w:hAnsi="仿宋" w:hint="eastAsia"/>
          <w:sz w:val="28"/>
        </w:rPr>
        <w:t>下的消防需求。</w:t>
      </w:r>
    </w:p>
    <w:p w:rsidR="006141A0" w:rsidRPr="006141A0" w:rsidP="006141A0" w14:paraId="28F451E5" w14:textId="77777777">
      <w:pPr>
        <w:ind w:firstLine="560" w:firstLineChars="200"/>
        <w:rPr>
          <w:rFonts w:ascii="仿宋" w:eastAsia="仿宋" w:hAnsi="仿宋"/>
          <w:sz w:val="28"/>
        </w:rPr>
      </w:pPr>
      <w:r w:rsidRPr="006141A0">
        <w:rPr>
          <w:rFonts w:ascii="仿宋" w:eastAsia="仿宋" w:hAnsi="仿宋" w:hint="eastAsia"/>
          <w:sz w:val="28"/>
        </w:rPr>
        <w:t>供电：考虑到锅炉－汽机协调控制系统项目的用电需求。投资锅炉－汽机协调控制系统项目供电电源由城市变电站专线供给，供电电源电压为</w:t>
      </w:r>
      <w:r w:rsidRPr="006141A0">
        <w:rPr>
          <w:rFonts w:ascii="仿宋" w:eastAsia="仿宋" w:hAnsi="仿宋"/>
          <w:sz w:val="28"/>
        </w:rPr>
        <w:t>10KV，通过架空线引入场区后由电缆引入高压变配电室内，再由场区配电屏分流到各主体工程内，以满足各种设备的用电需求。</w:t>
      </w:r>
    </w:p>
    <w:p w:rsidR="006141A0" w:rsidP="006141A0" w14:paraId="6A25F416" w14:textId="1BBFEFA6">
      <w:pPr>
        <w:ind w:firstLine="560" w:firstLineChars="200"/>
        <w:rPr>
          <w:rFonts w:ascii="仿宋" w:eastAsia="仿宋" w:hAnsi="仿宋" w:hint="eastAsia"/>
          <w:sz w:val="28"/>
        </w:rPr>
      </w:pPr>
      <w:r w:rsidRPr="006141A0">
        <w:rPr>
          <w:rFonts w:ascii="仿宋" w:eastAsia="仿宋" w:hAnsi="仿宋" w:hint="eastAsia"/>
          <w:sz w:val="28"/>
        </w:rPr>
        <w:t>数据通信：考虑到数据传输的需要，我们将采用中国电信</w:t>
      </w:r>
      <w:r w:rsidRPr="006141A0">
        <w:rPr>
          <w:rFonts w:ascii="仿宋" w:eastAsia="仿宋" w:hAnsi="仿宋"/>
          <w:sz w:val="28"/>
        </w:rPr>
        <w:t>ADSL构建VPN虚拟专用通信网，解决场区数据、IP数据及计算机上网的需求。对于生产过程中产生较大热量的区域，我们建议采用局部封闭空间与排风设施结合的方式进行排风，确保工作区域的空气质量。同时，对于废气</w:t>
      </w:r>
      <w:r w:rsidRPr="006141A0">
        <w:rPr>
          <w:rFonts w:ascii="仿宋" w:eastAsia="仿宋" w:hAnsi="仿宋" w:hint="eastAsia"/>
          <w:sz w:val="28"/>
        </w:rPr>
        <w:t>排放不能达到排放标准的设备，我们建议设置空气净化设备进行废气处理。</w:t>
      </w:r>
    </w:p>
    <w:p w:rsidR="006141A0" w:rsidP="006141A0" w14:paraId="2D596F79" w14:textId="0107E33A">
      <w:pPr>
        <w:pStyle w:val="Heading2"/>
      </w:pPr>
      <w:bookmarkStart w:id="9" w:name="_Toc153675841"/>
      <w:r w:rsidRPr="006141A0">
        <w:t>(八)、运输组成</w:t>
      </w:r>
      <w:bookmarkEnd w:id="9"/>
    </w:p>
    <w:p w:rsidR="006141A0" w:rsidRPr="006141A0" w:rsidP="006141A0" w14:paraId="72E158CF" w14:textId="77777777">
      <w:pPr>
        <w:ind w:firstLine="560" w:firstLineChars="200"/>
        <w:rPr>
          <w:rFonts w:ascii="仿宋" w:eastAsia="仿宋" w:hAnsi="仿宋"/>
          <w:sz w:val="28"/>
        </w:rPr>
      </w:pPr>
      <w:r w:rsidRPr="006141A0">
        <w:rPr>
          <w:rFonts w:ascii="仿宋" w:eastAsia="仿宋" w:hAnsi="仿宋"/>
          <w:sz w:val="28"/>
        </w:rPr>
        <w:t>(一) 运输组成总体设计:</w:t>
      </w:r>
    </w:p>
    <w:p w:rsidR="006141A0" w:rsidRPr="006141A0" w:rsidP="006141A0" w14:paraId="19E3AFB0"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6141A0">
        <w:rPr>
          <w:rFonts w:ascii="仿宋" w:eastAsia="仿宋" w:hAnsi="仿宋" w:hint="eastAsia"/>
          <w:sz w:val="28"/>
        </w:rPr>
        <w:t>锅炉－汽机协调控制系统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w:t>
      </w:r>
    </w:p>
    <w:p w:rsidR="006141A0" w:rsidRPr="006141A0" w:rsidP="006141A0" w14:textId="77777777">
      <w:pPr>
        <w:ind w:firstLine="560" w:firstLineChars="200"/>
        <w:rPr>
          <w:rFonts w:ascii="仿宋" w:eastAsia="仿宋" w:hAnsi="仿宋"/>
          <w:sz w:val="28"/>
        </w:rPr>
      </w:pPr>
      <w:r w:rsidRPr="006141A0">
        <w:rPr>
          <w:rFonts w:ascii="仿宋" w:eastAsia="仿宋" w:hAnsi="仿宋" w:hint="eastAsia"/>
          <w:sz w:val="28"/>
        </w:rPr>
        <w:t>运以及车间与车间、车间内部各工序之间的物料流动作为整体系统进行物流系统设计，形成有机的整体。</w:t>
      </w:r>
    </w:p>
    <w:p w:rsidR="006141A0" w:rsidRPr="006141A0" w:rsidP="006141A0" w14:paraId="43263606" w14:textId="77777777">
      <w:pPr>
        <w:ind w:firstLine="560" w:firstLineChars="200"/>
        <w:rPr>
          <w:rFonts w:ascii="仿宋" w:eastAsia="仿宋" w:hAnsi="仿宋"/>
          <w:sz w:val="28"/>
        </w:rPr>
      </w:pPr>
      <w:r w:rsidRPr="006141A0">
        <w:rPr>
          <w:rFonts w:ascii="仿宋" w:eastAsia="仿宋" w:hAnsi="仿宋"/>
          <w:sz w:val="28"/>
        </w:rPr>
        <w:t>(二) 场内运输:</w:t>
      </w:r>
    </w:p>
    <w:p w:rsidR="006141A0" w:rsidRPr="006141A0" w:rsidP="006141A0" w14:paraId="54CF6E58" w14:textId="77777777">
      <w:pPr>
        <w:ind w:firstLine="560" w:firstLineChars="200"/>
        <w:rPr>
          <w:rFonts w:ascii="仿宋" w:eastAsia="仿宋" w:hAnsi="仿宋"/>
          <w:sz w:val="28"/>
        </w:rPr>
      </w:pPr>
      <w:r w:rsidRPr="006141A0">
        <w:rPr>
          <w:rFonts w:ascii="仿宋" w:eastAsia="仿宋" w:hAnsi="仿宋" w:hint="eastAsia"/>
          <w:sz w:val="28"/>
        </w:rPr>
        <w:t>在场内运输系统的设计中，我们将注意选择适当的物料支撑状态，尽量避免物料落地，以便于搬运。运输线路的布置应尽量减少货流与人流的交叉，确保运输的安全性。</w:t>
      </w:r>
    </w:p>
    <w:p w:rsidR="006141A0" w:rsidRPr="006141A0" w:rsidP="006141A0" w14:paraId="1B0A3E16" w14:textId="77777777">
      <w:pPr>
        <w:ind w:firstLine="560" w:firstLineChars="200"/>
        <w:rPr>
          <w:rFonts w:ascii="仿宋" w:eastAsia="仿宋" w:hAnsi="仿宋"/>
          <w:sz w:val="28"/>
        </w:rPr>
      </w:pPr>
      <w:r w:rsidRPr="006141A0">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的工程锅炉－汽机协调控制系统项目资源配置可满足场内运输的需求。</w:t>
      </w:r>
    </w:p>
    <w:p w:rsidR="006141A0" w:rsidRPr="006141A0" w:rsidP="006141A0" w14:paraId="5FD7D8E4" w14:textId="77777777">
      <w:pPr>
        <w:ind w:firstLine="560" w:firstLineChars="200"/>
        <w:rPr>
          <w:rFonts w:ascii="仿宋" w:eastAsia="仿宋" w:hAnsi="仿宋"/>
          <w:sz w:val="28"/>
        </w:rPr>
      </w:pPr>
      <w:r w:rsidRPr="006141A0">
        <w:rPr>
          <w:rFonts w:ascii="仿宋" w:eastAsia="仿宋" w:hAnsi="仿宋"/>
          <w:sz w:val="28"/>
        </w:rPr>
        <w:t>(三) 场外运输:</w:t>
      </w:r>
    </w:p>
    <w:p w:rsidR="006141A0" w:rsidRPr="006141A0" w:rsidP="006141A0" w14:paraId="2F0A1959" w14:textId="77777777">
      <w:pPr>
        <w:ind w:firstLine="560" w:firstLineChars="200"/>
        <w:rPr>
          <w:rFonts w:ascii="仿宋" w:eastAsia="仿宋" w:hAnsi="仿宋"/>
          <w:sz w:val="28"/>
        </w:rPr>
      </w:pPr>
      <w:r w:rsidRPr="006141A0">
        <w:rPr>
          <w:rFonts w:ascii="仿宋" w:eastAsia="仿宋" w:hAnsi="仿宋" w:hint="eastAsia"/>
          <w:sz w:val="28"/>
        </w:rPr>
        <w:t>场外运输主要涉及原材料的供给和产品的外运。远距离运输将通过汽车或铁路运输解决，区域内社会运输力量充足，能够满足工程锅炉－汽机协调控制系统项目的场外远距离运输需求。</w:t>
      </w:r>
    </w:p>
    <w:p w:rsidR="006141A0" w:rsidRPr="006141A0" w:rsidP="006141A0" w14:paraId="4765CF5C" w14:textId="77777777">
      <w:pPr>
        <w:ind w:firstLine="560" w:firstLineChars="200"/>
        <w:rPr>
          <w:rFonts w:ascii="仿宋" w:eastAsia="仿宋" w:hAnsi="仿宋"/>
          <w:sz w:val="28"/>
        </w:rPr>
      </w:pPr>
      <w:r w:rsidRPr="006141A0">
        <w:rPr>
          <w:rFonts w:ascii="仿宋" w:eastAsia="仿宋" w:hAnsi="仿宋" w:hint="eastAsia"/>
          <w:sz w:val="28"/>
        </w:rPr>
        <w:t>短距离的运输任务将利用社会运力解决，基本可以满足各类运输需求。因此，本期工程锅炉－汽机协调控制系统项目不考虑增加汽车运输设备。</w:t>
      </w:r>
    </w:p>
    <w:p w:rsidR="006141A0" w:rsidRPr="006141A0" w:rsidP="006141A0" w14:paraId="4116B8B5" w14:textId="77777777">
      <w:pPr>
        <w:ind w:firstLine="560" w:firstLineChars="200"/>
        <w:rPr>
          <w:rFonts w:ascii="仿宋" w:eastAsia="仿宋" w:hAnsi="仿宋"/>
          <w:sz w:val="28"/>
        </w:rPr>
      </w:pPr>
      <w:r w:rsidRPr="006141A0">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6141A0" w:rsidRPr="006141A0" w:rsidP="006141A0" w14:paraId="69AF2B57"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6141A0">
        <w:rPr>
          <w:rFonts w:ascii="仿宋" w:eastAsia="仿宋" w:hAnsi="仿宋" w:hint="eastAsia"/>
          <w:sz w:val="28"/>
        </w:rPr>
        <w:t>该锅炉－汽机协调控制系统项目所涉及的原辅材料的运入和成</w:t>
      </w:r>
    </w:p>
    <w:p w:rsidR="006141A0" w:rsidRPr="006141A0" w:rsidP="006141A0" w14:textId="77777777">
      <w:pPr>
        <w:ind w:firstLine="560" w:firstLineChars="200"/>
        <w:rPr>
          <w:rFonts w:ascii="仿宋" w:eastAsia="仿宋" w:hAnsi="仿宋"/>
          <w:sz w:val="28"/>
        </w:rPr>
      </w:pPr>
      <w:r w:rsidRPr="006141A0">
        <w:rPr>
          <w:rFonts w:ascii="仿宋" w:eastAsia="仿宋" w:hAnsi="仿宋" w:hint="eastAsia"/>
          <w:sz w:val="28"/>
        </w:rPr>
        <w:t>品的运出所需的运输车辆将全部依托社会运输能力解决。</w:t>
      </w:r>
    </w:p>
    <w:p w:rsidR="006141A0" w:rsidRPr="006141A0" w:rsidP="006141A0" w14:paraId="2E5C7721" w14:textId="77777777">
      <w:pPr>
        <w:ind w:firstLine="560" w:firstLineChars="200"/>
        <w:rPr>
          <w:rFonts w:ascii="仿宋" w:eastAsia="仿宋" w:hAnsi="仿宋"/>
          <w:sz w:val="28"/>
        </w:rPr>
      </w:pPr>
      <w:r w:rsidRPr="006141A0">
        <w:rPr>
          <w:rFonts w:ascii="仿宋" w:eastAsia="仿宋" w:hAnsi="仿宋"/>
          <w:sz w:val="28"/>
        </w:rPr>
        <w:t>(四) 运输方式:</w:t>
      </w:r>
    </w:p>
    <w:p w:rsidR="006141A0" w:rsidP="006141A0" w14:paraId="26A4D507" w14:textId="069905D4">
      <w:pPr>
        <w:ind w:firstLine="560" w:firstLineChars="200"/>
        <w:rPr>
          <w:rFonts w:ascii="仿宋" w:eastAsia="仿宋" w:hAnsi="仿宋" w:hint="eastAsia"/>
          <w:sz w:val="28"/>
        </w:rPr>
      </w:pPr>
      <w:r w:rsidRPr="006141A0">
        <w:rPr>
          <w:rFonts w:ascii="仿宋" w:eastAsia="仿宋" w:hAnsi="仿宋" w:hint="eastAsia"/>
          <w:sz w:val="28"/>
        </w:rPr>
        <w:t>考虑到锅炉－汽机协调控制系统产品所涉及的原辅材料和成品的运输需求较大，我们初步考虑采用铁路运输与公路运输相结合的方式。这种运输方式将充分利用铁路和公路的优势</w:t>
      </w:r>
    </w:p>
    <w:p w:rsidR="006141A0" w:rsidP="006141A0" w14:paraId="37815A5A" w14:textId="147E5835">
      <w:pPr>
        <w:pStyle w:val="Heading2"/>
      </w:pPr>
      <w:bookmarkStart w:id="10" w:name="_Toc153675842"/>
      <w:r w:rsidRPr="006141A0">
        <w:t>(九)、选址综合评价</w:t>
      </w:r>
      <w:bookmarkEnd w:id="10"/>
    </w:p>
    <w:p w:rsidR="006141A0" w:rsidRPr="006141A0" w:rsidP="006141A0" w14:paraId="6D7518B5" w14:textId="77777777">
      <w:pPr>
        <w:ind w:firstLine="560" w:firstLineChars="200"/>
        <w:rPr>
          <w:rFonts w:ascii="仿宋" w:eastAsia="仿宋" w:hAnsi="仿宋"/>
          <w:sz w:val="28"/>
        </w:rPr>
      </w:pPr>
      <w:r w:rsidRPr="006141A0">
        <w:rPr>
          <w:rFonts w:ascii="仿宋" w:eastAsia="仿宋" w:hAnsi="仿宋" w:hint="eastAsia"/>
          <w:sz w:val="28"/>
        </w:rPr>
        <w:t>该投资锅炉－汽机协调控制系统项目计划在建设地选址，这片区域表现出充裕的土地资源，地理环境优越，地形平坦，土地适合开发建设，具备良好的交通运输条件，并且周边配套设施齐全，充分满足了锅炉－汽机协调控制系统项目选址的各种需求。在经过对多个可供选择的地点进行细致考察和比对后，锅炉－汽机协调控制系统项目承办单位最终选择了这个区域，主要考虑了其优越的交通条件、较低的土地取得成本以及方便职工通勤的条件。</w:t>
      </w:r>
    </w:p>
    <w:p w:rsidR="006141A0" w:rsidRPr="006141A0" w:rsidP="006141A0" w14:paraId="06C407A4"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6141A0">
        <w:rPr>
          <w:rFonts w:ascii="仿宋" w:eastAsia="仿宋" w:hAnsi="仿宋" w:hint="eastAsia"/>
          <w:sz w:val="28"/>
        </w:rPr>
        <w:t>在锅炉－汽机协调控制系统项目经营期间，所需的内部和外部条件都能得到充分满足。考虑到原料来源的远近、企业劳动力成本、制造成本以及该区域的产业配套状况、基础设施等条件，通过全面的建设条件比较，最终确定了锅炉－汽机协调控制系统项目最佳的建设地点——即建设地。投资锅炉－汽机协调控制系统项目在该区域的建设，能够得到供电、供水、道路、照明、供汽、供气、通讯网络、良好的施工环境等各方面条件的充分保障，以确保锅炉－汽机协调控制系统项目的建设和正常运营。</w:t>
      </w:r>
    </w:p>
    <w:p w:rsidR="006141A0" w:rsidP="006141A0" w14:paraId="4E0A98D5" w14:textId="7FC3431F">
      <w:pPr>
        <w:ind w:firstLine="560" w:firstLineChars="200"/>
        <w:rPr>
          <w:rFonts w:ascii="仿宋" w:eastAsia="仿宋" w:hAnsi="仿宋" w:hint="eastAsia"/>
          <w:sz w:val="28"/>
        </w:rPr>
      </w:pPr>
      <w:r w:rsidRPr="006141A0">
        <w:rPr>
          <w:rFonts w:ascii="仿宋" w:eastAsia="仿宋" w:hAnsi="仿宋" w:hint="eastAsia"/>
          <w:sz w:val="28"/>
        </w:rPr>
        <w:t>所选区域完善的基础设施和配套的生活设施为锅炉－汽机协调控制系统项目建设提供了良好的投资环境。锅炉－汽机协调控制系统项目选址所处位置交通便利，优越的地理位置有利于锅炉－汽机协调控制系统项目生产所需的原料、辅助材料和成品的运输；通讯便捷，水资源丰富，能源供应充裕，非常适合于生产经营活动。因此，该区域是发展产品制造行业的理想场所。</w:t>
      </w:r>
    </w:p>
    <w:p w:rsidR="006141A0" w:rsidP="006141A0" w14:paraId="00F2E70A" w14:textId="76223472">
      <w:pPr>
        <w:pStyle w:val="Heading1"/>
        <w:rPr>
          <w:rFonts w:hint="eastAsia"/>
        </w:rPr>
      </w:pPr>
      <w:bookmarkStart w:id="11" w:name="_Toc153675843"/>
      <w:r w:rsidRPr="006141A0">
        <w:rPr>
          <w:rFonts w:hint="eastAsia"/>
        </w:rPr>
        <w:t>二、产品规划</w:t>
      </w:r>
      <w:bookmarkEnd w:id="11"/>
    </w:p>
    <w:p w:rsidR="006141A0" w:rsidP="006141A0" w14:paraId="1942FD53" w14:textId="3FC2A128">
      <w:pPr>
        <w:pStyle w:val="Heading2"/>
      </w:pPr>
      <w:bookmarkStart w:id="12" w:name="_Toc153675844"/>
      <w:r w:rsidRPr="006141A0">
        <w:t>(一)、产品规划</w:t>
      </w:r>
      <w:bookmarkEnd w:id="12"/>
    </w:p>
    <w:p w:rsidR="006141A0" w:rsidRPr="006141A0" w:rsidP="006141A0" w14:paraId="4745298D" w14:textId="77777777">
      <w:pPr>
        <w:ind w:firstLine="560" w:firstLineChars="200"/>
        <w:rPr>
          <w:rFonts w:ascii="仿宋" w:eastAsia="仿宋" w:hAnsi="仿宋"/>
          <w:sz w:val="28"/>
        </w:rPr>
      </w:pPr>
      <w:r w:rsidRPr="006141A0">
        <w:rPr>
          <w:rFonts w:ascii="仿宋" w:eastAsia="仿宋" w:hAnsi="仿宋"/>
          <w:sz w:val="28"/>
        </w:rPr>
        <w:t>(一)产品规划方案</w:t>
      </w:r>
    </w:p>
    <w:p w:rsidR="006141A0" w:rsidRPr="006141A0" w:rsidP="006141A0" w14:paraId="6A18EF52" w14:textId="77777777">
      <w:pPr>
        <w:ind w:firstLine="560" w:firstLineChars="200"/>
        <w:rPr>
          <w:rFonts w:ascii="仿宋" w:eastAsia="仿宋" w:hAnsi="仿宋"/>
          <w:sz w:val="28"/>
        </w:rPr>
      </w:pPr>
      <w:r w:rsidRPr="006141A0">
        <w:rPr>
          <w:rFonts w:ascii="仿宋" w:eastAsia="仿宋" w:hAnsi="仿宋" w:hint="eastAsia"/>
          <w:sz w:val="28"/>
        </w:rPr>
        <w:t>在制定锅炉－汽机协调控制系统项目产品方案时，我们充分考虑了国家及地方产业发展政策、市场需求、资源供应、企业资金筹措能力、生产工艺技术水平、锅炉－汽机协调控制系统项目经济效益及投资风险等多方面因素。此锅炉－汽机协调控制系统项目的主要产品为锅炉－汽机协调控制系统，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锅炉－汽机协调控制系统产品价格，我们确定了年产量为</w:t>
      </w:r>
      <w:r w:rsidRPr="006141A0">
        <w:rPr>
          <w:rFonts w:ascii="仿宋" w:eastAsia="仿宋" w:hAnsi="仿宋"/>
          <w:sz w:val="28"/>
        </w:rPr>
        <w:t>XXX，预计年产值达到XXXX万元。</w:t>
      </w:r>
    </w:p>
    <w:p w:rsidR="006141A0" w:rsidRPr="006141A0" w:rsidP="006141A0" w14:paraId="38CF4A02"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6141A0">
        <w:rPr>
          <w:rFonts w:ascii="仿宋" w:eastAsia="仿宋" w:hAnsi="仿宋"/>
          <w:sz w:val="28"/>
        </w:rPr>
        <w:t>(二)营销策略</w:t>
      </w:r>
    </w:p>
    <w:p w:rsidR="006141A0" w:rsidP="006141A0" w14:paraId="28AD463D" w14:textId="57C19CFE">
      <w:pPr>
        <w:ind w:firstLine="560" w:firstLineChars="200"/>
        <w:rPr>
          <w:rFonts w:ascii="仿宋" w:eastAsia="仿宋" w:hAnsi="仿宋" w:hint="eastAsia"/>
          <w:sz w:val="28"/>
        </w:rPr>
      </w:pPr>
      <w:r w:rsidRPr="006141A0">
        <w:rPr>
          <w:rFonts w:ascii="仿宋" w:eastAsia="仿宋" w:hAnsi="仿宋" w:hint="eastAsia"/>
          <w:sz w:val="28"/>
        </w:rPr>
        <w:t>锅炉－汽机协调控制系统项目产品的市场需求是锅炉－汽机协调控制系统项目存在和发展的关键，市场需要量是根据分析锅炉－汽机协调控制系统项目产品市场容量、产品产量及其技术发展来进行预测的。目前，我国各行各业对锅炉－汽机协调控制系统项目产品的需求量大，由于此类产品具有市场需求多样化、升级换代快的特点，因此锅炉－汽机协调控制系统项目产品的生产量难以满足市场的要求，每年需要大量从外部调入或从国外进口。商品市场需求高于产品制造发展速度，因此，锅炉－汽机协调控制系统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锅炉－汽机协调控制系统项目的市场范围并吸引更多的消费者。</w:t>
      </w:r>
    </w:p>
    <w:p w:rsidR="006141A0" w:rsidP="006141A0" w14:paraId="39B09D75" w14:textId="47E55BEE">
      <w:pPr>
        <w:pStyle w:val="Heading2"/>
      </w:pPr>
      <w:bookmarkStart w:id="13" w:name="_Toc153675845"/>
      <w:r w:rsidRPr="006141A0">
        <w:t>(二)、建设规模</w:t>
      </w:r>
      <w:bookmarkEnd w:id="13"/>
    </w:p>
    <w:p w:rsidR="006141A0" w:rsidRPr="006141A0" w:rsidP="006141A0" w14:paraId="0FEFD6B0" w14:textId="77777777">
      <w:pPr>
        <w:ind w:firstLine="560" w:firstLineChars="200"/>
        <w:rPr>
          <w:rFonts w:ascii="仿宋" w:eastAsia="仿宋" w:hAnsi="仿宋"/>
          <w:sz w:val="28"/>
        </w:rPr>
      </w:pPr>
      <w:r w:rsidRPr="006141A0">
        <w:rPr>
          <w:rFonts w:ascii="仿宋" w:eastAsia="仿宋" w:hAnsi="仿宋"/>
          <w:sz w:val="28"/>
        </w:rPr>
        <w:t>(一) 用地规模</w:t>
      </w:r>
    </w:p>
    <w:p w:rsidR="006141A0" w:rsidRPr="006141A0" w:rsidP="006141A0" w14:paraId="3B669D00"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6141A0">
        <w:rPr>
          <w:rFonts w:ascii="仿宋" w:eastAsia="仿宋" w:hAnsi="仿宋" w:hint="eastAsia"/>
          <w:sz w:val="28"/>
        </w:rPr>
        <w:t>根据最新的政策要求，该锅炉－汽机协调控制系统项目总征地面积为</w:t>
      </w:r>
      <w:r w:rsidRPr="006141A0">
        <w:rPr>
          <w:rFonts w:ascii="仿宋" w:eastAsia="仿宋" w:hAnsi="仿宋"/>
          <w:sz w:val="28"/>
        </w:rPr>
        <w:t>XX平方米，相当于约XX亩。其中，净用地面积为XX平方米，符合生态保护红线范围，也即约XX亩。锅炉－汽机协调控制系统项目规划的总建筑面积为XX平方米，其中包括规划建设主体工程占XX</w:t>
      </w:r>
    </w:p>
    <w:p w:rsidR="006141A0" w:rsidRPr="006141A0" w:rsidP="006141A0" w14:textId="77777777">
      <w:pPr>
        <w:ind w:firstLine="560" w:firstLineChars="200"/>
        <w:rPr>
          <w:rFonts w:ascii="仿宋" w:eastAsia="仿宋" w:hAnsi="仿宋"/>
          <w:sz w:val="28"/>
        </w:rPr>
      </w:pPr>
      <w:r w:rsidRPr="006141A0">
        <w:rPr>
          <w:rFonts w:ascii="仿宋" w:eastAsia="仿宋" w:hAnsi="仿宋"/>
          <w:sz w:val="28"/>
        </w:rPr>
        <w:t>平方米，计容建筑面积为XX平方米。预计建筑工程的投资金额为XX万元。</w:t>
      </w:r>
    </w:p>
    <w:p w:rsidR="006141A0" w:rsidRPr="006141A0" w:rsidP="006141A0" w14:paraId="5EFB611E" w14:textId="77777777">
      <w:pPr>
        <w:ind w:firstLine="560" w:firstLineChars="200"/>
        <w:rPr>
          <w:rFonts w:ascii="仿宋" w:eastAsia="仿宋" w:hAnsi="仿宋"/>
          <w:sz w:val="28"/>
        </w:rPr>
      </w:pPr>
      <w:r w:rsidRPr="006141A0">
        <w:rPr>
          <w:rFonts w:ascii="仿宋" w:eastAsia="仿宋" w:hAnsi="仿宋"/>
          <w:sz w:val="28"/>
        </w:rPr>
        <w:t>(二) 设备购置</w:t>
      </w:r>
    </w:p>
    <w:p w:rsidR="006141A0" w:rsidRPr="006141A0" w:rsidP="006141A0" w14:paraId="6BDA27E1" w14:textId="77777777">
      <w:pPr>
        <w:ind w:firstLine="560" w:firstLineChars="200"/>
        <w:rPr>
          <w:rFonts w:ascii="仿宋" w:eastAsia="仿宋" w:hAnsi="仿宋"/>
          <w:sz w:val="28"/>
        </w:rPr>
      </w:pPr>
      <w:r w:rsidRPr="006141A0">
        <w:rPr>
          <w:rFonts w:ascii="仿宋" w:eastAsia="仿宋" w:hAnsi="仿宋" w:hint="eastAsia"/>
          <w:sz w:val="28"/>
        </w:rPr>
        <w:t>锅炉－汽机协调控制系统项目计划购置共计</w:t>
      </w:r>
      <w:r w:rsidRPr="006141A0">
        <w:rPr>
          <w:rFonts w:ascii="仿宋" w:eastAsia="仿宋" w:hAnsi="仿宋"/>
          <w:sz w:val="28"/>
        </w:rPr>
        <w:t>XX台（套）设备。设备购置费用预计为XX万元。我们将根据相关政策和法规要求，选择符合要求的设备种类，并确保设备的安全、环保和节</w:t>
      </w:r>
      <w:r w:rsidRPr="006141A0">
        <w:rPr>
          <w:rFonts w:ascii="仿宋" w:eastAsia="仿宋" w:hAnsi="仿宋" w:hint="eastAsia"/>
          <w:sz w:val="28"/>
        </w:rPr>
        <w:t>能性能，以满足锅炉－汽机协调控制系统项目的生产需求。</w:t>
      </w:r>
    </w:p>
    <w:p w:rsidR="006141A0" w:rsidRPr="006141A0" w:rsidP="006141A0" w14:paraId="3ED1BB9C" w14:textId="77777777">
      <w:pPr>
        <w:ind w:firstLine="560" w:firstLineChars="200"/>
        <w:rPr>
          <w:rFonts w:ascii="仿宋" w:eastAsia="仿宋" w:hAnsi="仿宋"/>
          <w:sz w:val="28"/>
        </w:rPr>
      </w:pPr>
      <w:r w:rsidRPr="006141A0">
        <w:rPr>
          <w:rFonts w:ascii="仿宋" w:eastAsia="仿宋" w:hAnsi="仿宋"/>
          <w:sz w:val="28"/>
        </w:rPr>
        <w:t>(三) 产能规模</w:t>
      </w:r>
    </w:p>
    <w:p w:rsidR="006141A0" w:rsidP="006141A0" w14:paraId="4504860A" w14:textId="1BB68DD5">
      <w:pPr>
        <w:ind w:firstLine="560" w:firstLineChars="200"/>
        <w:rPr>
          <w:rFonts w:ascii="仿宋" w:eastAsia="仿宋" w:hAnsi="仿宋"/>
          <w:sz w:val="28"/>
        </w:rPr>
      </w:pPr>
      <w:r w:rsidRPr="006141A0">
        <w:rPr>
          <w:rFonts w:ascii="仿宋" w:eastAsia="仿宋" w:hAnsi="仿宋" w:hint="eastAsia"/>
          <w:sz w:val="28"/>
        </w:rPr>
        <w:t>该锅炉－汽机协调控制系统项目的总投资额预计为</w:t>
      </w:r>
      <w:r w:rsidRPr="006141A0">
        <w:rPr>
          <w:rFonts w:ascii="仿宋" w:eastAsia="仿宋" w:hAnsi="仿宋"/>
          <w:sz w:val="28"/>
        </w:rPr>
        <w:t>XX万元。根据经济预测和市场需求，预计年实现营业收入为XX万元。我们将合理安排资金的使用，确保锅炉－汽机协调控制系统项目的正常运营和发展。同时，我们将采取有效的经营管理措施，提高生产效率和产品质量，以实现预期的经济效益目标。</w:t>
      </w:r>
    </w:p>
    <w:p w:rsidR="006141A0" w:rsidP="006141A0" w14:paraId="456BDF0C" w14:textId="23AA6C54">
      <w:pPr>
        <w:pStyle w:val="Heading1"/>
        <w:rPr>
          <w:rFonts w:hint="eastAsia"/>
        </w:rPr>
      </w:pPr>
      <w:bookmarkStart w:id="14" w:name="_Toc153675846"/>
      <w:r w:rsidRPr="006141A0">
        <w:rPr>
          <w:rFonts w:hint="eastAsia"/>
        </w:rPr>
        <w:t>三、安全经营规范</w:t>
      </w:r>
      <w:bookmarkEnd w:id="14"/>
    </w:p>
    <w:p w:rsidR="006141A0" w:rsidP="006141A0" w14:paraId="5C0A9E57" w14:textId="4CEAB5C5">
      <w:pPr>
        <w:pStyle w:val="Heading2"/>
      </w:pPr>
      <w:bookmarkStart w:id="15" w:name="_Toc153675847"/>
      <w:r w:rsidRPr="006141A0">
        <w:t>(一)、消防安全</w:t>
      </w:r>
      <w:bookmarkEnd w:id="15"/>
    </w:p>
    <w:p w:rsidR="006141A0" w:rsidRPr="006141A0" w:rsidP="006141A0" w14:paraId="47F779BF" w14:textId="77777777">
      <w:pPr>
        <w:ind w:firstLine="560" w:firstLineChars="200"/>
        <w:rPr>
          <w:rFonts w:ascii="仿宋" w:eastAsia="仿宋" w:hAnsi="仿宋"/>
          <w:sz w:val="28"/>
        </w:rPr>
      </w:pPr>
      <w:r w:rsidRPr="006141A0">
        <w:rPr>
          <w:rFonts w:ascii="仿宋" w:eastAsia="仿宋" w:hAnsi="仿宋"/>
          <w:sz w:val="28"/>
        </w:rPr>
        <w:t>(一)消防设计原则</w:t>
      </w:r>
    </w:p>
    <w:p w:rsidR="006141A0" w:rsidRPr="006141A0" w:rsidP="006141A0" w14:paraId="653B7F80"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6141A0">
        <w:rPr>
          <w:rFonts w:ascii="仿宋" w:eastAsia="仿宋" w:hAnsi="仿宋" w:hint="eastAsia"/>
          <w:sz w:val="28"/>
        </w:rPr>
        <w:t>在锅炉－汽机协调控制系统项目建设中，锅炉－汽机协调控制系统项目承办单位应全面采用阻燃性建筑材料，坚决贯彻“预防为主”的方针，严格防范火灾事故的发生。建筑物周围应按规定设置环形消防车道，并按消防设计规范中的相关要求严格执行。同时，在外部消</w:t>
      </w:r>
    </w:p>
    <w:p w:rsidR="006141A0" w:rsidRPr="006141A0" w:rsidP="006141A0" w14:textId="77777777">
      <w:pPr>
        <w:ind w:firstLine="560" w:firstLineChars="200"/>
        <w:rPr>
          <w:rFonts w:ascii="仿宋" w:eastAsia="仿宋" w:hAnsi="仿宋"/>
          <w:sz w:val="28"/>
        </w:rPr>
      </w:pPr>
      <w:r w:rsidRPr="006141A0">
        <w:rPr>
          <w:rFonts w:ascii="仿宋" w:eastAsia="仿宋" w:hAnsi="仿宋" w:hint="eastAsia"/>
          <w:sz w:val="28"/>
        </w:rPr>
        <w:t>防车便于到达的地点设置水泵接合器，以便于紧急情况下进行灭火。</w:t>
      </w:r>
    </w:p>
    <w:p w:rsidR="006141A0" w:rsidRPr="006141A0" w:rsidP="006141A0" w14:paraId="01AB9EFA" w14:textId="77777777">
      <w:pPr>
        <w:ind w:firstLine="560" w:firstLineChars="200"/>
        <w:rPr>
          <w:rFonts w:ascii="仿宋" w:eastAsia="仿宋" w:hAnsi="仿宋"/>
          <w:sz w:val="28"/>
        </w:rPr>
      </w:pPr>
      <w:r w:rsidRPr="006141A0">
        <w:rPr>
          <w:rFonts w:ascii="仿宋" w:eastAsia="仿宋" w:hAnsi="仿宋" w:hint="eastAsia"/>
          <w:sz w:val="28"/>
        </w:rPr>
        <w:t>为保障生产安全，应实行巡检制度，及时发现并处理各种异常情况，做到防患于未然。对于有火灾爆炸危险介质的设备，应采取安全控制措施，并制定异常情况的紧急控制措施，确保设备的正常安全运行。同时，为了应对可能发生的火灾爆炸危险，应制定相应的应急处理方案。</w:t>
      </w:r>
    </w:p>
    <w:p w:rsidR="006141A0" w:rsidRPr="006141A0" w:rsidP="006141A0" w14:paraId="5396896C" w14:textId="77777777">
      <w:pPr>
        <w:ind w:firstLine="560" w:firstLineChars="200"/>
        <w:rPr>
          <w:rFonts w:ascii="仿宋" w:eastAsia="仿宋" w:hAnsi="仿宋"/>
          <w:sz w:val="28"/>
        </w:rPr>
      </w:pPr>
      <w:r w:rsidRPr="006141A0">
        <w:rPr>
          <w:rFonts w:ascii="仿宋" w:eastAsia="仿宋" w:hAnsi="仿宋"/>
          <w:sz w:val="28"/>
        </w:rPr>
        <w:t>(二)消防设计</w:t>
      </w:r>
    </w:p>
    <w:p w:rsidR="006141A0" w:rsidRPr="006141A0" w:rsidP="006141A0" w14:paraId="750CC15E" w14:textId="77777777">
      <w:pPr>
        <w:ind w:firstLine="560" w:firstLineChars="200"/>
        <w:rPr>
          <w:rFonts w:ascii="仿宋" w:eastAsia="仿宋" w:hAnsi="仿宋"/>
          <w:sz w:val="28"/>
        </w:rPr>
      </w:pPr>
      <w:r w:rsidRPr="006141A0">
        <w:rPr>
          <w:rFonts w:ascii="仿宋" w:eastAsia="仿宋" w:hAnsi="仿宋" w:hint="eastAsia"/>
          <w:sz w:val="28"/>
        </w:rPr>
        <w:t>各主要设备的仪表电源应由保安电源（不间断供电电源）提供，以确保在电源中断或其他紧急情况下，设备仍能正常运行，从而保障生产过程的安全性。</w:t>
      </w:r>
    </w:p>
    <w:p w:rsidR="006141A0" w:rsidRPr="006141A0" w:rsidP="006141A0" w14:paraId="1B08F640" w14:textId="77777777">
      <w:pPr>
        <w:ind w:firstLine="560" w:firstLineChars="200"/>
        <w:rPr>
          <w:rFonts w:ascii="仿宋" w:eastAsia="仿宋" w:hAnsi="仿宋"/>
          <w:sz w:val="28"/>
        </w:rPr>
      </w:pPr>
      <w:r w:rsidRPr="006141A0">
        <w:rPr>
          <w:rFonts w:ascii="仿宋" w:eastAsia="仿宋" w:hAnsi="仿宋" w:hint="eastAsia"/>
          <w:sz w:val="28"/>
        </w:rPr>
        <w:t>地下楼梯间应设置防烟楼梯间，并配备机械加压送风方式的防烟设施，以保证在火灾情况下，人员能顺利逃生，并防止烟气进入楼梯间。</w:t>
      </w:r>
    </w:p>
    <w:p w:rsidR="006141A0" w:rsidRPr="006141A0" w:rsidP="006141A0" w14:paraId="07C1E91E" w14:textId="77777777">
      <w:pPr>
        <w:ind w:firstLine="560" w:firstLineChars="200"/>
        <w:rPr>
          <w:rFonts w:ascii="仿宋" w:eastAsia="仿宋" w:hAnsi="仿宋"/>
          <w:sz w:val="28"/>
        </w:rPr>
      </w:pPr>
      <w:r w:rsidRPr="006141A0">
        <w:rPr>
          <w:rFonts w:ascii="仿宋" w:eastAsia="仿宋" w:hAnsi="仿宋" w:hint="eastAsia"/>
          <w:sz w:val="28"/>
        </w:rPr>
        <w:t>正压送风系统的送风量应达到每小时</w:t>
      </w:r>
      <w:r w:rsidRPr="006141A0">
        <w:rPr>
          <w:rFonts w:ascii="仿宋" w:eastAsia="仿宋" w:hAnsi="仿宋"/>
          <w:sz w:val="28"/>
        </w:rPr>
        <w:t>25000立方米，前室不送风。同时，为保证人员安全疏散，建筑物应按规范设置室内消火栓系统，且室内消火栓间距应小于30米。</w:t>
      </w:r>
    </w:p>
    <w:p w:rsidR="006141A0" w:rsidRPr="006141A0" w:rsidP="006141A0" w14:paraId="6B504ABF" w14:textId="77777777">
      <w:pPr>
        <w:ind w:firstLine="560" w:firstLineChars="200"/>
        <w:rPr>
          <w:rFonts w:ascii="仿宋" w:eastAsia="仿宋" w:hAnsi="仿宋"/>
          <w:sz w:val="28"/>
        </w:rPr>
      </w:pPr>
      <w:r w:rsidRPr="006141A0">
        <w:rPr>
          <w:rFonts w:ascii="仿宋" w:eastAsia="仿宋" w:hAnsi="仿宋" w:hint="eastAsia"/>
          <w:sz w:val="28"/>
        </w:rPr>
        <w:t>室内消火栓应为</w:t>
      </w:r>
      <w:r w:rsidRPr="006141A0">
        <w:rPr>
          <w:rFonts w:ascii="仿宋" w:eastAsia="仿宋" w:hAnsi="仿宋"/>
          <w:sz w:val="28"/>
        </w:rPr>
        <w:t>SNW65型，</w:t>
      </w:r>
      <w:r w:rsidRPr="006141A0">
        <w:rPr>
          <w:rFonts w:ascii="仿宋" w:eastAsia="仿宋" w:hAnsi="仿宋" w:hint="eastAsia"/>
          <w:sz w:val="28"/>
        </w:rPr>
        <w:t>配以φ</w:t>
      </w:r>
      <w:r w:rsidRPr="006141A0">
        <w:rPr>
          <w:rFonts w:ascii="仿宋" w:eastAsia="仿宋" w:hAnsi="仿宋"/>
          <w:sz w:val="28"/>
        </w:rPr>
        <w:t>19.00毫米的水雾两用水枪和DN65毫米、长度为25米的衬胶水龙带。甲、乙类设备框架平台高于15米的工艺设备区，应沿梯子敷设半固定式消防给水竖管，每层按需要设置带阀门的管牙接口。</w:t>
      </w:r>
    </w:p>
    <w:p w:rsidR="006141A0" w:rsidRPr="006141A0" w:rsidP="006141A0" w14:paraId="33EC3554"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6141A0">
        <w:rPr>
          <w:rFonts w:ascii="仿宋" w:eastAsia="仿宋" w:hAnsi="仿宋" w:hint="eastAsia"/>
          <w:sz w:val="28"/>
        </w:rPr>
        <w:t>室内消防水管应从室外消防水管网接入，并采用内热镀锌焊接钢管，并刷底漆一遍、红色面漆两遍。</w:t>
      </w:r>
    </w:p>
    <w:p w:rsidR="006141A0" w:rsidRPr="006141A0" w:rsidP="006141A0" w14:paraId="6BC86AA7" w14:textId="77777777">
      <w:pPr>
        <w:ind w:firstLine="560" w:firstLineChars="200"/>
        <w:rPr>
          <w:rFonts w:ascii="仿宋" w:eastAsia="仿宋" w:hAnsi="仿宋"/>
          <w:sz w:val="28"/>
        </w:rPr>
      </w:pPr>
      <w:r w:rsidRPr="006141A0">
        <w:rPr>
          <w:rFonts w:ascii="仿宋" w:eastAsia="仿宋" w:hAnsi="仿宋"/>
          <w:sz w:val="28"/>
        </w:rPr>
        <w:t>(三)消防总体要求</w:t>
      </w:r>
    </w:p>
    <w:p w:rsidR="006141A0" w:rsidRPr="006141A0" w:rsidP="006141A0" w14:paraId="026CAA89" w14:textId="77777777">
      <w:pPr>
        <w:ind w:firstLine="560" w:firstLineChars="200"/>
        <w:rPr>
          <w:rFonts w:ascii="仿宋" w:eastAsia="仿宋" w:hAnsi="仿宋"/>
          <w:sz w:val="28"/>
        </w:rPr>
      </w:pPr>
      <w:r w:rsidRPr="006141A0">
        <w:rPr>
          <w:rFonts w:ascii="仿宋" w:eastAsia="仿宋" w:hAnsi="仿宋" w:hint="eastAsia"/>
          <w:sz w:val="28"/>
        </w:rPr>
        <w:t>主体工程和库房的电气设计必须严格遵守《爆炸和火灾危险环境电力装置设计规范》（</w:t>
      </w:r>
      <w:r w:rsidRPr="006141A0">
        <w:rPr>
          <w:rFonts w:ascii="仿宋" w:eastAsia="仿宋" w:hAnsi="仿宋"/>
          <w:sz w:val="28"/>
        </w:rPr>
        <w:t>GB50058）的规定，确保电气系统的安全性和可靠性。</w:t>
      </w:r>
    </w:p>
    <w:p w:rsidR="006141A0" w:rsidRPr="006141A0" w:rsidP="006141A0" w14:paraId="11AF469E" w14:textId="77777777">
      <w:pPr>
        <w:ind w:firstLine="560" w:firstLineChars="200"/>
        <w:rPr>
          <w:rFonts w:ascii="仿宋" w:eastAsia="仿宋" w:hAnsi="仿宋"/>
          <w:sz w:val="28"/>
        </w:rPr>
      </w:pPr>
      <w:r w:rsidRPr="006141A0">
        <w:rPr>
          <w:rFonts w:ascii="仿宋" w:eastAsia="仿宋" w:hAnsi="仿宋" w:hint="eastAsia"/>
          <w:sz w:val="28"/>
        </w:rPr>
        <w:t>各主要设备应做好静电接地和接零，以预防静电引起火灾和人员触电事故的发生。</w:t>
      </w:r>
    </w:p>
    <w:p w:rsidR="006141A0" w:rsidRPr="006141A0" w:rsidP="006141A0" w14:paraId="0B991151" w14:textId="77777777">
      <w:pPr>
        <w:ind w:firstLine="560" w:firstLineChars="200"/>
        <w:rPr>
          <w:rFonts w:ascii="仿宋" w:eastAsia="仿宋" w:hAnsi="仿宋"/>
          <w:sz w:val="28"/>
        </w:rPr>
      </w:pPr>
      <w:r w:rsidRPr="006141A0">
        <w:rPr>
          <w:rFonts w:ascii="仿宋" w:eastAsia="仿宋" w:hAnsi="仿宋"/>
          <w:sz w:val="28"/>
        </w:rPr>
        <w:t>(四)</w:t>
      </w:r>
      <w:r w:rsidRPr="006141A0">
        <w:rPr>
          <w:rFonts w:ascii="仿宋" w:eastAsia="仿宋" w:hAnsi="仿宋" w:hint="eastAsia"/>
          <w:sz w:val="28"/>
        </w:rPr>
        <w:t>消防措施</w:t>
      </w:r>
    </w:p>
    <w:p w:rsidR="006141A0" w:rsidRPr="006141A0" w:rsidP="006141A0" w14:paraId="3093F892" w14:textId="77777777">
      <w:pPr>
        <w:ind w:firstLine="560" w:firstLineChars="200"/>
        <w:rPr>
          <w:rFonts w:ascii="仿宋" w:eastAsia="仿宋" w:hAnsi="仿宋"/>
          <w:sz w:val="28"/>
        </w:rPr>
      </w:pPr>
      <w:r w:rsidRPr="006141A0">
        <w:rPr>
          <w:rFonts w:ascii="仿宋" w:eastAsia="仿宋" w:hAnsi="仿宋" w:hint="eastAsia"/>
          <w:sz w:val="28"/>
        </w:rPr>
        <w:t>报警系统包括感烟探测器、感温探测器、手动报警按钮、消火栓按钮和防火阀等设备。这些设备将用于实时监测环境中的烟雾和火焰，并在发现异常情况时及时报警。</w:t>
      </w:r>
    </w:p>
    <w:p w:rsidR="006141A0" w:rsidP="006141A0" w14:paraId="634C1B75" w14:textId="055AF9B2">
      <w:pPr>
        <w:ind w:firstLine="560" w:firstLineChars="200"/>
        <w:rPr>
          <w:rFonts w:ascii="仿宋" w:eastAsia="仿宋" w:hAnsi="仿宋" w:hint="eastAsia"/>
          <w:sz w:val="28"/>
        </w:rPr>
      </w:pPr>
      <w:r w:rsidRPr="006141A0">
        <w:rPr>
          <w:rFonts w:ascii="仿宋" w:eastAsia="仿宋" w:hAnsi="仿宋" w:hint="eastAsia"/>
          <w:sz w:val="28"/>
        </w:rPr>
        <w:t>联动系统则包括消火栓系统、防排烟系统、消防紧急广播系统、声光报警系统、紧急电源及非消防电源系统以及空调通风系统等设备。这些设备将在火灾发生时协同工作，以最大限度地减少火灾造成的损失。</w:t>
      </w:r>
    </w:p>
    <w:p w:rsidR="006141A0" w:rsidP="006141A0" w14:paraId="0E29CCE7" w14:textId="2EA2FA2B">
      <w:pPr>
        <w:pStyle w:val="Heading2"/>
      </w:pPr>
      <w:bookmarkStart w:id="16" w:name="_Toc153675848"/>
      <w:r w:rsidRPr="006141A0">
        <w:t>(二)、防火防爆总图布置措施</w:t>
      </w:r>
      <w:bookmarkEnd w:id="16"/>
    </w:p>
    <w:p w:rsidR="006141A0" w:rsidRPr="006141A0" w:rsidP="006141A0" w14:paraId="172BD7FA" w14:textId="77777777">
      <w:pPr>
        <w:ind w:firstLine="560" w:firstLineChars="200"/>
        <w:rPr>
          <w:rFonts w:ascii="仿宋" w:eastAsia="仿宋" w:hAnsi="仿宋"/>
          <w:sz w:val="28"/>
        </w:rPr>
      </w:pPr>
      <w:r w:rsidRPr="006141A0">
        <w:rPr>
          <w:rFonts w:ascii="仿宋" w:eastAsia="仿宋" w:hAnsi="仿宋" w:hint="eastAsia"/>
          <w:sz w:val="28"/>
        </w:rPr>
        <w:t>安装避雷网或避雷针：在建筑物上安装避雷网或避雷针，或者采用避雷网和避雷针的混合组合接闪器。这些接闪器可以利用建筑物的钢筋或金属构件作为引下线，通过引下线与接地设备相连。</w:t>
      </w:r>
    </w:p>
    <w:p w:rsidR="006141A0" w:rsidRPr="006141A0" w:rsidP="006141A0" w14:paraId="0947AB1E"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6141A0">
        <w:rPr>
          <w:rFonts w:ascii="仿宋" w:eastAsia="仿宋" w:hAnsi="仿宋" w:hint="eastAsia"/>
          <w:sz w:val="28"/>
        </w:rPr>
        <w:t>冲击接地电阻：为了防止直击雷的冲击，建筑物的冲击接地电阻应控制在不大于</w:t>
      </w:r>
      <w:r w:rsidRPr="006141A0">
        <w:rPr>
          <w:rFonts w:ascii="仿宋" w:eastAsia="仿宋" w:hAnsi="仿宋"/>
          <w:sz w:val="28"/>
        </w:rPr>
        <w:t>10.00欧姆的范围内。通过合理设计和施工，确保接地系统的质量，以提供良好的接地效果。</w:t>
      </w:r>
    </w:p>
    <w:p w:rsidR="006141A0" w:rsidP="006141A0" w14:paraId="3D640F13" w14:textId="45368274">
      <w:pPr>
        <w:ind w:firstLine="560" w:firstLineChars="200"/>
        <w:rPr>
          <w:rFonts w:ascii="仿宋" w:eastAsia="仿宋" w:hAnsi="仿宋" w:hint="eastAsia"/>
          <w:sz w:val="28"/>
        </w:rPr>
      </w:pPr>
      <w:r w:rsidRPr="006141A0">
        <w:rPr>
          <w:rFonts w:ascii="仿宋" w:eastAsia="仿宋" w:hAnsi="仿宋" w:hint="eastAsia"/>
          <w:sz w:val="28"/>
        </w:rPr>
        <w:t>金属设备外壳接地：所有正常不带电的金属设备外壳都需要可靠地接地。通过正确的接地设计和连接，确保金属设备外壳与接地系统的有效连接，以增强对雷击的防护能力。</w:t>
      </w:r>
    </w:p>
    <w:p w:rsidR="006141A0" w:rsidP="006141A0" w14:paraId="57376C03" w14:textId="652A7A7D">
      <w:pPr>
        <w:pStyle w:val="Heading2"/>
      </w:pPr>
      <w:bookmarkStart w:id="17" w:name="_Toc153675849"/>
      <w:r w:rsidRPr="006141A0">
        <w:t>(三)、自然灾害防范措施</w:t>
      </w:r>
      <w:bookmarkEnd w:id="17"/>
    </w:p>
    <w:p w:rsidR="006141A0" w:rsidRPr="006141A0" w:rsidP="006141A0" w14:paraId="1DB8A94B" w14:textId="77777777">
      <w:pPr>
        <w:ind w:firstLine="560" w:firstLineChars="200"/>
        <w:rPr>
          <w:rFonts w:ascii="仿宋" w:eastAsia="仿宋" w:hAnsi="仿宋"/>
          <w:sz w:val="28"/>
        </w:rPr>
      </w:pPr>
      <w:r w:rsidRPr="006141A0">
        <w:rPr>
          <w:rFonts w:ascii="仿宋" w:eastAsia="仿宋" w:hAnsi="仿宋" w:hint="eastAsia"/>
          <w:sz w:val="28"/>
        </w:rPr>
        <w:t>避雷针或避雷带的设置：在高于</w:t>
      </w:r>
      <w:r w:rsidRPr="006141A0">
        <w:rPr>
          <w:rFonts w:ascii="仿宋" w:eastAsia="仿宋" w:hAnsi="仿宋"/>
          <w:sz w:val="28"/>
        </w:rPr>
        <w:t>15.00米的建筑物或构筑物上安装避雷针或避雷带。这些设备能够吸收和分散雷电能量，从而减少雷击对建筑物的危害。</w:t>
      </w:r>
    </w:p>
    <w:p w:rsidR="006141A0" w:rsidRPr="006141A0" w:rsidP="006141A0" w14:paraId="05640D36" w14:textId="77777777">
      <w:pPr>
        <w:ind w:firstLine="560" w:firstLineChars="200"/>
        <w:rPr>
          <w:rFonts w:ascii="仿宋" w:eastAsia="仿宋" w:hAnsi="仿宋"/>
          <w:sz w:val="28"/>
        </w:rPr>
      </w:pPr>
      <w:r w:rsidRPr="006141A0">
        <w:rPr>
          <w:rFonts w:ascii="仿宋" w:eastAsia="仿宋" w:hAnsi="仿宋" w:hint="eastAsia"/>
          <w:sz w:val="28"/>
        </w:rPr>
        <w:t>接地冲击电阻控制：确保避雷针或避雷带的接地冲击电阻小于</w:t>
      </w:r>
      <w:r w:rsidRPr="006141A0">
        <w:rPr>
          <w:rFonts w:ascii="仿宋" w:eastAsia="仿宋" w:hAnsi="仿宋"/>
          <w:sz w:val="28"/>
        </w:rPr>
        <w:t>10.00欧姆。通过合理的设计和施工，确保接地系统的质量，以提供良好的接地效果，减少雷电冲击对建筑物的影响。</w:t>
      </w:r>
    </w:p>
    <w:p w:rsidR="006141A0" w:rsidP="006141A0" w14:paraId="29A9F689" w14:textId="54B09556">
      <w:pPr>
        <w:ind w:firstLine="560" w:firstLineChars="200"/>
        <w:rPr>
          <w:rFonts w:ascii="仿宋" w:eastAsia="仿宋" w:hAnsi="仿宋" w:hint="eastAsia"/>
          <w:sz w:val="28"/>
        </w:rPr>
      </w:pPr>
      <w:r w:rsidRPr="006141A0">
        <w:rPr>
          <w:rFonts w:ascii="仿宋" w:eastAsia="仿宋" w:hAnsi="仿宋" w:hint="eastAsia"/>
          <w:sz w:val="28"/>
        </w:rPr>
        <w:t>符合国家标准要求：建筑物的防雷设计应符合国家标准《建筑物防雷设计规程》的要求。该标准规定了建筑物防雷的基本原则、设计要求和技术措施，以确保建筑物在雷电活动中的安全性。</w:t>
      </w:r>
    </w:p>
    <w:p w:rsidR="006141A0" w:rsidP="006141A0" w14:paraId="155DF011" w14:textId="662BB21F">
      <w:pPr>
        <w:pStyle w:val="Heading2"/>
      </w:pPr>
      <w:bookmarkStart w:id="18" w:name="_Toc153675850"/>
      <w:r w:rsidRPr="006141A0">
        <w:t>(四)、安全色及安全标志使用要求</w:t>
      </w:r>
      <w:bookmarkEnd w:id="18"/>
    </w:p>
    <w:p w:rsidR="006141A0" w:rsidRPr="006141A0" w:rsidP="006141A0" w14:paraId="06CBED5F" w14:textId="77777777">
      <w:pPr>
        <w:ind w:firstLine="560" w:firstLineChars="200"/>
        <w:rPr>
          <w:rFonts w:ascii="仿宋" w:eastAsia="仿宋" w:hAnsi="仿宋"/>
          <w:sz w:val="28"/>
        </w:rPr>
      </w:pPr>
      <w:r w:rsidRPr="006141A0">
        <w:rPr>
          <w:rFonts w:ascii="仿宋" w:eastAsia="仿宋" w:hAnsi="仿宋" w:hint="eastAsia"/>
          <w:sz w:val="28"/>
        </w:rPr>
        <w:t>设置警示牌：在危险部位设置警示牌，以提醒操作人员注意。这些警示牌可以包含相关安全提示、禁止行动或必要的警示信息，以增加工作人员对危险性的认识和警觉。</w:t>
      </w:r>
    </w:p>
    <w:p w:rsidR="006141A0" w:rsidRPr="006141A0" w:rsidP="006141A0" w14:paraId="3E86EF07"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6141A0">
        <w:rPr>
          <w:rFonts w:ascii="仿宋" w:eastAsia="仿宋" w:hAnsi="仿宋" w:hint="eastAsia"/>
          <w:sz w:val="28"/>
        </w:rPr>
        <w:t>标明输送介质名称或设置明显标志：在阀门布置较集中且易误操作的地方，可以标明输送介质的名称或设置明显的标志。这样可以帮助操作人员正确识别和操作阀门，减少误操作的风险。</w:t>
      </w:r>
    </w:p>
    <w:p w:rsidR="006141A0" w:rsidRPr="006141A0" w:rsidP="006141A0" w14:paraId="5FA89C5A" w14:textId="77777777">
      <w:pPr>
        <w:ind w:firstLine="560" w:firstLineChars="200"/>
        <w:rPr>
          <w:rFonts w:ascii="仿宋" w:eastAsia="仿宋" w:hAnsi="仿宋"/>
          <w:sz w:val="28"/>
        </w:rPr>
      </w:pPr>
      <w:r w:rsidRPr="006141A0">
        <w:rPr>
          <w:rFonts w:ascii="仿宋" w:eastAsia="仿宋" w:hAnsi="仿宋" w:hint="eastAsia"/>
          <w:sz w:val="28"/>
        </w:rPr>
        <w:t>采用统一颜色标识：在工作场所内，安全通道、安全门等应采用绿色标识，以便于员工迅速辨认。工具箱、更衣柜等设备也可以采用绿色进行标识，以增加可视性和辨识度。</w:t>
      </w:r>
    </w:p>
    <w:p w:rsidR="006141A0" w:rsidRPr="006141A0" w:rsidP="006141A0" w14:paraId="7858546C" w14:textId="77777777">
      <w:pPr>
        <w:ind w:firstLine="560" w:firstLineChars="200"/>
        <w:rPr>
          <w:rFonts w:ascii="仿宋" w:eastAsia="仿宋" w:hAnsi="仿宋"/>
          <w:sz w:val="28"/>
        </w:rPr>
      </w:pPr>
      <w:r w:rsidRPr="006141A0">
        <w:rPr>
          <w:rFonts w:ascii="仿宋" w:eastAsia="仿宋" w:hAnsi="仿宋" w:hint="eastAsia"/>
          <w:sz w:val="28"/>
        </w:rPr>
        <w:t>遵守管道标识规定：生产设备的管道应根据《工业管路的基本识别色和识别符号》的规定进行刷色和标识。这样可以帮助员工准确识别管道的用途和内容，提高工作场所的安全性。</w:t>
      </w:r>
    </w:p>
    <w:p w:rsidR="006141A0" w:rsidRPr="006141A0" w:rsidP="006141A0" w14:paraId="4083D78A" w14:textId="77777777">
      <w:pPr>
        <w:ind w:firstLine="560" w:firstLineChars="200"/>
        <w:rPr>
          <w:rFonts w:ascii="仿宋" w:eastAsia="仿宋" w:hAnsi="仿宋"/>
          <w:sz w:val="28"/>
        </w:rPr>
      </w:pPr>
      <w:r w:rsidRPr="006141A0">
        <w:rPr>
          <w:rFonts w:ascii="仿宋" w:eastAsia="仿宋" w:hAnsi="仿宋" w:hint="eastAsia"/>
          <w:sz w:val="28"/>
        </w:rPr>
        <w:t>设置明显标志和指示箭头：锅炉－汽机协调控制系统项目承办单位应在所有生产场所、作业地点的紧急通道和紧急出入口处设置明显的标志和指示箭头。这样可以帮助员工在紧急情况下快速找到安全出口，确保人员的安全疏散。</w:t>
      </w:r>
    </w:p>
    <w:p w:rsidR="006141A0" w:rsidP="006141A0" w14:paraId="355D2AAD" w14:textId="58AB84FA">
      <w:pPr>
        <w:ind w:firstLine="560" w:firstLineChars="200"/>
        <w:rPr>
          <w:rFonts w:ascii="仿宋" w:eastAsia="仿宋" w:hAnsi="仿宋" w:hint="eastAsia"/>
          <w:sz w:val="28"/>
        </w:rPr>
      </w:pPr>
      <w:r w:rsidRPr="006141A0">
        <w:rPr>
          <w:rFonts w:ascii="仿宋" w:eastAsia="仿宋" w:hAnsi="仿宋" w:hint="eastAsia"/>
          <w:sz w:val="28"/>
        </w:rPr>
        <w:t>设置安全风向标：在有毒有害的化工生产区域，应设置安全风向标，以指示风向和风速信息。这样可以帮助员工了解风向，采取相应的防护措施，减少有害物质对人员和环境的影响。</w:t>
      </w:r>
    </w:p>
    <w:p w:rsidR="006141A0" w:rsidP="006141A0" w14:paraId="471961CE" w14:textId="68722208">
      <w:pPr>
        <w:pStyle w:val="Heading2"/>
      </w:pPr>
      <w:bookmarkStart w:id="19" w:name="_Toc153675851"/>
      <w:r w:rsidRPr="006141A0">
        <w:t>(五)、电气安全保障措施</w:t>
      </w:r>
      <w:bookmarkEnd w:id="19"/>
    </w:p>
    <w:p w:rsidR="006141A0" w:rsidRPr="006141A0" w:rsidP="006141A0" w14:paraId="036908D6" w14:textId="77777777">
      <w:pPr>
        <w:ind w:firstLine="560" w:firstLineChars="200"/>
        <w:rPr>
          <w:rFonts w:ascii="仿宋" w:eastAsia="仿宋" w:hAnsi="仿宋"/>
          <w:sz w:val="28"/>
        </w:rPr>
      </w:pPr>
      <w:r w:rsidRPr="006141A0">
        <w:rPr>
          <w:rFonts w:ascii="仿宋" w:eastAsia="仿宋" w:hAnsi="仿宋" w:hint="eastAsia"/>
          <w:sz w:val="28"/>
        </w:rPr>
        <w:t>设置可靠的接地和接零：各种电气设备的非带电金属外壳，如控制屏、高、低压开关柜、变压器等，要求设置可靠的接地和接零。这样可以将设备的非带电金属部分与地面或零线连接，确保设备的安全运行，防止人员触电事故的发生。</w:t>
      </w:r>
    </w:p>
    <w:p w:rsidR="006141A0" w:rsidRPr="006141A0" w:rsidP="006141A0" w14:paraId="7639E821"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6141A0">
        <w:rPr>
          <w:rFonts w:ascii="仿宋" w:eastAsia="仿宋" w:hAnsi="仿宋" w:hint="eastAsia"/>
          <w:sz w:val="28"/>
        </w:rPr>
        <w:t>控制防静电接地电阻：对于有爆炸危险的气体管道等设备，要求其防静电接地电阻应小于</w:t>
      </w:r>
      <w:r w:rsidRPr="006141A0">
        <w:rPr>
          <w:rFonts w:ascii="仿宋" w:eastAsia="仿宋" w:hAnsi="仿宋"/>
          <w:sz w:val="28"/>
        </w:rPr>
        <w:t>4.00欧姆。通过控制接地电阻的数值，可以有效地防止静电的积聚和放电，减少爆炸事故的风险。</w:t>
      </w:r>
    </w:p>
    <w:p w:rsidR="006141A0" w:rsidRPr="006141A0" w:rsidP="006141A0" w14:paraId="3A4BDF85" w14:textId="77777777">
      <w:pPr>
        <w:ind w:firstLine="560" w:firstLineChars="200"/>
        <w:rPr>
          <w:rFonts w:ascii="仿宋" w:eastAsia="仿宋" w:hAnsi="仿宋"/>
          <w:sz w:val="28"/>
        </w:rPr>
      </w:pPr>
      <w:r w:rsidRPr="006141A0">
        <w:rPr>
          <w:rFonts w:ascii="仿宋" w:eastAsia="仿宋" w:hAnsi="仿宋" w:hint="eastAsia"/>
          <w:sz w:val="28"/>
        </w:rPr>
        <w:t>定期检测和维护：对电气设备和气体管道的接地和接零系统进行定期检测和维护，确保其可靠性和有效性。这包括检查接地线路的连接状态、接地电阻的数值以及防静电接地系统的运行情况等，及时修复和更换损坏或失效的部件。</w:t>
      </w:r>
    </w:p>
    <w:p w:rsidR="006141A0" w:rsidP="006141A0" w14:paraId="7D9079C6" w14:textId="7B260EA0">
      <w:pPr>
        <w:ind w:firstLine="560" w:firstLineChars="200"/>
        <w:rPr>
          <w:rFonts w:ascii="仿宋" w:eastAsia="仿宋" w:hAnsi="仿宋" w:hint="eastAsia"/>
          <w:sz w:val="28"/>
        </w:rPr>
      </w:pPr>
      <w:r w:rsidRPr="006141A0">
        <w:rPr>
          <w:rFonts w:ascii="仿宋" w:eastAsia="仿宋" w:hAnsi="仿宋" w:hint="eastAsia"/>
          <w:sz w:val="28"/>
        </w:rPr>
        <w:t>遵守相关标准和规范：在接地和防静电方面，应遵守国家相关的标准和规范，如《电气装置的接地设计规范》和《防静电设计规范》等。这些标准和规范提供了详细的要求和指导，确保设备和管道的接地和防静电措施符合安全要求。</w:t>
      </w:r>
    </w:p>
    <w:p w:rsidR="006141A0" w:rsidP="006141A0" w14:paraId="7E0C13D8" w14:textId="46FA9381">
      <w:pPr>
        <w:pStyle w:val="Heading2"/>
      </w:pPr>
      <w:bookmarkStart w:id="20" w:name="_Toc153675852"/>
      <w:r w:rsidRPr="006141A0">
        <w:t>(六)、防尘防毒措施</w:t>
      </w:r>
      <w:bookmarkEnd w:id="20"/>
    </w:p>
    <w:p w:rsidR="006141A0" w:rsidRPr="006141A0" w:rsidP="006141A0" w14:paraId="642584E3" w14:textId="77777777">
      <w:pPr>
        <w:ind w:firstLine="560" w:firstLineChars="200"/>
        <w:rPr>
          <w:rFonts w:ascii="仿宋" w:eastAsia="仿宋" w:hAnsi="仿宋"/>
          <w:sz w:val="28"/>
        </w:rPr>
      </w:pPr>
      <w:r w:rsidRPr="006141A0">
        <w:rPr>
          <w:rFonts w:ascii="仿宋" w:eastAsia="仿宋" w:hAnsi="仿宋" w:hint="eastAsia"/>
          <w:sz w:val="28"/>
        </w:rPr>
        <w:t>配备空气呼吸器：对于接触有毒有害物的工作岗位，应配备适合的空气呼吸器。空气呼吸器可以提供干净的空气供操作工呼吸，防止有毒有害物质对呼吸系统的损害。根据工作环境的特点和有害物质的性质，选择合适类型和规格的空气呼吸器，确保操作工在工作过程中能够获得足够的呼吸保护。</w:t>
      </w:r>
    </w:p>
    <w:p w:rsidR="006141A0" w:rsidRPr="006141A0" w:rsidP="006141A0" w14:paraId="1B74308F" w14:textId="77777777">
      <w:pPr>
        <w:ind w:firstLine="560" w:firstLineChars="200"/>
        <w:rPr>
          <w:rFonts w:ascii="仿宋" w:eastAsia="仿宋" w:hAnsi="仿宋"/>
          <w:sz w:val="28"/>
        </w:rPr>
      </w:pPr>
      <w:r w:rsidRPr="006141A0">
        <w:rPr>
          <w:rFonts w:ascii="仿宋" w:eastAsia="仿宋" w:hAnsi="仿宋" w:hint="eastAsia"/>
          <w:sz w:val="28"/>
        </w:rPr>
        <w:t>配备防毒面具：除了空气呼吸器外，还应配备适合的防毒面具。防毒面具可以有效隔离有毒有害物质，防止其通过呼吸道进入操作工的身体。根据有害物质的性质和浓度，选择适合的防毒面具，确保操作工在工作过程中的面部和呼吸系统得到充分的保护。</w:t>
      </w:r>
    </w:p>
    <w:p w:rsidR="006141A0" w:rsidRPr="006141A0" w:rsidP="006141A0" w14:paraId="7D9E750C" w14:textId="77777777">
      <w:pPr>
        <w:ind w:firstLine="560" w:firstLineChars="200"/>
        <w:rPr>
          <w:rFonts w:ascii="仿宋" w:eastAsia="仿宋" w:hAnsi="仿宋"/>
          <w:sz w:val="28"/>
        </w:rPr>
      </w:pPr>
      <w:r w:rsidRPr="006141A0">
        <w:rPr>
          <w:rFonts w:ascii="仿宋" w:eastAsia="仿宋" w:hAnsi="仿宋" w:hint="eastAsia"/>
          <w:sz w:val="28"/>
        </w:rPr>
        <w:t>培训和教育：对从事接触有毒有害物的工作岗位的操作工进行相关的培训和教育。培训内容包括有毒有害物质的性质、防护器材的正确使用方法、事故应急处理等。通过培训和教育，提高操作工对有毒</w:t>
      </w:r>
      <w:r w:rsidRPr="006141A0">
        <w:rPr>
          <w:rFonts w:ascii="仿宋" w:eastAsia="仿宋" w:hAnsi="仿宋"/>
          <w:sz w:val="28"/>
        </w:rPr>
        <w:br/>
      </w:r>
      <w:r w:rsidRPr="006141A0">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https://d.book118.com/005010234243011121</w:t>
        </w:r>
      </w:hyperlink>
    </w:p>
    <w:p w:rsidR="006141A0" w:rsidRPr="006141A0" w:rsidP="006141A0">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1A0" w:rsidP="00320306" w14:paraId="12C5D37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141A0" w14:paraId="1073856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1A0" w:rsidP="00320306" w14:paraId="4A4F1643" w14:textId="7BD264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141A0" w14:paraId="335D767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1A0" w14:paraId="22EF953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1A0" w:rsidP="003203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141A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1A0" w:rsidP="00320306" w14:textId="7BD264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141A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1A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1A0" w:rsidP="003203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141A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1A0" w:rsidP="00320306" w14:textId="7BD264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141A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1A0"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1A0" w:rsidP="003203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141A0"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1A0" w:rsidP="00320306" w14:textId="7BD264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6141A0"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1A0"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1A0" w:rsidP="003203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141A0"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1A0" w:rsidP="00320306" w14:textId="7BD264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6141A0"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1A0"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1A0" w:rsidP="003203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141A0"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1A0" w:rsidP="00320306" w14:textId="7BD264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6141A0"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1A0"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1A0" w:rsidP="003203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141A0"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1A0" w:rsidP="00320306" w14:textId="7BD264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6141A0"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1A0"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1A0" w:rsidP="003203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141A0"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1A0" w:rsidP="00320306" w14:textId="7BD264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6141A0"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1A0"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1A0" w:rsidP="003203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141A0"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1A0" w:rsidP="00320306" w14:textId="7BD264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6141A0"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1A0"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1A0" w:rsidP="003203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141A0"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1A0" w:rsidP="00320306" w14:textId="7BD264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6141A0"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1A0"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1A0" w:rsidP="003203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141A0"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1A0" w:rsidP="00320306" w14:textId="7BD264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6141A0"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1A0"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1A0" w:rsidP="003203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141A0"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1A0" w:rsidP="00320306" w14:textId="7BD264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6141A0"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1A0"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1A0" w:rsidP="003203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141A0"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1A0" w:rsidP="00320306" w14:textId="7BD264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6141A0"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1A0"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1A0" w:rsidP="003203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141A0"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1A0" w:rsidP="00320306" w14:textId="7BD264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6141A0"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1A0"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1A0" w:rsidP="003203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141A0"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1A0" w:rsidP="00320306" w14:textId="7BD264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6141A0"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1A0"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1A0" w:rsidP="003203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141A0"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1A0" w:rsidP="00320306" w14:textId="7BD264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6141A0"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1A0"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1A0" w:rsidP="003203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141A0"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1A0" w:rsidP="00320306" w14:textId="7BD264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6141A0"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1A0"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1A0" w:rsidP="003203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141A0"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1A0" w:rsidP="00320306" w14:textId="7BD264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6141A0"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1A0"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1A0" w:rsidP="003203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141A0"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1A0" w:rsidP="00320306" w14:textId="7BD264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6141A0"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1A0"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1A0" w:rsidP="003203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141A0"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1A0" w:rsidP="00320306" w14:textId="7BD264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6141A0"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1A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1A0" w14:paraId="09FC625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1A0" w:rsidRPr="006141A0" w:rsidP="006141A0" w14:paraId="6FE03888" w14:textId="5C3B8B5C">
    <w:pPr>
      <w:pStyle w:val="Header"/>
      <w:rPr>
        <w:rFonts w:ascii="仿宋" w:eastAsia="仿宋" w:hAnsi="仿宋"/>
      </w:rPr>
    </w:pPr>
    <w:r w:rsidRPr="006141A0">
      <w:rPr>
        <w:rFonts w:ascii="仿宋" w:eastAsia="仿宋" w:hAnsi="仿宋" w:hint="eastAsia"/>
      </w:rPr>
      <w:t>锅炉－汽机协调控制系统相关行业项目操作方案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1A0" w14:paraId="0F538F81"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1A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1A0" w:rsidRPr="006141A0" w:rsidP="006141A0" w14:textId="5C3B8B5C">
    <w:pPr>
      <w:pStyle w:val="Header"/>
      <w:rPr>
        <w:rFonts w:ascii="仿宋" w:eastAsia="仿宋" w:hAnsi="仿宋"/>
      </w:rPr>
    </w:pPr>
    <w:r w:rsidRPr="006141A0">
      <w:rPr>
        <w:rFonts w:ascii="仿宋" w:eastAsia="仿宋" w:hAnsi="仿宋" w:hint="eastAsia"/>
      </w:rPr>
      <w:t>锅炉－汽机协调控制系统相关行业项目操作方案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1A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1A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1A0" w:rsidRPr="006141A0" w:rsidP="006141A0" w14:textId="5C3B8B5C">
    <w:pPr>
      <w:pStyle w:val="Header"/>
      <w:rPr>
        <w:rFonts w:ascii="仿宋" w:eastAsia="仿宋" w:hAnsi="仿宋"/>
      </w:rPr>
    </w:pPr>
    <w:r w:rsidRPr="006141A0">
      <w:rPr>
        <w:rFonts w:ascii="仿宋" w:eastAsia="仿宋" w:hAnsi="仿宋" w:hint="eastAsia"/>
      </w:rPr>
      <w:t>锅炉－汽机协调控制系统相关行业项目操作方案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1A0"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1A0"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1A0" w:rsidRPr="006141A0" w:rsidP="006141A0" w14:textId="5C3B8B5C">
    <w:pPr>
      <w:pStyle w:val="Header"/>
      <w:rPr>
        <w:rFonts w:ascii="仿宋" w:eastAsia="仿宋" w:hAnsi="仿宋"/>
      </w:rPr>
    </w:pPr>
    <w:r w:rsidRPr="006141A0">
      <w:rPr>
        <w:rFonts w:ascii="仿宋" w:eastAsia="仿宋" w:hAnsi="仿宋" w:hint="eastAsia"/>
      </w:rPr>
      <w:t>锅炉－汽机协调控制系统相关行业项目操作方案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1A0"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1A0"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1A0" w:rsidRPr="006141A0" w:rsidP="006141A0" w14:textId="5C3B8B5C">
    <w:pPr>
      <w:pStyle w:val="Header"/>
      <w:rPr>
        <w:rFonts w:ascii="仿宋" w:eastAsia="仿宋" w:hAnsi="仿宋"/>
      </w:rPr>
    </w:pPr>
    <w:r w:rsidRPr="006141A0">
      <w:rPr>
        <w:rFonts w:ascii="仿宋" w:eastAsia="仿宋" w:hAnsi="仿宋" w:hint="eastAsia"/>
      </w:rPr>
      <w:t>锅炉－汽机协调控制系统相关行业项目操作方案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1A0"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1A0"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1A0" w:rsidRPr="006141A0" w:rsidP="006141A0" w14:textId="5C3B8B5C">
    <w:pPr>
      <w:pStyle w:val="Header"/>
      <w:rPr>
        <w:rFonts w:ascii="仿宋" w:eastAsia="仿宋" w:hAnsi="仿宋"/>
      </w:rPr>
    </w:pPr>
    <w:r w:rsidRPr="006141A0">
      <w:rPr>
        <w:rFonts w:ascii="仿宋" w:eastAsia="仿宋" w:hAnsi="仿宋" w:hint="eastAsia"/>
      </w:rPr>
      <w:t>锅炉－汽机协调控制系统相关行业项目操作方案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1A0"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1A0"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1A0" w:rsidRPr="006141A0" w:rsidP="006141A0" w14:textId="5C3B8B5C">
    <w:pPr>
      <w:pStyle w:val="Header"/>
      <w:rPr>
        <w:rFonts w:ascii="仿宋" w:eastAsia="仿宋" w:hAnsi="仿宋"/>
      </w:rPr>
    </w:pPr>
    <w:r w:rsidRPr="006141A0">
      <w:rPr>
        <w:rFonts w:ascii="仿宋" w:eastAsia="仿宋" w:hAnsi="仿宋" w:hint="eastAsia"/>
      </w:rPr>
      <w:t>锅炉－汽机协调控制系统相关行业项目操作方案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1A0"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1A0"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1A0" w:rsidRPr="006141A0" w:rsidP="006141A0" w14:textId="5C3B8B5C">
    <w:pPr>
      <w:pStyle w:val="Header"/>
      <w:rPr>
        <w:rFonts w:ascii="仿宋" w:eastAsia="仿宋" w:hAnsi="仿宋"/>
      </w:rPr>
    </w:pPr>
    <w:r w:rsidRPr="006141A0">
      <w:rPr>
        <w:rFonts w:ascii="仿宋" w:eastAsia="仿宋" w:hAnsi="仿宋" w:hint="eastAsia"/>
      </w:rPr>
      <w:t>锅炉－汽机协调控制系统相关行业项目操作方案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1A0"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1A0"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1A0" w:rsidRPr="006141A0" w:rsidP="006141A0" w14:textId="5C3B8B5C">
    <w:pPr>
      <w:pStyle w:val="Header"/>
      <w:rPr>
        <w:rFonts w:ascii="仿宋" w:eastAsia="仿宋" w:hAnsi="仿宋"/>
      </w:rPr>
    </w:pPr>
    <w:r w:rsidRPr="006141A0">
      <w:rPr>
        <w:rFonts w:ascii="仿宋" w:eastAsia="仿宋" w:hAnsi="仿宋" w:hint="eastAsia"/>
      </w:rPr>
      <w:t>锅炉－汽机协调控制系统相关行业项目操作方案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1A0"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1A0"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1A0" w:rsidRPr="006141A0" w:rsidP="006141A0" w14:textId="5C3B8B5C">
    <w:pPr>
      <w:pStyle w:val="Header"/>
      <w:rPr>
        <w:rFonts w:ascii="仿宋" w:eastAsia="仿宋" w:hAnsi="仿宋"/>
      </w:rPr>
    </w:pPr>
    <w:r w:rsidRPr="006141A0">
      <w:rPr>
        <w:rFonts w:ascii="仿宋" w:eastAsia="仿宋" w:hAnsi="仿宋" w:hint="eastAsia"/>
      </w:rPr>
      <w:t>锅炉－汽机协调控制系统相关行业项目操作方案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1A0"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1A0"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1A0" w:rsidRPr="006141A0" w:rsidP="006141A0" w14:textId="5C3B8B5C">
    <w:pPr>
      <w:pStyle w:val="Header"/>
      <w:rPr>
        <w:rFonts w:ascii="仿宋" w:eastAsia="仿宋" w:hAnsi="仿宋"/>
      </w:rPr>
    </w:pPr>
    <w:r w:rsidRPr="006141A0">
      <w:rPr>
        <w:rFonts w:ascii="仿宋" w:eastAsia="仿宋" w:hAnsi="仿宋" w:hint="eastAsia"/>
      </w:rPr>
      <w:t>锅炉－汽机协调控制系统相关行业项目操作方案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1A0"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1A0"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1A0" w:rsidRPr="006141A0" w:rsidP="006141A0" w14:textId="5C3B8B5C">
    <w:pPr>
      <w:pStyle w:val="Header"/>
      <w:rPr>
        <w:rFonts w:ascii="仿宋" w:eastAsia="仿宋" w:hAnsi="仿宋"/>
      </w:rPr>
    </w:pPr>
    <w:r w:rsidRPr="006141A0">
      <w:rPr>
        <w:rFonts w:ascii="仿宋" w:eastAsia="仿宋" w:hAnsi="仿宋" w:hint="eastAsia"/>
      </w:rPr>
      <w:t>锅炉－汽机协调控制系统相关行业项目操作方案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1A0"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1A0"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1A0" w:rsidRPr="006141A0" w:rsidP="006141A0" w14:textId="5C3B8B5C">
    <w:pPr>
      <w:pStyle w:val="Header"/>
      <w:rPr>
        <w:rFonts w:ascii="仿宋" w:eastAsia="仿宋" w:hAnsi="仿宋"/>
      </w:rPr>
    </w:pPr>
    <w:r w:rsidRPr="006141A0">
      <w:rPr>
        <w:rFonts w:ascii="仿宋" w:eastAsia="仿宋" w:hAnsi="仿宋" w:hint="eastAsia"/>
      </w:rPr>
      <w:t>锅炉－汽机协调控制系统相关行业项目操作方案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1A0"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1A0"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1A0" w:rsidRPr="006141A0" w:rsidP="006141A0" w14:textId="5C3B8B5C">
    <w:pPr>
      <w:pStyle w:val="Header"/>
      <w:rPr>
        <w:rFonts w:ascii="仿宋" w:eastAsia="仿宋" w:hAnsi="仿宋"/>
      </w:rPr>
    </w:pPr>
    <w:r w:rsidRPr="006141A0">
      <w:rPr>
        <w:rFonts w:ascii="仿宋" w:eastAsia="仿宋" w:hAnsi="仿宋" w:hint="eastAsia"/>
      </w:rPr>
      <w:t>锅炉－汽机协调控制系统相关行业项目操作方案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1A0"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1A0"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1A0" w:rsidRPr="006141A0" w:rsidP="006141A0" w14:textId="5C3B8B5C">
    <w:pPr>
      <w:pStyle w:val="Header"/>
      <w:rPr>
        <w:rFonts w:ascii="仿宋" w:eastAsia="仿宋" w:hAnsi="仿宋"/>
      </w:rPr>
    </w:pPr>
    <w:r w:rsidRPr="006141A0">
      <w:rPr>
        <w:rFonts w:ascii="仿宋" w:eastAsia="仿宋" w:hAnsi="仿宋" w:hint="eastAsia"/>
      </w:rPr>
      <w:t>锅炉－汽机协调控制系统相关行业项目操作方案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1A0"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1A0"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1A0" w:rsidRPr="006141A0" w:rsidP="006141A0" w14:textId="5C3B8B5C">
    <w:pPr>
      <w:pStyle w:val="Header"/>
      <w:rPr>
        <w:rFonts w:ascii="仿宋" w:eastAsia="仿宋" w:hAnsi="仿宋"/>
      </w:rPr>
    </w:pPr>
    <w:r w:rsidRPr="006141A0">
      <w:rPr>
        <w:rFonts w:ascii="仿宋" w:eastAsia="仿宋" w:hAnsi="仿宋" w:hint="eastAsia"/>
      </w:rPr>
      <w:t>锅炉－汽机协调控制系统相关行业项目操作方案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1A0"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1A0"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1A0" w:rsidRPr="006141A0" w:rsidP="006141A0" w14:textId="5C3B8B5C">
    <w:pPr>
      <w:pStyle w:val="Header"/>
      <w:rPr>
        <w:rFonts w:ascii="仿宋" w:eastAsia="仿宋" w:hAnsi="仿宋"/>
      </w:rPr>
    </w:pPr>
    <w:r w:rsidRPr="006141A0">
      <w:rPr>
        <w:rFonts w:ascii="仿宋" w:eastAsia="仿宋" w:hAnsi="仿宋" w:hint="eastAsia"/>
      </w:rPr>
      <w:t>锅炉－汽机协调控制系统相关行业项目操作方案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1A0"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1A0"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1A0" w:rsidRPr="006141A0" w:rsidP="006141A0" w14:textId="5C3B8B5C">
    <w:pPr>
      <w:pStyle w:val="Header"/>
      <w:rPr>
        <w:rFonts w:ascii="仿宋" w:eastAsia="仿宋" w:hAnsi="仿宋"/>
      </w:rPr>
    </w:pPr>
    <w:r w:rsidRPr="006141A0">
      <w:rPr>
        <w:rFonts w:ascii="仿宋" w:eastAsia="仿宋" w:hAnsi="仿宋" w:hint="eastAsia"/>
      </w:rPr>
      <w:t>锅炉－汽机协调控制系统相关行业项目操作方案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1A0"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1A0"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1A0" w:rsidRPr="006141A0" w:rsidP="006141A0" w14:textId="5C3B8B5C">
    <w:pPr>
      <w:pStyle w:val="Header"/>
      <w:rPr>
        <w:rFonts w:ascii="仿宋" w:eastAsia="仿宋" w:hAnsi="仿宋"/>
      </w:rPr>
    </w:pPr>
    <w:r w:rsidRPr="006141A0">
      <w:rPr>
        <w:rFonts w:ascii="仿宋" w:eastAsia="仿宋" w:hAnsi="仿宋" w:hint="eastAsia"/>
      </w:rPr>
      <w:t>锅炉－汽机协调控制系统相关行业项目操作方案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1A0"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1A0"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1A0" w:rsidRPr="006141A0" w:rsidP="006141A0" w14:textId="5C3B8B5C">
    <w:pPr>
      <w:pStyle w:val="Header"/>
      <w:rPr>
        <w:rFonts w:ascii="仿宋" w:eastAsia="仿宋" w:hAnsi="仿宋"/>
      </w:rPr>
    </w:pPr>
    <w:r w:rsidRPr="006141A0">
      <w:rPr>
        <w:rFonts w:ascii="仿宋" w:eastAsia="仿宋" w:hAnsi="仿宋" w:hint="eastAsia"/>
      </w:rPr>
      <w:t>锅炉－汽机协调控制系统相关行业项目操作方案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1A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41A0"/>
    <w:rsid w:val="00320306"/>
    <w:rsid w:val="006141A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9B2E8A0"/>
  <w15:chartTrackingRefBased/>
  <w15:docId w15:val="{F92BDF53-9E86-4794-AD03-B460C9FF8F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6141A0"/>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6141A0"/>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6141A0"/>
    <w:rPr>
      <w:b/>
      <w:bCs/>
      <w:kern w:val="44"/>
      <w:sz w:val="44"/>
      <w:szCs w:val="44"/>
    </w:rPr>
  </w:style>
  <w:style w:type="character" w:customStyle="1" w:styleId="2">
    <w:name w:val="标题 2 字符"/>
    <w:basedOn w:val="DefaultParagraphFont"/>
    <w:link w:val="Heading2"/>
    <w:uiPriority w:val="9"/>
    <w:rsid w:val="006141A0"/>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6141A0"/>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6141A0"/>
    <w:rPr>
      <w:sz w:val="18"/>
      <w:szCs w:val="18"/>
    </w:rPr>
  </w:style>
  <w:style w:type="paragraph" w:styleId="Footer">
    <w:name w:val="footer"/>
    <w:basedOn w:val="Normal"/>
    <w:link w:val="a0"/>
    <w:uiPriority w:val="99"/>
    <w:unhideWhenUsed/>
    <w:rsid w:val="006141A0"/>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6141A0"/>
    <w:rPr>
      <w:sz w:val="18"/>
      <w:szCs w:val="18"/>
    </w:rPr>
  </w:style>
  <w:style w:type="character" w:styleId="PageNumber">
    <w:name w:val="page number"/>
    <w:basedOn w:val="DefaultParagraphFont"/>
    <w:uiPriority w:val="99"/>
    <w:semiHidden/>
    <w:unhideWhenUsed/>
    <w:rsid w:val="006141A0"/>
  </w:style>
  <w:style w:type="paragraph" w:styleId="TOC1">
    <w:name w:val="toc 1"/>
    <w:basedOn w:val="Normal"/>
    <w:next w:val="Normal"/>
    <w:autoRedefine/>
    <w:uiPriority w:val="39"/>
    <w:unhideWhenUsed/>
    <w:rsid w:val="006141A0"/>
  </w:style>
  <w:style w:type="paragraph" w:styleId="TOC2">
    <w:name w:val="toc 2"/>
    <w:basedOn w:val="Normal"/>
    <w:next w:val="Normal"/>
    <w:autoRedefine/>
    <w:uiPriority w:val="39"/>
    <w:unhideWhenUsed/>
    <w:rsid w:val="006141A0"/>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00501023424301112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22</Pages>
  <Words>4361</Words>
  <Characters>24863</Characters>
  <Application>Microsoft Office Word</Application>
  <DocSecurity>0</DocSecurity>
  <Lines>207</Lines>
  <Paragraphs>58</Paragraphs>
  <ScaleCrop>false</ScaleCrop>
  <Company/>
  <LinksUpToDate>false</LinksUpToDate>
  <CharactersWithSpaces>29166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2023-12-16T19:23:00Z</dcterms:created>
  <dcterms:modified xsi:type="dcterms:W3CDTF">2023-12-16T19:23:00Z</dcterms:modified>
</cp:coreProperties>
</file>