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夏枯草口服液项目规划设计方案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90" w:history="1">
        <w:r>
          <w:rPr>
            <w:rFonts w:ascii="仿宋" w:eastAsia="仿宋" w:hAnsi="仿宋" w:cs="仿宋" w:hint="eastAsia"/>
            <w:lang w:eastAsia="zh-CN"/>
          </w:rPr>
          <w:t>概论</w:t>
        </w:r>
        <w:r>
          <w:tab/>
        </w:r>
        <w:r>
          <w:fldChar w:fldCharType="begin"/>
        </w:r>
        <w:r>
          <w:instrText xml:space="preserve"> PAGEREF _Toc8390 \h </w:instrText>
        </w:r>
        <w:r>
          <w:fldChar w:fldCharType="separate"/>
        </w:r>
        <w:r>
          <w:t>3</w:t>
        </w:r>
        <w:r>
          <w:fldChar w:fldCharType="end"/>
        </w:r>
      </w:hyperlink>
    </w:p>
    <w:p>
      <w:pPr>
        <w:pStyle w:val="TOC1"/>
        <w:tabs>
          <w:tab w:val="right" w:leader="dot" w:pos="8306"/>
        </w:tabs>
      </w:pPr>
      <w:hyperlink w:anchor="_Toc14825" w:history="1">
        <w:r>
          <w:rPr>
            <w:rFonts w:ascii="仿宋" w:eastAsia="仿宋" w:hAnsi="仿宋" w:cs="仿宋" w:hint="eastAsia"/>
            <w:lang w:eastAsia="zh-CN"/>
          </w:rPr>
          <w:t>一、夏枯草口服液项目建设单位说明</w:t>
        </w:r>
        <w:r>
          <w:tab/>
        </w:r>
        <w:r>
          <w:fldChar w:fldCharType="begin"/>
        </w:r>
        <w:r>
          <w:instrText xml:space="preserve"> PAGEREF _Toc14825 \h </w:instrText>
        </w:r>
        <w:r>
          <w:fldChar w:fldCharType="separate"/>
        </w:r>
        <w:r>
          <w:t>3</w:t>
        </w:r>
        <w:r>
          <w:fldChar w:fldCharType="end"/>
        </w:r>
      </w:hyperlink>
    </w:p>
    <w:p>
      <w:pPr>
        <w:pStyle w:val="TOC2"/>
        <w:tabs>
          <w:tab w:val="right" w:leader="dot" w:pos="8306"/>
        </w:tabs>
      </w:pPr>
      <w:hyperlink w:anchor="_Toc28538" w:history="1">
        <w:r>
          <w:rPr>
            <w:rFonts w:ascii="仿宋" w:eastAsia="仿宋" w:hAnsi="仿宋" w:cs="仿宋" w:hint="eastAsia"/>
            <w:lang w:eastAsia="zh-CN"/>
          </w:rPr>
          <w:t>(一)、夏枯草口服液项目承办单位基本情况</w:t>
        </w:r>
        <w:r>
          <w:tab/>
        </w:r>
        <w:r>
          <w:fldChar w:fldCharType="begin"/>
        </w:r>
        <w:r>
          <w:instrText xml:space="preserve"> PAGEREF _Toc28538 \h </w:instrText>
        </w:r>
        <w:r>
          <w:fldChar w:fldCharType="separate"/>
        </w:r>
        <w:r>
          <w:t>3</w:t>
        </w:r>
        <w:r>
          <w:fldChar w:fldCharType="end"/>
        </w:r>
      </w:hyperlink>
    </w:p>
    <w:p>
      <w:pPr>
        <w:pStyle w:val="TOC2"/>
        <w:tabs>
          <w:tab w:val="right" w:leader="dot" w:pos="8306"/>
        </w:tabs>
      </w:pPr>
      <w:hyperlink w:anchor="_Toc27278" w:history="1">
        <w:r>
          <w:rPr>
            <w:rFonts w:ascii="仿宋" w:eastAsia="仿宋" w:hAnsi="仿宋" w:cs="仿宋" w:hint="eastAsia"/>
            <w:lang w:eastAsia="zh-CN"/>
          </w:rPr>
          <w:t>(二)、公司经济效益分析</w:t>
        </w:r>
        <w:r>
          <w:tab/>
        </w:r>
        <w:r>
          <w:fldChar w:fldCharType="begin"/>
        </w:r>
        <w:r>
          <w:instrText xml:space="preserve"> PAGEREF _Toc27278 \h </w:instrText>
        </w:r>
        <w:r>
          <w:fldChar w:fldCharType="separate"/>
        </w:r>
        <w:r>
          <w:t>4</w:t>
        </w:r>
        <w:r>
          <w:fldChar w:fldCharType="end"/>
        </w:r>
      </w:hyperlink>
    </w:p>
    <w:p>
      <w:pPr>
        <w:pStyle w:val="TOC1"/>
        <w:tabs>
          <w:tab w:val="right" w:leader="dot" w:pos="8306"/>
        </w:tabs>
      </w:pPr>
      <w:hyperlink w:anchor="_Toc2538" w:history="1">
        <w:r>
          <w:rPr>
            <w:rFonts w:ascii="仿宋" w:eastAsia="仿宋" w:hAnsi="仿宋" w:cs="仿宋" w:hint="eastAsia"/>
            <w:lang w:eastAsia="zh-CN"/>
          </w:rPr>
          <w:t>二、夏枯草口服液项目建设背景及必要性分析</w:t>
        </w:r>
        <w:r>
          <w:tab/>
        </w:r>
        <w:r>
          <w:fldChar w:fldCharType="begin"/>
        </w:r>
        <w:r>
          <w:instrText xml:space="preserve"> PAGEREF _Toc2538 \h </w:instrText>
        </w:r>
        <w:r>
          <w:fldChar w:fldCharType="separate"/>
        </w:r>
        <w:r>
          <w:t>5</w:t>
        </w:r>
        <w:r>
          <w:fldChar w:fldCharType="end"/>
        </w:r>
      </w:hyperlink>
    </w:p>
    <w:p>
      <w:pPr>
        <w:pStyle w:val="TOC2"/>
        <w:tabs>
          <w:tab w:val="right" w:leader="dot" w:pos="8306"/>
        </w:tabs>
      </w:pPr>
      <w:hyperlink w:anchor="_Toc3648" w:history="1">
        <w:r>
          <w:rPr>
            <w:rFonts w:ascii="仿宋" w:eastAsia="仿宋" w:hAnsi="仿宋" w:cs="仿宋" w:hint="eastAsia"/>
            <w:lang w:eastAsia="zh-CN"/>
          </w:rPr>
          <w:t>(一)、夏枯草口服液项目背景分析</w:t>
        </w:r>
        <w:r>
          <w:tab/>
        </w:r>
        <w:r>
          <w:fldChar w:fldCharType="begin"/>
        </w:r>
        <w:r>
          <w:instrText xml:space="preserve"> PAGEREF _Toc3648 \h </w:instrText>
        </w:r>
        <w:r>
          <w:fldChar w:fldCharType="separate"/>
        </w:r>
        <w:r>
          <w:t>5</w:t>
        </w:r>
        <w:r>
          <w:fldChar w:fldCharType="end"/>
        </w:r>
      </w:hyperlink>
    </w:p>
    <w:p>
      <w:pPr>
        <w:pStyle w:val="TOC2"/>
        <w:tabs>
          <w:tab w:val="right" w:leader="dot" w:pos="8306"/>
        </w:tabs>
      </w:pPr>
      <w:hyperlink w:anchor="_Toc23919" w:history="1">
        <w:r>
          <w:rPr>
            <w:rFonts w:ascii="仿宋" w:eastAsia="仿宋" w:hAnsi="仿宋" w:cs="仿宋" w:hint="eastAsia"/>
            <w:lang w:eastAsia="zh-CN"/>
          </w:rPr>
          <w:t>(二)、夏枯草口服液项目建设必要性分析</w:t>
        </w:r>
        <w:r>
          <w:tab/>
        </w:r>
        <w:r>
          <w:fldChar w:fldCharType="begin"/>
        </w:r>
        <w:r>
          <w:instrText xml:space="preserve"> PAGEREF _Toc23919 \h </w:instrText>
        </w:r>
        <w:r>
          <w:fldChar w:fldCharType="separate"/>
        </w:r>
        <w:r>
          <w:t>6</w:t>
        </w:r>
        <w:r>
          <w:fldChar w:fldCharType="end"/>
        </w:r>
      </w:hyperlink>
    </w:p>
    <w:p>
      <w:pPr>
        <w:pStyle w:val="TOC1"/>
        <w:tabs>
          <w:tab w:val="right" w:leader="dot" w:pos="8306"/>
        </w:tabs>
      </w:pPr>
      <w:hyperlink w:anchor="_Toc4349" w:history="1">
        <w:r>
          <w:rPr>
            <w:rFonts w:ascii="仿宋" w:eastAsia="仿宋" w:hAnsi="仿宋" w:cs="仿宋" w:hint="eastAsia"/>
            <w:lang w:eastAsia="zh-CN"/>
          </w:rPr>
          <w:t>三、夏枯草口服液项目危机管理</w:t>
        </w:r>
        <w:r>
          <w:tab/>
        </w:r>
        <w:r>
          <w:fldChar w:fldCharType="begin"/>
        </w:r>
        <w:r>
          <w:instrText xml:space="preserve"> PAGEREF _Toc4349 \h </w:instrText>
        </w:r>
        <w:r>
          <w:fldChar w:fldCharType="separate"/>
        </w:r>
        <w:r>
          <w:t>8</w:t>
        </w:r>
        <w:r>
          <w:fldChar w:fldCharType="end"/>
        </w:r>
      </w:hyperlink>
    </w:p>
    <w:p>
      <w:pPr>
        <w:pStyle w:val="TOC2"/>
        <w:tabs>
          <w:tab w:val="right" w:leader="dot" w:pos="8306"/>
        </w:tabs>
      </w:pPr>
      <w:hyperlink w:anchor="_Toc12787" w:history="1">
        <w:r>
          <w:rPr>
            <w:rFonts w:ascii="仿宋" w:eastAsia="仿宋" w:hAnsi="仿宋" w:cs="仿宋" w:hint="eastAsia"/>
            <w:lang w:eastAsia="zh-CN"/>
          </w:rPr>
          <w:t>(一)、危机预警与识别</w:t>
        </w:r>
        <w:r>
          <w:tab/>
        </w:r>
        <w:r>
          <w:fldChar w:fldCharType="begin"/>
        </w:r>
        <w:r>
          <w:instrText xml:space="preserve"> PAGEREF _Toc12787 \h </w:instrText>
        </w:r>
        <w:r>
          <w:fldChar w:fldCharType="separate"/>
        </w:r>
        <w:r>
          <w:t>8</w:t>
        </w:r>
        <w:r>
          <w:fldChar w:fldCharType="end"/>
        </w:r>
      </w:hyperlink>
    </w:p>
    <w:p>
      <w:pPr>
        <w:pStyle w:val="TOC2"/>
        <w:tabs>
          <w:tab w:val="right" w:leader="dot" w:pos="8306"/>
        </w:tabs>
      </w:pPr>
      <w:hyperlink w:anchor="_Toc32610" w:history="1">
        <w:r>
          <w:rPr>
            <w:rFonts w:ascii="仿宋" w:eastAsia="仿宋" w:hAnsi="仿宋" w:cs="仿宋" w:hint="eastAsia"/>
            <w:lang w:eastAsia="zh-CN"/>
          </w:rPr>
          <w:t>(二)、危机应对与恢复</w:t>
        </w:r>
        <w:r>
          <w:tab/>
        </w:r>
        <w:r>
          <w:fldChar w:fldCharType="begin"/>
        </w:r>
        <w:r>
          <w:instrText xml:space="preserve"> PAGEREF _Toc32610 \h </w:instrText>
        </w:r>
        <w:r>
          <w:fldChar w:fldCharType="separate"/>
        </w:r>
        <w:r>
          <w:t>9</w:t>
        </w:r>
        <w:r>
          <w:fldChar w:fldCharType="end"/>
        </w:r>
      </w:hyperlink>
    </w:p>
    <w:p>
      <w:pPr>
        <w:pStyle w:val="TOC1"/>
        <w:tabs>
          <w:tab w:val="right" w:leader="dot" w:pos="8306"/>
        </w:tabs>
      </w:pPr>
      <w:hyperlink w:anchor="_Toc7310" w:history="1">
        <w:r>
          <w:rPr>
            <w:rFonts w:ascii="仿宋" w:eastAsia="仿宋" w:hAnsi="仿宋" w:cs="仿宋" w:hint="eastAsia"/>
            <w:lang w:eastAsia="zh-CN"/>
          </w:rPr>
          <w:t>四、工艺说明</w:t>
        </w:r>
        <w:r>
          <w:tab/>
        </w:r>
        <w:r>
          <w:fldChar w:fldCharType="begin"/>
        </w:r>
        <w:r>
          <w:instrText xml:space="preserve"> PAGEREF _Toc7310 \h </w:instrText>
        </w:r>
        <w:r>
          <w:fldChar w:fldCharType="separate"/>
        </w:r>
        <w:r>
          <w:t>10</w:t>
        </w:r>
        <w:r>
          <w:fldChar w:fldCharType="end"/>
        </w:r>
      </w:hyperlink>
    </w:p>
    <w:p>
      <w:pPr>
        <w:pStyle w:val="TOC2"/>
        <w:tabs>
          <w:tab w:val="right" w:leader="dot" w:pos="8306"/>
        </w:tabs>
      </w:pPr>
      <w:hyperlink w:anchor="_Toc12626" w:history="1">
        <w:r>
          <w:rPr>
            <w:rFonts w:ascii="仿宋" w:eastAsia="仿宋" w:hAnsi="仿宋" w:cs="仿宋" w:hint="eastAsia"/>
            <w:lang w:eastAsia="zh-CN"/>
          </w:rPr>
          <w:t>(一)、技术管理特点</w:t>
        </w:r>
        <w:r>
          <w:tab/>
        </w:r>
        <w:r>
          <w:fldChar w:fldCharType="begin"/>
        </w:r>
        <w:r>
          <w:instrText xml:space="preserve"> PAGEREF _Toc12626 \h </w:instrText>
        </w:r>
        <w:r>
          <w:fldChar w:fldCharType="separate"/>
        </w:r>
        <w:r>
          <w:t>10</w:t>
        </w:r>
        <w:r>
          <w:fldChar w:fldCharType="end"/>
        </w:r>
      </w:hyperlink>
    </w:p>
    <w:p>
      <w:pPr>
        <w:pStyle w:val="TOC2"/>
        <w:tabs>
          <w:tab w:val="right" w:leader="dot" w:pos="8306"/>
        </w:tabs>
      </w:pPr>
      <w:hyperlink w:anchor="_Toc30746" w:history="1">
        <w:r>
          <w:rPr>
            <w:rFonts w:ascii="仿宋" w:eastAsia="仿宋" w:hAnsi="仿宋" w:cs="仿宋" w:hint="eastAsia"/>
            <w:lang w:eastAsia="zh-CN"/>
          </w:rPr>
          <w:t>(二)、夏枯草口服液项目工艺技术设计方案</w:t>
        </w:r>
        <w:r>
          <w:tab/>
        </w:r>
        <w:r>
          <w:fldChar w:fldCharType="begin"/>
        </w:r>
        <w:r>
          <w:instrText xml:space="preserve"> PAGEREF _Toc30746 \h </w:instrText>
        </w:r>
        <w:r>
          <w:fldChar w:fldCharType="separate"/>
        </w:r>
        <w:r>
          <w:t>11</w:t>
        </w:r>
        <w:r>
          <w:fldChar w:fldCharType="end"/>
        </w:r>
      </w:hyperlink>
    </w:p>
    <w:p>
      <w:pPr>
        <w:pStyle w:val="TOC2"/>
        <w:tabs>
          <w:tab w:val="right" w:leader="dot" w:pos="8306"/>
        </w:tabs>
      </w:pPr>
      <w:hyperlink w:anchor="_Toc30394" w:history="1">
        <w:r>
          <w:rPr>
            <w:rFonts w:ascii="仿宋" w:eastAsia="仿宋" w:hAnsi="仿宋" w:cs="仿宋" w:hint="eastAsia"/>
            <w:lang w:eastAsia="zh-CN"/>
          </w:rPr>
          <w:t>(三)、设备选型方案</w:t>
        </w:r>
        <w:r>
          <w:tab/>
        </w:r>
        <w:r>
          <w:fldChar w:fldCharType="begin"/>
        </w:r>
        <w:r>
          <w:instrText xml:space="preserve"> PAGEREF _Toc30394 \h </w:instrText>
        </w:r>
        <w:r>
          <w:fldChar w:fldCharType="separate"/>
        </w:r>
        <w:r>
          <w:t>13</w:t>
        </w:r>
        <w:r>
          <w:fldChar w:fldCharType="end"/>
        </w:r>
      </w:hyperlink>
    </w:p>
    <w:p>
      <w:pPr>
        <w:pStyle w:val="TOC1"/>
        <w:tabs>
          <w:tab w:val="right" w:leader="dot" w:pos="8306"/>
        </w:tabs>
      </w:pPr>
      <w:hyperlink w:anchor="_Toc7010" w:history="1">
        <w:r>
          <w:rPr>
            <w:rFonts w:ascii="仿宋" w:eastAsia="仿宋" w:hAnsi="仿宋" w:cs="仿宋" w:hint="eastAsia"/>
            <w:lang w:eastAsia="zh-CN"/>
          </w:rPr>
          <w:t>五、夏枯草口服液项目土建工程</w:t>
        </w:r>
        <w:r>
          <w:tab/>
        </w:r>
        <w:r>
          <w:fldChar w:fldCharType="begin"/>
        </w:r>
        <w:r>
          <w:instrText xml:space="preserve"> PAGEREF _Toc7010 \h </w:instrText>
        </w:r>
        <w:r>
          <w:fldChar w:fldCharType="separate"/>
        </w:r>
        <w:r>
          <w:t>14</w:t>
        </w:r>
        <w:r>
          <w:fldChar w:fldCharType="end"/>
        </w:r>
      </w:hyperlink>
    </w:p>
    <w:p>
      <w:pPr>
        <w:pStyle w:val="TOC2"/>
        <w:tabs>
          <w:tab w:val="right" w:leader="dot" w:pos="8306"/>
        </w:tabs>
      </w:pPr>
      <w:hyperlink w:anchor="_Toc16254" w:history="1">
        <w:r>
          <w:rPr>
            <w:rFonts w:ascii="仿宋" w:eastAsia="仿宋" w:hAnsi="仿宋" w:cs="仿宋" w:hint="eastAsia"/>
            <w:lang w:eastAsia="zh-CN"/>
          </w:rPr>
          <w:t>(一)、建筑工程设计原则</w:t>
        </w:r>
        <w:r>
          <w:tab/>
        </w:r>
        <w:r>
          <w:fldChar w:fldCharType="begin"/>
        </w:r>
        <w:r>
          <w:instrText xml:space="preserve"> PAGEREF _Toc16254 \h </w:instrText>
        </w:r>
        <w:r>
          <w:fldChar w:fldCharType="separate"/>
        </w:r>
        <w:r>
          <w:t>14</w:t>
        </w:r>
        <w:r>
          <w:fldChar w:fldCharType="end"/>
        </w:r>
      </w:hyperlink>
    </w:p>
    <w:p>
      <w:pPr>
        <w:pStyle w:val="TOC2"/>
        <w:tabs>
          <w:tab w:val="right" w:leader="dot" w:pos="8306"/>
        </w:tabs>
      </w:pPr>
      <w:hyperlink w:anchor="_Toc477" w:history="1">
        <w:r>
          <w:rPr>
            <w:rFonts w:ascii="仿宋" w:eastAsia="仿宋" w:hAnsi="仿宋" w:cs="仿宋" w:hint="eastAsia"/>
            <w:lang w:eastAsia="zh-CN"/>
          </w:rPr>
          <w:t>(二)、土建工程设计年限及安全等级</w:t>
        </w:r>
        <w:r>
          <w:tab/>
        </w:r>
        <w:r>
          <w:fldChar w:fldCharType="begin"/>
        </w:r>
        <w:r>
          <w:instrText xml:space="preserve"> PAGEREF _Toc477 \h </w:instrText>
        </w:r>
        <w:r>
          <w:fldChar w:fldCharType="separate"/>
        </w:r>
        <w:r>
          <w:t>15</w:t>
        </w:r>
        <w:r>
          <w:fldChar w:fldCharType="end"/>
        </w:r>
      </w:hyperlink>
    </w:p>
    <w:p>
      <w:pPr>
        <w:pStyle w:val="TOC2"/>
        <w:tabs>
          <w:tab w:val="right" w:leader="dot" w:pos="8306"/>
        </w:tabs>
      </w:pPr>
      <w:hyperlink w:anchor="_Toc16346" w:history="1">
        <w:r>
          <w:rPr>
            <w:rFonts w:ascii="仿宋" w:eastAsia="仿宋" w:hAnsi="仿宋" w:cs="仿宋" w:hint="eastAsia"/>
            <w:lang w:eastAsia="zh-CN"/>
          </w:rPr>
          <w:t>(三)、建筑工程设计总体要求</w:t>
        </w:r>
        <w:r>
          <w:tab/>
        </w:r>
        <w:r>
          <w:fldChar w:fldCharType="begin"/>
        </w:r>
        <w:r>
          <w:instrText xml:space="preserve"> PAGEREF _Toc16346 \h </w:instrText>
        </w:r>
        <w:r>
          <w:fldChar w:fldCharType="separate"/>
        </w:r>
        <w:r>
          <w:t>16</w:t>
        </w:r>
        <w:r>
          <w:fldChar w:fldCharType="end"/>
        </w:r>
      </w:hyperlink>
    </w:p>
    <w:p>
      <w:pPr>
        <w:pStyle w:val="TOC2"/>
        <w:tabs>
          <w:tab w:val="right" w:leader="dot" w:pos="8306"/>
        </w:tabs>
      </w:pPr>
      <w:hyperlink w:anchor="_Toc777" w:history="1">
        <w:r>
          <w:rPr>
            <w:rFonts w:ascii="仿宋" w:eastAsia="仿宋" w:hAnsi="仿宋" w:cs="仿宋" w:hint="eastAsia"/>
            <w:lang w:eastAsia="zh-CN"/>
          </w:rPr>
          <w:t>(四)、土建工程建设指标</w:t>
        </w:r>
        <w:r>
          <w:tab/>
        </w:r>
        <w:r>
          <w:fldChar w:fldCharType="begin"/>
        </w:r>
        <w:r>
          <w:instrText xml:space="preserve"> PAGEREF _Toc777 \h </w:instrText>
        </w:r>
        <w:r>
          <w:fldChar w:fldCharType="separate"/>
        </w:r>
        <w:r>
          <w:t>17</w:t>
        </w:r>
        <w:r>
          <w:fldChar w:fldCharType="end"/>
        </w:r>
      </w:hyperlink>
    </w:p>
    <w:p>
      <w:pPr>
        <w:pStyle w:val="TOC1"/>
        <w:tabs>
          <w:tab w:val="right" w:leader="dot" w:pos="8306"/>
        </w:tabs>
      </w:pPr>
      <w:hyperlink w:anchor="_Toc23736" w:history="1">
        <w:r>
          <w:rPr>
            <w:rFonts w:ascii="仿宋" w:eastAsia="仿宋" w:hAnsi="仿宋" w:cs="仿宋" w:hint="eastAsia"/>
            <w:lang w:eastAsia="zh-CN"/>
          </w:rPr>
          <w:t>六、夏枯草口服液项目绩效评估</w:t>
        </w:r>
        <w:r>
          <w:tab/>
        </w:r>
        <w:r>
          <w:fldChar w:fldCharType="begin"/>
        </w:r>
        <w:r>
          <w:instrText xml:space="preserve"> PAGEREF _Toc23736 \h </w:instrText>
        </w:r>
        <w:r>
          <w:fldChar w:fldCharType="separate"/>
        </w:r>
        <w:r>
          <w:t>17</w:t>
        </w:r>
        <w:r>
          <w:fldChar w:fldCharType="end"/>
        </w:r>
      </w:hyperlink>
    </w:p>
    <w:p>
      <w:pPr>
        <w:pStyle w:val="TOC2"/>
        <w:tabs>
          <w:tab w:val="right" w:leader="dot" w:pos="8306"/>
        </w:tabs>
      </w:pPr>
      <w:hyperlink w:anchor="_Toc21993" w:history="1">
        <w:r>
          <w:rPr>
            <w:rFonts w:ascii="仿宋" w:eastAsia="仿宋" w:hAnsi="仿宋" w:cs="仿宋" w:hint="eastAsia"/>
            <w:lang w:eastAsia="zh-CN"/>
          </w:rPr>
          <w:t>(一)、绩效评估指标</w:t>
        </w:r>
        <w:r>
          <w:tab/>
        </w:r>
        <w:r>
          <w:fldChar w:fldCharType="begin"/>
        </w:r>
        <w:r>
          <w:instrText xml:space="preserve"> PAGEREF _Toc21993 \h </w:instrText>
        </w:r>
        <w:r>
          <w:fldChar w:fldCharType="separate"/>
        </w:r>
        <w:r>
          <w:t>17</w:t>
        </w:r>
        <w:r>
          <w:fldChar w:fldCharType="end"/>
        </w:r>
      </w:hyperlink>
    </w:p>
    <w:p>
      <w:pPr>
        <w:pStyle w:val="TOC2"/>
        <w:tabs>
          <w:tab w:val="right" w:leader="dot" w:pos="8306"/>
        </w:tabs>
      </w:pPr>
      <w:hyperlink w:anchor="_Toc18378" w:history="1">
        <w:r>
          <w:rPr>
            <w:rFonts w:ascii="仿宋" w:eastAsia="仿宋" w:hAnsi="仿宋" w:cs="仿宋" w:hint="eastAsia"/>
            <w:lang w:eastAsia="zh-CN"/>
          </w:rPr>
          <w:t>(二)、绩效评估方法</w:t>
        </w:r>
        <w:r>
          <w:tab/>
        </w:r>
        <w:r>
          <w:fldChar w:fldCharType="begin"/>
        </w:r>
        <w:r>
          <w:instrText xml:space="preserve"> PAGEREF _Toc18378 \h </w:instrText>
        </w:r>
        <w:r>
          <w:fldChar w:fldCharType="separate"/>
        </w:r>
        <w:r>
          <w:t>18</w:t>
        </w:r>
        <w:r>
          <w:fldChar w:fldCharType="end"/>
        </w:r>
      </w:hyperlink>
    </w:p>
    <w:p>
      <w:pPr>
        <w:pStyle w:val="TOC2"/>
        <w:tabs>
          <w:tab w:val="right" w:leader="dot" w:pos="8306"/>
        </w:tabs>
      </w:pPr>
      <w:hyperlink w:anchor="_Toc18743" w:history="1">
        <w:r>
          <w:rPr>
            <w:rFonts w:ascii="仿宋" w:eastAsia="仿宋" w:hAnsi="仿宋" w:cs="仿宋" w:hint="eastAsia"/>
            <w:lang w:eastAsia="zh-CN"/>
          </w:rPr>
          <w:t>(三)、绩效评估周期</w:t>
        </w:r>
        <w:r>
          <w:tab/>
        </w:r>
        <w:r>
          <w:fldChar w:fldCharType="begin"/>
        </w:r>
        <w:r>
          <w:instrText xml:space="preserve"> PAGEREF _Toc18743 \h </w:instrText>
        </w:r>
        <w:r>
          <w:fldChar w:fldCharType="separate"/>
        </w:r>
        <w:r>
          <w:t>19</w:t>
        </w:r>
        <w:r>
          <w:fldChar w:fldCharType="end"/>
        </w:r>
      </w:hyperlink>
    </w:p>
    <w:p>
      <w:pPr>
        <w:pStyle w:val="TOC1"/>
        <w:tabs>
          <w:tab w:val="right" w:leader="dot" w:pos="8306"/>
        </w:tabs>
      </w:pPr>
      <w:hyperlink w:anchor="_Toc12655" w:history="1">
        <w:r>
          <w:rPr>
            <w:rFonts w:ascii="仿宋" w:eastAsia="仿宋" w:hAnsi="仿宋" w:cs="仿宋" w:hint="eastAsia"/>
            <w:lang w:eastAsia="zh-CN"/>
          </w:rPr>
          <w:t>七、夏枯草口服液项目计划安排</w:t>
        </w:r>
        <w:r>
          <w:tab/>
        </w:r>
        <w:r>
          <w:fldChar w:fldCharType="begin"/>
        </w:r>
        <w:r>
          <w:instrText xml:space="preserve"> PAGEREF _Toc12655 \h </w:instrText>
        </w:r>
        <w:r>
          <w:fldChar w:fldCharType="separate"/>
        </w:r>
        <w:r>
          <w:t>20</w:t>
        </w:r>
        <w:r>
          <w:fldChar w:fldCharType="end"/>
        </w:r>
      </w:hyperlink>
    </w:p>
    <w:p>
      <w:pPr>
        <w:pStyle w:val="TOC2"/>
        <w:tabs>
          <w:tab w:val="right" w:leader="dot" w:pos="8306"/>
        </w:tabs>
      </w:pPr>
      <w:hyperlink w:anchor="_Toc7741" w:history="1">
        <w:r>
          <w:rPr>
            <w:rFonts w:ascii="仿宋" w:eastAsia="仿宋" w:hAnsi="仿宋" w:cs="仿宋" w:hint="eastAsia"/>
            <w:lang w:eastAsia="zh-CN"/>
          </w:rPr>
          <w:t>(一)、建设周期</w:t>
        </w:r>
        <w:r>
          <w:tab/>
        </w:r>
        <w:r>
          <w:fldChar w:fldCharType="begin"/>
        </w:r>
        <w:r>
          <w:instrText xml:space="preserve"> PAGEREF _Toc7741 \h </w:instrText>
        </w:r>
        <w:r>
          <w:fldChar w:fldCharType="separate"/>
        </w:r>
        <w:r>
          <w:t>20</w:t>
        </w:r>
        <w:r>
          <w:fldChar w:fldCharType="end"/>
        </w:r>
      </w:hyperlink>
    </w:p>
    <w:p>
      <w:pPr>
        <w:pStyle w:val="TOC2"/>
        <w:tabs>
          <w:tab w:val="right" w:leader="dot" w:pos="8306"/>
        </w:tabs>
      </w:pPr>
      <w:hyperlink w:anchor="_Toc26272" w:history="1">
        <w:r>
          <w:rPr>
            <w:rFonts w:ascii="仿宋" w:eastAsia="仿宋" w:hAnsi="仿宋" w:cs="仿宋" w:hint="eastAsia"/>
            <w:lang w:eastAsia="zh-CN"/>
          </w:rPr>
          <w:t>(二)、建设进度</w:t>
        </w:r>
        <w:r>
          <w:tab/>
        </w:r>
        <w:r>
          <w:fldChar w:fldCharType="begin"/>
        </w:r>
        <w:r>
          <w:instrText xml:space="preserve"> PAGEREF _Toc26272 \h </w:instrText>
        </w:r>
        <w:r>
          <w:fldChar w:fldCharType="separate"/>
        </w:r>
        <w:r>
          <w:t>21</w:t>
        </w:r>
        <w:r>
          <w:fldChar w:fldCharType="end"/>
        </w:r>
      </w:hyperlink>
    </w:p>
    <w:p>
      <w:pPr>
        <w:pStyle w:val="TOC2"/>
        <w:tabs>
          <w:tab w:val="right" w:leader="dot" w:pos="8306"/>
        </w:tabs>
      </w:pPr>
      <w:hyperlink w:anchor="_Toc9086" w:history="1">
        <w:r>
          <w:rPr>
            <w:rFonts w:ascii="仿宋" w:eastAsia="仿宋" w:hAnsi="仿宋" w:cs="仿宋" w:hint="eastAsia"/>
            <w:lang w:eastAsia="zh-CN"/>
          </w:rPr>
          <w:t>(三)、进度安排注意事项</w:t>
        </w:r>
        <w:r>
          <w:tab/>
        </w:r>
        <w:r>
          <w:fldChar w:fldCharType="begin"/>
        </w:r>
        <w:r>
          <w:instrText xml:space="preserve"> PAGEREF _Toc9086 \h </w:instrText>
        </w:r>
        <w:r>
          <w:fldChar w:fldCharType="separate"/>
        </w:r>
        <w:r>
          <w:t>22</w:t>
        </w:r>
        <w:r>
          <w:fldChar w:fldCharType="end"/>
        </w:r>
      </w:hyperlink>
    </w:p>
    <w:p>
      <w:pPr>
        <w:pStyle w:val="TOC2"/>
        <w:tabs>
          <w:tab w:val="right" w:leader="dot" w:pos="8306"/>
        </w:tabs>
      </w:pPr>
      <w:hyperlink w:anchor="_Toc9091" w:history="1">
        <w:r>
          <w:rPr>
            <w:rFonts w:ascii="仿宋" w:eastAsia="仿宋" w:hAnsi="仿宋" w:cs="仿宋" w:hint="eastAsia"/>
            <w:lang w:eastAsia="zh-CN"/>
          </w:rPr>
          <w:t>(四)、人力资源配置</w:t>
        </w:r>
        <w:r>
          <w:tab/>
        </w:r>
        <w:r>
          <w:fldChar w:fldCharType="begin"/>
        </w:r>
        <w:r>
          <w:instrText xml:space="preserve"> PAGEREF _Toc9091 \h </w:instrText>
        </w:r>
        <w:r>
          <w:fldChar w:fldCharType="separate"/>
        </w:r>
        <w:r>
          <w:t>24</w:t>
        </w:r>
        <w:r>
          <w:fldChar w:fldCharType="end"/>
        </w:r>
      </w:hyperlink>
    </w:p>
    <w:p>
      <w:pPr>
        <w:pStyle w:val="TOC1"/>
        <w:tabs>
          <w:tab w:val="right" w:leader="dot" w:pos="8306"/>
        </w:tabs>
      </w:pPr>
      <w:hyperlink w:anchor="_Toc21901" w:history="1">
        <w:r>
          <w:rPr>
            <w:rFonts w:ascii="仿宋" w:eastAsia="仿宋" w:hAnsi="仿宋" w:cs="仿宋" w:hint="eastAsia"/>
            <w:lang w:eastAsia="zh-CN"/>
          </w:rPr>
          <w:t>八、夏枯草口服液项目人力资源培养与发展</w:t>
        </w:r>
        <w:r>
          <w:tab/>
        </w:r>
        <w:r>
          <w:fldChar w:fldCharType="begin"/>
        </w:r>
        <w:r>
          <w:instrText xml:space="preserve"> PAGEREF _Toc21901 \h </w:instrText>
        </w:r>
        <w:r>
          <w:fldChar w:fldCharType="separate"/>
        </w:r>
        <w:r>
          <w:t>25</w:t>
        </w:r>
        <w:r>
          <w:fldChar w:fldCharType="end"/>
        </w:r>
      </w:hyperlink>
    </w:p>
    <w:p>
      <w:pPr>
        <w:pStyle w:val="TOC2"/>
        <w:tabs>
          <w:tab w:val="right" w:leader="dot" w:pos="8306"/>
        </w:tabs>
      </w:pPr>
      <w:hyperlink w:anchor="_Toc26449" w:history="1">
        <w:r>
          <w:rPr>
            <w:rFonts w:ascii="仿宋" w:eastAsia="仿宋" w:hAnsi="仿宋" w:cs="仿宋" w:hint="eastAsia"/>
            <w:lang w:eastAsia="zh-CN"/>
          </w:rPr>
          <w:t>(一)、人才需求与规划</w:t>
        </w:r>
        <w:r>
          <w:tab/>
        </w:r>
        <w:r>
          <w:fldChar w:fldCharType="begin"/>
        </w:r>
        <w:r>
          <w:instrText xml:space="preserve"> PAGEREF _Toc26449 \h </w:instrText>
        </w:r>
        <w:r>
          <w:fldChar w:fldCharType="separate"/>
        </w:r>
        <w:r>
          <w:t>25</w:t>
        </w:r>
        <w:r>
          <w:fldChar w:fldCharType="end"/>
        </w:r>
      </w:hyperlink>
    </w:p>
    <w:p>
      <w:pPr>
        <w:pStyle w:val="TOC2"/>
        <w:tabs>
          <w:tab w:val="right" w:leader="dot" w:pos="8306"/>
        </w:tabs>
      </w:pPr>
      <w:hyperlink w:anchor="_Toc16332" w:history="1">
        <w:r>
          <w:rPr>
            <w:rFonts w:ascii="仿宋" w:eastAsia="仿宋" w:hAnsi="仿宋" w:cs="仿宋" w:hint="eastAsia"/>
            <w:lang w:eastAsia="zh-CN"/>
          </w:rPr>
          <w:t>(二)、培训与发展计划</w:t>
        </w:r>
        <w:r>
          <w:tab/>
        </w:r>
        <w:r>
          <w:fldChar w:fldCharType="begin"/>
        </w:r>
        <w:r>
          <w:instrText xml:space="preserve"> PAGEREF _Toc16332 \h </w:instrText>
        </w:r>
        <w:r>
          <w:fldChar w:fldCharType="separate"/>
        </w:r>
        <w:r>
          <w:t>25</w:t>
        </w:r>
        <w:r>
          <w:fldChar w:fldCharType="end"/>
        </w:r>
      </w:hyperlink>
    </w:p>
    <w:p>
      <w:pPr>
        <w:pStyle w:val="TOC1"/>
        <w:tabs>
          <w:tab w:val="right" w:leader="dot" w:pos="8306"/>
        </w:tabs>
      </w:pPr>
      <w:hyperlink w:anchor="_Toc15540" w:history="1">
        <w:r>
          <w:rPr>
            <w:rFonts w:ascii="仿宋" w:eastAsia="仿宋" w:hAnsi="仿宋" w:cs="仿宋" w:hint="eastAsia"/>
            <w:lang w:eastAsia="zh-CN"/>
          </w:rPr>
          <w:t>九、夏枯草口服液项目社会影响</w:t>
        </w:r>
        <w:r>
          <w:tab/>
        </w:r>
        <w:r>
          <w:fldChar w:fldCharType="begin"/>
        </w:r>
        <w:r>
          <w:instrText xml:space="preserve"> PAGEREF _Toc15540 \h </w:instrText>
        </w:r>
        <w:r>
          <w:fldChar w:fldCharType="separate"/>
        </w:r>
        <w:r>
          <w:t>26</w:t>
        </w:r>
        <w:r>
          <w:fldChar w:fldCharType="end"/>
        </w:r>
      </w:hyperlink>
    </w:p>
    <w:p>
      <w:pPr>
        <w:pStyle w:val="TOC2"/>
        <w:tabs>
          <w:tab w:val="right" w:leader="dot" w:pos="8306"/>
        </w:tabs>
      </w:pPr>
      <w:hyperlink w:anchor="_Toc25572" w:history="1">
        <w:r>
          <w:rPr>
            <w:rFonts w:ascii="仿宋" w:eastAsia="仿宋" w:hAnsi="仿宋" w:cs="仿宋" w:hint="eastAsia"/>
            <w:lang w:eastAsia="zh-CN"/>
          </w:rPr>
          <w:t>(一)、社会责任与义务</w:t>
        </w:r>
        <w:r>
          <w:tab/>
        </w:r>
        <w:r>
          <w:fldChar w:fldCharType="begin"/>
        </w:r>
        <w:r>
          <w:instrText xml:space="preserve"> PAGEREF _Toc25572 \h </w:instrText>
        </w:r>
        <w:r>
          <w:fldChar w:fldCharType="separate"/>
        </w:r>
        <w:r>
          <w:t>26</w:t>
        </w:r>
        <w:r>
          <w:fldChar w:fldCharType="end"/>
        </w:r>
      </w:hyperlink>
    </w:p>
    <w:p>
      <w:pPr>
        <w:pStyle w:val="TOC2"/>
        <w:tabs>
          <w:tab w:val="right" w:leader="dot" w:pos="8306"/>
        </w:tabs>
      </w:pPr>
      <w:hyperlink w:anchor="_Toc16839" w:history="1">
        <w:r>
          <w:rPr>
            <w:rFonts w:ascii="仿宋" w:eastAsia="仿宋" w:hAnsi="仿宋" w:cs="仿宋" w:hint="eastAsia"/>
            <w:lang w:eastAsia="zh-CN"/>
          </w:rPr>
          <w:t>(二)、社会参与与沟通</w:t>
        </w:r>
        <w:r>
          <w:tab/>
        </w:r>
        <w:r>
          <w:fldChar w:fldCharType="begin"/>
        </w:r>
        <w:r>
          <w:instrText xml:space="preserve"> PAGEREF _Toc16839 \h </w:instrText>
        </w:r>
        <w:r>
          <w:fldChar w:fldCharType="separate"/>
        </w:r>
        <w:r>
          <w:t>27</w:t>
        </w:r>
        <w:r>
          <w:fldChar w:fldCharType="end"/>
        </w:r>
      </w:hyperlink>
    </w:p>
    <w:p>
      <w:pPr>
        <w:pStyle w:val="TOC1"/>
        <w:tabs>
          <w:tab w:val="right" w:leader="dot" w:pos="8306"/>
        </w:tabs>
      </w:pPr>
      <w:hyperlink w:anchor="_Toc26165" w:history="1">
        <w:r>
          <w:rPr>
            <w:rFonts w:ascii="仿宋" w:eastAsia="仿宋" w:hAnsi="仿宋" w:cs="仿宋" w:hint="eastAsia"/>
            <w:lang w:eastAsia="zh-CN"/>
          </w:rPr>
          <w:t>十、夏枯草口服液项目技术管理</w:t>
        </w:r>
        <w:r>
          <w:tab/>
        </w:r>
        <w:r>
          <w:fldChar w:fldCharType="begin"/>
        </w:r>
        <w:r>
          <w:instrText xml:space="preserve"> PAGEREF _Toc26165 \h </w:instrText>
        </w:r>
        <w:r>
          <w:fldChar w:fldCharType="separate"/>
        </w:r>
        <w:r>
          <w:t>27</w:t>
        </w:r>
        <w:r>
          <w:fldChar w:fldCharType="end"/>
        </w:r>
      </w:hyperlink>
    </w:p>
    <w:p>
      <w:pPr>
        <w:pStyle w:val="TOC2"/>
        <w:tabs>
          <w:tab w:val="right" w:leader="dot" w:pos="8306"/>
        </w:tabs>
      </w:pPr>
      <w:hyperlink w:anchor="_Toc21851" w:history="1">
        <w:r>
          <w:rPr>
            <w:rFonts w:ascii="仿宋" w:eastAsia="仿宋" w:hAnsi="仿宋" w:cs="仿宋" w:hint="eastAsia"/>
            <w:lang w:eastAsia="zh-CN"/>
          </w:rPr>
          <w:t>(一)、技术方案选用方向</w:t>
        </w:r>
        <w:r>
          <w:tab/>
        </w:r>
        <w:r>
          <w:fldChar w:fldCharType="begin"/>
        </w:r>
        <w:r>
          <w:instrText xml:space="preserve"> PAGEREF _Toc21851 \h </w:instrText>
        </w:r>
        <w:r>
          <w:fldChar w:fldCharType="separate"/>
        </w:r>
        <w:r>
          <w:t>27</w:t>
        </w:r>
        <w:r>
          <w:fldChar w:fldCharType="end"/>
        </w:r>
      </w:hyperlink>
    </w:p>
    <w:p>
      <w:pPr>
        <w:pStyle w:val="TOC2"/>
        <w:tabs>
          <w:tab w:val="right" w:leader="dot" w:pos="8306"/>
        </w:tabs>
      </w:pPr>
      <w:hyperlink w:anchor="_Toc28302" w:history="1">
        <w:r>
          <w:rPr>
            <w:rFonts w:ascii="仿宋" w:eastAsia="仿宋" w:hAnsi="仿宋" w:cs="仿宋" w:hint="eastAsia"/>
            <w:lang w:eastAsia="zh-CN"/>
          </w:rPr>
          <w:t>(二)、工艺技术方案选用原则</w:t>
        </w:r>
        <w:r>
          <w:tab/>
        </w:r>
        <w:r>
          <w:fldChar w:fldCharType="begin"/>
        </w:r>
        <w:r>
          <w:instrText xml:space="preserve"> PAGEREF _Toc28302 \h </w:instrText>
        </w:r>
        <w:r>
          <w:fldChar w:fldCharType="separate"/>
        </w:r>
        <w:r>
          <w:t>29</w:t>
        </w:r>
        <w:r>
          <w:fldChar w:fldCharType="end"/>
        </w:r>
      </w:hyperlink>
    </w:p>
    <w:p>
      <w:pPr>
        <w:pStyle w:val="TOC2"/>
        <w:tabs>
          <w:tab w:val="right" w:leader="dot" w:pos="8306"/>
        </w:tabs>
      </w:pPr>
      <w:hyperlink w:anchor="_Toc15156" w:history="1">
        <w:r>
          <w:rPr>
            <w:rFonts w:ascii="仿宋" w:eastAsia="仿宋" w:hAnsi="仿宋" w:cs="仿宋" w:hint="eastAsia"/>
            <w:lang w:eastAsia="zh-CN"/>
          </w:rPr>
          <w:t>(三)、工艺技术方案要求</w:t>
        </w:r>
        <w:r>
          <w:tab/>
        </w:r>
        <w:r>
          <w:fldChar w:fldCharType="begin"/>
        </w:r>
        <w:r>
          <w:instrText xml:space="preserve"> PAGEREF _Toc15156 \h </w:instrText>
        </w:r>
        <w:r>
          <w:fldChar w:fldCharType="separate"/>
        </w:r>
        <w:r>
          <w:t>31</w:t>
        </w:r>
        <w:r>
          <w:fldChar w:fldCharType="end"/>
        </w:r>
      </w:hyperlink>
    </w:p>
    <w:p>
      <w:pPr>
        <w:pStyle w:val="TOC1"/>
        <w:tabs>
          <w:tab w:val="right" w:leader="dot" w:pos="8306"/>
        </w:tabs>
      </w:pPr>
      <w:hyperlink w:anchor="_Toc26610" w:history="1">
        <w:r>
          <w:rPr>
            <w:rFonts w:ascii="仿宋" w:eastAsia="仿宋" w:hAnsi="仿宋" w:cs="仿宋" w:hint="eastAsia"/>
            <w:lang w:eastAsia="zh-CN"/>
          </w:rPr>
          <w:t>十一、夏枯草口服液项目环境影响分析</w:t>
        </w:r>
        <w:r>
          <w:tab/>
        </w:r>
        <w:r>
          <w:fldChar w:fldCharType="begin"/>
        </w:r>
        <w:r>
          <w:instrText xml:space="preserve"> PAGEREF _Toc26610 \h </w:instrText>
        </w:r>
        <w:r>
          <w:fldChar w:fldCharType="separate"/>
        </w:r>
        <w:r>
          <w:t>34</w:t>
        </w:r>
        <w:r>
          <w:fldChar w:fldCharType="end"/>
        </w:r>
      </w:hyperlink>
    </w:p>
    <w:p>
      <w:pPr>
        <w:pStyle w:val="TOC2"/>
        <w:tabs>
          <w:tab w:val="right" w:leader="dot" w:pos="8306"/>
        </w:tabs>
      </w:pPr>
      <w:hyperlink w:anchor="_Toc22360" w:history="1">
        <w:r>
          <w:rPr>
            <w:rFonts w:ascii="仿宋" w:eastAsia="仿宋" w:hAnsi="仿宋" w:cs="仿宋" w:hint="eastAsia"/>
            <w:lang w:eastAsia="zh-CN"/>
          </w:rPr>
          <w:t>(一)、建设区域环境质量现状</w:t>
        </w:r>
        <w:r>
          <w:tab/>
        </w:r>
        <w:r>
          <w:fldChar w:fldCharType="begin"/>
        </w:r>
        <w:r>
          <w:instrText xml:space="preserve"> PAGEREF _Toc22360 \h </w:instrText>
        </w:r>
        <w:r>
          <w:fldChar w:fldCharType="separate"/>
        </w:r>
        <w:r>
          <w:t>34</w:t>
        </w:r>
        <w:r>
          <w:fldChar w:fldCharType="end"/>
        </w:r>
      </w:hyperlink>
    </w:p>
    <w:p>
      <w:pPr>
        <w:pStyle w:val="TOC2"/>
        <w:tabs>
          <w:tab w:val="right" w:leader="dot" w:pos="8306"/>
        </w:tabs>
      </w:pPr>
      <w:hyperlink w:anchor="_Toc24373" w:history="1">
        <w:r>
          <w:rPr>
            <w:rFonts w:ascii="仿宋" w:eastAsia="仿宋" w:hAnsi="仿宋" w:cs="仿宋" w:hint="eastAsia"/>
            <w:lang w:eastAsia="zh-CN"/>
          </w:rPr>
          <w:t>(二)、建设期环境保护</w:t>
        </w:r>
        <w:r>
          <w:tab/>
        </w:r>
        <w:r>
          <w:fldChar w:fldCharType="begin"/>
        </w:r>
        <w:r>
          <w:instrText xml:space="preserve"> PAGEREF _Toc24373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41" w:history="1">
        <w:r>
          <w:rPr>
            <w:rFonts w:ascii="仿宋" w:eastAsia="仿宋" w:hAnsi="仿宋" w:cs="仿宋" w:hint="eastAsia"/>
            <w:lang w:eastAsia="zh-CN"/>
          </w:rPr>
          <w:t>(三)、运营期环境保护</w:t>
        </w:r>
        <w:r>
          <w:tab/>
        </w:r>
        <w:r>
          <w:fldChar w:fldCharType="begin"/>
        </w:r>
        <w:r>
          <w:instrText xml:space="preserve"> PAGEREF _Toc24741 \h </w:instrText>
        </w:r>
        <w:r>
          <w:fldChar w:fldCharType="separate"/>
        </w:r>
        <w:r>
          <w:t>36</w:t>
        </w:r>
        <w:r>
          <w:fldChar w:fldCharType="end"/>
        </w:r>
      </w:hyperlink>
    </w:p>
    <w:p>
      <w:pPr>
        <w:pStyle w:val="TOC2"/>
        <w:tabs>
          <w:tab w:val="right" w:leader="dot" w:pos="8306"/>
        </w:tabs>
      </w:pPr>
      <w:hyperlink w:anchor="_Toc32682" w:history="1">
        <w:r>
          <w:rPr>
            <w:rFonts w:ascii="仿宋" w:eastAsia="仿宋" w:hAnsi="仿宋" w:cs="仿宋" w:hint="eastAsia"/>
            <w:lang w:eastAsia="zh-CN"/>
          </w:rPr>
          <w:t>(四)、夏枯草口服液项目建设对区域经济的影响</w:t>
        </w:r>
        <w:r>
          <w:tab/>
        </w:r>
        <w:r>
          <w:fldChar w:fldCharType="begin"/>
        </w:r>
        <w:r>
          <w:instrText xml:space="preserve"> PAGEREF _Toc32682 \h </w:instrText>
        </w:r>
        <w:r>
          <w:fldChar w:fldCharType="separate"/>
        </w:r>
        <w:r>
          <w:t>38</w:t>
        </w:r>
        <w:r>
          <w:fldChar w:fldCharType="end"/>
        </w:r>
      </w:hyperlink>
    </w:p>
    <w:p>
      <w:pPr>
        <w:pStyle w:val="TOC2"/>
        <w:tabs>
          <w:tab w:val="right" w:leader="dot" w:pos="8306"/>
        </w:tabs>
      </w:pPr>
      <w:hyperlink w:anchor="_Toc11595" w:history="1">
        <w:r>
          <w:rPr>
            <w:rFonts w:ascii="仿宋" w:eastAsia="仿宋" w:hAnsi="仿宋" w:cs="仿宋" w:hint="eastAsia"/>
            <w:lang w:eastAsia="zh-CN"/>
          </w:rPr>
          <w:t>(五)、废弃物处理</w:t>
        </w:r>
        <w:r>
          <w:tab/>
        </w:r>
        <w:r>
          <w:fldChar w:fldCharType="begin"/>
        </w:r>
        <w:r>
          <w:instrText xml:space="preserve"> PAGEREF _Toc11595 \h </w:instrText>
        </w:r>
        <w:r>
          <w:fldChar w:fldCharType="separate"/>
        </w:r>
        <w:r>
          <w:t>40</w:t>
        </w:r>
        <w:r>
          <w:fldChar w:fldCharType="end"/>
        </w:r>
      </w:hyperlink>
    </w:p>
    <w:p>
      <w:pPr>
        <w:pStyle w:val="TOC2"/>
        <w:tabs>
          <w:tab w:val="right" w:leader="dot" w:pos="8306"/>
        </w:tabs>
      </w:pPr>
      <w:hyperlink w:anchor="_Toc26186" w:history="1">
        <w:r>
          <w:rPr>
            <w:rFonts w:ascii="仿宋" w:eastAsia="仿宋" w:hAnsi="仿宋" w:cs="仿宋" w:hint="eastAsia"/>
            <w:lang w:eastAsia="zh-CN"/>
          </w:rPr>
          <w:t>(六)、特殊环境影响分析</w:t>
        </w:r>
        <w:r>
          <w:tab/>
        </w:r>
        <w:r>
          <w:fldChar w:fldCharType="begin"/>
        </w:r>
        <w:r>
          <w:instrText xml:space="preserve"> PAGEREF _Toc26186 \h </w:instrText>
        </w:r>
        <w:r>
          <w:fldChar w:fldCharType="separate"/>
        </w:r>
        <w:r>
          <w:t>41</w:t>
        </w:r>
        <w:r>
          <w:fldChar w:fldCharType="end"/>
        </w:r>
      </w:hyperlink>
    </w:p>
    <w:p>
      <w:pPr>
        <w:pStyle w:val="TOC2"/>
        <w:tabs>
          <w:tab w:val="right" w:leader="dot" w:pos="8306"/>
        </w:tabs>
      </w:pPr>
      <w:hyperlink w:anchor="_Toc4058" w:history="1">
        <w:r>
          <w:rPr>
            <w:rFonts w:ascii="仿宋" w:eastAsia="仿宋" w:hAnsi="仿宋" w:cs="仿宋" w:hint="eastAsia"/>
            <w:lang w:eastAsia="zh-CN"/>
          </w:rPr>
          <w:t>(七)、清洁生产</w:t>
        </w:r>
        <w:r>
          <w:tab/>
        </w:r>
        <w:r>
          <w:fldChar w:fldCharType="begin"/>
        </w:r>
        <w:r>
          <w:instrText xml:space="preserve"> PAGEREF _Toc4058 \h </w:instrText>
        </w:r>
        <w:r>
          <w:fldChar w:fldCharType="separate"/>
        </w:r>
        <w:r>
          <w:t>42</w:t>
        </w:r>
        <w:r>
          <w:fldChar w:fldCharType="end"/>
        </w:r>
      </w:hyperlink>
    </w:p>
    <w:p>
      <w:pPr>
        <w:pStyle w:val="TOC2"/>
        <w:tabs>
          <w:tab w:val="right" w:leader="dot" w:pos="8306"/>
        </w:tabs>
      </w:pPr>
      <w:hyperlink w:anchor="_Toc1777" w:history="1">
        <w:r>
          <w:rPr>
            <w:rFonts w:ascii="仿宋" w:eastAsia="仿宋" w:hAnsi="仿宋" w:cs="仿宋" w:hint="eastAsia"/>
            <w:lang w:eastAsia="zh-CN"/>
          </w:rPr>
          <w:t>(八)、环境保护综合评价</w:t>
        </w:r>
        <w:r>
          <w:tab/>
        </w:r>
        <w:r>
          <w:fldChar w:fldCharType="begin"/>
        </w:r>
        <w:r>
          <w:instrText xml:space="preserve"> PAGEREF _Toc1777 \h </w:instrText>
        </w:r>
        <w:r>
          <w:fldChar w:fldCharType="separate"/>
        </w:r>
        <w:r>
          <w:t>43</w:t>
        </w:r>
        <w:r>
          <w:fldChar w:fldCharType="end"/>
        </w:r>
      </w:hyperlink>
    </w:p>
    <w:p>
      <w:pPr>
        <w:pStyle w:val="TOC1"/>
        <w:tabs>
          <w:tab w:val="right" w:leader="dot" w:pos="8306"/>
        </w:tabs>
      </w:pPr>
      <w:hyperlink w:anchor="_Toc12807" w:history="1">
        <w:r>
          <w:rPr>
            <w:rFonts w:ascii="仿宋" w:eastAsia="仿宋" w:hAnsi="仿宋" w:cs="仿宋" w:hint="eastAsia"/>
            <w:lang w:eastAsia="zh-CN"/>
          </w:rPr>
          <w:t>十二、夏枯草口服液项目财务管理</w:t>
        </w:r>
        <w:r>
          <w:tab/>
        </w:r>
        <w:r>
          <w:fldChar w:fldCharType="begin"/>
        </w:r>
        <w:r>
          <w:instrText xml:space="preserve"> PAGEREF _Toc12807 \h </w:instrText>
        </w:r>
        <w:r>
          <w:fldChar w:fldCharType="separate"/>
        </w:r>
        <w:r>
          <w:t>44</w:t>
        </w:r>
        <w:r>
          <w:fldChar w:fldCharType="end"/>
        </w:r>
      </w:hyperlink>
    </w:p>
    <w:p>
      <w:pPr>
        <w:pStyle w:val="TOC2"/>
        <w:tabs>
          <w:tab w:val="right" w:leader="dot" w:pos="8306"/>
        </w:tabs>
      </w:pPr>
      <w:hyperlink w:anchor="_Toc31911" w:history="1">
        <w:r>
          <w:rPr>
            <w:rFonts w:ascii="仿宋" w:eastAsia="仿宋" w:hAnsi="仿宋" w:cs="仿宋" w:hint="eastAsia"/>
            <w:lang w:eastAsia="zh-CN"/>
          </w:rPr>
          <w:t>(一)、资金需求大</w:t>
        </w:r>
        <w:r>
          <w:tab/>
        </w:r>
        <w:r>
          <w:fldChar w:fldCharType="begin"/>
        </w:r>
        <w:r>
          <w:instrText xml:space="preserve"> PAGEREF _Toc31911 \h </w:instrText>
        </w:r>
        <w:r>
          <w:fldChar w:fldCharType="separate"/>
        </w:r>
        <w:r>
          <w:t>44</w:t>
        </w:r>
        <w:r>
          <w:fldChar w:fldCharType="end"/>
        </w:r>
      </w:hyperlink>
    </w:p>
    <w:p>
      <w:pPr>
        <w:pStyle w:val="TOC2"/>
        <w:tabs>
          <w:tab w:val="right" w:leader="dot" w:pos="8306"/>
        </w:tabs>
      </w:pPr>
      <w:hyperlink w:anchor="_Toc597" w:history="1">
        <w:r>
          <w:rPr>
            <w:rFonts w:ascii="仿宋" w:eastAsia="仿宋" w:hAnsi="仿宋" w:cs="仿宋" w:hint="eastAsia"/>
            <w:lang w:eastAsia="zh-CN"/>
          </w:rPr>
          <w:t>(二)、研发周期长</w:t>
        </w:r>
        <w:r>
          <w:tab/>
        </w:r>
        <w:r>
          <w:fldChar w:fldCharType="begin"/>
        </w:r>
        <w:r>
          <w:instrText xml:space="preserve"> PAGEREF _Toc597 \h </w:instrText>
        </w:r>
        <w:r>
          <w:fldChar w:fldCharType="separate"/>
        </w:r>
        <w:r>
          <w:t>46</w:t>
        </w:r>
        <w:r>
          <w:fldChar w:fldCharType="end"/>
        </w:r>
      </w:hyperlink>
    </w:p>
    <w:p>
      <w:pPr>
        <w:pStyle w:val="TOC2"/>
        <w:tabs>
          <w:tab w:val="right" w:leader="dot" w:pos="8306"/>
        </w:tabs>
      </w:pPr>
      <w:hyperlink w:anchor="_Toc9487" w:history="1">
        <w:r>
          <w:rPr>
            <w:rFonts w:ascii="仿宋" w:eastAsia="仿宋" w:hAnsi="仿宋" w:cs="仿宋" w:hint="eastAsia"/>
            <w:lang w:eastAsia="zh-CN"/>
          </w:rPr>
          <w:t>(三)、市场风险大</w:t>
        </w:r>
        <w:r>
          <w:tab/>
        </w:r>
        <w:r>
          <w:fldChar w:fldCharType="begin"/>
        </w:r>
        <w:r>
          <w:instrText xml:space="preserve"> PAGEREF _Toc9487 \h </w:instrText>
        </w:r>
        <w:r>
          <w:fldChar w:fldCharType="separate"/>
        </w:r>
        <w:r>
          <w:t>47</w:t>
        </w:r>
        <w:r>
          <w:fldChar w:fldCharType="end"/>
        </w:r>
      </w:hyperlink>
    </w:p>
    <w:p>
      <w:pPr>
        <w:pStyle w:val="TOC2"/>
        <w:tabs>
          <w:tab w:val="right" w:leader="dot" w:pos="8306"/>
        </w:tabs>
      </w:pPr>
      <w:hyperlink w:anchor="_Toc13379" w:history="1">
        <w:r>
          <w:rPr>
            <w:rFonts w:ascii="仿宋" w:eastAsia="仿宋" w:hAnsi="仿宋" w:cs="仿宋" w:hint="eastAsia"/>
            <w:lang w:eastAsia="zh-CN"/>
          </w:rPr>
          <w:t>(四)、利润率高</w:t>
        </w:r>
        <w:r>
          <w:tab/>
        </w:r>
        <w:r>
          <w:fldChar w:fldCharType="begin"/>
        </w:r>
        <w:r>
          <w:instrText xml:space="preserve"> PAGEREF _Toc13379 \h </w:instrText>
        </w:r>
        <w:r>
          <w:fldChar w:fldCharType="separate"/>
        </w:r>
        <w:r>
          <w:t>49</w:t>
        </w:r>
        <w:r>
          <w:fldChar w:fldCharType="end"/>
        </w:r>
      </w:hyperlink>
    </w:p>
    <w:p>
      <w:pPr>
        <w:pStyle w:val="TOC1"/>
        <w:tabs>
          <w:tab w:val="right" w:leader="dot" w:pos="8306"/>
        </w:tabs>
      </w:pPr>
      <w:hyperlink w:anchor="_Toc10354" w:history="1">
        <w:r>
          <w:rPr>
            <w:rFonts w:ascii="仿宋" w:eastAsia="仿宋" w:hAnsi="仿宋" w:cs="仿宋" w:hint="eastAsia"/>
            <w:lang w:eastAsia="zh-CN"/>
          </w:rPr>
          <w:t>十三、夏枯草口服液项目实施时间节点</w:t>
        </w:r>
        <w:r>
          <w:tab/>
        </w:r>
        <w:r>
          <w:fldChar w:fldCharType="begin"/>
        </w:r>
        <w:r>
          <w:instrText xml:space="preserve"> PAGEREF _Toc10354 \h </w:instrText>
        </w:r>
        <w:r>
          <w:fldChar w:fldCharType="separate"/>
        </w:r>
        <w:r>
          <w:t>52</w:t>
        </w:r>
        <w:r>
          <w:fldChar w:fldCharType="end"/>
        </w:r>
      </w:hyperlink>
    </w:p>
    <w:p>
      <w:pPr>
        <w:pStyle w:val="TOC2"/>
        <w:tabs>
          <w:tab w:val="right" w:leader="dot" w:pos="8306"/>
        </w:tabs>
      </w:pPr>
      <w:hyperlink w:anchor="_Toc3761" w:history="1">
        <w:r>
          <w:rPr>
            <w:rFonts w:ascii="仿宋" w:eastAsia="仿宋" w:hAnsi="仿宋" w:cs="仿宋" w:hint="eastAsia"/>
            <w:lang w:eastAsia="zh-CN"/>
          </w:rPr>
          <w:t>(一)、夏枯草口服液项目启动阶段时间节点</w:t>
        </w:r>
        <w:r>
          <w:tab/>
        </w:r>
        <w:r>
          <w:fldChar w:fldCharType="begin"/>
        </w:r>
        <w:r>
          <w:instrText xml:space="preserve"> PAGEREF _Toc3761 \h </w:instrText>
        </w:r>
        <w:r>
          <w:fldChar w:fldCharType="separate"/>
        </w:r>
        <w:r>
          <w:t>52</w:t>
        </w:r>
        <w:r>
          <w:fldChar w:fldCharType="end"/>
        </w:r>
      </w:hyperlink>
    </w:p>
    <w:p>
      <w:pPr>
        <w:pStyle w:val="TOC2"/>
        <w:tabs>
          <w:tab w:val="right" w:leader="dot" w:pos="8306"/>
        </w:tabs>
      </w:pPr>
      <w:hyperlink w:anchor="_Toc23298" w:history="1">
        <w:r>
          <w:rPr>
            <w:rFonts w:ascii="仿宋" w:eastAsia="仿宋" w:hAnsi="仿宋" w:cs="仿宋" w:hint="eastAsia"/>
            <w:lang w:eastAsia="zh-CN"/>
          </w:rPr>
          <w:t>(二)、夏枯草口服液项目执行阶段时间节点</w:t>
        </w:r>
        <w:r>
          <w:tab/>
        </w:r>
        <w:r>
          <w:fldChar w:fldCharType="begin"/>
        </w:r>
        <w:r>
          <w:instrText xml:space="preserve"> PAGEREF _Toc23298 \h </w:instrText>
        </w:r>
        <w:r>
          <w:fldChar w:fldCharType="separate"/>
        </w:r>
        <w:r>
          <w:t>53</w:t>
        </w:r>
        <w:r>
          <w:fldChar w:fldCharType="end"/>
        </w:r>
      </w:hyperlink>
    </w:p>
    <w:p>
      <w:pPr>
        <w:pStyle w:val="TOC2"/>
        <w:tabs>
          <w:tab w:val="right" w:leader="dot" w:pos="8306"/>
        </w:tabs>
      </w:pPr>
      <w:hyperlink w:anchor="_Toc25235" w:history="1">
        <w:r>
          <w:rPr>
            <w:rFonts w:ascii="仿宋" w:eastAsia="仿宋" w:hAnsi="仿宋" w:cs="仿宋" w:hint="eastAsia"/>
            <w:lang w:eastAsia="zh-CN"/>
          </w:rPr>
          <w:t>(三)、夏枯草口服液项目完成阶段时间节点</w:t>
        </w:r>
        <w:r>
          <w:tab/>
        </w:r>
        <w:r>
          <w:fldChar w:fldCharType="begin"/>
        </w:r>
        <w:r>
          <w:instrText xml:space="preserve"> PAGEREF _Toc25235 \h </w:instrText>
        </w:r>
        <w:r>
          <w:fldChar w:fldCharType="separate"/>
        </w:r>
        <w:r>
          <w:t>54</w:t>
        </w:r>
        <w:r>
          <w:fldChar w:fldCharType="end"/>
        </w:r>
      </w:hyperlink>
    </w:p>
    <w:p>
      <w:pPr>
        <w:pStyle w:val="TOC1"/>
        <w:tabs>
          <w:tab w:val="right" w:leader="dot" w:pos="8306"/>
        </w:tabs>
      </w:pPr>
      <w:hyperlink w:anchor="_Toc2372" w:history="1">
        <w:r>
          <w:rPr>
            <w:rFonts w:ascii="仿宋" w:eastAsia="仿宋" w:hAnsi="仿宋" w:cs="仿宋" w:hint="eastAsia"/>
            <w:lang w:eastAsia="zh-CN"/>
          </w:rPr>
          <w:t>十四、夏枯草口服液项目工程方案分析</w:t>
        </w:r>
        <w:r>
          <w:tab/>
        </w:r>
        <w:r>
          <w:fldChar w:fldCharType="begin"/>
        </w:r>
        <w:r>
          <w:instrText xml:space="preserve"> PAGEREF _Toc2372 \h </w:instrText>
        </w:r>
        <w:r>
          <w:fldChar w:fldCharType="separate"/>
        </w:r>
        <w:r>
          <w:t>55</w:t>
        </w:r>
        <w:r>
          <w:fldChar w:fldCharType="end"/>
        </w:r>
      </w:hyperlink>
    </w:p>
    <w:p>
      <w:pPr>
        <w:pStyle w:val="TOC2"/>
        <w:tabs>
          <w:tab w:val="right" w:leader="dot" w:pos="8306"/>
        </w:tabs>
      </w:pPr>
      <w:hyperlink w:anchor="_Toc5173" w:history="1">
        <w:r>
          <w:rPr>
            <w:rFonts w:ascii="仿宋" w:eastAsia="仿宋" w:hAnsi="仿宋" w:cs="仿宋" w:hint="eastAsia"/>
            <w:lang w:eastAsia="zh-CN"/>
          </w:rPr>
          <w:t>(一)、建筑工程设计原则</w:t>
        </w:r>
        <w:r>
          <w:tab/>
        </w:r>
        <w:r>
          <w:fldChar w:fldCharType="begin"/>
        </w:r>
        <w:r>
          <w:instrText xml:space="preserve"> PAGEREF _Toc5173 \h </w:instrText>
        </w:r>
        <w:r>
          <w:fldChar w:fldCharType="separate"/>
        </w:r>
        <w:r>
          <w:t>55</w:t>
        </w:r>
        <w:r>
          <w:fldChar w:fldCharType="end"/>
        </w:r>
      </w:hyperlink>
    </w:p>
    <w:p>
      <w:pPr>
        <w:pStyle w:val="TOC2"/>
        <w:tabs>
          <w:tab w:val="right" w:leader="dot" w:pos="8306"/>
        </w:tabs>
      </w:pPr>
      <w:hyperlink w:anchor="_Toc4294" w:history="1">
        <w:r>
          <w:rPr>
            <w:rFonts w:ascii="仿宋" w:eastAsia="仿宋" w:hAnsi="仿宋" w:cs="仿宋" w:hint="eastAsia"/>
            <w:lang w:eastAsia="zh-CN"/>
          </w:rPr>
          <w:t>(二)、土建工程建设指标</w:t>
        </w:r>
        <w:r>
          <w:tab/>
        </w:r>
        <w:r>
          <w:fldChar w:fldCharType="begin"/>
        </w:r>
        <w:r>
          <w:instrText xml:space="preserve"> PAGEREF _Toc4294 \h </w:instrText>
        </w:r>
        <w:r>
          <w:fldChar w:fldCharType="separate"/>
        </w:r>
        <w:r>
          <w:t>58</w:t>
        </w:r>
        <w:r>
          <w:fldChar w:fldCharType="end"/>
        </w:r>
      </w:hyperlink>
    </w:p>
    <w:p>
      <w:pPr>
        <w:pStyle w:val="TOC1"/>
        <w:tabs>
          <w:tab w:val="right" w:leader="dot" w:pos="8306"/>
        </w:tabs>
      </w:pPr>
      <w:hyperlink w:anchor="_Toc13207" w:history="1">
        <w:r>
          <w:rPr>
            <w:rFonts w:ascii="仿宋" w:eastAsia="仿宋" w:hAnsi="仿宋" w:cs="仿宋" w:hint="eastAsia"/>
            <w:lang w:eastAsia="zh-CN"/>
          </w:rPr>
          <w:t>十五、利益相关者分析与沟通计划</w:t>
        </w:r>
        <w:r>
          <w:tab/>
        </w:r>
        <w:r>
          <w:fldChar w:fldCharType="begin"/>
        </w:r>
        <w:r>
          <w:instrText xml:space="preserve"> PAGEREF _Toc13207 \h </w:instrText>
        </w:r>
        <w:r>
          <w:fldChar w:fldCharType="separate"/>
        </w:r>
        <w:r>
          <w:t>60</w:t>
        </w:r>
        <w:r>
          <w:fldChar w:fldCharType="end"/>
        </w:r>
      </w:hyperlink>
    </w:p>
    <w:p>
      <w:pPr>
        <w:pStyle w:val="TOC2"/>
        <w:tabs>
          <w:tab w:val="right" w:leader="dot" w:pos="8306"/>
        </w:tabs>
      </w:pPr>
      <w:hyperlink w:anchor="_Toc28554" w:history="1">
        <w:r>
          <w:rPr>
            <w:rFonts w:ascii="仿宋" w:eastAsia="仿宋" w:hAnsi="仿宋" w:cs="仿宋" w:hint="eastAsia"/>
            <w:lang w:eastAsia="zh-CN"/>
          </w:rPr>
          <w:t>(一)、利益相关者分析</w:t>
        </w:r>
        <w:r>
          <w:tab/>
        </w:r>
        <w:r>
          <w:fldChar w:fldCharType="begin"/>
        </w:r>
        <w:r>
          <w:instrText xml:space="preserve"> PAGEREF _Toc28554 \h </w:instrText>
        </w:r>
        <w:r>
          <w:fldChar w:fldCharType="separate"/>
        </w:r>
        <w:r>
          <w:t>60</w:t>
        </w:r>
        <w:r>
          <w:fldChar w:fldCharType="end"/>
        </w:r>
      </w:hyperlink>
    </w:p>
    <w:p>
      <w:pPr>
        <w:pStyle w:val="TOC2"/>
        <w:tabs>
          <w:tab w:val="right" w:leader="dot" w:pos="8306"/>
        </w:tabs>
      </w:pPr>
      <w:hyperlink w:anchor="_Toc17577" w:history="1">
        <w:r>
          <w:rPr>
            <w:rFonts w:ascii="仿宋" w:eastAsia="仿宋" w:hAnsi="仿宋" w:cs="仿宋" w:hint="eastAsia"/>
            <w:lang w:eastAsia="zh-CN"/>
          </w:rPr>
          <w:t>(二)、沟通计划</w:t>
        </w:r>
        <w:r>
          <w:tab/>
        </w:r>
        <w:r>
          <w:fldChar w:fldCharType="begin"/>
        </w:r>
        <w:r>
          <w:instrText xml:space="preserve"> PAGEREF _Toc17577 \h </w:instrText>
        </w:r>
        <w:r>
          <w:fldChar w:fldCharType="separate"/>
        </w:r>
        <w:r>
          <w:t>61</w:t>
        </w:r>
        <w:r>
          <w:fldChar w:fldCharType="end"/>
        </w:r>
      </w:hyperlink>
    </w:p>
    <w:p>
      <w:pPr>
        <w:pStyle w:val="TOC1"/>
        <w:tabs>
          <w:tab w:val="right" w:leader="dot" w:pos="8306"/>
        </w:tabs>
      </w:pPr>
      <w:hyperlink w:anchor="_Toc2003" w:history="1">
        <w:r>
          <w:rPr>
            <w:rFonts w:ascii="仿宋" w:eastAsia="仿宋" w:hAnsi="仿宋" w:cs="仿宋" w:hint="eastAsia"/>
            <w:lang w:eastAsia="zh-CN"/>
          </w:rPr>
          <w:t>十六、质量管理体系</w:t>
        </w:r>
        <w:r>
          <w:tab/>
        </w:r>
        <w:r>
          <w:fldChar w:fldCharType="begin"/>
        </w:r>
        <w:r>
          <w:instrText xml:space="preserve"> PAGEREF _Toc2003 \h </w:instrText>
        </w:r>
        <w:r>
          <w:fldChar w:fldCharType="separate"/>
        </w:r>
        <w:r>
          <w:t>62</w:t>
        </w:r>
        <w:r>
          <w:fldChar w:fldCharType="end"/>
        </w:r>
      </w:hyperlink>
    </w:p>
    <w:p>
      <w:pPr>
        <w:pStyle w:val="TOC2"/>
        <w:tabs>
          <w:tab w:val="right" w:leader="dot" w:pos="8306"/>
        </w:tabs>
      </w:pPr>
      <w:hyperlink w:anchor="_Toc7794" w:history="1">
        <w:r>
          <w:rPr>
            <w:rFonts w:ascii="仿宋" w:eastAsia="仿宋" w:hAnsi="仿宋" w:cs="仿宋" w:hint="eastAsia"/>
            <w:lang w:eastAsia="zh-CN"/>
          </w:rPr>
          <w:t>(一)、质量目标与方针</w:t>
        </w:r>
        <w:r>
          <w:tab/>
        </w:r>
        <w:r>
          <w:fldChar w:fldCharType="begin"/>
        </w:r>
        <w:r>
          <w:instrText xml:space="preserve"> PAGEREF _Toc7794 \h </w:instrText>
        </w:r>
        <w:r>
          <w:fldChar w:fldCharType="separate"/>
        </w:r>
        <w:r>
          <w:t>62</w:t>
        </w:r>
        <w:r>
          <w:fldChar w:fldCharType="end"/>
        </w:r>
      </w:hyperlink>
    </w:p>
    <w:p>
      <w:pPr>
        <w:pStyle w:val="TOC2"/>
        <w:tabs>
          <w:tab w:val="right" w:leader="dot" w:pos="8306"/>
        </w:tabs>
      </w:pPr>
      <w:hyperlink w:anchor="_Toc812" w:history="1">
        <w:r>
          <w:rPr>
            <w:rFonts w:ascii="仿宋" w:eastAsia="仿宋" w:hAnsi="仿宋" w:cs="仿宋" w:hint="eastAsia"/>
            <w:lang w:eastAsia="zh-CN"/>
          </w:rPr>
          <w:t>(二)、质量管理责任</w:t>
        </w:r>
        <w:r>
          <w:tab/>
        </w:r>
        <w:r>
          <w:fldChar w:fldCharType="begin"/>
        </w:r>
        <w:r>
          <w:instrText xml:space="preserve"> PAGEREF _Toc812 \h </w:instrText>
        </w:r>
        <w:r>
          <w:fldChar w:fldCharType="separate"/>
        </w:r>
        <w:r>
          <w:t>63</w:t>
        </w:r>
        <w:r>
          <w:fldChar w:fldCharType="end"/>
        </w:r>
      </w:hyperlink>
    </w:p>
    <w:p>
      <w:pPr>
        <w:pStyle w:val="TOC2"/>
        <w:tabs>
          <w:tab w:val="right" w:leader="dot" w:pos="8306"/>
        </w:tabs>
      </w:pPr>
      <w:hyperlink w:anchor="_Toc16488" w:history="1">
        <w:r>
          <w:rPr>
            <w:rFonts w:ascii="仿宋" w:eastAsia="仿宋" w:hAnsi="仿宋" w:cs="仿宋" w:hint="eastAsia"/>
            <w:lang w:eastAsia="zh-CN"/>
          </w:rPr>
          <w:t>(三)、质量管理体系文件</w:t>
        </w:r>
        <w:r>
          <w:tab/>
        </w:r>
        <w:r>
          <w:fldChar w:fldCharType="begin"/>
        </w:r>
        <w:r>
          <w:instrText xml:space="preserve"> PAGEREF _Toc16488 \h </w:instrText>
        </w:r>
        <w:r>
          <w:fldChar w:fldCharType="separate"/>
        </w:r>
        <w:r>
          <w:t>65</w:t>
        </w:r>
        <w:r>
          <w:fldChar w:fldCharType="end"/>
        </w:r>
      </w:hyperlink>
    </w:p>
    <w:p>
      <w:pPr>
        <w:pStyle w:val="TOC2"/>
        <w:tabs>
          <w:tab w:val="right" w:leader="dot" w:pos="8306"/>
        </w:tabs>
      </w:pPr>
      <w:hyperlink w:anchor="_Toc22248" w:history="1">
        <w:r>
          <w:rPr>
            <w:rFonts w:ascii="仿宋" w:eastAsia="仿宋" w:hAnsi="仿宋" w:cs="仿宋" w:hint="eastAsia"/>
            <w:lang w:eastAsia="zh-CN"/>
          </w:rPr>
          <w:t>(四)、质量培训与教育</w:t>
        </w:r>
        <w:r>
          <w:tab/>
        </w:r>
        <w:r>
          <w:fldChar w:fldCharType="begin"/>
        </w:r>
        <w:r>
          <w:instrText xml:space="preserve"> PAGEREF _Toc22248 \h </w:instrText>
        </w:r>
        <w:r>
          <w:fldChar w:fldCharType="separate"/>
        </w:r>
        <w:r>
          <w:t>67</w:t>
        </w:r>
        <w:r>
          <w:fldChar w:fldCharType="end"/>
        </w:r>
      </w:hyperlink>
    </w:p>
    <w:p>
      <w:pPr>
        <w:pStyle w:val="TOC2"/>
        <w:tabs>
          <w:tab w:val="right" w:leader="dot" w:pos="8306"/>
        </w:tabs>
      </w:pPr>
      <w:hyperlink w:anchor="_Toc14206" w:history="1">
        <w:r>
          <w:rPr>
            <w:rFonts w:ascii="仿宋" w:eastAsia="仿宋" w:hAnsi="仿宋" w:cs="仿宋" w:hint="eastAsia"/>
            <w:lang w:eastAsia="zh-CN"/>
          </w:rPr>
          <w:t>(五)、质量审核与评价</w:t>
        </w:r>
        <w:r>
          <w:tab/>
        </w:r>
        <w:r>
          <w:fldChar w:fldCharType="begin"/>
        </w:r>
        <w:r>
          <w:instrText xml:space="preserve"> PAGEREF _Toc14206 \h </w:instrText>
        </w:r>
        <w:r>
          <w:fldChar w:fldCharType="separate"/>
        </w:r>
        <w:r>
          <w:t>68</w:t>
        </w:r>
        <w:r>
          <w:fldChar w:fldCharType="end"/>
        </w:r>
      </w:hyperlink>
    </w:p>
    <w:p>
      <w:pPr>
        <w:pStyle w:val="TOC2"/>
        <w:tabs>
          <w:tab w:val="right" w:leader="dot" w:pos="8306"/>
        </w:tabs>
      </w:pPr>
      <w:hyperlink w:anchor="_Toc15725" w:history="1">
        <w:r>
          <w:rPr>
            <w:rFonts w:ascii="仿宋" w:eastAsia="仿宋" w:hAnsi="仿宋" w:cs="仿宋" w:hint="eastAsia"/>
            <w:lang w:eastAsia="zh-CN"/>
          </w:rPr>
          <w:t>(六)、不符合与纠正措施</w:t>
        </w:r>
        <w:r>
          <w:tab/>
        </w:r>
        <w:r>
          <w:fldChar w:fldCharType="begin"/>
        </w:r>
        <w:r>
          <w:instrText xml:space="preserve"> PAGEREF _Toc15725 \h </w:instrText>
        </w:r>
        <w:r>
          <w:fldChar w:fldCharType="separate"/>
        </w:r>
        <w:r>
          <w:t>69</w:t>
        </w:r>
        <w:r>
          <w:fldChar w:fldCharType="end"/>
        </w:r>
      </w:hyperlink>
    </w:p>
    <w:p>
      <w:pPr>
        <w:pStyle w:val="TOC1"/>
        <w:tabs>
          <w:tab w:val="right" w:leader="dot" w:pos="8306"/>
        </w:tabs>
      </w:pPr>
      <w:hyperlink w:anchor="_Toc14519" w:history="1">
        <w:r>
          <w:rPr>
            <w:rFonts w:ascii="仿宋" w:eastAsia="仿宋" w:hAnsi="仿宋" w:cs="仿宋" w:hint="eastAsia"/>
            <w:lang w:eastAsia="zh-CN"/>
          </w:rPr>
          <w:t>十七、夏枯草口服液项目变更管理</w:t>
        </w:r>
        <w:r>
          <w:tab/>
        </w:r>
        <w:r>
          <w:fldChar w:fldCharType="begin"/>
        </w:r>
        <w:r>
          <w:instrText xml:space="preserve"> PAGEREF _Toc14519 \h </w:instrText>
        </w:r>
        <w:r>
          <w:fldChar w:fldCharType="separate"/>
        </w:r>
        <w:r>
          <w:t>70</w:t>
        </w:r>
        <w:r>
          <w:fldChar w:fldCharType="end"/>
        </w:r>
      </w:hyperlink>
    </w:p>
    <w:p>
      <w:pPr>
        <w:pStyle w:val="TOC2"/>
        <w:tabs>
          <w:tab w:val="right" w:leader="dot" w:pos="8306"/>
        </w:tabs>
      </w:pPr>
      <w:hyperlink w:anchor="_Toc21255" w:history="1">
        <w:r>
          <w:rPr>
            <w:rFonts w:ascii="仿宋" w:eastAsia="仿宋" w:hAnsi="仿宋" w:cs="仿宋" w:hint="eastAsia"/>
            <w:lang w:eastAsia="zh-CN"/>
          </w:rPr>
          <w:t>(一)、变更申请与评估</w:t>
        </w:r>
        <w:r>
          <w:tab/>
        </w:r>
        <w:r>
          <w:fldChar w:fldCharType="begin"/>
        </w:r>
        <w:r>
          <w:instrText xml:space="preserve"> PAGEREF _Toc21255 \h </w:instrText>
        </w:r>
        <w:r>
          <w:fldChar w:fldCharType="separate"/>
        </w:r>
        <w:r>
          <w:t>70</w:t>
        </w:r>
        <w:r>
          <w:fldChar w:fldCharType="end"/>
        </w:r>
      </w:hyperlink>
    </w:p>
    <w:p>
      <w:pPr>
        <w:pStyle w:val="TOC2"/>
        <w:tabs>
          <w:tab w:val="right" w:leader="dot" w:pos="8306"/>
        </w:tabs>
      </w:pPr>
      <w:hyperlink w:anchor="_Toc1343" w:history="1">
        <w:r>
          <w:rPr>
            <w:rFonts w:ascii="仿宋" w:eastAsia="仿宋" w:hAnsi="仿宋" w:cs="仿宋" w:hint="eastAsia"/>
            <w:lang w:eastAsia="zh-CN"/>
          </w:rPr>
          <w:t>(二)、变更实施与控制</w:t>
        </w:r>
        <w:r>
          <w:tab/>
        </w:r>
        <w:r>
          <w:fldChar w:fldCharType="begin"/>
        </w:r>
        <w:r>
          <w:instrText xml:space="preserve"> PAGEREF _Toc1343 \h </w:instrText>
        </w:r>
        <w:r>
          <w:fldChar w:fldCharType="separate"/>
        </w:r>
        <w:r>
          <w:t>71</w:t>
        </w:r>
        <w:r>
          <w:fldChar w:fldCharType="end"/>
        </w:r>
      </w:hyperlink>
    </w:p>
    <w:p>
      <w:pPr>
        <w:pStyle w:val="TOC1"/>
        <w:tabs>
          <w:tab w:val="right" w:leader="dot" w:pos="8306"/>
        </w:tabs>
      </w:pPr>
      <w:hyperlink w:anchor="_Toc14867" w:history="1">
        <w:r>
          <w:rPr>
            <w:rFonts w:ascii="仿宋" w:eastAsia="仿宋" w:hAnsi="仿宋" w:cs="仿宋" w:hint="eastAsia"/>
            <w:lang w:eastAsia="zh-CN"/>
          </w:rPr>
          <w:t>十八、风险识别与分类</w:t>
        </w:r>
        <w:r>
          <w:tab/>
        </w:r>
        <w:r>
          <w:fldChar w:fldCharType="begin"/>
        </w:r>
        <w:r>
          <w:instrText xml:space="preserve"> PAGEREF _Toc14867 \h </w:instrText>
        </w:r>
        <w:r>
          <w:fldChar w:fldCharType="separate"/>
        </w:r>
        <w:r>
          <w:t>71</w:t>
        </w:r>
        <w:r>
          <w:fldChar w:fldCharType="end"/>
        </w:r>
      </w:hyperlink>
    </w:p>
    <w:p>
      <w:pPr>
        <w:pStyle w:val="TOC2"/>
        <w:tabs>
          <w:tab w:val="right" w:leader="dot" w:pos="8306"/>
        </w:tabs>
      </w:pPr>
      <w:hyperlink w:anchor="_Toc3157" w:history="1">
        <w:r>
          <w:rPr>
            <w:rFonts w:ascii="仿宋" w:eastAsia="仿宋" w:hAnsi="仿宋" w:cs="仿宋" w:hint="eastAsia"/>
            <w:lang w:eastAsia="zh-CN"/>
          </w:rPr>
          <w:t>(一)、风险识别</w:t>
        </w:r>
        <w:r>
          <w:tab/>
        </w:r>
        <w:r>
          <w:fldChar w:fldCharType="begin"/>
        </w:r>
        <w:r>
          <w:instrText xml:space="preserve"> PAGEREF _Toc3157 \h </w:instrText>
        </w:r>
        <w:r>
          <w:fldChar w:fldCharType="separate"/>
        </w:r>
        <w:r>
          <w:t>71</w:t>
        </w:r>
        <w:r>
          <w:fldChar w:fldCharType="end"/>
        </w:r>
      </w:hyperlink>
    </w:p>
    <w:p>
      <w:pPr>
        <w:pStyle w:val="TOC2"/>
        <w:tabs>
          <w:tab w:val="right" w:leader="dot" w:pos="8306"/>
        </w:tabs>
      </w:pPr>
      <w:hyperlink w:anchor="_Toc2496" w:history="1">
        <w:r>
          <w:rPr>
            <w:rFonts w:ascii="仿宋" w:eastAsia="仿宋" w:hAnsi="仿宋" w:cs="仿宋" w:hint="eastAsia"/>
            <w:lang w:eastAsia="zh-CN"/>
          </w:rPr>
          <w:t>(二)、风险分类</w:t>
        </w:r>
        <w:r>
          <w:tab/>
        </w:r>
        <w:r>
          <w:fldChar w:fldCharType="begin"/>
        </w:r>
        <w:r>
          <w:instrText xml:space="preserve"> PAGEREF _Toc2496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9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825"/>
      <w:r>
        <w:rPr>
          <w:rFonts w:ascii="仿宋" w:eastAsia="仿宋" w:hAnsi="仿宋" w:cs="仿宋" w:hint="eastAsia"/>
          <w:sz w:val="28"/>
          <w:lang w:eastAsia="zh-CN"/>
        </w:rPr>
        <w:t>一、夏枯草口服液项目建设单位说明</w:t>
      </w:r>
      <w:bookmarkEnd w:id="2"/>
    </w:p>
    <w:p>
      <w:pPr>
        <w:pStyle w:val="Heading2"/>
        <w:rPr>
          <w:rFonts w:ascii="仿宋" w:eastAsia="仿宋" w:hAnsi="仿宋" w:cs="仿宋" w:hint="eastAsia"/>
          <w:lang w:eastAsia="zh-CN"/>
        </w:rPr>
      </w:pPr>
      <w:bookmarkStart w:id="3" w:name="_Toc28538"/>
      <w:r>
        <w:rPr>
          <w:rFonts w:ascii="仿宋" w:eastAsia="仿宋" w:hAnsi="仿宋" w:cs="仿宋" w:hint="eastAsia"/>
          <w:lang w:eastAsia="zh-CN"/>
        </w:rPr>
        <w:t>(一)、夏枯草口服液项目承办单位基本情况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27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夏枯草口服液项目承办单位的XXXX，我们着眼于实现可持续的经济效益。通过技术创新和解决方案的提供，公司预计在夏枯草口服液项目执行期间将获得可观的收入增长。这一收入来源主要包括夏枯草口服液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同时，我们注重成本控制和效率提升，以确保夏枯草口服液项目的可持续盈利。透过精细的管理和资源优化，公司期望实现夏枯草口服液项目利润最大化。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夏枯草口服液项目实施进行全面的投资评估，包括夏枯草口服液项目启动阶段的资金投入和后续运营成本。通过对夏枯草口服液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夏枯草口服液项目实施过程中具备足够的资金流动性，公司将进行详尽的现金流分析。这包括资金需求的合理预测、夏枯草口服液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38"/>
      <w:r>
        <w:rPr>
          <w:rFonts w:ascii="仿宋" w:eastAsia="仿宋" w:hAnsi="仿宋" w:cs="仿宋" w:hint="eastAsia"/>
          <w:sz w:val="28"/>
          <w:lang w:eastAsia="zh-CN"/>
        </w:rPr>
        <w:t>二、夏枯草口服液项目建设背景及必要性分析</w:t>
      </w:r>
      <w:bookmarkEnd w:id="5"/>
    </w:p>
    <w:p>
      <w:pPr>
        <w:pStyle w:val="Heading2"/>
        <w:rPr>
          <w:rFonts w:ascii="仿宋" w:eastAsia="仿宋" w:hAnsi="仿宋" w:cs="仿宋" w:hint="eastAsia"/>
          <w:lang w:eastAsia="zh-CN"/>
        </w:rPr>
      </w:pPr>
      <w:bookmarkStart w:id="6" w:name="_Toc3648"/>
      <w:r>
        <w:rPr>
          <w:rFonts w:ascii="仿宋" w:eastAsia="仿宋" w:hAnsi="仿宋" w:cs="仿宋" w:hint="eastAsia"/>
          <w:lang w:eastAsia="zh-CN"/>
        </w:rPr>
        <w:t>(一)、夏枯草口服液项目背景分析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夏枯草口服液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夏枯草口服液项目在这个潮流中的定位。同时，我们将关注行业内涌现的新兴机遇，以便夏枯草口服液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夏枯草口服液项目提供了强大的发展动力。我们将聚焦于行业内最新的技术发展趋势，包括但不限于人工智能、大数据分析、物联网等领域。通过深度的技术研究，我们将确保夏枯草口服液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夏枯草口服液项目发展的源泉。我们将投入更多的精力对市场需求进行深入剖析，超越表面的需求，深入挖掘潜在的市场痛点和机遇。通过对市场需求的细致了解，夏枯草口服液项目将更有针对性地设计解决方案，满足市场的多样化需求，从而更好地促进夏枯草口服液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夏枯草口服液项目战略至关重要。我们将对竞争态势进行更为深入的分析，包括但不限于市场份额、产品特点、客户满意度等多个维度。通过深度的竞争分析，夏枯草口服液项目将能够更准确地把握市场脉搏，制定具有竞争力的夏枯草口服液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夏枯草口服液项目的发展具有直接的影响。我们将进行更为全面的法规和政策分析，了解行业发展中的潜在法律风险和合规挑战。通过充分了解和遵守相关法规，夏枯草口服液项目将确保在法律框架内合法合规运营，为夏枯草口服液项目的稳健发展提供有力支持。</w:t>
      </w:r>
    </w:p>
    <w:p>
      <w:pPr>
        <w:pStyle w:val="Heading2"/>
        <w:ind w:firstLine="560" w:firstLineChars="200"/>
        <w:rPr>
          <w:rFonts w:ascii="仿宋" w:eastAsia="仿宋" w:hAnsi="仿宋" w:cs="仿宋" w:hint="eastAsia"/>
          <w:sz w:val="28"/>
          <w:lang w:eastAsia="zh-CN"/>
        </w:rPr>
      </w:pPr>
      <w:bookmarkStart w:id="7" w:name="_Toc23919"/>
      <w:r>
        <w:rPr>
          <w:rFonts w:ascii="仿宋" w:eastAsia="仿宋" w:hAnsi="仿宋" w:cs="仿宋" w:hint="eastAsia"/>
          <w:sz w:val="28"/>
          <w:lang w:eastAsia="zh-CN"/>
        </w:rPr>
        <w:t>(二)、夏枯草口服液项目建设必要性分析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建设的迫切性源于对行业发展趋势的深刻洞察。我们正处于一个行业变革的时代，科技创新、数字化转型成为企业发展的关键动力。夏枯草口服液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建设不仅仅是为了跟上潮流，更是为了通过技术创新推动企业的持续发展。通过引入先进的技术和解决方案，夏枯草口服液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夏枯草口服液项目的建设成为必然选择，通过提高产品质量、拓展服务领域，从而在竞争中获得更多的机会。夏枯草口服液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夏枯草口服液项目建设的必要性体现在对客户需求更精准的满足。通过夏枯草口服液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建设的背后是对企业持续创新的追求。只有通过不断创新，企业才能在竞争中立于不败之地。夏枯草口服液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4349"/>
      <w:r>
        <w:rPr>
          <w:rFonts w:ascii="仿宋" w:eastAsia="仿宋" w:hAnsi="仿宋" w:cs="仿宋" w:hint="eastAsia"/>
          <w:sz w:val="28"/>
          <w:lang w:eastAsia="zh-CN"/>
        </w:rPr>
        <w:t>三、夏枯草口服液项目危机管理</w:t>
      </w:r>
      <w:bookmarkEnd w:id="8"/>
    </w:p>
    <w:p>
      <w:pPr>
        <w:pStyle w:val="Heading2"/>
        <w:rPr>
          <w:rFonts w:ascii="仿宋" w:eastAsia="仿宋" w:hAnsi="仿宋" w:cs="仿宋" w:hint="eastAsia"/>
          <w:lang w:eastAsia="zh-CN"/>
        </w:rPr>
      </w:pPr>
      <w:bookmarkStart w:id="9" w:name="_Toc1278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项目危机管理中，危机预警与识别是确保夏枯草口服液项目稳健运行的核心步骤。通过建立全面的监测机制，夏枯草口服液项目团队旨在及时发现和理解潜在的风险和危机因素，以便采取及时的预防和应对措施，确保夏枯草口服液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首先，通过深入的风险评估，夏枯草口服液项目团队全面分析了整个夏枯草口服液项目和各个阶段可能存在的威胁。这包括准确评估每个潜在风险的发生概率和可能影响的程度，为后续危机预警提供了有力支持。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夏枯草口服液项目团队着重于明确定义夏枯草口服液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夏枯草口服液项目进展的持续监控，团队能够及时发现潜在问题并作出迅速反应。夏枯草口服液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在这一阶段，团队的专业素养和反应速度将发挥至关重要的作用，以确保潜在危机能够在初期得到有效的处理，最大程度地减轻负面影响。通过危机预警与识别，夏枯草口服液项目得以更有序、可控地推进。</w:t>
      </w:r>
    </w:p>
    <w:p>
      <w:pPr>
        <w:pStyle w:val="Heading2"/>
        <w:ind w:firstLine="560" w:firstLineChars="200"/>
        <w:rPr>
          <w:rFonts w:ascii="仿宋" w:eastAsia="仿宋" w:hAnsi="仿宋" w:cs="仿宋" w:hint="eastAsia"/>
          <w:sz w:val="28"/>
          <w:lang w:eastAsia="zh-CN"/>
        </w:rPr>
      </w:pPr>
      <w:bookmarkStart w:id="10" w:name="_Toc3261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在危机发生时，夏枯草口服液项目团队立即行动，成立了应急小组。该小组的任务是迅速制定并实施紧急应对措施，以最小化潜在损失。以下是采取的主要措施：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暂停夏枯草口服液项目进度：为遏制危机蔓延，夏枯草口服液项目暂时停止进行，以便全面评估当前状况。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资源重新分配：重新评估夏枯草口服液项目资源的分配，确保最大限度地减小损失。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实时沟通：与关键利益相关者建立实时沟通机制，向他们传递夏枯草口服液项目危机的实际状况，保障夏枯草口服液项目核心利益。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在紧急应对的同时，夏枯草口服液项目团队强调了团队协作和有效沟通的重要性。以下是团队协作的关键举措：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信息共享机制：建立了信息共享平台，确保团队成员能够及时获取夏枯草口服液项目危机的实时信息。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领导者沟通：夏枯草口服液项目领导者通过定期会议和即时沟通工具，指导团队应对危机，保持团队稳定运行。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随着危机得到初步控制，夏枯草口服液项目团队转向制定恢复计划，以确保夏枯草口服液项目能够从中迅速恢复。主要恢复计划包括：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修复受损的进度计划：重新评估夏枯草口服液项目进度，制定修复计划，确保夏枯草口服液项目尽快回归正常进程。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重新调整资源分配：优化资源分配，确保夏枯草口服液项目在有限资源下高效运转。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风险管理机制加强：对夏枯草口服液项目风险进行全面评估，制定更强化的风险管理策略，以预防未来可能的危机。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7310"/>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262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夏枯草口服液项目的技术管理特点体现在其创新导向。通过引入最先进的技术趋势和解决方案，夏枯草口服液项目致力于提升科技含量、提高质量和效率水平。这意味着我们将采用最新的工具和方法，确保夏枯草口服液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夏枯草口服液项目技术管理的显著特征。通过整合不同领域的技术资源，我们实现了跨学科的协同工作。这有助于优化技术架构，提高整体效能。此外，整合性策略还促进了不同技术团队之间的紧密沟通和高效合作，确保夏枯草口服液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夏枯草口服液项目所采用的技术。通过不断优化技术方案，夏枯草口服液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夏枯草口服液项目团队将在夏枯草口服液项目初期识别可能的技术风险，并采取相应的预防和应对措施。通过建立健全的风险评估机制，夏枯草口服液项目能够在实施过程中及时发现并解决潜在的技术问题，保障夏枯草口服液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夏枯草口服液项目中，技术将成为夏枯草口服液项目成功的有力支持。这一深度剖析揭示了技术管理在夏枯草口服液项目实施中的关键作用，为夏枯草口服液项目的技术基础奠定了坚实的基础。</w:t>
      </w:r>
    </w:p>
    <w:p>
      <w:pPr>
        <w:pStyle w:val="Heading2"/>
        <w:ind w:firstLine="560" w:firstLineChars="200"/>
        <w:rPr>
          <w:rFonts w:ascii="仿宋" w:eastAsia="仿宋" w:hAnsi="仿宋" w:cs="仿宋" w:hint="eastAsia"/>
          <w:sz w:val="28"/>
          <w:lang w:eastAsia="zh-CN"/>
        </w:rPr>
      </w:pPr>
      <w:bookmarkStart w:id="13" w:name="_Toc30746"/>
      <w:r>
        <w:rPr>
          <w:rFonts w:ascii="仿宋" w:eastAsia="仿宋" w:hAnsi="仿宋" w:cs="仿宋" w:hint="eastAsia"/>
          <w:sz w:val="28"/>
          <w:lang w:eastAsia="zh-CN"/>
        </w:rPr>
        <w:t>(二)、夏枯草口服液项目工艺技术设计方案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夏枯草口服液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夏枯草口服液项目将严格按照相关行业规范要求进行组织。通过有效控制产品质量，夏枯草口服液项目将致力于为顾客提供优质的夏枯草口服液项目产品和良好的服务。这体现了夏枯草口服液项目对于生产活动合规性和质量标准的高度重视，为夏枯草口服液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夏枯草口服液项目注重生态效益和清洁生产原则。夏枯草口服液项目建设将紧密结合地方特色经济发展，与社会经济发展规划和区域环境保护规划方案相协调一致。通过与当地区域自然生态系统的结合，夏枯草口服液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夏枯草口服液项目产品具有多样化的客户需求和个性化的特点。因此，夏枯草口服液项目产品规格品种多样，且单批生产数量较小。为满足这一特点，夏枯草口服液项目承办单位将建设先进的柔性制造生产线。通过广泛应用柔性制造技术，夏枯草口服液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总体而言，夏枯草口服液项目采用的技术具有较高的技术含量和自动化水平，处于国内先进水平。这一技术选用不仅体现了对生产效率、质量和环境友好性的高标准要求，同时为夏枯草口服液项目的可持续发展奠定了坚实的基础。</w:t>
      </w:r>
    </w:p>
    <w:p>
      <w:pPr>
        <w:pStyle w:val="Heading2"/>
        <w:ind w:firstLine="560" w:firstLineChars="200"/>
        <w:rPr>
          <w:rFonts w:ascii="仿宋" w:eastAsia="仿宋" w:hAnsi="仿宋" w:cs="仿宋" w:hint="eastAsia"/>
          <w:sz w:val="28"/>
          <w:lang w:eastAsia="zh-CN"/>
        </w:rPr>
      </w:pPr>
      <w:bookmarkStart w:id="14" w:name="_Toc30394"/>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为确保夏枯草口服液项目的高效生产和技术实施，我们制定了一套精心设计的设备选型方案，以满足夏枯草口服液项目生产、质量和环保的要求。该方案的主要特点如下：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夏枯草口服液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针对夏枯草口服液项目产品的多样性和小批量生产的特点，我们将建设柔性制造生产线。通过在设备选型中考虑柔性制造技术，可以灵活应对不同产品规格和生产需求，实现生产线的高度灵活性和适应性。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010"/>
      <w:r>
        <w:rPr>
          <w:rFonts w:ascii="仿宋" w:eastAsia="仿宋" w:hAnsi="仿宋" w:cs="仿宋" w:hint="eastAsia"/>
          <w:sz w:val="28"/>
          <w:lang w:eastAsia="zh-CN"/>
        </w:rPr>
        <w:t>五、夏枯草口服液项目土建工程</w:t>
      </w:r>
      <w:bookmarkEnd w:id="15"/>
    </w:p>
    <w:p>
      <w:pPr>
        <w:pStyle w:val="Heading2"/>
        <w:rPr>
          <w:rFonts w:ascii="仿宋" w:eastAsia="仿宋" w:hAnsi="仿宋" w:cs="仿宋" w:hint="eastAsia"/>
          <w:lang w:eastAsia="zh-CN"/>
        </w:rPr>
      </w:pPr>
      <w:bookmarkStart w:id="16" w:name="_Toc16254"/>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在夏枯草口服液项目的建筑工程设计中，我们将秉承一系列重要的设计原则，以确保夏枯草口服液项目建筑在功能、美观、可持续性等方面达到最佳效果。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首要原则是确保建筑的功能性得到最大化的发挥。我们将充分理解夏枯草口服液项目的实际需求，合理布局各个功能区域，保证建筑在满足业务需求的同时，提供高效的工作环境。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在建筑设计中，我们将综合考虑建设和运营成本。通过精细的经济效益分析，确保设计方案在高效利用资源的同时，对夏枯草口服液项目的长期盈利能力有积极的贡献。</w:t>
      </w:r>
    </w:p>
    <w:p>
      <w:pPr>
        <w:pStyle w:val="Heading2"/>
        <w:ind w:firstLine="560" w:firstLineChars="200"/>
        <w:rPr>
          <w:rFonts w:ascii="仿宋" w:eastAsia="仿宋" w:hAnsi="仿宋" w:cs="仿宋" w:hint="eastAsia"/>
          <w:sz w:val="28"/>
          <w:lang w:eastAsia="zh-CN"/>
        </w:rPr>
      </w:pPr>
      <w:bookmarkStart w:id="17" w:name="_Toc47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夏枯草口服液项目的土建工程设计中，我们将精准设定设计年限，结合夏枯草口服液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夏枯草口服液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634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https://d.book118.com/005014341120011100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夏枯草口服液项目规划设计方案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21571F"/>
    <w:rsid w:val="5D2157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501434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2024-01-18T01:54:00Z</dcterms:created>
  <dcterms:modified xsi:type="dcterms:W3CDTF">2024-01-18T01:54:31Z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DCA90AD85CD14A4EAE092EF6EB85B7AE_11</vt:lpwstr>
  </property>
  <property fmtid="{D5CDD505-2E9C-101B-9397-08002B2CF9AE}" pid="3" name="KSOProductBuildVer">
    <vt:lpwstr>2052-12.1.0.16120</vt:lpwstr>
  </property>
</Properties>
</file>