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双层客房车相关行业公司成立方案及可行性研究报告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18980" w:history="1">
        <w:r>
          <w:rPr>
            <w:rFonts w:ascii="仿宋" w:eastAsia="仿宋" w:hAnsi="仿宋" w:cs="仿宋" w:hint="eastAsia"/>
            <w:lang w:eastAsia="zh-CN"/>
          </w:rPr>
          <w:t>前言</w:t>
        </w:r>
        <w:r>
          <w:tab/>
        </w:r>
        <w:r>
          <w:fldChar w:fldCharType="begin"/>
        </w:r>
        <w:r>
          <w:instrText xml:space="preserve"> PAGEREF _Toc18980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518" w:history="1">
        <w:r>
          <w:rPr>
            <w:rFonts w:ascii="仿宋" w:eastAsia="仿宋" w:hAnsi="仿宋" w:cs="仿宋" w:hint="eastAsia"/>
            <w:lang w:eastAsia="zh-CN"/>
          </w:rPr>
          <w:t>一、法人治理</w:t>
        </w:r>
        <w:r>
          <w:tab/>
        </w:r>
        <w:r>
          <w:fldChar w:fldCharType="begin"/>
        </w:r>
        <w:r>
          <w:instrText xml:space="preserve"> PAGEREF _Toc23518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135" w:history="1">
        <w:r>
          <w:rPr>
            <w:rFonts w:ascii="仿宋" w:eastAsia="仿宋" w:hAnsi="仿宋" w:cs="仿宋" w:hint="eastAsia"/>
            <w:lang w:eastAsia="zh-CN"/>
          </w:rPr>
          <w:t>(一)、股东权利及义务</w:t>
        </w:r>
        <w:r>
          <w:tab/>
        </w:r>
        <w:r>
          <w:fldChar w:fldCharType="begin"/>
        </w:r>
        <w:r>
          <w:instrText xml:space="preserve"> PAGEREF _Toc25135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777" w:history="1">
        <w:r>
          <w:rPr>
            <w:rFonts w:ascii="仿宋" w:eastAsia="仿宋" w:hAnsi="仿宋" w:cs="仿宋" w:hint="eastAsia"/>
            <w:lang w:eastAsia="zh-CN"/>
          </w:rPr>
          <w:t>(二)、董事</w:t>
        </w:r>
        <w:r>
          <w:tab/>
        </w:r>
        <w:r>
          <w:fldChar w:fldCharType="begin"/>
        </w:r>
        <w:r>
          <w:instrText xml:space="preserve"> PAGEREF _Toc28777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023" w:history="1">
        <w:r>
          <w:rPr>
            <w:rFonts w:ascii="仿宋" w:eastAsia="仿宋" w:hAnsi="仿宋" w:cs="仿宋" w:hint="eastAsia"/>
            <w:lang w:eastAsia="zh-CN"/>
          </w:rPr>
          <w:t>(三)、高级管理人员</w:t>
        </w:r>
        <w:r>
          <w:tab/>
        </w:r>
        <w:r>
          <w:fldChar w:fldCharType="begin"/>
        </w:r>
        <w:r>
          <w:instrText xml:space="preserve"> PAGEREF _Toc10023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444" w:history="1">
        <w:r>
          <w:rPr>
            <w:rFonts w:ascii="仿宋" w:eastAsia="仿宋" w:hAnsi="仿宋" w:cs="仿宋" w:hint="eastAsia"/>
            <w:lang w:eastAsia="zh-CN"/>
          </w:rPr>
          <w:t>(四)、监事</w:t>
        </w:r>
        <w:r>
          <w:tab/>
        </w:r>
        <w:r>
          <w:fldChar w:fldCharType="begin"/>
        </w:r>
        <w:r>
          <w:instrText xml:space="preserve"> PAGEREF _Toc20444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388" w:history="1">
        <w:r>
          <w:rPr>
            <w:rFonts w:ascii="仿宋" w:eastAsia="仿宋" w:hAnsi="仿宋" w:cs="仿宋" w:hint="eastAsia"/>
            <w:lang w:eastAsia="zh-CN"/>
          </w:rPr>
          <w:t>二、双层客房车项目概况</w:t>
        </w:r>
        <w:r>
          <w:tab/>
        </w:r>
        <w:r>
          <w:fldChar w:fldCharType="begin"/>
        </w:r>
        <w:r>
          <w:instrText xml:space="preserve"> PAGEREF _Toc23388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881" w:history="1">
        <w:r>
          <w:rPr>
            <w:rFonts w:ascii="仿宋" w:eastAsia="仿宋" w:hAnsi="仿宋" w:cs="仿宋" w:hint="eastAsia"/>
            <w:lang w:eastAsia="zh-CN"/>
          </w:rPr>
          <w:t>(一)、投资路径</w:t>
        </w:r>
        <w:r>
          <w:tab/>
        </w:r>
        <w:r>
          <w:fldChar w:fldCharType="begin"/>
        </w:r>
        <w:r>
          <w:instrText xml:space="preserve"> PAGEREF _Toc8881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361" w:history="1">
        <w:r>
          <w:rPr>
            <w:rFonts w:ascii="仿宋" w:eastAsia="仿宋" w:hAnsi="仿宋" w:cs="仿宋" w:hint="eastAsia"/>
            <w:lang w:eastAsia="zh-CN"/>
          </w:rPr>
          <w:t>(二)、双层客房车项目提出的理由</w:t>
        </w:r>
        <w:r>
          <w:tab/>
        </w:r>
        <w:r>
          <w:fldChar w:fldCharType="begin"/>
        </w:r>
        <w:r>
          <w:instrText xml:space="preserve"> PAGEREF _Toc24361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037" w:history="1">
        <w:r>
          <w:rPr>
            <w:rFonts w:ascii="仿宋" w:eastAsia="仿宋" w:hAnsi="仿宋" w:cs="仿宋" w:hint="eastAsia"/>
            <w:lang w:eastAsia="zh-CN"/>
          </w:rPr>
          <w:t>(三)、双层客房车项目选址</w:t>
        </w:r>
        <w:r>
          <w:tab/>
        </w:r>
        <w:r>
          <w:fldChar w:fldCharType="begin"/>
        </w:r>
        <w:r>
          <w:instrText xml:space="preserve"> PAGEREF _Toc17037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529" w:history="1">
        <w:r>
          <w:rPr>
            <w:rFonts w:ascii="仿宋" w:eastAsia="仿宋" w:hAnsi="仿宋" w:cs="仿宋" w:hint="eastAsia"/>
            <w:lang w:eastAsia="zh-CN"/>
          </w:rPr>
          <w:t>(四)、生产规模</w:t>
        </w:r>
        <w:r>
          <w:tab/>
        </w:r>
        <w:r>
          <w:fldChar w:fldCharType="begin"/>
        </w:r>
        <w:r>
          <w:instrText xml:space="preserve"> PAGEREF _Toc7529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333" w:history="1">
        <w:r>
          <w:rPr>
            <w:rFonts w:ascii="仿宋" w:eastAsia="仿宋" w:hAnsi="仿宋" w:cs="仿宋" w:hint="eastAsia"/>
            <w:lang w:eastAsia="zh-CN"/>
          </w:rPr>
          <w:t>(五)、建设规模</w:t>
        </w:r>
        <w:r>
          <w:tab/>
        </w:r>
        <w:r>
          <w:fldChar w:fldCharType="begin"/>
        </w:r>
        <w:r>
          <w:instrText xml:space="preserve"> PAGEREF _Toc20333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503" w:history="1">
        <w:r>
          <w:rPr>
            <w:rFonts w:ascii="仿宋" w:eastAsia="仿宋" w:hAnsi="仿宋" w:cs="仿宋" w:hint="eastAsia"/>
            <w:lang w:eastAsia="zh-CN"/>
          </w:rPr>
          <w:t>(六)、双层客房车项目投资</w:t>
        </w:r>
        <w:r>
          <w:tab/>
        </w:r>
        <w:r>
          <w:fldChar w:fldCharType="begin"/>
        </w:r>
        <w:r>
          <w:instrText xml:space="preserve"> PAGEREF _Toc15503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150" w:history="1">
        <w:r>
          <w:rPr>
            <w:rFonts w:ascii="仿宋" w:eastAsia="仿宋" w:hAnsi="仿宋" w:cs="仿宋" w:hint="eastAsia"/>
            <w:lang w:eastAsia="zh-CN"/>
          </w:rPr>
          <w:t>(七)、双层客房车项目进度规划</w:t>
        </w:r>
        <w:r>
          <w:tab/>
        </w:r>
        <w:r>
          <w:fldChar w:fldCharType="begin"/>
        </w:r>
        <w:r>
          <w:instrText xml:space="preserve"> PAGEREF _Toc19150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782" w:history="1">
        <w:r>
          <w:rPr>
            <w:rFonts w:ascii="仿宋" w:eastAsia="仿宋" w:hAnsi="仿宋" w:cs="仿宋" w:hint="eastAsia"/>
            <w:lang w:eastAsia="zh-CN"/>
          </w:rPr>
          <w:t>(八)、经济效益(正常经营年份)</w:t>
        </w:r>
        <w:r>
          <w:tab/>
        </w:r>
        <w:r>
          <w:fldChar w:fldCharType="begin"/>
        </w:r>
        <w:r>
          <w:instrText xml:space="preserve"> PAGEREF _Toc16782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868" w:history="1">
        <w:r>
          <w:rPr>
            <w:rFonts w:ascii="仿宋" w:eastAsia="仿宋" w:hAnsi="仿宋" w:cs="仿宋" w:hint="eastAsia"/>
            <w:lang w:eastAsia="zh-CN"/>
          </w:rPr>
          <w:t>(九)、双层客房车项目综合评价</w:t>
        </w:r>
        <w:r>
          <w:tab/>
        </w:r>
        <w:r>
          <w:fldChar w:fldCharType="begin"/>
        </w:r>
        <w:r>
          <w:instrText xml:space="preserve"> PAGEREF _Toc20868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476" w:history="1">
        <w:r>
          <w:rPr>
            <w:rFonts w:ascii="仿宋" w:eastAsia="仿宋" w:hAnsi="仿宋" w:cs="仿宋" w:hint="eastAsia"/>
            <w:lang w:eastAsia="zh-CN"/>
          </w:rPr>
          <w:t>三、双层客房车筹建公司基本信息</w:t>
        </w:r>
        <w:r>
          <w:tab/>
        </w:r>
        <w:r>
          <w:fldChar w:fldCharType="begin"/>
        </w:r>
        <w:r>
          <w:instrText xml:space="preserve"> PAGEREF _Toc31476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317" w:history="1">
        <w:r>
          <w:rPr>
            <w:rFonts w:ascii="仿宋" w:eastAsia="仿宋" w:hAnsi="仿宋" w:cs="仿宋" w:hint="eastAsia"/>
            <w:lang w:eastAsia="zh-CN"/>
          </w:rPr>
          <w:t>(一)、公司名称</w:t>
        </w:r>
        <w:r>
          <w:tab/>
        </w:r>
        <w:r>
          <w:fldChar w:fldCharType="begin"/>
        </w:r>
        <w:r>
          <w:instrText xml:space="preserve"> PAGEREF _Toc4317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228" w:history="1">
        <w:r>
          <w:rPr>
            <w:rFonts w:ascii="仿宋" w:eastAsia="仿宋" w:hAnsi="仿宋" w:cs="仿宋" w:hint="eastAsia"/>
            <w:lang w:eastAsia="zh-CN"/>
          </w:rPr>
          <w:t>(二)、注册资本</w:t>
        </w:r>
        <w:r>
          <w:tab/>
        </w:r>
        <w:r>
          <w:fldChar w:fldCharType="begin"/>
        </w:r>
        <w:r>
          <w:instrText xml:space="preserve"> PAGEREF _Toc32228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911" w:history="1">
        <w:r>
          <w:rPr>
            <w:rFonts w:ascii="仿宋" w:eastAsia="仿宋" w:hAnsi="仿宋" w:cs="仿宋" w:hint="eastAsia"/>
            <w:lang w:eastAsia="zh-CN"/>
          </w:rPr>
          <w:t>(三)、注册地址</w:t>
        </w:r>
        <w:r>
          <w:tab/>
        </w:r>
        <w:r>
          <w:fldChar w:fldCharType="begin"/>
        </w:r>
        <w:r>
          <w:instrText xml:space="preserve"> PAGEREF _Toc14911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23" w:history="1">
        <w:r>
          <w:rPr>
            <w:rFonts w:ascii="仿宋" w:eastAsia="仿宋" w:hAnsi="仿宋" w:cs="仿宋" w:hint="eastAsia"/>
            <w:lang w:eastAsia="zh-CN"/>
          </w:rPr>
          <w:t>(四)、法人代表</w:t>
        </w:r>
        <w:r>
          <w:tab/>
        </w:r>
        <w:r>
          <w:fldChar w:fldCharType="begin"/>
        </w:r>
        <w:r>
          <w:instrText xml:space="preserve"> PAGEREF _Toc3023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203" w:history="1">
        <w:r>
          <w:rPr>
            <w:rFonts w:ascii="仿宋" w:eastAsia="仿宋" w:hAnsi="仿宋" w:cs="仿宋" w:hint="eastAsia"/>
            <w:lang w:eastAsia="zh-CN"/>
          </w:rPr>
          <w:t>(五)、主要经营范围</w:t>
        </w:r>
        <w:r>
          <w:tab/>
        </w:r>
        <w:r>
          <w:fldChar w:fldCharType="begin"/>
        </w:r>
        <w:r>
          <w:instrText xml:space="preserve"> PAGEREF _Toc4203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068" w:history="1">
        <w:r>
          <w:rPr>
            <w:rFonts w:ascii="仿宋" w:eastAsia="仿宋" w:hAnsi="仿宋" w:cs="仿宋" w:hint="eastAsia"/>
            <w:lang w:eastAsia="zh-CN"/>
          </w:rPr>
          <w:t>(六)、主要股东</w:t>
        </w:r>
        <w:r>
          <w:tab/>
        </w:r>
        <w:r>
          <w:fldChar w:fldCharType="begin"/>
        </w:r>
        <w:r>
          <w:instrText xml:space="preserve"> PAGEREF _Toc12068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405" w:history="1">
        <w:r>
          <w:rPr>
            <w:rFonts w:ascii="仿宋" w:eastAsia="仿宋" w:hAnsi="仿宋" w:cs="仿宋" w:hint="eastAsia"/>
            <w:lang w:eastAsia="zh-CN"/>
          </w:rPr>
          <w:t>四、行业、市场分析</w:t>
        </w:r>
        <w:r>
          <w:tab/>
        </w:r>
        <w:r>
          <w:fldChar w:fldCharType="begin"/>
        </w:r>
        <w:r>
          <w:instrText xml:space="preserve"> PAGEREF _Toc17405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663" w:history="1">
        <w:r>
          <w:rPr>
            <w:rFonts w:ascii="仿宋" w:eastAsia="仿宋" w:hAnsi="仿宋" w:cs="仿宋" w:hint="eastAsia"/>
            <w:lang w:eastAsia="zh-CN"/>
          </w:rPr>
          <w:t>(一)、行业分析</w:t>
        </w:r>
        <w:r>
          <w:tab/>
        </w:r>
        <w:r>
          <w:fldChar w:fldCharType="begin"/>
        </w:r>
        <w:r>
          <w:instrText xml:space="preserve"> PAGEREF _Toc3663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626" w:history="1">
        <w:r>
          <w:rPr>
            <w:rFonts w:ascii="仿宋" w:eastAsia="仿宋" w:hAnsi="仿宋" w:cs="仿宋" w:hint="eastAsia"/>
            <w:lang w:eastAsia="zh-CN"/>
          </w:rPr>
          <w:t>(二)、市场分析</w:t>
        </w:r>
        <w:r>
          <w:tab/>
        </w:r>
        <w:r>
          <w:fldChar w:fldCharType="begin"/>
        </w:r>
        <w:r>
          <w:instrText xml:space="preserve"> PAGEREF _Toc16626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210" w:history="1">
        <w:r>
          <w:rPr>
            <w:rFonts w:ascii="仿宋" w:eastAsia="仿宋" w:hAnsi="仿宋" w:cs="仿宋" w:hint="eastAsia"/>
            <w:lang w:eastAsia="zh-CN"/>
          </w:rPr>
          <w:t>(三)、行业发展及市场前景分析</w:t>
        </w:r>
        <w:r>
          <w:tab/>
        </w:r>
        <w:r>
          <w:fldChar w:fldCharType="begin"/>
        </w:r>
        <w:r>
          <w:instrText xml:space="preserve"> PAGEREF _Toc12210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849" w:history="1">
        <w:r>
          <w:rPr>
            <w:rFonts w:ascii="仿宋" w:eastAsia="仿宋" w:hAnsi="仿宋" w:cs="仿宋" w:hint="eastAsia"/>
            <w:lang w:eastAsia="zh-CN"/>
          </w:rPr>
          <w:t>五、公司成立方案</w:t>
        </w:r>
        <w:r>
          <w:tab/>
        </w:r>
        <w:r>
          <w:fldChar w:fldCharType="begin"/>
        </w:r>
        <w:r>
          <w:instrText xml:space="preserve"> PAGEREF _Toc23849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394" w:history="1">
        <w:r>
          <w:rPr>
            <w:rFonts w:ascii="仿宋" w:eastAsia="仿宋" w:hAnsi="仿宋" w:cs="仿宋" w:hint="eastAsia"/>
            <w:lang w:eastAsia="zh-CN"/>
          </w:rPr>
          <w:t>(一)、公司经营宗旨</w:t>
        </w:r>
        <w:r>
          <w:tab/>
        </w:r>
        <w:r>
          <w:fldChar w:fldCharType="begin"/>
        </w:r>
        <w:r>
          <w:instrText xml:space="preserve"> PAGEREF _Toc32394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216" w:history="1">
        <w:r>
          <w:rPr>
            <w:rFonts w:ascii="仿宋" w:eastAsia="仿宋" w:hAnsi="仿宋" w:cs="仿宋" w:hint="eastAsia"/>
            <w:lang w:eastAsia="zh-CN"/>
          </w:rPr>
          <w:t>(二)、公司的目标、主要职责</w:t>
        </w:r>
        <w:r>
          <w:tab/>
        </w:r>
        <w:r>
          <w:fldChar w:fldCharType="begin"/>
        </w:r>
        <w:r>
          <w:instrText xml:space="preserve"> PAGEREF _Toc6216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155" w:history="1">
        <w:r>
          <w:rPr>
            <w:rFonts w:ascii="仿宋" w:eastAsia="仿宋" w:hAnsi="仿宋" w:cs="仿宋" w:hint="eastAsia"/>
            <w:lang w:eastAsia="zh-CN"/>
          </w:rPr>
          <w:t>(三)、公司组建方式</w:t>
        </w:r>
        <w:r>
          <w:tab/>
        </w:r>
        <w:r>
          <w:fldChar w:fldCharType="begin"/>
        </w:r>
        <w:r>
          <w:instrText xml:space="preserve"> PAGEREF _Toc8155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426" w:history="1">
        <w:r>
          <w:rPr>
            <w:rFonts w:ascii="仿宋" w:eastAsia="仿宋" w:hAnsi="仿宋" w:cs="仿宋" w:hint="eastAsia"/>
            <w:lang w:eastAsia="zh-CN"/>
          </w:rPr>
          <w:t>(四)、公司管理体制</w:t>
        </w:r>
        <w:r>
          <w:tab/>
        </w:r>
        <w:r>
          <w:fldChar w:fldCharType="begin"/>
        </w:r>
        <w:r>
          <w:instrText xml:space="preserve"> PAGEREF _Toc24426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535" w:history="1">
        <w:r>
          <w:rPr>
            <w:rFonts w:ascii="仿宋" w:eastAsia="仿宋" w:hAnsi="仿宋" w:cs="仿宋" w:hint="eastAsia"/>
            <w:lang w:eastAsia="zh-CN"/>
          </w:rPr>
          <w:t>(五)、部门职责及权限</w:t>
        </w:r>
        <w:r>
          <w:tab/>
        </w:r>
        <w:r>
          <w:fldChar w:fldCharType="begin"/>
        </w:r>
        <w:r>
          <w:instrText xml:space="preserve"> PAGEREF _Toc24535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029" w:history="1">
        <w:r>
          <w:rPr>
            <w:rFonts w:ascii="仿宋" w:eastAsia="仿宋" w:hAnsi="仿宋" w:cs="仿宋" w:hint="eastAsia"/>
            <w:lang w:eastAsia="zh-CN"/>
          </w:rPr>
          <w:t>(六)、核心人员介绍</w:t>
        </w:r>
        <w:r>
          <w:tab/>
        </w:r>
        <w:r>
          <w:fldChar w:fldCharType="begin"/>
        </w:r>
        <w:r>
          <w:instrText xml:space="preserve"> PAGEREF _Toc7029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59" w:history="1">
        <w:r>
          <w:rPr>
            <w:rFonts w:ascii="仿宋" w:eastAsia="仿宋" w:hAnsi="仿宋" w:cs="仿宋" w:hint="eastAsia"/>
            <w:lang w:eastAsia="zh-CN"/>
          </w:rPr>
          <w:t>(七)、财务会计制度</w:t>
        </w:r>
        <w:r>
          <w:tab/>
        </w:r>
        <w:r>
          <w:fldChar w:fldCharType="begin"/>
        </w:r>
        <w:r>
          <w:instrText xml:space="preserve"> PAGEREF _Toc859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201" w:history="1">
        <w:r>
          <w:rPr>
            <w:rFonts w:ascii="仿宋" w:eastAsia="仿宋" w:hAnsi="仿宋" w:cs="仿宋" w:hint="eastAsia"/>
            <w:lang w:eastAsia="zh-CN"/>
          </w:rPr>
          <w:t>六、建设进度分析</w:t>
        </w:r>
        <w:r>
          <w:tab/>
        </w:r>
        <w:r>
          <w:fldChar w:fldCharType="begin"/>
        </w:r>
        <w:r>
          <w:instrText xml:space="preserve"> PAGEREF _Toc18201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232" w:history="1">
        <w:r>
          <w:rPr>
            <w:rFonts w:ascii="仿宋" w:eastAsia="仿宋" w:hAnsi="仿宋" w:cs="仿宋" w:hint="eastAsia"/>
            <w:lang w:eastAsia="zh-CN"/>
          </w:rPr>
          <w:t>(一)、双层客房车项目进度安排</w:t>
        </w:r>
        <w:r>
          <w:tab/>
        </w:r>
        <w:r>
          <w:fldChar w:fldCharType="begin"/>
        </w:r>
        <w:r>
          <w:instrText xml:space="preserve"> PAGEREF _Toc26232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122" w:history="1">
        <w:r>
          <w:rPr>
            <w:rFonts w:ascii="仿宋" w:eastAsia="仿宋" w:hAnsi="仿宋" w:cs="仿宋" w:hint="eastAsia"/>
            <w:lang w:eastAsia="zh-CN"/>
          </w:rPr>
          <w:t>(二)、双层客房车项目实施保障措施</w:t>
        </w:r>
        <w:r>
          <w:tab/>
        </w:r>
        <w:r>
          <w:fldChar w:fldCharType="begin"/>
        </w:r>
        <w:r>
          <w:instrText xml:space="preserve"> PAGEREF _Toc29122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563" w:history="1">
        <w:r>
          <w:rPr>
            <w:rFonts w:ascii="仿宋" w:eastAsia="仿宋" w:hAnsi="仿宋" w:cs="仿宋" w:hint="eastAsia"/>
            <w:lang w:eastAsia="zh-CN"/>
          </w:rPr>
          <w:t>七、投资方案分析</w:t>
        </w:r>
        <w:r>
          <w:tab/>
        </w:r>
        <w:r>
          <w:fldChar w:fldCharType="begin"/>
        </w:r>
        <w:r>
          <w:instrText xml:space="preserve"> PAGEREF _Toc22563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504" w:history="1">
        <w:r>
          <w:rPr>
            <w:rFonts w:ascii="仿宋" w:eastAsia="仿宋" w:hAnsi="仿宋" w:cs="仿宋" w:hint="eastAsia"/>
            <w:lang w:eastAsia="zh-CN"/>
          </w:rPr>
          <w:t>(一)、编制说明</w:t>
        </w:r>
        <w:r>
          <w:tab/>
        </w:r>
        <w:r>
          <w:fldChar w:fldCharType="begin"/>
        </w:r>
        <w:r>
          <w:instrText xml:space="preserve"> PAGEREF _Toc32504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725" w:history="1">
        <w:r>
          <w:rPr>
            <w:rFonts w:ascii="仿宋" w:eastAsia="仿宋" w:hAnsi="仿宋" w:cs="仿宋" w:hint="eastAsia"/>
            <w:lang w:eastAsia="zh-CN"/>
          </w:rPr>
          <w:t>(二)、建设投资</w:t>
        </w:r>
        <w:r>
          <w:tab/>
        </w:r>
        <w:r>
          <w:fldChar w:fldCharType="begin"/>
        </w:r>
        <w:r>
          <w:instrText xml:space="preserve"> PAGEREF _Toc25725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11794" w:history="1">
        <w:r>
          <w:rPr>
            <w:rFonts w:ascii="仿宋" w:eastAsia="仿宋" w:hAnsi="仿宋" w:cs="仿宋" w:hint="eastAsia"/>
            <w:lang w:eastAsia="zh-CN"/>
          </w:rPr>
          <w:t>(三)、建设期利息</w:t>
        </w:r>
        <w:r>
          <w:tab/>
        </w:r>
        <w:r>
          <w:fldChar w:fldCharType="begin"/>
        </w:r>
        <w:r>
          <w:instrText xml:space="preserve"> PAGEREF _Toc11794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49" w:history="1">
        <w:r>
          <w:rPr>
            <w:rFonts w:ascii="仿宋" w:eastAsia="仿宋" w:hAnsi="仿宋" w:cs="仿宋" w:hint="eastAsia"/>
            <w:lang w:eastAsia="zh-CN"/>
          </w:rPr>
          <w:t>(四)、流动资金</w:t>
        </w:r>
        <w:r>
          <w:tab/>
        </w:r>
        <w:r>
          <w:fldChar w:fldCharType="begin"/>
        </w:r>
        <w:r>
          <w:instrText xml:space="preserve"> PAGEREF _Toc2649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153" w:history="1">
        <w:r>
          <w:rPr>
            <w:rFonts w:ascii="仿宋" w:eastAsia="仿宋" w:hAnsi="仿宋" w:cs="仿宋" w:hint="eastAsia"/>
            <w:lang w:eastAsia="zh-CN"/>
          </w:rPr>
          <w:t>(五)、双层客房车项目总投资</w:t>
        </w:r>
        <w:r>
          <w:tab/>
        </w:r>
        <w:r>
          <w:fldChar w:fldCharType="begin"/>
        </w:r>
        <w:r>
          <w:instrText xml:space="preserve"> PAGEREF _Toc5153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013" w:history="1">
        <w:r>
          <w:rPr>
            <w:rFonts w:ascii="仿宋" w:eastAsia="仿宋" w:hAnsi="仿宋" w:cs="仿宋" w:hint="eastAsia"/>
            <w:lang w:eastAsia="zh-CN"/>
          </w:rPr>
          <w:t>(六)、资金筹措与投资计划</w:t>
        </w:r>
        <w:r>
          <w:tab/>
        </w:r>
        <w:r>
          <w:fldChar w:fldCharType="begin"/>
        </w:r>
        <w:r>
          <w:instrText xml:space="preserve"> PAGEREF _Toc17013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039" w:history="1">
        <w:r>
          <w:rPr>
            <w:rFonts w:ascii="仿宋" w:eastAsia="仿宋" w:hAnsi="仿宋" w:cs="仿宋" w:hint="eastAsia"/>
            <w:lang w:eastAsia="zh-CN"/>
          </w:rPr>
          <w:t>八、目标客户和受众分析</w:t>
        </w:r>
        <w:r>
          <w:tab/>
        </w:r>
        <w:r>
          <w:fldChar w:fldCharType="begin"/>
        </w:r>
        <w:r>
          <w:instrText xml:space="preserve"> PAGEREF _Toc27039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172" w:history="1">
        <w:r>
          <w:rPr>
            <w:rFonts w:ascii="仿宋" w:eastAsia="仿宋" w:hAnsi="仿宋" w:cs="仿宋" w:hint="eastAsia"/>
            <w:lang w:eastAsia="zh-CN"/>
          </w:rPr>
          <w:t>(一)、客户群体描述</w:t>
        </w:r>
        <w:r>
          <w:tab/>
        </w:r>
        <w:r>
          <w:fldChar w:fldCharType="begin"/>
        </w:r>
        <w:r>
          <w:instrText xml:space="preserve"> PAGEREF _Toc26172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629" w:history="1">
        <w:r>
          <w:rPr>
            <w:rFonts w:ascii="仿宋" w:eastAsia="仿宋" w:hAnsi="仿宋" w:cs="仿宋" w:hint="eastAsia"/>
            <w:lang w:eastAsia="zh-CN"/>
          </w:rPr>
          <w:t>(二)、客户需求和期望</w:t>
        </w:r>
        <w:r>
          <w:tab/>
        </w:r>
        <w:r>
          <w:fldChar w:fldCharType="begin"/>
        </w:r>
        <w:r>
          <w:instrText xml:space="preserve"> PAGEREF _Toc26629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987" w:history="1">
        <w:r>
          <w:rPr>
            <w:rFonts w:ascii="仿宋" w:eastAsia="仿宋" w:hAnsi="仿宋" w:cs="仿宋" w:hint="eastAsia"/>
            <w:lang w:eastAsia="zh-CN"/>
          </w:rPr>
          <w:t>(三)、客户获取策略</w:t>
        </w:r>
        <w:r>
          <w:tab/>
        </w:r>
        <w:r>
          <w:fldChar w:fldCharType="begin"/>
        </w:r>
        <w:r>
          <w:instrText xml:space="preserve"> PAGEREF _Toc20987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20" w:history="1">
        <w:r>
          <w:rPr>
            <w:rFonts w:ascii="仿宋" w:eastAsia="仿宋" w:hAnsi="仿宋" w:cs="仿宋" w:hint="eastAsia"/>
            <w:lang w:eastAsia="zh-CN"/>
          </w:rPr>
          <w:t>(四)、客户关系管理</w:t>
        </w:r>
        <w:r>
          <w:tab/>
        </w:r>
        <w:r>
          <w:fldChar w:fldCharType="begin"/>
        </w:r>
        <w:r>
          <w:instrText xml:space="preserve"> PAGEREF _Toc920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229" w:history="1">
        <w:r>
          <w:rPr>
            <w:rFonts w:ascii="仿宋" w:eastAsia="仿宋" w:hAnsi="仿宋" w:cs="仿宋" w:hint="eastAsia"/>
            <w:lang w:eastAsia="zh-CN"/>
          </w:rPr>
          <w:t>九、双层客房车项目经济效益</w:t>
        </w:r>
        <w:r>
          <w:tab/>
        </w:r>
        <w:r>
          <w:fldChar w:fldCharType="begin"/>
        </w:r>
        <w:r>
          <w:instrText xml:space="preserve"> PAGEREF _Toc10229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382" w:history="1">
        <w:r>
          <w:rPr>
            <w:rFonts w:ascii="仿宋" w:eastAsia="仿宋" w:hAnsi="仿宋" w:cs="仿宋" w:hint="eastAsia"/>
            <w:lang w:eastAsia="zh-CN"/>
          </w:rPr>
          <w:t>(一)、基本假设及基础参数选取</w:t>
        </w:r>
        <w:r>
          <w:tab/>
        </w:r>
        <w:r>
          <w:fldChar w:fldCharType="begin"/>
        </w:r>
        <w:r>
          <w:instrText xml:space="preserve"> PAGEREF _Toc14382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702" w:history="1">
        <w:r>
          <w:rPr>
            <w:rFonts w:ascii="仿宋" w:eastAsia="仿宋" w:hAnsi="仿宋" w:cs="仿宋" w:hint="eastAsia"/>
            <w:lang w:eastAsia="zh-CN"/>
          </w:rPr>
          <w:t>(二)、经济评价财务测算</w:t>
        </w:r>
        <w:r>
          <w:tab/>
        </w:r>
        <w:r>
          <w:fldChar w:fldCharType="begin"/>
        </w:r>
        <w:r>
          <w:instrText xml:space="preserve"> PAGEREF _Toc21702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60" w:history="1">
        <w:r>
          <w:rPr>
            <w:rFonts w:ascii="仿宋" w:eastAsia="仿宋" w:hAnsi="仿宋" w:cs="仿宋" w:hint="eastAsia"/>
            <w:lang w:eastAsia="zh-CN"/>
          </w:rPr>
          <w:t>(三)、双层客房车项目盈利能力分析</w:t>
        </w:r>
        <w:r>
          <w:tab/>
        </w:r>
        <w:r>
          <w:fldChar w:fldCharType="begin"/>
        </w:r>
        <w:r>
          <w:instrText xml:space="preserve"> PAGEREF _Toc1960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326" w:history="1">
        <w:r>
          <w:rPr>
            <w:rFonts w:ascii="仿宋" w:eastAsia="仿宋" w:hAnsi="仿宋" w:cs="仿宋" w:hint="eastAsia"/>
            <w:lang w:eastAsia="zh-CN"/>
          </w:rPr>
          <w:t>(四)、财务生存能力分析</w:t>
        </w:r>
        <w:r>
          <w:tab/>
        </w:r>
        <w:r>
          <w:fldChar w:fldCharType="begin"/>
        </w:r>
        <w:r>
          <w:instrText xml:space="preserve"> PAGEREF _Toc17326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18" w:history="1">
        <w:r>
          <w:rPr>
            <w:rFonts w:ascii="仿宋" w:eastAsia="仿宋" w:hAnsi="仿宋" w:cs="仿宋" w:hint="eastAsia"/>
            <w:lang w:eastAsia="zh-CN"/>
          </w:rPr>
          <w:t>(五)、偿债能力分析</w:t>
        </w:r>
        <w:r>
          <w:tab/>
        </w:r>
        <w:r>
          <w:fldChar w:fldCharType="begin"/>
        </w:r>
        <w:r>
          <w:instrText xml:space="preserve"> PAGEREF _Toc1418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995" w:history="1">
        <w:r>
          <w:rPr>
            <w:rFonts w:ascii="仿宋" w:eastAsia="仿宋" w:hAnsi="仿宋" w:cs="仿宋" w:hint="eastAsia"/>
            <w:lang w:eastAsia="zh-CN"/>
          </w:rPr>
          <w:t>(六)、经济评价结论</w:t>
        </w:r>
        <w:r>
          <w:tab/>
        </w:r>
        <w:r>
          <w:fldChar w:fldCharType="begin"/>
        </w:r>
        <w:r>
          <w:instrText xml:space="preserve"> PAGEREF _Toc16995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140" w:history="1">
        <w:r>
          <w:rPr>
            <w:rFonts w:ascii="仿宋" w:eastAsia="仿宋" w:hAnsi="仿宋" w:cs="仿宋" w:hint="eastAsia"/>
            <w:lang w:eastAsia="zh-CN"/>
          </w:rPr>
          <w:t>十、环境保护分析</w:t>
        </w:r>
        <w:r>
          <w:tab/>
        </w:r>
        <w:r>
          <w:fldChar w:fldCharType="begin"/>
        </w:r>
        <w:r>
          <w:instrText xml:space="preserve"> PAGEREF _Toc6140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832" w:history="1">
        <w:r>
          <w:rPr>
            <w:rFonts w:ascii="仿宋" w:eastAsia="仿宋" w:hAnsi="仿宋" w:cs="仿宋" w:hint="eastAsia"/>
            <w:lang w:eastAsia="zh-CN"/>
          </w:rPr>
          <w:t>(一)、编制依据</w:t>
        </w:r>
        <w:r>
          <w:tab/>
        </w:r>
        <w:r>
          <w:fldChar w:fldCharType="begin"/>
        </w:r>
        <w:r>
          <w:instrText xml:space="preserve"> PAGEREF _Toc30832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159" w:history="1">
        <w:r>
          <w:rPr>
            <w:rFonts w:ascii="仿宋" w:eastAsia="仿宋" w:hAnsi="仿宋" w:cs="仿宋" w:hint="eastAsia"/>
            <w:lang w:eastAsia="zh-CN"/>
          </w:rPr>
          <w:t>(二)、环境影响合理性分析</w:t>
        </w:r>
        <w:r>
          <w:tab/>
        </w:r>
        <w:r>
          <w:fldChar w:fldCharType="begin"/>
        </w:r>
        <w:r>
          <w:instrText xml:space="preserve"> PAGEREF _Toc25159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915" w:history="1">
        <w:r>
          <w:rPr>
            <w:rFonts w:ascii="仿宋" w:eastAsia="仿宋" w:hAnsi="仿宋" w:cs="仿宋" w:hint="eastAsia"/>
            <w:lang w:eastAsia="zh-CN"/>
          </w:rPr>
          <w:t>(三)、建设期大气环境影响分析</w:t>
        </w:r>
        <w:r>
          <w:tab/>
        </w:r>
        <w:r>
          <w:fldChar w:fldCharType="begin"/>
        </w:r>
        <w:r>
          <w:instrText xml:space="preserve"> PAGEREF _Toc13915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211" w:history="1">
        <w:r>
          <w:rPr>
            <w:rFonts w:ascii="仿宋" w:eastAsia="仿宋" w:hAnsi="仿宋" w:cs="仿宋" w:hint="eastAsia"/>
            <w:lang w:eastAsia="zh-CN"/>
          </w:rPr>
          <w:t>(四)、建设期水环境影响分析</w:t>
        </w:r>
        <w:r>
          <w:tab/>
        </w:r>
        <w:r>
          <w:fldChar w:fldCharType="begin"/>
        </w:r>
        <w:r>
          <w:instrText xml:space="preserve"> PAGEREF _Toc11211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192" w:history="1">
        <w:r>
          <w:rPr>
            <w:rFonts w:ascii="仿宋" w:eastAsia="仿宋" w:hAnsi="仿宋" w:cs="仿宋" w:hint="eastAsia"/>
            <w:lang w:eastAsia="zh-CN"/>
          </w:rPr>
          <w:t>(五)、建设期固体废弃物环境影响分析</w:t>
        </w:r>
        <w:r>
          <w:tab/>
        </w:r>
        <w:r>
          <w:fldChar w:fldCharType="begin"/>
        </w:r>
        <w:r>
          <w:instrText xml:space="preserve"> PAGEREF _Toc17192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663" w:history="1">
        <w:r>
          <w:rPr>
            <w:rFonts w:ascii="仿宋" w:eastAsia="仿宋" w:hAnsi="仿宋" w:cs="仿宋" w:hint="eastAsia"/>
            <w:lang w:eastAsia="zh-CN"/>
          </w:rPr>
          <w:t>(六)、建设期声环境影响分析</w:t>
        </w:r>
        <w:r>
          <w:tab/>
        </w:r>
        <w:r>
          <w:fldChar w:fldCharType="begin"/>
        </w:r>
        <w:r>
          <w:instrText xml:space="preserve"> PAGEREF _Toc28663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156" w:history="1">
        <w:r>
          <w:rPr>
            <w:rFonts w:ascii="仿宋" w:eastAsia="仿宋" w:hAnsi="仿宋" w:cs="仿宋" w:hint="eastAsia"/>
            <w:lang w:eastAsia="zh-CN"/>
          </w:rPr>
          <w:t>(七)、营运期大气环境影响分析</w:t>
        </w:r>
        <w:r>
          <w:tab/>
        </w:r>
        <w:r>
          <w:fldChar w:fldCharType="begin"/>
        </w:r>
        <w:r>
          <w:instrText xml:space="preserve"> PAGEREF _Toc17156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331" w:history="1">
        <w:r>
          <w:rPr>
            <w:rFonts w:ascii="仿宋" w:eastAsia="仿宋" w:hAnsi="仿宋" w:cs="仿宋" w:hint="eastAsia"/>
            <w:lang w:eastAsia="zh-CN"/>
          </w:rPr>
          <w:t>(八)、营运期水环境影响分析</w:t>
        </w:r>
        <w:r>
          <w:tab/>
        </w:r>
        <w:r>
          <w:fldChar w:fldCharType="begin"/>
        </w:r>
        <w:r>
          <w:instrText xml:space="preserve"> PAGEREF _Toc26331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640" w:history="1">
        <w:r>
          <w:rPr>
            <w:rFonts w:ascii="仿宋" w:eastAsia="仿宋" w:hAnsi="仿宋" w:cs="仿宋" w:hint="eastAsia"/>
            <w:lang w:eastAsia="zh-CN"/>
          </w:rPr>
          <w:t>(九)、营运期固体废弃物环境影响分析</w:t>
        </w:r>
        <w:r>
          <w:tab/>
        </w:r>
        <w:r>
          <w:fldChar w:fldCharType="begin"/>
        </w:r>
        <w:r>
          <w:instrText xml:space="preserve"> PAGEREF _Toc26640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919" w:history="1">
        <w:r>
          <w:rPr>
            <w:rFonts w:ascii="仿宋" w:eastAsia="仿宋" w:hAnsi="仿宋" w:cs="仿宋" w:hint="eastAsia"/>
            <w:lang w:eastAsia="zh-CN"/>
          </w:rPr>
          <w:t>(十)、营运期声环境影响分析</w:t>
        </w:r>
        <w:r>
          <w:tab/>
        </w:r>
        <w:r>
          <w:fldChar w:fldCharType="begin"/>
        </w:r>
        <w:r>
          <w:instrText xml:space="preserve"> PAGEREF _Toc4919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269" w:history="1">
        <w:r>
          <w:rPr>
            <w:rFonts w:ascii="仿宋" w:eastAsia="仿宋" w:hAnsi="仿宋" w:cs="仿宋" w:hint="eastAsia"/>
            <w:lang w:eastAsia="zh-CN"/>
          </w:rPr>
          <w:t>(十一)、清洁生产</w:t>
        </w:r>
        <w:r>
          <w:tab/>
        </w:r>
        <w:r>
          <w:fldChar w:fldCharType="begin"/>
        </w:r>
        <w:r>
          <w:instrText xml:space="preserve"> PAGEREF _Toc26269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30" w:history="1">
        <w:r>
          <w:rPr>
            <w:rFonts w:ascii="仿宋" w:eastAsia="仿宋" w:hAnsi="仿宋" w:cs="仿宋" w:hint="eastAsia"/>
            <w:lang w:eastAsia="zh-CN"/>
          </w:rPr>
          <w:t>(十二)、环境管理分析</w:t>
        </w:r>
        <w:r>
          <w:tab/>
        </w:r>
        <w:r>
          <w:fldChar w:fldCharType="begin"/>
        </w:r>
        <w:r>
          <w:instrText xml:space="preserve"> PAGEREF _Toc2630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395" w:history="1">
        <w:r>
          <w:rPr>
            <w:rFonts w:ascii="仿宋" w:eastAsia="仿宋" w:hAnsi="仿宋" w:cs="仿宋" w:hint="eastAsia"/>
            <w:lang w:eastAsia="zh-CN"/>
          </w:rPr>
          <w:t>(十三)、结论及建议</w:t>
        </w:r>
        <w:r>
          <w:tab/>
        </w:r>
        <w:r>
          <w:fldChar w:fldCharType="begin"/>
        </w:r>
        <w:r>
          <w:instrText xml:space="preserve"> PAGEREF _Toc12395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03" w:history="1">
        <w:r>
          <w:rPr>
            <w:rFonts w:ascii="仿宋" w:eastAsia="仿宋" w:hAnsi="仿宋" w:cs="仿宋" w:hint="eastAsia"/>
            <w:lang w:eastAsia="zh-CN"/>
          </w:rPr>
          <w:t>十一、社会和环境责任</w:t>
        </w:r>
        <w:r>
          <w:tab/>
        </w:r>
        <w:r>
          <w:fldChar w:fldCharType="begin"/>
        </w:r>
        <w:r>
          <w:instrText xml:space="preserve"> PAGEREF _Toc2703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170" w:history="1">
        <w:r>
          <w:rPr>
            <w:rFonts w:ascii="仿宋" w:eastAsia="仿宋" w:hAnsi="仿宋" w:cs="仿宋" w:hint="eastAsia"/>
            <w:lang w:eastAsia="zh-CN"/>
          </w:rPr>
          <w:t>(一)、社会责任双层客房车项目</w:t>
        </w:r>
        <w:r>
          <w:tab/>
        </w:r>
        <w:r>
          <w:fldChar w:fldCharType="begin"/>
        </w:r>
        <w:r>
          <w:instrText xml:space="preserve"> PAGEREF _Toc22170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214" w:history="1">
        <w:r>
          <w:rPr>
            <w:rFonts w:ascii="仿宋" w:eastAsia="仿宋" w:hAnsi="仿宋" w:cs="仿宋" w:hint="eastAsia"/>
            <w:lang w:eastAsia="zh-CN"/>
          </w:rPr>
          <w:t>(二)、环境保护举措</w:t>
        </w:r>
        <w:r>
          <w:tab/>
        </w:r>
        <w:r>
          <w:fldChar w:fldCharType="begin"/>
        </w:r>
        <w:r>
          <w:instrText xml:space="preserve"> PAGEREF _Toc25214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405" w:history="1">
        <w:r>
          <w:rPr>
            <w:rFonts w:ascii="仿宋" w:eastAsia="仿宋" w:hAnsi="仿宋" w:cs="仿宋" w:hint="eastAsia"/>
            <w:lang w:eastAsia="zh-CN"/>
          </w:rPr>
          <w:t>(三)、可持续发展倡议</w:t>
        </w:r>
        <w:r>
          <w:tab/>
        </w:r>
        <w:r>
          <w:fldChar w:fldCharType="begin"/>
        </w:r>
        <w:r>
          <w:instrText xml:space="preserve"> PAGEREF _Toc12405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802" w:history="1">
        <w:r>
          <w:rPr>
            <w:rFonts w:ascii="仿宋" w:eastAsia="仿宋" w:hAnsi="仿宋" w:cs="仿宋" w:hint="eastAsia"/>
            <w:lang w:eastAsia="zh-CN"/>
          </w:rPr>
          <w:t>十二、市场营销策略</w:t>
        </w:r>
        <w:r>
          <w:tab/>
        </w:r>
        <w:r>
          <w:fldChar w:fldCharType="begin"/>
        </w:r>
        <w:r>
          <w:instrText xml:space="preserve"> PAGEREF _Toc27802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437" w:history="1">
        <w:r>
          <w:rPr>
            <w:rFonts w:ascii="仿宋" w:eastAsia="仿宋" w:hAnsi="仿宋" w:cs="仿宋" w:hint="eastAsia"/>
            <w:lang w:eastAsia="zh-CN"/>
          </w:rPr>
          <w:t>(一)、市场定位和目标市场</w:t>
        </w:r>
        <w:r>
          <w:tab/>
        </w:r>
        <w:r>
          <w:fldChar w:fldCharType="begin"/>
        </w:r>
        <w:r>
          <w:instrText xml:space="preserve"> PAGEREF _Toc5437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159" w:history="1">
        <w:r>
          <w:rPr>
            <w:rFonts w:ascii="仿宋" w:eastAsia="仿宋" w:hAnsi="仿宋" w:cs="仿宋" w:hint="eastAsia"/>
            <w:lang w:eastAsia="zh-CN"/>
          </w:rPr>
          <w:t>(二)、定价策略</w:t>
        </w:r>
        <w:r>
          <w:tab/>
        </w:r>
        <w:r>
          <w:fldChar w:fldCharType="begin"/>
        </w:r>
        <w:r>
          <w:instrText xml:space="preserve"> PAGEREF _Toc22159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650" w:history="1">
        <w:r>
          <w:rPr>
            <w:rFonts w:ascii="仿宋" w:eastAsia="仿宋" w:hAnsi="仿宋" w:cs="仿宋" w:hint="eastAsia"/>
            <w:lang w:eastAsia="zh-CN"/>
          </w:rPr>
          <w:t>(三)、销售和推广策略</w:t>
        </w:r>
        <w:r>
          <w:tab/>
        </w:r>
        <w:r>
          <w:fldChar w:fldCharType="begin"/>
        </w:r>
        <w:r>
          <w:instrText xml:space="preserve"> PAGEREF _Toc10650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839" w:history="1">
        <w:r>
          <w:rPr>
            <w:rFonts w:ascii="仿宋" w:eastAsia="仿宋" w:hAnsi="仿宋" w:cs="仿宋" w:hint="eastAsia"/>
            <w:lang w:eastAsia="zh-CN"/>
          </w:rPr>
          <w:t>(四)、销售渠道和分销策略</w:t>
        </w:r>
        <w:r>
          <w:tab/>
        </w:r>
        <w:r>
          <w:fldChar w:fldCharType="begin"/>
        </w:r>
        <w:r>
          <w:instrText xml:space="preserve"> PAGEREF _Toc20839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82" w:history="1">
        <w:r>
          <w:rPr>
            <w:rFonts w:ascii="仿宋" w:eastAsia="仿宋" w:hAnsi="仿宋" w:cs="仿宋" w:hint="eastAsia"/>
            <w:lang w:eastAsia="zh-CN"/>
          </w:rPr>
          <w:t>十三、风险分析</w:t>
        </w:r>
        <w:r>
          <w:tab/>
        </w:r>
        <w:r>
          <w:fldChar w:fldCharType="begin"/>
        </w:r>
        <w:r>
          <w:instrText xml:space="preserve"> PAGEREF _Toc1382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908" w:history="1">
        <w:r>
          <w:rPr>
            <w:rFonts w:ascii="仿宋" w:eastAsia="仿宋" w:hAnsi="仿宋" w:cs="仿宋" w:hint="eastAsia"/>
            <w:lang w:eastAsia="zh-CN"/>
          </w:rPr>
          <w:t>(一)、内部风险</w:t>
        </w:r>
        <w:r>
          <w:tab/>
        </w:r>
        <w:r>
          <w:fldChar w:fldCharType="begin"/>
        </w:r>
        <w:r>
          <w:instrText xml:space="preserve"> PAGEREF _Toc31908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782" w:history="1">
        <w:r>
          <w:rPr>
            <w:rFonts w:ascii="仿宋" w:eastAsia="仿宋" w:hAnsi="仿宋" w:cs="仿宋" w:hint="eastAsia"/>
            <w:lang w:eastAsia="zh-CN"/>
          </w:rPr>
          <w:t>(二)、外部风险</w:t>
        </w:r>
        <w:r>
          <w:tab/>
        </w:r>
        <w:r>
          <w:fldChar w:fldCharType="begin"/>
        </w:r>
        <w:r>
          <w:instrText xml:space="preserve"> PAGEREF _Toc23782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038" w:history="1">
        <w:r>
          <w:rPr>
            <w:rFonts w:ascii="仿宋" w:eastAsia="仿宋" w:hAnsi="仿宋" w:cs="仿宋" w:hint="eastAsia"/>
            <w:lang w:eastAsia="zh-CN"/>
          </w:rPr>
          <w:t>(三)、风险管理策略</w:t>
        </w:r>
        <w:r>
          <w:tab/>
        </w:r>
        <w:r>
          <w:fldChar w:fldCharType="begin"/>
        </w:r>
        <w:r>
          <w:instrText xml:space="preserve"> PAGEREF _Toc11038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844" w:history="1">
        <w:r>
          <w:rPr>
            <w:rFonts w:ascii="仿宋" w:eastAsia="仿宋" w:hAnsi="仿宋" w:cs="仿宋" w:hint="eastAsia"/>
            <w:lang w:eastAsia="zh-CN"/>
          </w:rPr>
          <w:t>十四、战略合作伙伴</w:t>
        </w:r>
        <w:r>
          <w:tab/>
        </w:r>
        <w:r>
          <w:fldChar w:fldCharType="begin"/>
        </w:r>
        <w:r>
          <w:instrText xml:space="preserve"> PAGEREF _Toc28844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hyperlink w:anchor="_Toc22477" w:history="1">
        <w:r>
          <w:rPr>
            <w:rFonts w:ascii="仿宋" w:eastAsia="仿宋" w:hAnsi="仿宋" w:cs="仿宋" w:hint="eastAsia"/>
            <w:lang w:eastAsia="zh-CN"/>
          </w:rPr>
          <w:t>(一)、合作伙伴关系</w:t>
        </w:r>
        <w:r>
          <w:tab/>
        </w:r>
        <w:r>
          <w:fldChar w:fldCharType="begin"/>
        </w:r>
        <w:r>
          <w:instrText xml:space="preserve"> PAGEREF _Toc22477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021" w:history="1">
        <w:r>
          <w:rPr>
            <w:rFonts w:ascii="仿宋" w:eastAsia="仿宋" w:hAnsi="仿宋" w:cs="仿宋" w:hint="eastAsia"/>
            <w:lang w:eastAsia="zh-CN"/>
          </w:rPr>
          <w:t>(二)、合作双层客房车项目</w:t>
        </w:r>
        <w:r>
          <w:tab/>
        </w:r>
        <w:r>
          <w:fldChar w:fldCharType="begin"/>
        </w:r>
        <w:r>
          <w:instrText xml:space="preserve"> PAGEREF _Toc25021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583" w:history="1">
        <w:r>
          <w:rPr>
            <w:rFonts w:ascii="仿宋" w:eastAsia="仿宋" w:hAnsi="仿宋" w:cs="仿宋" w:hint="eastAsia"/>
            <w:lang w:eastAsia="zh-CN"/>
          </w:rPr>
          <w:t>(三)、合作伙伴的作用</w:t>
        </w:r>
        <w:r>
          <w:tab/>
        </w:r>
        <w:r>
          <w:fldChar w:fldCharType="begin"/>
        </w:r>
        <w:r>
          <w:instrText xml:space="preserve"> PAGEREF _Toc4583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18980"/>
      <w:r>
        <w:rPr>
          <w:rFonts w:ascii="仿宋" w:eastAsia="仿宋" w:hAnsi="仿宋" w:cs="仿宋" w:hint="eastAsia"/>
          <w:lang w:eastAsia="zh-CN"/>
        </w:rPr>
        <w:t>前言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感谢您阅读公司的成立报告。在本报告中，我们将向您介绍公司的发展历程、组织结构以及未来计划。我们公司的成立是为了经济社会发展的需要，为市场提供创新和高质量的产品/服务。我们坚持以客户为中心，以合作伙伴关系和员工健康发展为基础。通过本报告，您将了解我们的使命和愿景，以及未来的发展方向。请注意，本报告不可做为商业用途，只用作学习交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23518"/>
      <w:r>
        <w:rPr>
          <w:rFonts w:ascii="仿宋" w:eastAsia="仿宋" w:hAnsi="仿宋" w:cs="仿宋" w:hint="eastAsia"/>
          <w:sz w:val="28"/>
          <w:lang w:eastAsia="zh-CN"/>
        </w:rPr>
        <w:t>一、法人治理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25135"/>
      <w:r>
        <w:rPr>
          <w:rFonts w:ascii="仿宋" w:eastAsia="仿宋" w:hAnsi="仿宋" w:cs="仿宋" w:hint="eastAsia"/>
          <w:lang w:eastAsia="zh-CN"/>
        </w:rPr>
        <w:t>(一)、股东权利及义务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(一) 股权登记日规定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公司在召开股东大会、进行股利分配、清算以及需要确认股东身份的其他行为时，会确定一个股权登记日。在股权登记日收市后登记在公司册册上的股东，将享有相关权益。这个规定旨在确保公司股东的合法权益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(二) 股东权益明细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公司的股东拥有一系列权益，包括但不限于：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获得股利和其他形式的利益分配，根据持有的股份份额；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有权请求、召集、主持、参加或委派代理人参加股东大会，并行使相应的表决权；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https://d.book118.com/005030130340011044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双层客房车相关行业公司成立方案及可行性研究报告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双层客房车相关行业公司成立方案及可行性研究报告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双层客房车相关行业公司成立方案及可行性研究报告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双层客房车相关行业公司成立方案及可行性研究报告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双层客房车相关行业公司成立方案及可行性研究报告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autoRedefine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005030130340011044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2024-01-09T12:32:00Z</dcterms:created>
  <dcterms:modified xsi:type="dcterms:W3CDTF">2024-01-09T12:32:58Z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EA929B3321004F02869AED12F3162F68_11</vt:lpwstr>
  </property>
  <property fmtid="{D5CDD505-2E9C-101B-9397-08002B2CF9AE}" pid="3" name="KSOProductBuildVer">
    <vt:lpwstr>2052-12.1.0.16120</vt:lpwstr>
  </property>
</Properties>
</file>