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港口集装箱项目规划设计蓝图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41" w:history="1">
        <w:r>
          <w:rPr>
            <w:rFonts w:ascii="仿宋" w:eastAsia="仿宋" w:hAnsi="仿宋" w:cs="仿宋" w:hint="eastAsia"/>
            <w:lang w:eastAsia="zh-CN"/>
          </w:rPr>
          <w:t>前言</w:t>
        </w:r>
        <w:r>
          <w:tab/>
        </w:r>
        <w:r>
          <w:fldChar w:fldCharType="begin"/>
        </w:r>
        <w:r>
          <w:instrText xml:space="preserve"> PAGEREF _Toc27241 \h </w:instrText>
        </w:r>
        <w:r>
          <w:fldChar w:fldCharType="separate"/>
        </w:r>
        <w:r>
          <w:t>3</w:t>
        </w:r>
        <w:r>
          <w:fldChar w:fldCharType="end"/>
        </w:r>
      </w:hyperlink>
    </w:p>
    <w:p>
      <w:pPr>
        <w:pStyle w:val="TOC1"/>
        <w:tabs>
          <w:tab w:val="right" w:leader="dot" w:pos="8306"/>
        </w:tabs>
      </w:pPr>
      <w:hyperlink w:anchor="_Toc23412" w:history="1">
        <w:r>
          <w:rPr>
            <w:rFonts w:ascii="仿宋" w:eastAsia="仿宋" w:hAnsi="仿宋" w:cs="仿宋" w:hint="eastAsia"/>
            <w:lang w:eastAsia="zh-CN"/>
          </w:rPr>
          <w:t>一、港口集装箱项目绩效评估</w:t>
        </w:r>
        <w:r>
          <w:tab/>
        </w:r>
        <w:r>
          <w:fldChar w:fldCharType="begin"/>
        </w:r>
        <w:r>
          <w:instrText xml:space="preserve"> PAGEREF _Toc23412 \h </w:instrText>
        </w:r>
        <w:r>
          <w:fldChar w:fldCharType="separate"/>
        </w:r>
        <w:r>
          <w:t>3</w:t>
        </w:r>
        <w:r>
          <w:fldChar w:fldCharType="end"/>
        </w:r>
      </w:hyperlink>
    </w:p>
    <w:p>
      <w:pPr>
        <w:pStyle w:val="TOC2"/>
        <w:tabs>
          <w:tab w:val="right" w:leader="dot" w:pos="8306"/>
        </w:tabs>
      </w:pPr>
      <w:hyperlink w:anchor="_Toc15755" w:history="1">
        <w:r>
          <w:rPr>
            <w:rFonts w:ascii="仿宋" w:eastAsia="仿宋" w:hAnsi="仿宋" w:cs="仿宋" w:hint="eastAsia"/>
            <w:lang w:eastAsia="zh-CN"/>
          </w:rPr>
          <w:t>(一)、绩效评估指标</w:t>
        </w:r>
        <w:r>
          <w:tab/>
        </w:r>
        <w:r>
          <w:fldChar w:fldCharType="begin"/>
        </w:r>
        <w:r>
          <w:instrText xml:space="preserve"> PAGEREF _Toc15755 \h </w:instrText>
        </w:r>
        <w:r>
          <w:fldChar w:fldCharType="separate"/>
        </w:r>
        <w:r>
          <w:t>3</w:t>
        </w:r>
        <w:r>
          <w:fldChar w:fldCharType="end"/>
        </w:r>
      </w:hyperlink>
    </w:p>
    <w:p>
      <w:pPr>
        <w:pStyle w:val="TOC2"/>
        <w:tabs>
          <w:tab w:val="right" w:leader="dot" w:pos="8306"/>
        </w:tabs>
      </w:pPr>
      <w:hyperlink w:anchor="_Toc7699" w:history="1">
        <w:r>
          <w:rPr>
            <w:rFonts w:ascii="仿宋" w:eastAsia="仿宋" w:hAnsi="仿宋" w:cs="仿宋" w:hint="eastAsia"/>
            <w:lang w:eastAsia="zh-CN"/>
          </w:rPr>
          <w:t>(二)、绩效评估方法</w:t>
        </w:r>
        <w:r>
          <w:tab/>
        </w:r>
        <w:r>
          <w:fldChar w:fldCharType="begin"/>
        </w:r>
        <w:r>
          <w:instrText xml:space="preserve"> PAGEREF _Toc7699 \h </w:instrText>
        </w:r>
        <w:r>
          <w:fldChar w:fldCharType="separate"/>
        </w:r>
        <w:r>
          <w:t>4</w:t>
        </w:r>
        <w:r>
          <w:fldChar w:fldCharType="end"/>
        </w:r>
      </w:hyperlink>
    </w:p>
    <w:p>
      <w:pPr>
        <w:pStyle w:val="TOC2"/>
        <w:tabs>
          <w:tab w:val="right" w:leader="dot" w:pos="8306"/>
        </w:tabs>
      </w:pPr>
      <w:hyperlink w:anchor="_Toc13513" w:history="1">
        <w:r>
          <w:rPr>
            <w:rFonts w:ascii="仿宋" w:eastAsia="仿宋" w:hAnsi="仿宋" w:cs="仿宋" w:hint="eastAsia"/>
            <w:lang w:eastAsia="zh-CN"/>
          </w:rPr>
          <w:t>(三)、绩效评估周期</w:t>
        </w:r>
        <w:r>
          <w:tab/>
        </w:r>
        <w:r>
          <w:fldChar w:fldCharType="begin"/>
        </w:r>
        <w:r>
          <w:instrText xml:space="preserve"> PAGEREF _Toc13513 \h </w:instrText>
        </w:r>
        <w:r>
          <w:fldChar w:fldCharType="separate"/>
        </w:r>
        <w:r>
          <w:t>5</w:t>
        </w:r>
        <w:r>
          <w:fldChar w:fldCharType="end"/>
        </w:r>
      </w:hyperlink>
    </w:p>
    <w:p>
      <w:pPr>
        <w:pStyle w:val="TOC1"/>
        <w:tabs>
          <w:tab w:val="right" w:leader="dot" w:pos="8306"/>
        </w:tabs>
      </w:pPr>
      <w:hyperlink w:anchor="_Toc8621" w:history="1">
        <w:r>
          <w:rPr>
            <w:rFonts w:ascii="仿宋" w:eastAsia="仿宋" w:hAnsi="仿宋" w:cs="仿宋" w:hint="eastAsia"/>
            <w:lang w:eastAsia="zh-CN"/>
          </w:rPr>
          <w:t>二、港口集装箱项目危机管理</w:t>
        </w:r>
        <w:r>
          <w:tab/>
        </w:r>
        <w:r>
          <w:fldChar w:fldCharType="begin"/>
        </w:r>
        <w:r>
          <w:instrText xml:space="preserve"> PAGEREF _Toc8621 \h </w:instrText>
        </w:r>
        <w:r>
          <w:fldChar w:fldCharType="separate"/>
        </w:r>
        <w:r>
          <w:t>6</w:t>
        </w:r>
        <w:r>
          <w:fldChar w:fldCharType="end"/>
        </w:r>
      </w:hyperlink>
    </w:p>
    <w:p>
      <w:pPr>
        <w:pStyle w:val="TOC2"/>
        <w:tabs>
          <w:tab w:val="right" w:leader="dot" w:pos="8306"/>
        </w:tabs>
      </w:pPr>
      <w:hyperlink w:anchor="_Toc31259" w:history="1">
        <w:r>
          <w:rPr>
            <w:rFonts w:ascii="仿宋" w:eastAsia="仿宋" w:hAnsi="仿宋" w:cs="仿宋" w:hint="eastAsia"/>
            <w:lang w:eastAsia="zh-CN"/>
          </w:rPr>
          <w:t>(一)、危机预警与识别</w:t>
        </w:r>
        <w:r>
          <w:tab/>
        </w:r>
        <w:r>
          <w:fldChar w:fldCharType="begin"/>
        </w:r>
        <w:r>
          <w:instrText xml:space="preserve"> PAGEREF _Toc31259 \h </w:instrText>
        </w:r>
        <w:r>
          <w:fldChar w:fldCharType="separate"/>
        </w:r>
        <w:r>
          <w:t>6</w:t>
        </w:r>
        <w:r>
          <w:fldChar w:fldCharType="end"/>
        </w:r>
      </w:hyperlink>
    </w:p>
    <w:p>
      <w:pPr>
        <w:pStyle w:val="TOC2"/>
        <w:tabs>
          <w:tab w:val="right" w:leader="dot" w:pos="8306"/>
        </w:tabs>
      </w:pPr>
      <w:hyperlink w:anchor="_Toc15598" w:history="1">
        <w:r>
          <w:rPr>
            <w:rFonts w:ascii="仿宋" w:eastAsia="仿宋" w:hAnsi="仿宋" w:cs="仿宋" w:hint="eastAsia"/>
            <w:lang w:eastAsia="zh-CN"/>
          </w:rPr>
          <w:t>(二)、危机应对与恢复</w:t>
        </w:r>
        <w:r>
          <w:tab/>
        </w:r>
        <w:r>
          <w:fldChar w:fldCharType="begin"/>
        </w:r>
        <w:r>
          <w:instrText xml:space="preserve"> PAGEREF _Toc15598 \h </w:instrText>
        </w:r>
        <w:r>
          <w:fldChar w:fldCharType="separate"/>
        </w:r>
        <w:r>
          <w:t>7</w:t>
        </w:r>
        <w:r>
          <w:fldChar w:fldCharType="end"/>
        </w:r>
      </w:hyperlink>
    </w:p>
    <w:p>
      <w:pPr>
        <w:pStyle w:val="TOC1"/>
        <w:tabs>
          <w:tab w:val="right" w:leader="dot" w:pos="8306"/>
        </w:tabs>
      </w:pPr>
      <w:hyperlink w:anchor="_Toc21454" w:history="1">
        <w:r>
          <w:rPr>
            <w:rFonts w:ascii="仿宋" w:eastAsia="仿宋" w:hAnsi="仿宋" w:cs="仿宋" w:hint="eastAsia"/>
            <w:lang w:eastAsia="zh-CN"/>
          </w:rPr>
          <w:t>三、工艺说明</w:t>
        </w:r>
        <w:r>
          <w:tab/>
        </w:r>
        <w:r>
          <w:fldChar w:fldCharType="begin"/>
        </w:r>
        <w:r>
          <w:instrText xml:space="preserve"> PAGEREF _Toc21454 \h </w:instrText>
        </w:r>
        <w:r>
          <w:fldChar w:fldCharType="separate"/>
        </w:r>
        <w:r>
          <w:t>9</w:t>
        </w:r>
        <w:r>
          <w:fldChar w:fldCharType="end"/>
        </w:r>
      </w:hyperlink>
    </w:p>
    <w:p>
      <w:pPr>
        <w:pStyle w:val="TOC2"/>
        <w:tabs>
          <w:tab w:val="right" w:leader="dot" w:pos="8306"/>
        </w:tabs>
      </w:pPr>
      <w:hyperlink w:anchor="_Toc26131" w:history="1">
        <w:r>
          <w:rPr>
            <w:rFonts w:ascii="仿宋" w:eastAsia="仿宋" w:hAnsi="仿宋" w:cs="仿宋" w:hint="eastAsia"/>
            <w:lang w:eastAsia="zh-CN"/>
          </w:rPr>
          <w:t>(一)、技术管理特点</w:t>
        </w:r>
        <w:r>
          <w:tab/>
        </w:r>
        <w:r>
          <w:fldChar w:fldCharType="begin"/>
        </w:r>
        <w:r>
          <w:instrText xml:space="preserve"> PAGEREF _Toc26131 \h </w:instrText>
        </w:r>
        <w:r>
          <w:fldChar w:fldCharType="separate"/>
        </w:r>
        <w:r>
          <w:t>9</w:t>
        </w:r>
        <w:r>
          <w:fldChar w:fldCharType="end"/>
        </w:r>
      </w:hyperlink>
    </w:p>
    <w:p>
      <w:pPr>
        <w:pStyle w:val="TOC2"/>
        <w:tabs>
          <w:tab w:val="right" w:leader="dot" w:pos="8306"/>
        </w:tabs>
      </w:pPr>
      <w:hyperlink w:anchor="_Toc3009" w:history="1">
        <w:r>
          <w:rPr>
            <w:rFonts w:ascii="仿宋" w:eastAsia="仿宋" w:hAnsi="仿宋" w:cs="仿宋" w:hint="eastAsia"/>
            <w:lang w:eastAsia="zh-CN"/>
          </w:rPr>
          <w:t>(二)、港口集装箱项目工艺技术设计方案</w:t>
        </w:r>
        <w:r>
          <w:tab/>
        </w:r>
        <w:r>
          <w:fldChar w:fldCharType="begin"/>
        </w:r>
        <w:r>
          <w:instrText xml:space="preserve"> PAGEREF _Toc3009 \h </w:instrText>
        </w:r>
        <w:r>
          <w:fldChar w:fldCharType="separate"/>
        </w:r>
        <w:r>
          <w:t>10</w:t>
        </w:r>
        <w:r>
          <w:fldChar w:fldCharType="end"/>
        </w:r>
      </w:hyperlink>
    </w:p>
    <w:p>
      <w:pPr>
        <w:pStyle w:val="TOC2"/>
        <w:tabs>
          <w:tab w:val="right" w:leader="dot" w:pos="8306"/>
        </w:tabs>
      </w:pPr>
      <w:hyperlink w:anchor="_Toc8627" w:history="1">
        <w:r>
          <w:rPr>
            <w:rFonts w:ascii="仿宋" w:eastAsia="仿宋" w:hAnsi="仿宋" w:cs="仿宋" w:hint="eastAsia"/>
            <w:lang w:eastAsia="zh-CN"/>
          </w:rPr>
          <w:t>(三)、设备选型方案</w:t>
        </w:r>
        <w:r>
          <w:tab/>
        </w:r>
        <w:r>
          <w:fldChar w:fldCharType="begin"/>
        </w:r>
        <w:r>
          <w:instrText xml:space="preserve"> PAGEREF _Toc8627 \h </w:instrText>
        </w:r>
        <w:r>
          <w:fldChar w:fldCharType="separate"/>
        </w:r>
        <w:r>
          <w:t>11</w:t>
        </w:r>
        <w:r>
          <w:fldChar w:fldCharType="end"/>
        </w:r>
      </w:hyperlink>
    </w:p>
    <w:p>
      <w:pPr>
        <w:pStyle w:val="TOC1"/>
        <w:tabs>
          <w:tab w:val="right" w:leader="dot" w:pos="8306"/>
        </w:tabs>
      </w:pPr>
      <w:hyperlink w:anchor="_Toc13725" w:history="1">
        <w:r>
          <w:rPr>
            <w:rFonts w:ascii="仿宋" w:eastAsia="仿宋" w:hAnsi="仿宋" w:cs="仿宋" w:hint="eastAsia"/>
            <w:lang w:eastAsia="zh-CN"/>
          </w:rPr>
          <w:t>四、港口集装箱项目概论</w:t>
        </w:r>
        <w:r>
          <w:tab/>
        </w:r>
        <w:r>
          <w:fldChar w:fldCharType="begin"/>
        </w:r>
        <w:r>
          <w:instrText xml:space="preserve"> PAGEREF _Toc13725 \h </w:instrText>
        </w:r>
        <w:r>
          <w:fldChar w:fldCharType="separate"/>
        </w:r>
        <w:r>
          <w:t>12</w:t>
        </w:r>
        <w:r>
          <w:fldChar w:fldCharType="end"/>
        </w:r>
      </w:hyperlink>
    </w:p>
    <w:p>
      <w:pPr>
        <w:pStyle w:val="TOC2"/>
        <w:tabs>
          <w:tab w:val="right" w:leader="dot" w:pos="8306"/>
        </w:tabs>
      </w:pPr>
      <w:hyperlink w:anchor="_Toc30864" w:history="1">
        <w:r>
          <w:rPr>
            <w:rFonts w:ascii="仿宋" w:eastAsia="仿宋" w:hAnsi="仿宋" w:cs="仿宋" w:hint="eastAsia"/>
            <w:lang w:eastAsia="zh-CN"/>
          </w:rPr>
          <w:t>(一)、港口集装箱项目概况</w:t>
        </w:r>
        <w:r>
          <w:tab/>
        </w:r>
        <w:r>
          <w:fldChar w:fldCharType="begin"/>
        </w:r>
        <w:r>
          <w:instrText xml:space="preserve"> PAGEREF _Toc30864 \h </w:instrText>
        </w:r>
        <w:r>
          <w:fldChar w:fldCharType="separate"/>
        </w:r>
        <w:r>
          <w:t>12</w:t>
        </w:r>
        <w:r>
          <w:fldChar w:fldCharType="end"/>
        </w:r>
      </w:hyperlink>
    </w:p>
    <w:p>
      <w:pPr>
        <w:pStyle w:val="TOC2"/>
        <w:tabs>
          <w:tab w:val="right" w:leader="dot" w:pos="8306"/>
        </w:tabs>
      </w:pPr>
      <w:hyperlink w:anchor="_Toc29649" w:history="1">
        <w:r>
          <w:rPr>
            <w:rFonts w:ascii="仿宋" w:eastAsia="仿宋" w:hAnsi="仿宋" w:cs="仿宋" w:hint="eastAsia"/>
            <w:lang w:eastAsia="zh-CN"/>
          </w:rPr>
          <w:t>(二)、港口集装箱项目目标</w:t>
        </w:r>
        <w:r>
          <w:tab/>
        </w:r>
        <w:r>
          <w:fldChar w:fldCharType="begin"/>
        </w:r>
        <w:r>
          <w:instrText xml:space="preserve"> PAGEREF _Toc29649 \h </w:instrText>
        </w:r>
        <w:r>
          <w:fldChar w:fldCharType="separate"/>
        </w:r>
        <w:r>
          <w:t>15</w:t>
        </w:r>
        <w:r>
          <w:fldChar w:fldCharType="end"/>
        </w:r>
      </w:hyperlink>
    </w:p>
    <w:p>
      <w:pPr>
        <w:pStyle w:val="TOC2"/>
        <w:tabs>
          <w:tab w:val="right" w:leader="dot" w:pos="8306"/>
        </w:tabs>
      </w:pPr>
      <w:hyperlink w:anchor="_Toc13618" w:history="1">
        <w:r>
          <w:rPr>
            <w:rFonts w:ascii="仿宋" w:eastAsia="仿宋" w:hAnsi="仿宋" w:cs="仿宋" w:hint="eastAsia"/>
            <w:lang w:eastAsia="zh-CN"/>
          </w:rPr>
          <w:t>(三)、港口集装箱项目提出的理由</w:t>
        </w:r>
        <w:r>
          <w:tab/>
        </w:r>
        <w:r>
          <w:fldChar w:fldCharType="begin"/>
        </w:r>
        <w:r>
          <w:instrText xml:space="preserve"> PAGEREF _Toc13618 \h </w:instrText>
        </w:r>
        <w:r>
          <w:fldChar w:fldCharType="separate"/>
        </w:r>
        <w:r>
          <w:t>15</w:t>
        </w:r>
        <w:r>
          <w:fldChar w:fldCharType="end"/>
        </w:r>
      </w:hyperlink>
    </w:p>
    <w:p>
      <w:pPr>
        <w:pStyle w:val="TOC2"/>
        <w:tabs>
          <w:tab w:val="right" w:leader="dot" w:pos="8306"/>
        </w:tabs>
      </w:pPr>
      <w:hyperlink w:anchor="_Toc6481" w:history="1">
        <w:r>
          <w:rPr>
            <w:rFonts w:ascii="仿宋" w:eastAsia="仿宋" w:hAnsi="仿宋" w:cs="仿宋" w:hint="eastAsia"/>
            <w:lang w:eastAsia="zh-CN"/>
          </w:rPr>
          <w:t>(四)、港口集装箱项目意义</w:t>
        </w:r>
        <w:r>
          <w:tab/>
        </w:r>
        <w:r>
          <w:fldChar w:fldCharType="begin"/>
        </w:r>
        <w:r>
          <w:instrText xml:space="preserve"> PAGEREF _Toc6481 \h </w:instrText>
        </w:r>
        <w:r>
          <w:fldChar w:fldCharType="separate"/>
        </w:r>
        <w:r>
          <w:t>17</w:t>
        </w:r>
        <w:r>
          <w:fldChar w:fldCharType="end"/>
        </w:r>
      </w:hyperlink>
    </w:p>
    <w:p>
      <w:pPr>
        <w:pStyle w:val="TOC2"/>
        <w:tabs>
          <w:tab w:val="right" w:leader="dot" w:pos="8306"/>
        </w:tabs>
      </w:pPr>
      <w:hyperlink w:anchor="_Toc28445" w:history="1">
        <w:r>
          <w:rPr>
            <w:rFonts w:ascii="仿宋" w:eastAsia="仿宋" w:hAnsi="仿宋" w:cs="仿宋" w:hint="eastAsia"/>
            <w:lang w:eastAsia="zh-CN"/>
          </w:rPr>
          <w:t>(五)、港口集装箱项目背景</w:t>
        </w:r>
        <w:r>
          <w:tab/>
        </w:r>
        <w:r>
          <w:fldChar w:fldCharType="begin"/>
        </w:r>
        <w:r>
          <w:instrText xml:space="preserve"> PAGEREF _Toc28445 \h </w:instrText>
        </w:r>
        <w:r>
          <w:fldChar w:fldCharType="separate"/>
        </w:r>
        <w:r>
          <w:t>18</w:t>
        </w:r>
        <w:r>
          <w:fldChar w:fldCharType="end"/>
        </w:r>
      </w:hyperlink>
    </w:p>
    <w:p>
      <w:pPr>
        <w:pStyle w:val="TOC1"/>
        <w:tabs>
          <w:tab w:val="right" w:leader="dot" w:pos="8306"/>
        </w:tabs>
      </w:pPr>
      <w:hyperlink w:anchor="_Toc13933" w:history="1">
        <w:r>
          <w:rPr>
            <w:rFonts w:ascii="仿宋" w:eastAsia="仿宋" w:hAnsi="仿宋" w:cs="仿宋" w:hint="eastAsia"/>
            <w:lang w:eastAsia="zh-CN"/>
          </w:rPr>
          <w:t>五、港口集装箱项目文档管理</w:t>
        </w:r>
        <w:r>
          <w:tab/>
        </w:r>
        <w:r>
          <w:fldChar w:fldCharType="begin"/>
        </w:r>
        <w:r>
          <w:instrText xml:space="preserve"> PAGEREF _Toc13933 \h </w:instrText>
        </w:r>
        <w:r>
          <w:fldChar w:fldCharType="separate"/>
        </w:r>
        <w:r>
          <w:t>19</w:t>
        </w:r>
        <w:r>
          <w:fldChar w:fldCharType="end"/>
        </w:r>
      </w:hyperlink>
    </w:p>
    <w:p>
      <w:pPr>
        <w:pStyle w:val="TOC2"/>
        <w:tabs>
          <w:tab w:val="right" w:leader="dot" w:pos="8306"/>
        </w:tabs>
      </w:pPr>
      <w:hyperlink w:anchor="_Toc22744" w:history="1">
        <w:r>
          <w:rPr>
            <w:rFonts w:ascii="仿宋" w:eastAsia="仿宋" w:hAnsi="仿宋" w:cs="仿宋" w:hint="eastAsia"/>
            <w:lang w:eastAsia="zh-CN"/>
          </w:rPr>
          <w:t>(一)、文档编制与审查</w:t>
        </w:r>
        <w:r>
          <w:tab/>
        </w:r>
        <w:r>
          <w:fldChar w:fldCharType="begin"/>
        </w:r>
        <w:r>
          <w:instrText xml:space="preserve"> PAGEREF _Toc22744 \h </w:instrText>
        </w:r>
        <w:r>
          <w:fldChar w:fldCharType="separate"/>
        </w:r>
        <w:r>
          <w:t>19</w:t>
        </w:r>
        <w:r>
          <w:fldChar w:fldCharType="end"/>
        </w:r>
      </w:hyperlink>
    </w:p>
    <w:p>
      <w:pPr>
        <w:pStyle w:val="TOC2"/>
        <w:tabs>
          <w:tab w:val="right" w:leader="dot" w:pos="8306"/>
        </w:tabs>
      </w:pPr>
      <w:hyperlink w:anchor="_Toc20790" w:history="1">
        <w:r>
          <w:rPr>
            <w:rFonts w:ascii="仿宋" w:eastAsia="仿宋" w:hAnsi="仿宋" w:cs="仿宋" w:hint="eastAsia"/>
            <w:lang w:eastAsia="zh-CN"/>
          </w:rPr>
          <w:t>(二)、文档发布与分发</w:t>
        </w:r>
        <w:r>
          <w:tab/>
        </w:r>
        <w:r>
          <w:fldChar w:fldCharType="begin"/>
        </w:r>
        <w:r>
          <w:instrText xml:space="preserve"> PAGEREF _Toc20790 \h </w:instrText>
        </w:r>
        <w:r>
          <w:fldChar w:fldCharType="separate"/>
        </w:r>
        <w:r>
          <w:t>20</w:t>
        </w:r>
        <w:r>
          <w:fldChar w:fldCharType="end"/>
        </w:r>
      </w:hyperlink>
    </w:p>
    <w:p>
      <w:pPr>
        <w:pStyle w:val="TOC2"/>
        <w:tabs>
          <w:tab w:val="right" w:leader="dot" w:pos="8306"/>
        </w:tabs>
      </w:pPr>
      <w:hyperlink w:anchor="_Toc12074" w:history="1">
        <w:r>
          <w:rPr>
            <w:rFonts w:ascii="仿宋" w:eastAsia="仿宋" w:hAnsi="仿宋" w:cs="仿宋" w:hint="eastAsia"/>
            <w:lang w:eastAsia="zh-CN"/>
          </w:rPr>
          <w:t>(三)、文档存档与归档</w:t>
        </w:r>
        <w:r>
          <w:tab/>
        </w:r>
        <w:r>
          <w:fldChar w:fldCharType="begin"/>
        </w:r>
        <w:r>
          <w:instrText xml:space="preserve"> PAGEREF _Toc12074 \h </w:instrText>
        </w:r>
        <w:r>
          <w:fldChar w:fldCharType="separate"/>
        </w:r>
        <w:r>
          <w:t>21</w:t>
        </w:r>
        <w:r>
          <w:fldChar w:fldCharType="end"/>
        </w:r>
      </w:hyperlink>
    </w:p>
    <w:p>
      <w:pPr>
        <w:pStyle w:val="TOC1"/>
        <w:tabs>
          <w:tab w:val="right" w:leader="dot" w:pos="8306"/>
        </w:tabs>
      </w:pPr>
      <w:hyperlink w:anchor="_Toc20053" w:history="1">
        <w:r>
          <w:rPr>
            <w:rFonts w:ascii="仿宋" w:eastAsia="仿宋" w:hAnsi="仿宋" w:cs="仿宋" w:hint="eastAsia"/>
            <w:lang w:eastAsia="zh-CN"/>
          </w:rPr>
          <w:t>六、港口集装箱项目土建工程</w:t>
        </w:r>
        <w:r>
          <w:tab/>
        </w:r>
        <w:r>
          <w:fldChar w:fldCharType="begin"/>
        </w:r>
        <w:r>
          <w:instrText xml:space="preserve"> PAGEREF _Toc20053 \h </w:instrText>
        </w:r>
        <w:r>
          <w:fldChar w:fldCharType="separate"/>
        </w:r>
        <w:r>
          <w:t>22</w:t>
        </w:r>
        <w:r>
          <w:fldChar w:fldCharType="end"/>
        </w:r>
      </w:hyperlink>
    </w:p>
    <w:p>
      <w:pPr>
        <w:pStyle w:val="TOC2"/>
        <w:tabs>
          <w:tab w:val="right" w:leader="dot" w:pos="8306"/>
        </w:tabs>
      </w:pPr>
      <w:hyperlink w:anchor="_Toc23345" w:history="1">
        <w:r>
          <w:rPr>
            <w:rFonts w:ascii="仿宋" w:eastAsia="仿宋" w:hAnsi="仿宋" w:cs="仿宋" w:hint="eastAsia"/>
            <w:lang w:eastAsia="zh-CN"/>
          </w:rPr>
          <w:t>(一)、建筑工程设计原则</w:t>
        </w:r>
        <w:r>
          <w:tab/>
        </w:r>
        <w:r>
          <w:fldChar w:fldCharType="begin"/>
        </w:r>
        <w:r>
          <w:instrText xml:space="preserve"> PAGEREF _Toc23345 \h </w:instrText>
        </w:r>
        <w:r>
          <w:fldChar w:fldCharType="separate"/>
        </w:r>
        <w:r>
          <w:t>22</w:t>
        </w:r>
        <w:r>
          <w:fldChar w:fldCharType="end"/>
        </w:r>
      </w:hyperlink>
    </w:p>
    <w:p>
      <w:pPr>
        <w:pStyle w:val="TOC2"/>
        <w:tabs>
          <w:tab w:val="right" w:leader="dot" w:pos="8306"/>
        </w:tabs>
      </w:pPr>
      <w:hyperlink w:anchor="_Toc30008" w:history="1">
        <w:r>
          <w:rPr>
            <w:rFonts w:ascii="仿宋" w:eastAsia="仿宋" w:hAnsi="仿宋" w:cs="仿宋" w:hint="eastAsia"/>
            <w:lang w:eastAsia="zh-CN"/>
          </w:rPr>
          <w:t>(二)、土建工程设计年限及安全等级</w:t>
        </w:r>
        <w:r>
          <w:tab/>
        </w:r>
        <w:r>
          <w:fldChar w:fldCharType="begin"/>
        </w:r>
        <w:r>
          <w:instrText xml:space="preserve"> PAGEREF _Toc30008 \h </w:instrText>
        </w:r>
        <w:r>
          <w:fldChar w:fldCharType="separate"/>
        </w:r>
        <w:r>
          <w:t>24</w:t>
        </w:r>
        <w:r>
          <w:fldChar w:fldCharType="end"/>
        </w:r>
      </w:hyperlink>
    </w:p>
    <w:p>
      <w:pPr>
        <w:pStyle w:val="TOC2"/>
        <w:tabs>
          <w:tab w:val="right" w:leader="dot" w:pos="8306"/>
        </w:tabs>
      </w:pPr>
      <w:hyperlink w:anchor="_Toc9792" w:history="1">
        <w:r>
          <w:rPr>
            <w:rFonts w:ascii="仿宋" w:eastAsia="仿宋" w:hAnsi="仿宋" w:cs="仿宋" w:hint="eastAsia"/>
            <w:lang w:eastAsia="zh-CN"/>
          </w:rPr>
          <w:t>(三)、建筑工程设计总体要求</w:t>
        </w:r>
        <w:r>
          <w:tab/>
        </w:r>
        <w:r>
          <w:fldChar w:fldCharType="begin"/>
        </w:r>
        <w:r>
          <w:instrText xml:space="preserve"> PAGEREF _Toc9792 \h </w:instrText>
        </w:r>
        <w:r>
          <w:fldChar w:fldCharType="separate"/>
        </w:r>
        <w:r>
          <w:t>25</w:t>
        </w:r>
        <w:r>
          <w:fldChar w:fldCharType="end"/>
        </w:r>
      </w:hyperlink>
    </w:p>
    <w:p>
      <w:pPr>
        <w:pStyle w:val="TOC2"/>
        <w:tabs>
          <w:tab w:val="right" w:leader="dot" w:pos="8306"/>
        </w:tabs>
      </w:pPr>
      <w:hyperlink w:anchor="_Toc4863" w:history="1">
        <w:r>
          <w:rPr>
            <w:rFonts w:ascii="仿宋" w:eastAsia="仿宋" w:hAnsi="仿宋" w:cs="仿宋" w:hint="eastAsia"/>
            <w:lang w:eastAsia="zh-CN"/>
          </w:rPr>
          <w:t>(四)、土建工程建设指标</w:t>
        </w:r>
        <w:r>
          <w:tab/>
        </w:r>
        <w:r>
          <w:fldChar w:fldCharType="begin"/>
        </w:r>
        <w:r>
          <w:instrText xml:space="preserve"> PAGEREF _Toc4863 \h </w:instrText>
        </w:r>
        <w:r>
          <w:fldChar w:fldCharType="separate"/>
        </w:r>
        <w:r>
          <w:t>25</w:t>
        </w:r>
        <w:r>
          <w:fldChar w:fldCharType="end"/>
        </w:r>
      </w:hyperlink>
    </w:p>
    <w:p>
      <w:pPr>
        <w:pStyle w:val="TOC1"/>
        <w:tabs>
          <w:tab w:val="right" w:leader="dot" w:pos="8306"/>
        </w:tabs>
      </w:pPr>
      <w:hyperlink w:anchor="_Toc5547" w:history="1">
        <w:r>
          <w:rPr>
            <w:rFonts w:ascii="仿宋" w:eastAsia="仿宋" w:hAnsi="仿宋" w:cs="仿宋" w:hint="eastAsia"/>
            <w:lang w:eastAsia="zh-CN"/>
          </w:rPr>
          <w:t>七、港口集装箱项目社会影响</w:t>
        </w:r>
        <w:r>
          <w:tab/>
        </w:r>
        <w:r>
          <w:fldChar w:fldCharType="begin"/>
        </w:r>
        <w:r>
          <w:instrText xml:space="preserve"> PAGEREF _Toc5547 \h </w:instrText>
        </w:r>
        <w:r>
          <w:fldChar w:fldCharType="separate"/>
        </w:r>
        <w:r>
          <w:t>26</w:t>
        </w:r>
        <w:r>
          <w:fldChar w:fldCharType="end"/>
        </w:r>
      </w:hyperlink>
    </w:p>
    <w:p>
      <w:pPr>
        <w:pStyle w:val="TOC2"/>
        <w:tabs>
          <w:tab w:val="right" w:leader="dot" w:pos="8306"/>
        </w:tabs>
      </w:pPr>
      <w:hyperlink w:anchor="_Toc6555" w:history="1">
        <w:r>
          <w:rPr>
            <w:rFonts w:ascii="仿宋" w:eastAsia="仿宋" w:hAnsi="仿宋" w:cs="仿宋" w:hint="eastAsia"/>
            <w:lang w:eastAsia="zh-CN"/>
          </w:rPr>
          <w:t>(一)、社会责任与义务</w:t>
        </w:r>
        <w:r>
          <w:tab/>
        </w:r>
        <w:r>
          <w:fldChar w:fldCharType="begin"/>
        </w:r>
        <w:r>
          <w:instrText xml:space="preserve"> PAGEREF _Toc6555 \h </w:instrText>
        </w:r>
        <w:r>
          <w:fldChar w:fldCharType="separate"/>
        </w:r>
        <w:r>
          <w:t>26</w:t>
        </w:r>
        <w:r>
          <w:fldChar w:fldCharType="end"/>
        </w:r>
      </w:hyperlink>
    </w:p>
    <w:p>
      <w:pPr>
        <w:pStyle w:val="TOC2"/>
        <w:tabs>
          <w:tab w:val="right" w:leader="dot" w:pos="8306"/>
        </w:tabs>
      </w:pPr>
      <w:hyperlink w:anchor="_Toc30181" w:history="1">
        <w:r>
          <w:rPr>
            <w:rFonts w:ascii="仿宋" w:eastAsia="仿宋" w:hAnsi="仿宋" w:cs="仿宋" w:hint="eastAsia"/>
            <w:lang w:eastAsia="zh-CN"/>
          </w:rPr>
          <w:t>(二)、社会参与与沟通</w:t>
        </w:r>
        <w:r>
          <w:tab/>
        </w:r>
        <w:r>
          <w:fldChar w:fldCharType="begin"/>
        </w:r>
        <w:r>
          <w:instrText xml:space="preserve"> PAGEREF _Toc30181 \h </w:instrText>
        </w:r>
        <w:r>
          <w:fldChar w:fldCharType="separate"/>
        </w:r>
        <w:r>
          <w:t>26</w:t>
        </w:r>
        <w:r>
          <w:fldChar w:fldCharType="end"/>
        </w:r>
      </w:hyperlink>
    </w:p>
    <w:p>
      <w:pPr>
        <w:pStyle w:val="TOC1"/>
        <w:tabs>
          <w:tab w:val="right" w:leader="dot" w:pos="8306"/>
        </w:tabs>
      </w:pPr>
      <w:hyperlink w:anchor="_Toc17643" w:history="1">
        <w:r>
          <w:rPr>
            <w:rFonts w:ascii="仿宋" w:eastAsia="仿宋" w:hAnsi="仿宋" w:cs="仿宋" w:hint="eastAsia"/>
            <w:lang w:eastAsia="zh-CN"/>
          </w:rPr>
          <w:t>八、港口集装箱项目财务管理</w:t>
        </w:r>
        <w:r>
          <w:tab/>
        </w:r>
        <w:r>
          <w:fldChar w:fldCharType="begin"/>
        </w:r>
        <w:r>
          <w:instrText xml:space="preserve"> PAGEREF _Toc17643 \h </w:instrText>
        </w:r>
        <w:r>
          <w:fldChar w:fldCharType="separate"/>
        </w:r>
        <w:r>
          <w:t>27</w:t>
        </w:r>
        <w:r>
          <w:fldChar w:fldCharType="end"/>
        </w:r>
      </w:hyperlink>
    </w:p>
    <w:p>
      <w:pPr>
        <w:pStyle w:val="TOC2"/>
        <w:tabs>
          <w:tab w:val="right" w:leader="dot" w:pos="8306"/>
        </w:tabs>
      </w:pPr>
      <w:hyperlink w:anchor="_Toc6045" w:history="1">
        <w:r>
          <w:rPr>
            <w:rFonts w:ascii="仿宋" w:eastAsia="仿宋" w:hAnsi="仿宋" w:cs="仿宋" w:hint="eastAsia"/>
            <w:lang w:eastAsia="zh-CN"/>
          </w:rPr>
          <w:t>(一)、资金需求大</w:t>
        </w:r>
        <w:r>
          <w:tab/>
        </w:r>
        <w:r>
          <w:fldChar w:fldCharType="begin"/>
        </w:r>
        <w:r>
          <w:instrText xml:space="preserve"> PAGEREF _Toc6045 \h </w:instrText>
        </w:r>
        <w:r>
          <w:fldChar w:fldCharType="separate"/>
        </w:r>
        <w:r>
          <w:t>27</w:t>
        </w:r>
        <w:r>
          <w:fldChar w:fldCharType="end"/>
        </w:r>
      </w:hyperlink>
    </w:p>
    <w:p>
      <w:pPr>
        <w:pStyle w:val="TOC2"/>
        <w:tabs>
          <w:tab w:val="right" w:leader="dot" w:pos="8306"/>
        </w:tabs>
      </w:pPr>
      <w:hyperlink w:anchor="_Toc24044" w:history="1">
        <w:r>
          <w:rPr>
            <w:rFonts w:ascii="仿宋" w:eastAsia="仿宋" w:hAnsi="仿宋" w:cs="仿宋" w:hint="eastAsia"/>
            <w:lang w:eastAsia="zh-CN"/>
          </w:rPr>
          <w:t>(二)、研发周期长</w:t>
        </w:r>
        <w:r>
          <w:tab/>
        </w:r>
        <w:r>
          <w:fldChar w:fldCharType="begin"/>
        </w:r>
        <w:r>
          <w:instrText xml:space="preserve"> PAGEREF _Toc24044 \h </w:instrText>
        </w:r>
        <w:r>
          <w:fldChar w:fldCharType="separate"/>
        </w:r>
        <w:r>
          <w:t>28</w:t>
        </w:r>
        <w:r>
          <w:fldChar w:fldCharType="end"/>
        </w:r>
      </w:hyperlink>
    </w:p>
    <w:p>
      <w:pPr>
        <w:pStyle w:val="TOC2"/>
        <w:tabs>
          <w:tab w:val="right" w:leader="dot" w:pos="8306"/>
        </w:tabs>
      </w:pPr>
      <w:hyperlink w:anchor="_Toc5824" w:history="1">
        <w:r>
          <w:rPr>
            <w:rFonts w:ascii="仿宋" w:eastAsia="仿宋" w:hAnsi="仿宋" w:cs="仿宋" w:hint="eastAsia"/>
            <w:lang w:eastAsia="zh-CN"/>
          </w:rPr>
          <w:t>(三)、市场风险大</w:t>
        </w:r>
        <w:r>
          <w:tab/>
        </w:r>
        <w:r>
          <w:fldChar w:fldCharType="begin"/>
        </w:r>
        <w:r>
          <w:instrText xml:space="preserve"> PAGEREF _Toc5824 \h </w:instrText>
        </w:r>
        <w:r>
          <w:fldChar w:fldCharType="separate"/>
        </w:r>
        <w:r>
          <w:t>30</w:t>
        </w:r>
        <w:r>
          <w:fldChar w:fldCharType="end"/>
        </w:r>
      </w:hyperlink>
    </w:p>
    <w:p>
      <w:pPr>
        <w:pStyle w:val="TOC2"/>
        <w:tabs>
          <w:tab w:val="right" w:leader="dot" w:pos="8306"/>
        </w:tabs>
      </w:pPr>
      <w:hyperlink w:anchor="_Toc13361" w:history="1">
        <w:r>
          <w:rPr>
            <w:rFonts w:ascii="仿宋" w:eastAsia="仿宋" w:hAnsi="仿宋" w:cs="仿宋" w:hint="eastAsia"/>
            <w:lang w:eastAsia="zh-CN"/>
          </w:rPr>
          <w:t>(四)、利润率高</w:t>
        </w:r>
        <w:r>
          <w:tab/>
        </w:r>
        <w:r>
          <w:fldChar w:fldCharType="begin"/>
        </w:r>
        <w:r>
          <w:instrText xml:space="preserve"> PAGEREF _Toc13361 \h </w:instrText>
        </w:r>
        <w:r>
          <w:fldChar w:fldCharType="separate"/>
        </w:r>
        <w:r>
          <w:t>32</w:t>
        </w:r>
        <w:r>
          <w:fldChar w:fldCharType="end"/>
        </w:r>
      </w:hyperlink>
    </w:p>
    <w:p>
      <w:pPr>
        <w:pStyle w:val="TOC1"/>
        <w:tabs>
          <w:tab w:val="right" w:leader="dot" w:pos="8306"/>
        </w:tabs>
      </w:pPr>
      <w:hyperlink w:anchor="_Toc647" w:history="1">
        <w:r>
          <w:rPr>
            <w:rFonts w:ascii="仿宋" w:eastAsia="仿宋" w:hAnsi="仿宋" w:cs="仿宋" w:hint="eastAsia"/>
            <w:lang w:eastAsia="zh-CN"/>
          </w:rPr>
          <w:t>九、生产安全保护</w:t>
        </w:r>
        <w:r>
          <w:tab/>
        </w:r>
        <w:r>
          <w:fldChar w:fldCharType="begin"/>
        </w:r>
        <w:r>
          <w:instrText xml:space="preserve"> PAGEREF _Toc647 \h </w:instrText>
        </w:r>
        <w:r>
          <w:fldChar w:fldCharType="separate"/>
        </w:r>
        <w:r>
          <w:t>34</w:t>
        </w:r>
        <w:r>
          <w:fldChar w:fldCharType="end"/>
        </w:r>
      </w:hyperlink>
    </w:p>
    <w:p>
      <w:pPr>
        <w:pStyle w:val="TOC2"/>
        <w:tabs>
          <w:tab w:val="right" w:leader="dot" w:pos="8306"/>
        </w:tabs>
      </w:pPr>
      <w:hyperlink w:anchor="_Toc26679" w:history="1">
        <w:r>
          <w:rPr>
            <w:rFonts w:ascii="仿宋" w:eastAsia="仿宋" w:hAnsi="仿宋" w:cs="仿宋" w:hint="eastAsia"/>
            <w:lang w:eastAsia="zh-CN"/>
          </w:rPr>
          <w:t>(一)、消防安全</w:t>
        </w:r>
        <w:r>
          <w:tab/>
        </w:r>
        <w:r>
          <w:fldChar w:fldCharType="begin"/>
        </w:r>
        <w:r>
          <w:instrText xml:space="preserve"> PAGEREF _Toc26679 \h </w:instrText>
        </w:r>
        <w:r>
          <w:fldChar w:fldCharType="separate"/>
        </w:r>
        <w:r>
          <w:t>34</w:t>
        </w:r>
        <w:r>
          <w:fldChar w:fldCharType="end"/>
        </w:r>
      </w:hyperlink>
    </w:p>
    <w:p>
      <w:pPr>
        <w:pStyle w:val="TOC2"/>
        <w:tabs>
          <w:tab w:val="right" w:leader="dot" w:pos="8306"/>
        </w:tabs>
      </w:pPr>
      <w:hyperlink w:anchor="_Toc14077" w:history="1">
        <w:r>
          <w:rPr>
            <w:rFonts w:ascii="仿宋" w:eastAsia="仿宋" w:hAnsi="仿宋" w:cs="仿宋" w:hint="eastAsia"/>
            <w:lang w:eastAsia="zh-CN"/>
          </w:rPr>
          <w:t>(二)、防火防爆总图布置措施</w:t>
        </w:r>
        <w:r>
          <w:tab/>
        </w:r>
        <w:r>
          <w:fldChar w:fldCharType="begin"/>
        </w:r>
        <w:r>
          <w:instrText xml:space="preserve"> PAGEREF _Toc14077 \h </w:instrText>
        </w:r>
        <w:r>
          <w:fldChar w:fldCharType="separate"/>
        </w:r>
        <w:r>
          <w:t>36</w:t>
        </w:r>
        <w:r>
          <w:fldChar w:fldCharType="end"/>
        </w:r>
      </w:hyperlink>
    </w:p>
    <w:p>
      <w:pPr>
        <w:pStyle w:val="TOC2"/>
        <w:tabs>
          <w:tab w:val="right" w:leader="dot" w:pos="8306"/>
        </w:tabs>
      </w:pPr>
      <w:hyperlink w:anchor="_Toc13660" w:history="1">
        <w:r>
          <w:rPr>
            <w:rFonts w:ascii="仿宋" w:eastAsia="仿宋" w:hAnsi="仿宋" w:cs="仿宋" w:hint="eastAsia"/>
            <w:lang w:eastAsia="zh-CN"/>
          </w:rPr>
          <w:t>(三)、自然灾害防范措施</w:t>
        </w:r>
        <w:r>
          <w:tab/>
        </w:r>
        <w:r>
          <w:fldChar w:fldCharType="begin"/>
        </w:r>
        <w:r>
          <w:instrText xml:space="preserve"> PAGEREF _Toc13660 \h </w:instrText>
        </w:r>
        <w:r>
          <w:fldChar w:fldCharType="separate"/>
        </w:r>
        <w:r>
          <w:t>37</w:t>
        </w:r>
        <w:r>
          <w:fldChar w:fldCharType="end"/>
        </w:r>
      </w:hyperlink>
    </w:p>
    <w:p>
      <w:pPr>
        <w:pStyle w:val="TOC2"/>
        <w:tabs>
          <w:tab w:val="right" w:leader="dot" w:pos="8306"/>
        </w:tabs>
      </w:pPr>
      <w:hyperlink w:anchor="_Toc31644" w:history="1">
        <w:r>
          <w:rPr>
            <w:rFonts w:ascii="仿宋" w:eastAsia="仿宋" w:hAnsi="仿宋" w:cs="仿宋" w:hint="eastAsia"/>
            <w:lang w:eastAsia="zh-CN"/>
          </w:rPr>
          <w:t>(四)、安全色及安全标志使用要求</w:t>
        </w:r>
        <w:r>
          <w:tab/>
        </w:r>
        <w:r>
          <w:fldChar w:fldCharType="begin"/>
        </w:r>
        <w:r>
          <w:instrText xml:space="preserve"> PAGEREF _Toc31644 \h </w:instrText>
        </w:r>
        <w:r>
          <w:fldChar w:fldCharType="separate"/>
        </w:r>
        <w:r>
          <w:t>38</w:t>
        </w:r>
        <w:r>
          <w:fldChar w:fldCharType="end"/>
        </w:r>
      </w:hyperlink>
    </w:p>
    <w:p>
      <w:pPr>
        <w:pStyle w:val="TOC2"/>
        <w:tabs>
          <w:tab w:val="right" w:leader="dot" w:pos="8306"/>
        </w:tabs>
      </w:pPr>
      <w:hyperlink w:anchor="_Toc8314" w:history="1">
        <w:r>
          <w:rPr>
            <w:rFonts w:ascii="仿宋" w:eastAsia="仿宋" w:hAnsi="仿宋" w:cs="仿宋" w:hint="eastAsia"/>
            <w:lang w:eastAsia="zh-CN"/>
          </w:rPr>
          <w:t>(五)、防尘防毒措施</w:t>
        </w:r>
        <w:r>
          <w:tab/>
        </w:r>
        <w:r>
          <w:fldChar w:fldCharType="begin"/>
        </w:r>
        <w:r>
          <w:instrText xml:space="preserve"> PAGEREF _Toc8314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15" w:history="1">
        <w:r>
          <w:rPr>
            <w:rFonts w:ascii="仿宋" w:eastAsia="仿宋" w:hAnsi="仿宋" w:cs="仿宋" w:hint="eastAsia"/>
            <w:lang w:eastAsia="zh-CN"/>
          </w:rPr>
          <w:t>(六)、防静电、触电防护及防雷措施</w:t>
        </w:r>
        <w:r>
          <w:tab/>
        </w:r>
        <w:r>
          <w:fldChar w:fldCharType="begin"/>
        </w:r>
        <w:r>
          <w:instrText xml:space="preserve"> PAGEREF _Toc22515 \h </w:instrText>
        </w:r>
        <w:r>
          <w:fldChar w:fldCharType="separate"/>
        </w:r>
        <w:r>
          <w:t>39</w:t>
        </w:r>
        <w:r>
          <w:fldChar w:fldCharType="end"/>
        </w:r>
      </w:hyperlink>
    </w:p>
    <w:p>
      <w:pPr>
        <w:pStyle w:val="TOC2"/>
        <w:tabs>
          <w:tab w:val="right" w:leader="dot" w:pos="8306"/>
        </w:tabs>
      </w:pPr>
      <w:hyperlink w:anchor="_Toc22650" w:history="1">
        <w:r>
          <w:rPr>
            <w:rFonts w:ascii="仿宋" w:eastAsia="仿宋" w:hAnsi="仿宋" w:cs="仿宋" w:hint="eastAsia"/>
            <w:lang w:eastAsia="zh-CN"/>
          </w:rPr>
          <w:t>(七)、机械设备安全保障措施</w:t>
        </w:r>
        <w:r>
          <w:tab/>
        </w:r>
        <w:r>
          <w:fldChar w:fldCharType="begin"/>
        </w:r>
        <w:r>
          <w:instrText xml:space="preserve"> PAGEREF _Toc22650 \h </w:instrText>
        </w:r>
        <w:r>
          <w:fldChar w:fldCharType="separate"/>
        </w:r>
        <w:r>
          <w:t>41</w:t>
        </w:r>
        <w:r>
          <w:fldChar w:fldCharType="end"/>
        </w:r>
      </w:hyperlink>
    </w:p>
    <w:p>
      <w:pPr>
        <w:pStyle w:val="TOC1"/>
        <w:tabs>
          <w:tab w:val="right" w:leader="dot" w:pos="8306"/>
        </w:tabs>
      </w:pPr>
      <w:hyperlink w:anchor="_Toc22141" w:history="1">
        <w:r>
          <w:rPr>
            <w:rFonts w:ascii="仿宋" w:eastAsia="仿宋" w:hAnsi="仿宋" w:cs="仿宋" w:hint="eastAsia"/>
            <w:lang w:eastAsia="zh-CN"/>
          </w:rPr>
          <w:t>十、港口集装箱项目环境影响分析</w:t>
        </w:r>
        <w:r>
          <w:tab/>
        </w:r>
        <w:r>
          <w:fldChar w:fldCharType="begin"/>
        </w:r>
        <w:r>
          <w:instrText xml:space="preserve"> PAGEREF _Toc22141 \h </w:instrText>
        </w:r>
        <w:r>
          <w:fldChar w:fldCharType="separate"/>
        </w:r>
        <w:r>
          <w:t>42</w:t>
        </w:r>
        <w:r>
          <w:fldChar w:fldCharType="end"/>
        </w:r>
      </w:hyperlink>
    </w:p>
    <w:p>
      <w:pPr>
        <w:pStyle w:val="TOC2"/>
        <w:tabs>
          <w:tab w:val="right" w:leader="dot" w:pos="8306"/>
        </w:tabs>
      </w:pPr>
      <w:hyperlink w:anchor="_Toc16474" w:history="1">
        <w:r>
          <w:rPr>
            <w:rFonts w:ascii="仿宋" w:eastAsia="仿宋" w:hAnsi="仿宋" w:cs="仿宋" w:hint="eastAsia"/>
            <w:lang w:eastAsia="zh-CN"/>
          </w:rPr>
          <w:t>(一)、建设区域环境质量现状</w:t>
        </w:r>
        <w:r>
          <w:tab/>
        </w:r>
        <w:r>
          <w:fldChar w:fldCharType="begin"/>
        </w:r>
        <w:r>
          <w:instrText xml:space="preserve"> PAGEREF _Toc16474 \h </w:instrText>
        </w:r>
        <w:r>
          <w:fldChar w:fldCharType="separate"/>
        </w:r>
        <w:r>
          <w:t>42</w:t>
        </w:r>
        <w:r>
          <w:fldChar w:fldCharType="end"/>
        </w:r>
      </w:hyperlink>
    </w:p>
    <w:p>
      <w:pPr>
        <w:pStyle w:val="TOC2"/>
        <w:tabs>
          <w:tab w:val="right" w:leader="dot" w:pos="8306"/>
        </w:tabs>
      </w:pPr>
      <w:hyperlink w:anchor="_Toc28420" w:history="1">
        <w:r>
          <w:rPr>
            <w:rFonts w:ascii="仿宋" w:eastAsia="仿宋" w:hAnsi="仿宋" w:cs="仿宋" w:hint="eastAsia"/>
            <w:lang w:eastAsia="zh-CN"/>
          </w:rPr>
          <w:t>(二)、建设期环境保护</w:t>
        </w:r>
        <w:r>
          <w:tab/>
        </w:r>
        <w:r>
          <w:fldChar w:fldCharType="begin"/>
        </w:r>
        <w:r>
          <w:instrText xml:space="preserve"> PAGEREF _Toc28420 \h </w:instrText>
        </w:r>
        <w:r>
          <w:fldChar w:fldCharType="separate"/>
        </w:r>
        <w:r>
          <w:t>44</w:t>
        </w:r>
        <w:r>
          <w:fldChar w:fldCharType="end"/>
        </w:r>
      </w:hyperlink>
    </w:p>
    <w:p>
      <w:pPr>
        <w:pStyle w:val="TOC2"/>
        <w:tabs>
          <w:tab w:val="right" w:leader="dot" w:pos="8306"/>
        </w:tabs>
      </w:pPr>
      <w:hyperlink w:anchor="_Toc5748" w:history="1">
        <w:r>
          <w:rPr>
            <w:rFonts w:ascii="仿宋" w:eastAsia="仿宋" w:hAnsi="仿宋" w:cs="仿宋" w:hint="eastAsia"/>
            <w:lang w:eastAsia="zh-CN"/>
          </w:rPr>
          <w:t>(三)、运营期环境保护</w:t>
        </w:r>
        <w:r>
          <w:tab/>
        </w:r>
        <w:r>
          <w:fldChar w:fldCharType="begin"/>
        </w:r>
        <w:r>
          <w:instrText xml:space="preserve"> PAGEREF _Toc5748 \h </w:instrText>
        </w:r>
        <w:r>
          <w:fldChar w:fldCharType="separate"/>
        </w:r>
        <w:r>
          <w:t>45</w:t>
        </w:r>
        <w:r>
          <w:fldChar w:fldCharType="end"/>
        </w:r>
      </w:hyperlink>
    </w:p>
    <w:p>
      <w:pPr>
        <w:pStyle w:val="TOC2"/>
        <w:tabs>
          <w:tab w:val="right" w:leader="dot" w:pos="8306"/>
        </w:tabs>
      </w:pPr>
      <w:hyperlink w:anchor="_Toc23880" w:history="1">
        <w:r>
          <w:rPr>
            <w:rFonts w:ascii="仿宋" w:eastAsia="仿宋" w:hAnsi="仿宋" w:cs="仿宋" w:hint="eastAsia"/>
            <w:lang w:eastAsia="zh-CN"/>
          </w:rPr>
          <w:t>(四)、港口集装箱项目建设对区域经济的影响</w:t>
        </w:r>
        <w:r>
          <w:tab/>
        </w:r>
        <w:r>
          <w:fldChar w:fldCharType="begin"/>
        </w:r>
        <w:r>
          <w:instrText xml:space="preserve"> PAGEREF _Toc23880 \h </w:instrText>
        </w:r>
        <w:r>
          <w:fldChar w:fldCharType="separate"/>
        </w:r>
        <w:r>
          <w:t>46</w:t>
        </w:r>
        <w:r>
          <w:fldChar w:fldCharType="end"/>
        </w:r>
      </w:hyperlink>
    </w:p>
    <w:p>
      <w:pPr>
        <w:pStyle w:val="TOC2"/>
        <w:tabs>
          <w:tab w:val="right" w:leader="dot" w:pos="8306"/>
        </w:tabs>
      </w:pPr>
      <w:hyperlink w:anchor="_Toc2837" w:history="1">
        <w:r>
          <w:rPr>
            <w:rFonts w:ascii="仿宋" w:eastAsia="仿宋" w:hAnsi="仿宋" w:cs="仿宋" w:hint="eastAsia"/>
            <w:lang w:eastAsia="zh-CN"/>
          </w:rPr>
          <w:t>(五)、废弃物处理</w:t>
        </w:r>
        <w:r>
          <w:tab/>
        </w:r>
        <w:r>
          <w:fldChar w:fldCharType="begin"/>
        </w:r>
        <w:r>
          <w:instrText xml:space="preserve"> PAGEREF _Toc2837 \h </w:instrText>
        </w:r>
        <w:r>
          <w:fldChar w:fldCharType="separate"/>
        </w:r>
        <w:r>
          <w:t>48</w:t>
        </w:r>
        <w:r>
          <w:fldChar w:fldCharType="end"/>
        </w:r>
      </w:hyperlink>
    </w:p>
    <w:p>
      <w:pPr>
        <w:pStyle w:val="TOC2"/>
        <w:tabs>
          <w:tab w:val="right" w:leader="dot" w:pos="8306"/>
        </w:tabs>
      </w:pPr>
      <w:hyperlink w:anchor="_Toc3525" w:history="1">
        <w:r>
          <w:rPr>
            <w:rFonts w:ascii="仿宋" w:eastAsia="仿宋" w:hAnsi="仿宋" w:cs="仿宋" w:hint="eastAsia"/>
            <w:lang w:eastAsia="zh-CN"/>
          </w:rPr>
          <w:t>(六)、特殊环境影响分析</w:t>
        </w:r>
        <w:r>
          <w:tab/>
        </w:r>
        <w:r>
          <w:fldChar w:fldCharType="begin"/>
        </w:r>
        <w:r>
          <w:instrText xml:space="preserve"> PAGEREF _Toc3525 \h </w:instrText>
        </w:r>
        <w:r>
          <w:fldChar w:fldCharType="separate"/>
        </w:r>
        <w:r>
          <w:t>49</w:t>
        </w:r>
        <w:r>
          <w:fldChar w:fldCharType="end"/>
        </w:r>
      </w:hyperlink>
    </w:p>
    <w:p>
      <w:pPr>
        <w:pStyle w:val="TOC2"/>
        <w:tabs>
          <w:tab w:val="right" w:leader="dot" w:pos="8306"/>
        </w:tabs>
      </w:pPr>
      <w:hyperlink w:anchor="_Toc26780" w:history="1">
        <w:r>
          <w:rPr>
            <w:rFonts w:ascii="仿宋" w:eastAsia="仿宋" w:hAnsi="仿宋" w:cs="仿宋" w:hint="eastAsia"/>
            <w:lang w:eastAsia="zh-CN"/>
          </w:rPr>
          <w:t>(七)、清洁生产</w:t>
        </w:r>
        <w:r>
          <w:tab/>
        </w:r>
        <w:r>
          <w:fldChar w:fldCharType="begin"/>
        </w:r>
        <w:r>
          <w:instrText xml:space="preserve"> PAGEREF _Toc26780 \h </w:instrText>
        </w:r>
        <w:r>
          <w:fldChar w:fldCharType="separate"/>
        </w:r>
        <w:r>
          <w:t>51</w:t>
        </w:r>
        <w:r>
          <w:fldChar w:fldCharType="end"/>
        </w:r>
      </w:hyperlink>
    </w:p>
    <w:p>
      <w:pPr>
        <w:pStyle w:val="TOC2"/>
        <w:tabs>
          <w:tab w:val="right" w:leader="dot" w:pos="8306"/>
        </w:tabs>
      </w:pPr>
      <w:hyperlink w:anchor="_Toc22993" w:history="1">
        <w:r>
          <w:rPr>
            <w:rFonts w:ascii="仿宋" w:eastAsia="仿宋" w:hAnsi="仿宋" w:cs="仿宋" w:hint="eastAsia"/>
            <w:lang w:eastAsia="zh-CN"/>
          </w:rPr>
          <w:t>(八)、环境保护综合评价</w:t>
        </w:r>
        <w:r>
          <w:tab/>
        </w:r>
        <w:r>
          <w:fldChar w:fldCharType="begin"/>
        </w:r>
        <w:r>
          <w:instrText xml:space="preserve"> PAGEREF _Toc22993 \h </w:instrText>
        </w:r>
        <w:r>
          <w:fldChar w:fldCharType="separate"/>
        </w:r>
        <w:r>
          <w:t>52</w:t>
        </w:r>
        <w:r>
          <w:fldChar w:fldCharType="end"/>
        </w:r>
      </w:hyperlink>
    </w:p>
    <w:p>
      <w:pPr>
        <w:pStyle w:val="TOC1"/>
        <w:tabs>
          <w:tab w:val="right" w:leader="dot" w:pos="8306"/>
        </w:tabs>
      </w:pPr>
      <w:hyperlink w:anchor="_Toc16824" w:history="1">
        <w:r>
          <w:rPr>
            <w:rFonts w:ascii="仿宋" w:eastAsia="仿宋" w:hAnsi="仿宋" w:cs="仿宋" w:hint="eastAsia"/>
            <w:lang w:eastAsia="zh-CN"/>
          </w:rPr>
          <w:t>十一、港口集装箱项目经营效益</w:t>
        </w:r>
        <w:r>
          <w:tab/>
        </w:r>
        <w:r>
          <w:fldChar w:fldCharType="begin"/>
        </w:r>
        <w:r>
          <w:instrText xml:space="preserve"> PAGEREF _Toc16824 \h </w:instrText>
        </w:r>
        <w:r>
          <w:fldChar w:fldCharType="separate"/>
        </w:r>
        <w:r>
          <w:t>53</w:t>
        </w:r>
        <w:r>
          <w:fldChar w:fldCharType="end"/>
        </w:r>
      </w:hyperlink>
    </w:p>
    <w:p>
      <w:pPr>
        <w:pStyle w:val="TOC2"/>
        <w:tabs>
          <w:tab w:val="right" w:leader="dot" w:pos="8306"/>
        </w:tabs>
      </w:pPr>
      <w:hyperlink w:anchor="_Toc21855" w:history="1">
        <w:r>
          <w:rPr>
            <w:rFonts w:ascii="仿宋" w:eastAsia="仿宋" w:hAnsi="仿宋" w:cs="仿宋" w:hint="eastAsia"/>
            <w:lang w:eastAsia="zh-CN"/>
          </w:rPr>
          <w:t>(一)、经济评价财务测算</w:t>
        </w:r>
        <w:r>
          <w:tab/>
        </w:r>
        <w:r>
          <w:fldChar w:fldCharType="begin"/>
        </w:r>
        <w:r>
          <w:instrText xml:space="preserve"> PAGEREF _Toc21855 \h </w:instrText>
        </w:r>
        <w:r>
          <w:fldChar w:fldCharType="separate"/>
        </w:r>
        <w:r>
          <w:t>53</w:t>
        </w:r>
        <w:r>
          <w:fldChar w:fldCharType="end"/>
        </w:r>
      </w:hyperlink>
    </w:p>
    <w:p>
      <w:pPr>
        <w:pStyle w:val="TOC2"/>
        <w:tabs>
          <w:tab w:val="right" w:leader="dot" w:pos="8306"/>
        </w:tabs>
      </w:pPr>
      <w:hyperlink w:anchor="_Toc32389" w:history="1">
        <w:r>
          <w:rPr>
            <w:rFonts w:ascii="仿宋" w:eastAsia="仿宋" w:hAnsi="仿宋" w:cs="仿宋" w:hint="eastAsia"/>
            <w:lang w:eastAsia="zh-CN"/>
          </w:rPr>
          <w:t>(二)、港口集装箱项目盈利能力分析</w:t>
        </w:r>
        <w:r>
          <w:tab/>
        </w:r>
        <w:r>
          <w:fldChar w:fldCharType="begin"/>
        </w:r>
        <w:r>
          <w:instrText xml:space="preserve"> PAGEREF _Toc32389 \h </w:instrText>
        </w:r>
        <w:r>
          <w:fldChar w:fldCharType="separate"/>
        </w:r>
        <w:r>
          <w:t>54</w:t>
        </w:r>
        <w:r>
          <w:fldChar w:fldCharType="end"/>
        </w:r>
      </w:hyperlink>
    </w:p>
    <w:p>
      <w:pPr>
        <w:pStyle w:val="TOC1"/>
        <w:tabs>
          <w:tab w:val="right" w:leader="dot" w:pos="8306"/>
        </w:tabs>
      </w:pPr>
      <w:hyperlink w:anchor="_Toc17455" w:history="1">
        <w:r>
          <w:rPr>
            <w:rFonts w:ascii="仿宋" w:eastAsia="仿宋" w:hAnsi="仿宋" w:cs="仿宋" w:hint="eastAsia"/>
            <w:lang w:eastAsia="zh-CN"/>
          </w:rPr>
          <w:t>十二、港口集装箱项目人力资源管理</w:t>
        </w:r>
        <w:r>
          <w:tab/>
        </w:r>
        <w:r>
          <w:fldChar w:fldCharType="begin"/>
        </w:r>
        <w:r>
          <w:instrText xml:space="preserve"> PAGEREF _Toc17455 \h </w:instrText>
        </w:r>
        <w:r>
          <w:fldChar w:fldCharType="separate"/>
        </w:r>
        <w:r>
          <w:t>55</w:t>
        </w:r>
        <w:r>
          <w:fldChar w:fldCharType="end"/>
        </w:r>
      </w:hyperlink>
    </w:p>
    <w:p>
      <w:pPr>
        <w:pStyle w:val="TOC2"/>
        <w:tabs>
          <w:tab w:val="right" w:leader="dot" w:pos="8306"/>
        </w:tabs>
      </w:pPr>
      <w:hyperlink w:anchor="_Toc10130" w:history="1">
        <w:r>
          <w:rPr>
            <w:rFonts w:ascii="仿宋" w:eastAsia="仿宋" w:hAnsi="仿宋" w:cs="仿宋" w:hint="eastAsia"/>
            <w:lang w:eastAsia="zh-CN"/>
          </w:rPr>
          <w:t>(一)、建立健全的预算管理制度</w:t>
        </w:r>
        <w:r>
          <w:tab/>
        </w:r>
        <w:r>
          <w:fldChar w:fldCharType="begin"/>
        </w:r>
        <w:r>
          <w:instrText xml:space="preserve"> PAGEREF _Toc10130 \h </w:instrText>
        </w:r>
        <w:r>
          <w:fldChar w:fldCharType="separate"/>
        </w:r>
        <w:r>
          <w:t>55</w:t>
        </w:r>
        <w:r>
          <w:fldChar w:fldCharType="end"/>
        </w:r>
      </w:hyperlink>
    </w:p>
    <w:p>
      <w:pPr>
        <w:pStyle w:val="TOC2"/>
        <w:tabs>
          <w:tab w:val="right" w:leader="dot" w:pos="8306"/>
        </w:tabs>
      </w:pPr>
      <w:hyperlink w:anchor="_Toc14646" w:history="1">
        <w:r>
          <w:rPr>
            <w:rFonts w:ascii="仿宋" w:eastAsia="仿宋" w:hAnsi="仿宋" w:cs="仿宋" w:hint="eastAsia"/>
            <w:lang w:eastAsia="zh-CN"/>
          </w:rPr>
          <w:t>(二)、加强资金流动监控</w:t>
        </w:r>
        <w:r>
          <w:tab/>
        </w:r>
        <w:r>
          <w:fldChar w:fldCharType="begin"/>
        </w:r>
        <w:r>
          <w:instrText xml:space="preserve"> PAGEREF _Toc14646 \h </w:instrText>
        </w:r>
        <w:r>
          <w:fldChar w:fldCharType="separate"/>
        </w:r>
        <w:r>
          <w:t>57</w:t>
        </w:r>
        <w:r>
          <w:fldChar w:fldCharType="end"/>
        </w:r>
      </w:hyperlink>
    </w:p>
    <w:p>
      <w:pPr>
        <w:pStyle w:val="TOC2"/>
        <w:tabs>
          <w:tab w:val="right" w:leader="dot" w:pos="8306"/>
        </w:tabs>
      </w:pPr>
      <w:hyperlink w:anchor="_Toc1559" w:history="1">
        <w:r>
          <w:rPr>
            <w:rFonts w:ascii="仿宋" w:eastAsia="仿宋" w:hAnsi="仿宋" w:cs="仿宋" w:hint="eastAsia"/>
            <w:lang w:eastAsia="zh-CN"/>
          </w:rPr>
          <w:t>(三)、制定完善的风险控制机制</w:t>
        </w:r>
        <w:r>
          <w:tab/>
        </w:r>
        <w:r>
          <w:fldChar w:fldCharType="begin"/>
        </w:r>
        <w:r>
          <w:instrText xml:space="preserve"> PAGEREF _Toc1559 \h </w:instrText>
        </w:r>
        <w:r>
          <w:fldChar w:fldCharType="separate"/>
        </w:r>
        <w:r>
          <w:t>58</w:t>
        </w:r>
        <w:r>
          <w:fldChar w:fldCharType="end"/>
        </w:r>
      </w:hyperlink>
    </w:p>
    <w:p>
      <w:pPr>
        <w:pStyle w:val="TOC2"/>
        <w:tabs>
          <w:tab w:val="right" w:leader="dot" w:pos="8306"/>
        </w:tabs>
      </w:pPr>
      <w:hyperlink w:anchor="_Toc14971" w:history="1">
        <w:r>
          <w:rPr>
            <w:rFonts w:ascii="仿宋" w:eastAsia="仿宋" w:hAnsi="仿宋" w:cs="仿宋" w:hint="eastAsia"/>
            <w:lang w:eastAsia="zh-CN"/>
          </w:rPr>
          <w:t>(四)、优化成本管理</w:t>
        </w:r>
        <w:r>
          <w:tab/>
        </w:r>
        <w:r>
          <w:fldChar w:fldCharType="begin"/>
        </w:r>
        <w:r>
          <w:instrText xml:space="preserve"> PAGEREF _Toc14971 \h </w:instrText>
        </w:r>
        <w:r>
          <w:fldChar w:fldCharType="separate"/>
        </w:r>
        <w:r>
          <w:t>59</w:t>
        </w:r>
        <w:r>
          <w:fldChar w:fldCharType="end"/>
        </w:r>
      </w:hyperlink>
    </w:p>
    <w:p>
      <w:pPr>
        <w:pStyle w:val="TOC1"/>
        <w:tabs>
          <w:tab w:val="right" w:leader="dot" w:pos="8306"/>
        </w:tabs>
      </w:pPr>
      <w:hyperlink w:anchor="_Toc10984" w:history="1">
        <w:r>
          <w:rPr>
            <w:rFonts w:ascii="仿宋" w:eastAsia="仿宋" w:hAnsi="仿宋" w:cs="仿宋" w:hint="eastAsia"/>
            <w:lang w:eastAsia="zh-CN"/>
          </w:rPr>
          <w:t>十三、港口集装箱项目变更管理</w:t>
        </w:r>
        <w:r>
          <w:tab/>
        </w:r>
        <w:r>
          <w:fldChar w:fldCharType="begin"/>
        </w:r>
        <w:r>
          <w:instrText xml:space="preserve"> PAGEREF _Toc10984 \h </w:instrText>
        </w:r>
        <w:r>
          <w:fldChar w:fldCharType="separate"/>
        </w:r>
        <w:r>
          <w:t>60</w:t>
        </w:r>
        <w:r>
          <w:fldChar w:fldCharType="end"/>
        </w:r>
      </w:hyperlink>
    </w:p>
    <w:p>
      <w:pPr>
        <w:pStyle w:val="TOC2"/>
        <w:tabs>
          <w:tab w:val="right" w:leader="dot" w:pos="8306"/>
        </w:tabs>
      </w:pPr>
      <w:hyperlink w:anchor="_Toc21704" w:history="1">
        <w:r>
          <w:rPr>
            <w:rFonts w:ascii="仿宋" w:eastAsia="仿宋" w:hAnsi="仿宋" w:cs="仿宋" w:hint="eastAsia"/>
            <w:lang w:eastAsia="zh-CN"/>
          </w:rPr>
          <w:t>(一)、变更申请与评估</w:t>
        </w:r>
        <w:r>
          <w:tab/>
        </w:r>
        <w:r>
          <w:fldChar w:fldCharType="begin"/>
        </w:r>
        <w:r>
          <w:instrText xml:space="preserve"> PAGEREF _Toc21704 \h </w:instrText>
        </w:r>
        <w:r>
          <w:fldChar w:fldCharType="separate"/>
        </w:r>
        <w:r>
          <w:t>60</w:t>
        </w:r>
        <w:r>
          <w:fldChar w:fldCharType="end"/>
        </w:r>
      </w:hyperlink>
    </w:p>
    <w:p>
      <w:pPr>
        <w:pStyle w:val="TOC2"/>
        <w:tabs>
          <w:tab w:val="right" w:leader="dot" w:pos="8306"/>
        </w:tabs>
      </w:pPr>
      <w:hyperlink w:anchor="_Toc14818" w:history="1">
        <w:r>
          <w:rPr>
            <w:rFonts w:ascii="仿宋" w:eastAsia="仿宋" w:hAnsi="仿宋" w:cs="仿宋" w:hint="eastAsia"/>
            <w:lang w:eastAsia="zh-CN"/>
          </w:rPr>
          <w:t>(二)、变更实施与控制</w:t>
        </w:r>
        <w:r>
          <w:tab/>
        </w:r>
        <w:r>
          <w:fldChar w:fldCharType="begin"/>
        </w:r>
        <w:r>
          <w:instrText xml:space="preserve"> PAGEREF _Toc14818 \h </w:instrText>
        </w:r>
        <w:r>
          <w:fldChar w:fldCharType="separate"/>
        </w:r>
        <w:r>
          <w:t>61</w:t>
        </w:r>
        <w:r>
          <w:fldChar w:fldCharType="end"/>
        </w:r>
      </w:hyperlink>
    </w:p>
    <w:p>
      <w:pPr>
        <w:pStyle w:val="TOC1"/>
        <w:tabs>
          <w:tab w:val="right" w:leader="dot" w:pos="8306"/>
        </w:tabs>
      </w:pPr>
      <w:hyperlink w:anchor="_Toc9684" w:history="1">
        <w:r>
          <w:rPr>
            <w:rFonts w:ascii="仿宋" w:eastAsia="仿宋" w:hAnsi="仿宋" w:cs="仿宋" w:hint="eastAsia"/>
            <w:lang w:eastAsia="zh-CN"/>
          </w:rPr>
          <w:t>十四、质量管理体系</w:t>
        </w:r>
        <w:r>
          <w:tab/>
        </w:r>
        <w:r>
          <w:fldChar w:fldCharType="begin"/>
        </w:r>
        <w:r>
          <w:instrText xml:space="preserve"> PAGEREF _Toc9684 \h </w:instrText>
        </w:r>
        <w:r>
          <w:fldChar w:fldCharType="separate"/>
        </w:r>
        <w:r>
          <w:t>62</w:t>
        </w:r>
        <w:r>
          <w:fldChar w:fldCharType="end"/>
        </w:r>
      </w:hyperlink>
    </w:p>
    <w:p>
      <w:pPr>
        <w:pStyle w:val="TOC2"/>
        <w:tabs>
          <w:tab w:val="right" w:leader="dot" w:pos="8306"/>
        </w:tabs>
      </w:pPr>
      <w:hyperlink w:anchor="_Toc1514" w:history="1">
        <w:r>
          <w:rPr>
            <w:rFonts w:ascii="仿宋" w:eastAsia="仿宋" w:hAnsi="仿宋" w:cs="仿宋" w:hint="eastAsia"/>
            <w:lang w:eastAsia="zh-CN"/>
          </w:rPr>
          <w:t>(一)、质量目标与方针</w:t>
        </w:r>
        <w:r>
          <w:tab/>
        </w:r>
        <w:r>
          <w:fldChar w:fldCharType="begin"/>
        </w:r>
        <w:r>
          <w:instrText xml:space="preserve"> PAGEREF _Toc1514 \h </w:instrText>
        </w:r>
        <w:r>
          <w:fldChar w:fldCharType="separate"/>
        </w:r>
        <w:r>
          <w:t>62</w:t>
        </w:r>
        <w:r>
          <w:fldChar w:fldCharType="end"/>
        </w:r>
      </w:hyperlink>
    </w:p>
    <w:p>
      <w:pPr>
        <w:pStyle w:val="TOC2"/>
        <w:tabs>
          <w:tab w:val="right" w:leader="dot" w:pos="8306"/>
        </w:tabs>
      </w:pPr>
      <w:hyperlink w:anchor="_Toc22743" w:history="1">
        <w:r>
          <w:rPr>
            <w:rFonts w:ascii="仿宋" w:eastAsia="仿宋" w:hAnsi="仿宋" w:cs="仿宋" w:hint="eastAsia"/>
            <w:lang w:eastAsia="zh-CN"/>
          </w:rPr>
          <w:t>(二)、质量管理责任</w:t>
        </w:r>
        <w:r>
          <w:tab/>
        </w:r>
        <w:r>
          <w:fldChar w:fldCharType="begin"/>
        </w:r>
        <w:r>
          <w:instrText xml:space="preserve"> PAGEREF _Toc22743 \h </w:instrText>
        </w:r>
        <w:r>
          <w:fldChar w:fldCharType="separate"/>
        </w:r>
        <w:r>
          <w:t>63</w:t>
        </w:r>
        <w:r>
          <w:fldChar w:fldCharType="end"/>
        </w:r>
      </w:hyperlink>
    </w:p>
    <w:p>
      <w:pPr>
        <w:pStyle w:val="TOC2"/>
        <w:tabs>
          <w:tab w:val="right" w:leader="dot" w:pos="8306"/>
        </w:tabs>
      </w:pPr>
      <w:hyperlink w:anchor="_Toc10675" w:history="1">
        <w:r>
          <w:rPr>
            <w:rFonts w:ascii="仿宋" w:eastAsia="仿宋" w:hAnsi="仿宋" w:cs="仿宋" w:hint="eastAsia"/>
            <w:lang w:eastAsia="zh-CN"/>
          </w:rPr>
          <w:t>(三)、质量管理体系文件</w:t>
        </w:r>
        <w:r>
          <w:tab/>
        </w:r>
        <w:r>
          <w:fldChar w:fldCharType="begin"/>
        </w:r>
        <w:r>
          <w:instrText xml:space="preserve"> PAGEREF _Toc10675 \h </w:instrText>
        </w:r>
        <w:r>
          <w:fldChar w:fldCharType="separate"/>
        </w:r>
        <w:r>
          <w:t>64</w:t>
        </w:r>
        <w:r>
          <w:fldChar w:fldCharType="end"/>
        </w:r>
      </w:hyperlink>
    </w:p>
    <w:p>
      <w:pPr>
        <w:pStyle w:val="TOC2"/>
        <w:tabs>
          <w:tab w:val="right" w:leader="dot" w:pos="8306"/>
        </w:tabs>
      </w:pPr>
      <w:hyperlink w:anchor="_Toc12454" w:history="1">
        <w:r>
          <w:rPr>
            <w:rFonts w:ascii="仿宋" w:eastAsia="仿宋" w:hAnsi="仿宋" w:cs="仿宋" w:hint="eastAsia"/>
            <w:lang w:eastAsia="zh-CN"/>
          </w:rPr>
          <w:t>(四)、质量培训与教育</w:t>
        </w:r>
        <w:r>
          <w:tab/>
        </w:r>
        <w:r>
          <w:fldChar w:fldCharType="begin"/>
        </w:r>
        <w:r>
          <w:instrText xml:space="preserve"> PAGEREF _Toc12454 \h </w:instrText>
        </w:r>
        <w:r>
          <w:fldChar w:fldCharType="separate"/>
        </w:r>
        <w:r>
          <w:t>66</w:t>
        </w:r>
        <w:r>
          <w:fldChar w:fldCharType="end"/>
        </w:r>
      </w:hyperlink>
    </w:p>
    <w:p>
      <w:pPr>
        <w:pStyle w:val="TOC2"/>
        <w:tabs>
          <w:tab w:val="right" w:leader="dot" w:pos="8306"/>
        </w:tabs>
      </w:pPr>
      <w:hyperlink w:anchor="_Toc27622" w:history="1">
        <w:r>
          <w:rPr>
            <w:rFonts w:ascii="仿宋" w:eastAsia="仿宋" w:hAnsi="仿宋" w:cs="仿宋" w:hint="eastAsia"/>
            <w:lang w:eastAsia="zh-CN"/>
          </w:rPr>
          <w:t>(五)、质量审核与评价</w:t>
        </w:r>
        <w:r>
          <w:tab/>
        </w:r>
        <w:r>
          <w:fldChar w:fldCharType="begin"/>
        </w:r>
        <w:r>
          <w:instrText xml:space="preserve"> PAGEREF _Toc27622 \h </w:instrText>
        </w:r>
        <w:r>
          <w:fldChar w:fldCharType="separate"/>
        </w:r>
        <w:r>
          <w:t>67</w:t>
        </w:r>
        <w:r>
          <w:fldChar w:fldCharType="end"/>
        </w:r>
      </w:hyperlink>
    </w:p>
    <w:p>
      <w:pPr>
        <w:pStyle w:val="TOC2"/>
        <w:tabs>
          <w:tab w:val="right" w:leader="dot" w:pos="8306"/>
        </w:tabs>
      </w:pPr>
      <w:hyperlink w:anchor="_Toc21450" w:history="1">
        <w:r>
          <w:rPr>
            <w:rFonts w:ascii="仿宋" w:eastAsia="仿宋" w:hAnsi="仿宋" w:cs="仿宋" w:hint="eastAsia"/>
            <w:lang w:eastAsia="zh-CN"/>
          </w:rPr>
          <w:t>(六)、不符合与纠正措施</w:t>
        </w:r>
        <w:r>
          <w:tab/>
        </w:r>
        <w:r>
          <w:fldChar w:fldCharType="begin"/>
        </w:r>
        <w:r>
          <w:instrText xml:space="preserve"> PAGEREF _Toc21450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12"/>
      <w:r>
        <w:rPr>
          <w:rFonts w:ascii="仿宋" w:eastAsia="仿宋" w:hAnsi="仿宋" w:cs="仿宋" w:hint="eastAsia"/>
          <w:sz w:val="28"/>
          <w:lang w:eastAsia="zh-CN"/>
        </w:rPr>
        <w:t>一、港口集装箱项目绩效评估</w:t>
      </w:r>
      <w:bookmarkEnd w:id="2"/>
    </w:p>
    <w:p>
      <w:pPr>
        <w:pStyle w:val="Heading2"/>
        <w:rPr>
          <w:rFonts w:ascii="仿宋" w:eastAsia="仿宋" w:hAnsi="仿宋" w:cs="仿宋" w:hint="eastAsia"/>
          <w:lang w:eastAsia="zh-CN"/>
        </w:rPr>
      </w:pPr>
      <w:bookmarkStart w:id="3" w:name="_Toc1575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港口集装箱项目中，我们设计了一套全面的绩效评估指标，以确保港口集装箱项目的可控和成功交付。这些指标跨足港口集装箱项目目标、成本、进度和质量等多个维度，为我们提供了全面洞察港口集装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目标达成率是我们关注的首要指标。我们设定了明确的目标，并通过定期监测和评估，迅速发现并应对潜在的目标偏差。这为港口集装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成本绩效是另一个核心关注点。通过实际成本与预算成本的对比分析，我们深入了解成本差异的原因，及时调整资源分配，保持港口集装箱项目在经济效益方面的合理水平。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进度作为关键的绩效指标之一，得到了精心的关注。我们制定了详细的港口集装箱项目进度计划，并设立了进度符合度指标，确保实际进度与计划进度保持一致。这使我们能够快速发现和解决潜在的进度问题，保持港口集装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港口集装箱项目绩效的不可或缺的一环。我们引入了一系列的质量标准和客户满意度指标，以确保港口集装箱项目交付的成果在质量上达到或超越预期水平。通过持续监测这些指标，我们努力提升港口集装箱项目整体质量水平，为港口集装箱项目的成功交付提供有力保障。通过这些科学且全面的绩效评估，我们能够更好地引导港口集装箱项目的持续改进，确保港口集装箱项目目标的顺利达成。</w:t>
      </w:r>
    </w:p>
    <w:p>
      <w:pPr>
        <w:pStyle w:val="Heading2"/>
        <w:ind w:firstLine="560" w:firstLineChars="200"/>
        <w:rPr>
          <w:rFonts w:ascii="仿宋" w:eastAsia="仿宋" w:hAnsi="仿宋" w:cs="仿宋" w:hint="eastAsia"/>
          <w:sz w:val="28"/>
          <w:lang w:eastAsia="zh-CN"/>
        </w:rPr>
      </w:pPr>
      <w:bookmarkStart w:id="4" w:name="_Toc769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绩效评估是港口集装箱项目中的关键环节，为确保港口集装箱项目达到预期目标，我们采用了多层次、多维度的绩效评估方法。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港口集装箱项目的战略目标对齐，确保每个决策和行动都与港口集装箱项目整体目标保持一致。团队会定期召开战略对齐会议，审视当前工作与港口集装箱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港口集装箱项目进度、质量、成本和风险等方面。这些指标通过数据收集和分析，为港口集装箱项目管理团队提供了客观的评估依据。例如，我们通过港口集装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绩效评估不仅仅停留在港口集装箱项目内部，还考虑了港口集装箱项目对外部环境的影响。我们定期进行干系人满意度调查，以了解各利益相关方对港口集装箱项目的期望和满意度，并及时做出调整。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这种多层次、多角度的绩效评估方法，使得我们能够全面了解港口集装箱项目的运行状态，及时做出调整，确保港口集装箱项目在不断变化的环境中保持稳健前行。</w:t>
      </w:r>
    </w:p>
    <w:p>
      <w:pPr>
        <w:pStyle w:val="Heading2"/>
        <w:ind w:firstLine="560" w:firstLineChars="200"/>
        <w:rPr>
          <w:rFonts w:ascii="仿宋" w:eastAsia="仿宋" w:hAnsi="仿宋" w:cs="仿宋" w:hint="eastAsia"/>
          <w:sz w:val="28"/>
          <w:lang w:eastAsia="zh-CN"/>
        </w:rPr>
      </w:pPr>
      <w:bookmarkStart w:id="5" w:name="_Toc1351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为了确保港口集装箱项目的有效管理和不断优化，我们采用了精心设计的绩效评估周期。这个周期旨在实现灵活、实时和全面的评估，以适应港口集装箱项目执行中的各种挑战。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港口集装箱项目的不同需求，分为短期、中期和长期。短期评估关注每个迭代或工作周期，以及时发现和解决当前任务中的问题。中期评估涵盖几个迭代，深入了解整体港口集装箱项目的趋势和性能。长期评估则着眼于整个港口集装箱项目阶段，确保港口集装箱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港口集装箱项目管理工具和协作平台，团队成员能够随时更新和分享港口集装箱项目数据。这种实时性的反馈机制使我们能够及时察觉潜在问题，快速调整，保持港口集装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港口集装箱项目的决策制定密不可分。每个周期的港口集装箱项目回顾会议成为集体总结经验、识别问题深层次原因并找到创新解决方案的平台。这种定期的反思与调整机制使港口集装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621"/>
      <w:r>
        <w:rPr>
          <w:rFonts w:ascii="仿宋" w:eastAsia="仿宋" w:hAnsi="仿宋" w:cs="仿宋" w:hint="eastAsia"/>
          <w:sz w:val="28"/>
          <w:lang w:eastAsia="zh-CN"/>
        </w:rPr>
        <w:t>二、港口集装箱项目危机管理</w:t>
      </w:r>
      <w:bookmarkEnd w:id="6"/>
    </w:p>
    <w:p>
      <w:pPr>
        <w:pStyle w:val="Heading2"/>
        <w:rPr>
          <w:rFonts w:ascii="仿宋" w:eastAsia="仿宋" w:hAnsi="仿宋" w:cs="仿宋" w:hint="eastAsia"/>
          <w:lang w:eastAsia="zh-CN"/>
        </w:rPr>
      </w:pPr>
      <w:bookmarkStart w:id="7" w:name="_Toc3125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港口集装箱项目危机管理中，危机预警与识别是确保港口集装箱项目稳健运行的核心步骤。通过建立全面的监测机制，港口集装箱项目团队旨在及时发现和理解潜在的风险和危机因素，以便采取及时的预防和应对措施，确保港口集装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首先，通过深入的风险评估，港口集装箱项目团队全面分析了整个港口集装箱项目和各个阶段可能存在的威胁。这包括准确评估每个潜在风险的发生概率和可能影响的程度，为后续危机预警提供了有力支持。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港口集装箱项目团队着重于明确定义港口集装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港口集装箱项目进展的持续监控，团队能够及时发现潜在问题并作出迅速反应。港口集装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在这一阶段，团队的专业素养和反应速度将发挥至关重要的作用，以确保潜在危机能够在初期得到有效的处理，最大程度地减轻负面影响。通过危机预警与识别，港口集装箱项目得以更有序、可控地推进。</w:t>
      </w:r>
    </w:p>
    <w:p>
      <w:pPr>
        <w:pStyle w:val="Heading2"/>
        <w:ind w:firstLine="560" w:firstLineChars="200"/>
        <w:rPr>
          <w:rFonts w:ascii="仿宋" w:eastAsia="仿宋" w:hAnsi="仿宋" w:cs="仿宋" w:hint="eastAsia"/>
          <w:sz w:val="28"/>
          <w:lang w:eastAsia="zh-CN"/>
        </w:rPr>
      </w:pPr>
      <w:bookmarkStart w:id="8" w:name="_Toc1559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在危机发生时，港口集装箱项目团队立即行动，成立了应急小组。该小组的任务是迅速制定并实施紧急应对措施，以最小化潜在损失。以下是采取的主要措施：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暂停港口集装箱项目进度：为遏制危机蔓延，港口集装箱项目暂时停止进行，以便全面评估当前状况。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资源重新分配：重新评估港口集装箱项目资源的分配，确保最大限度地减小损失。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实时沟通：与关键利益相关者建立实时沟通机制，向他们传递港口集装箱项目危机的实际状况，保障港口集装箱项目核心利益。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在紧急应对的同时，港口集装箱项目团队强调了团队协作和有效沟通的重要性。以下是团队协作的关键举措：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信息共享机制：建立了信息共享平台，确保团队成员能够及时获取港口集装箱项目危机的实时信息。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领导者沟通：港口集装箱项目领导者通过定期会议和即时沟通工具，指导团队应对危机，保持团队稳定运行。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随着危机得到初步控制，港口集装箱项目团队转向制定恢复计划，以确保港口集装箱项目能够从中迅速恢复。主要恢复计划包括：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修复受损的进度计划：重新评估港口集装箱项目进度，制定修复计划，确保港口集装箱项目尽快回归正常进程。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重新调整资源分配：优化资源分配，确保港口集装箱项目在有限资源下高效运转。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风险管理机制加强：对港口集装箱项目风险进行全面评估，制定更强化的风险管理策略，以预防未来可能的危机。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145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13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的技术管理特点体现在其创新导向。通过引入最先进的技术趋势和解决方案，港口集装箱项目致力于提升科技含量、提高质量和效率水平。这意味着我们将采用最新的工具和方法，确保港口集装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港口集装箱项目技术管理的显著特征。通过整合不同领域的技术资源，我们实现了跨学科的协同工作。这有助于优化技术架构，提高整体效能。此外，整合性策略还促进了不同技术团队之间的紧密沟通和高效合作，确保港口集装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港口集装箱项目所采用的技术。通过不断优化技术方案，港口集装箱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港口集装箱项目团队将在港口集装箱项目初期识别可能的技术风险，并采取相应的预防和应对措施。通过建立健全的风险评估机制，港口集装箱项目能够在实施过程中及时发现并解决潜在的技术问题，保障港口集装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港口集装箱项目中，技术将成为港口集装箱项目成功的有力支持。这一深度剖析揭示了技术管理在港口集装箱项目实施中的关键作用，为港口集装箱项目的技术基础奠定了坚实的基础。</w:t>
      </w:r>
    </w:p>
    <w:p>
      <w:pPr>
        <w:pStyle w:val="Heading2"/>
        <w:ind w:firstLine="560" w:firstLineChars="200"/>
        <w:rPr>
          <w:rFonts w:ascii="仿宋" w:eastAsia="仿宋" w:hAnsi="仿宋" w:cs="仿宋" w:hint="eastAsia"/>
          <w:sz w:val="28"/>
          <w:lang w:eastAsia="zh-CN"/>
        </w:rPr>
      </w:pPr>
      <w:bookmarkStart w:id="11" w:name="_Toc3009"/>
      <w:r>
        <w:rPr>
          <w:rFonts w:ascii="仿宋" w:eastAsia="仿宋" w:hAnsi="仿宋" w:cs="仿宋" w:hint="eastAsia"/>
          <w:sz w:val="28"/>
          <w:lang w:eastAsia="zh-CN"/>
        </w:rPr>
        <w:t>(二)、港口集装箱项目工艺技术设计方案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港口集装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港口集装箱项目将严格按照相关行业规范要求进行组织。通过有效控制产品质量，港口集装箱项目将致力于为顾客提供优质的港口集装箱项目产品和良好的服务。这体现了港口集装箱项目对于生产活动合规性和质量标准的高度重视，为港口集装箱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港口集装箱项目注重生态效益和清洁生产原则。港口集装箱项目建设将紧密结合地方特色经济发展，与社会经济发展规划和区域环境保护规划方案相协调一致。通过与当地区域自然生态系统的结合，港口集装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港口集装箱项目产品具有多样化的客户需求和个性化的特点。因此，港口集装箱项目产品规格品种多样，且单批生产数量较小。为满足这一特点，港口集装箱项目承办单位将建设先进的柔性制造生产线。通过广泛应用柔性制造技术，港口集装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港口集装箱项目采用的技术具有较高的技术含量和自动化水平，处于国内先进水平。这一技术选用不仅体现了对生产效率、质量和环境友好性的高标准要求，同时为港口集装箱项目的可持续发展奠定了坚实的基础。</w:t>
      </w:r>
    </w:p>
    <w:p>
      <w:pPr>
        <w:pStyle w:val="Heading2"/>
        <w:ind w:firstLine="560" w:firstLineChars="200"/>
        <w:rPr>
          <w:rFonts w:ascii="仿宋" w:eastAsia="仿宋" w:hAnsi="仿宋" w:cs="仿宋" w:hint="eastAsia"/>
          <w:sz w:val="28"/>
          <w:lang w:eastAsia="zh-CN"/>
        </w:rPr>
      </w:pPr>
      <w:bookmarkStart w:id="12" w:name="_Toc862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为确保港口集装箱项目的高效生产和技术实施，我们制定了一套精心设计的设备选型方案，以满足港口集装箱项目生产、质量和环保的要求。该方案的主要特点如下：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港口集装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针对港口集装箱项目产品的多样性和小批量生产的特点，我们将建设柔性制造生产线。通过在设备选型中考虑柔性制造技术，可以灵活应对不同产品规格和生产需求，实现生产线的高度灵活性和适应性。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3725"/>
      <w:r>
        <w:rPr>
          <w:rFonts w:ascii="仿宋" w:eastAsia="仿宋" w:hAnsi="仿宋" w:cs="仿宋" w:hint="eastAsia"/>
          <w:sz w:val="28"/>
          <w:lang w:eastAsia="zh-CN"/>
        </w:rPr>
        <w:t>四、港口集装箱项目概论</w:t>
      </w:r>
      <w:bookmarkEnd w:id="13"/>
    </w:p>
    <w:p>
      <w:pPr>
        <w:pStyle w:val="Heading2"/>
        <w:rPr>
          <w:rFonts w:ascii="仿宋" w:eastAsia="仿宋" w:hAnsi="仿宋" w:cs="仿宋" w:hint="eastAsia"/>
          <w:lang w:eastAsia="zh-CN"/>
        </w:rPr>
      </w:pPr>
      <w:bookmarkStart w:id="14" w:name="_Toc30864"/>
      <w:r>
        <w:rPr>
          <w:rFonts w:ascii="仿宋" w:eastAsia="仿宋" w:hAnsi="仿宋" w:cs="仿宋" w:hint="eastAsia"/>
          <w:lang w:eastAsia="zh-CN"/>
        </w:rPr>
        <w:t>(一)、港口集装箱项目概况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的起源追溯至对市场的深入洞察。市场的不断演变与变革为港口集装箱项目提供了难得的机遇。当前市场存在的需求缺口和变革的大环境共同构成了港口集装箱项目的背景。这个港口集装箱项目旨在充分利用市场机遇，填补行业中尚未满足的需求，为客户提供全新的解决方案。市场的变革和需求的增长使得这个港口集装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港口集装箱项目名称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正式命名为港口集装箱。这个名称不仅仅是一个标识，更代表了港口集装箱项目的核心理念和愿景。它蕴含着港口集装箱项目所要解决问题的关键字，具有强烈的表达和辨识度，为港口集装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港口集装箱项目目标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的核心目标是提供一种全新、高效的解决方案，满足客户日益增长的需求。港口集装箱项目追求的不仅仅是满足市场需求，更是在市场中获得卓越的竞争优势。通过不断提升产品或服务的质量和创新水平，港口集装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港口集装箱项目范围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全面涵盖了产品研发、制造、市场推广和售后服务，确保从产品设计到最终用户体验的全方位关注。这一全面的港口集装箱项目范围是为了确保港口集装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港口集装箱项目时间表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港口集装箱项目计划在未来18个月内完成，包括研发、测试、市场试点和正式推出等不同阶段。这个时间表的合理设计是为了确保港口集装箱项目各个阶段的顺利推进，以便按时交付高质量的成果。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港口集装箱项目预算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港口集装箱项目总预算估算为XX百万美元，主要分配在研发、市场推广、人员培训和运营等方面。这一充足的预算为港口集装箱项目提供了充足的资源，确保港口集装箱项目在各个方面都能取得优异的表现。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港口集装箱项目风险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可能面临的风险包括市场接受度低、技术难题、竞争激烈等。港口集装箱项目团队已经制定了相应的风险应对计划，通过前瞻性的风险管理，确保港口集装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港口集装箱项目团队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港口集装箱项目汇聚了一支经验丰富、多领域专业素养的核心团队，确保港口集装箱项目在各个方面都能拥有高水平的执行力。团队的协同作战是港口集装箱项目成功的关键因素之一。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港口集装箱项目背景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港口集装箱项目的背景根植于市场对更高效、创新产品的渴望，同时也受到科技发展对行业格局的深刻改变的影响。这为港口集装箱项目提供了广阔的发展空间和市场需求。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港口集装箱项目现状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截至目前，港口集装箱项目已完成市场调研和技术验证，取得了初步的成功。这为港口集装箱项目在未来的发展奠定了坚实的基础，为更远大的目标打下了坚实的基石。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9649"/>
      <w:r>
        <w:rPr>
          <w:rFonts w:ascii="仿宋" w:eastAsia="仿宋" w:hAnsi="仿宋" w:cs="仿宋" w:hint="eastAsia"/>
          <w:sz w:val="28"/>
          <w:lang w:eastAsia="zh-CN"/>
        </w:rPr>
        <w:t>(二)、港口集装箱项目目标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keyword》港口集装箱项目首要业务目标是在市场中占据有利地位，实现产品/服务的成功推广和销售。通过不断提升产品质量、创新性，港口集装箱项目追求成为行业中的领导者，赢得更多客户的青睐。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在科技迅速发展的时代，港口集装箱项目着眼于技术创新。通过持续的研发和技术升级，港口集装箱项目旨在推出更具创新性的产品或服务，以满足市场对新鲜、先进解决方案的需求。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为了建立可持续的客户关系，港口集装箱项目设定了客户满意度目标。通过提供卓越的产品质量和优质的客户服务，港口集装箱项目追求赢得客户的信任和忠诚度，确保他们的满意度达到行业领先水平。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港口集装箱项目注重社会责任和可持续发展。通过实施环保、社会责任港口集装箱项目，港口集装箱项目致力于在经济发展的同时保护环境，促进社会公平，实现可持续经营。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港口集装箱项目的团队是实现目标的核心驱动力。因此，港口集装箱项目设定了团队发展目标，包括提升团队成员的专业技能、培养领导力，以及搭建协同高效的团队工作氛围。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3618"/>
      <w:r>
        <w:rPr>
          <w:rFonts w:ascii="仿宋" w:eastAsia="仿宋" w:hAnsi="仿宋" w:cs="仿宋" w:hint="eastAsia"/>
          <w:sz w:val="28"/>
          <w:lang w:eastAsia="zh-CN"/>
        </w:rPr>
        <w:t>(三)、港口集装箱项目提出的理由</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2. 港口集装箱项目提出的理由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的提出源于对市场机遇的深刻洞察。当前市场中存在的需求缺口和行业发展趋势表明，有巨大的商业机会等待被开发。通过准确捕捉市场机遇，港口集装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的理念基于对技术创新的信仰。通过持续的研发和技术投入，港口集装箱项目有望推出更具创新性的产品或服务。在科技飞速发展的当下，港口集装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的提出是为了增强企业的行业竞争力。通过提升产品或服务的质量和独特性，港口集装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响应了消费者需求的变化。随着社会和科技的不断发展，消费者对产品和服务的需求也在发生变化。通过深入了解并及时回应消费者的新需求，港口集装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https://d.book118.com/005032132012011043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D138A2"/>
    <w:rsid w:val="0FD138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0321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2024-01-16T23:38:00Z</dcterms:created>
  <dcterms:modified xsi:type="dcterms:W3CDTF">2024-01-16T23:38:19Z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FC195C9E27CC43A092E24B679F65BEB4_11</vt:lpwstr>
  </property>
  <property fmtid="{D5CDD505-2E9C-101B-9397-08002B2CF9AE}" pid="3" name="KSOProductBuildVer">
    <vt:lpwstr>2052-12.1.0.16120</vt:lpwstr>
  </property>
</Properties>
</file>