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高硅氧玻璃纤维布项目计划设计方案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423" w:history="1">
        <w:r>
          <w:rPr>
            <w:rFonts w:ascii="仿宋" w:eastAsia="仿宋" w:hAnsi="仿宋" w:cs="仿宋" w:hint="eastAsia"/>
            <w:lang w:eastAsia="zh-CN"/>
          </w:rPr>
          <w:t>序言</w:t>
        </w:r>
        <w:r>
          <w:tab/>
        </w:r>
        <w:r>
          <w:fldChar w:fldCharType="begin"/>
        </w:r>
        <w:r>
          <w:instrText xml:space="preserve"> PAGEREF _Toc9423 \h </w:instrText>
        </w:r>
        <w:r>
          <w:fldChar w:fldCharType="separate"/>
        </w:r>
        <w:r>
          <w:t>3</w:t>
        </w:r>
        <w:r>
          <w:fldChar w:fldCharType="end"/>
        </w:r>
      </w:hyperlink>
    </w:p>
    <w:p>
      <w:pPr>
        <w:pStyle w:val="TOC1"/>
        <w:tabs>
          <w:tab w:val="right" w:leader="dot" w:pos="8306"/>
        </w:tabs>
      </w:pPr>
      <w:hyperlink w:anchor="_Toc18466" w:history="1">
        <w:r>
          <w:rPr>
            <w:rFonts w:ascii="仿宋" w:eastAsia="仿宋" w:hAnsi="仿宋" w:cs="仿宋" w:hint="eastAsia"/>
            <w:lang w:eastAsia="zh-CN"/>
          </w:rPr>
          <w:t>一、市场分析、调研</w:t>
        </w:r>
        <w:r>
          <w:tab/>
        </w:r>
        <w:r>
          <w:fldChar w:fldCharType="begin"/>
        </w:r>
        <w:r>
          <w:instrText xml:space="preserve"> PAGEREF _Toc18466 \h </w:instrText>
        </w:r>
        <w:r>
          <w:fldChar w:fldCharType="separate"/>
        </w:r>
        <w:r>
          <w:t>3</w:t>
        </w:r>
        <w:r>
          <w:fldChar w:fldCharType="end"/>
        </w:r>
      </w:hyperlink>
    </w:p>
    <w:p>
      <w:pPr>
        <w:pStyle w:val="TOC2"/>
        <w:tabs>
          <w:tab w:val="right" w:leader="dot" w:pos="8306"/>
        </w:tabs>
      </w:pPr>
      <w:hyperlink w:anchor="_Toc15874" w:history="1">
        <w:r>
          <w:rPr>
            <w:rFonts w:ascii="仿宋" w:eastAsia="仿宋" w:hAnsi="仿宋" w:cs="仿宋" w:hint="eastAsia"/>
            <w:lang w:eastAsia="zh-CN"/>
          </w:rPr>
          <w:t>(一)、高硅氧玻璃纤维布行业分析</w:t>
        </w:r>
        <w:r>
          <w:tab/>
        </w:r>
        <w:r>
          <w:fldChar w:fldCharType="begin"/>
        </w:r>
        <w:r>
          <w:instrText xml:space="preserve"> PAGEREF _Toc15874 \h </w:instrText>
        </w:r>
        <w:r>
          <w:fldChar w:fldCharType="separate"/>
        </w:r>
        <w:r>
          <w:t>3</w:t>
        </w:r>
        <w:r>
          <w:fldChar w:fldCharType="end"/>
        </w:r>
      </w:hyperlink>
    </w:p>
    <w:p>
      <w:pPr>
        <w:pStyle w:val="TOC2"/>
        <w:tabs>
          <w:tab w:val="right" w:leader="dot" w:pos="8306"/>
        </w:tabs>
      </w:pPr>
      <w:hyperlink w:anchor="_Toc31437" w:history="1">
        <w:r>
          <w:rPr>
            <w:rFonts w:ascii="仿宋" w:eastAsia="仿宋" w:hAnsi="仿宋" w:cs="仿宋" w:hint="eastAsia"/>
            <w:lang w:eastAsia="zh-CN"/>
          </w:rPr>
          <w:t>(二)、高硅氧玻璃纤维布市场分析预测</w:t>
        </w:r>
        <w:r>
          <w:tab/>
        </w:r>
        <w:r>
          <w:fldChar w:fldCharType="begin"/>
        </w:r>
        <w:r>
          <w:instrText xml:space="preserve"> PAGEREF _Toc31437 \h </w:instrText>
        </w:r>
        <w:r>
          <w:fldChar w:fldCharType="separate"/>
        </w:r>
        <w:r>
          <w:t>4</w:t>
        </w:r>
        <w:r>
          <w:fldChar w:fldCharType="end"/>
        </w:r>
      </w:hyperlink>
    </w:p>
    <w:p>
      <w:pPr>
        <w:pStyle w:val="TOC1"/>
        <w:tabs>
          <w:tab w:val="right" w:leader="dot" w:pos="8306"/>
        </w:tabs>
      </w:pPr>
      <w:hyperlink w:anchor="_Toc28504" w:history="1">
        <w:r>
          <w:rPr>
            <w:rFonts w:ascii="仿宋" w:eastAsia="仿宋" w:hAnsi="仿宋" w:cs="仿宋" w:hint="eastAsia"/>
            <w:lang w:eastAsia="zh-CN"/>
          </w:rPr>
          <w:t>二、高硅氧玻璃纤维布项目文档管理</w:t>
        </w:r>
        <w:r>
          <w:tab/>
        </w:r>
        <w:r>
          <w:fldChar w:fldCharType="begin"/>
        </w:r>
        <w:r>
          <w:instrText xml:space="preserve"> PAGEREF _Toc28504 \h </w:instrText>
        </w:r>
        <w:r>
          <w:fldChar w:fldCharType="separate"/>
        </w:r>
        <w:r>
          <w:t>5</w:t>
        </w:r>
        <w:r>
          <w:fldChar w:fldCharType="end"/>
        </w:r>
      </w:hyperlink>
    </w:p>
    <w:p>
      <w:pPr>
        <w:pStyle w:val="TOC2"/>
        <w:tabs>
          <w:tab w:val="right" w:leader="dot" w:pos="8306"/>
        </w:tabs>
      </w:pPr>
      <w:hyperlink w:anchor="_Toc15969" w:history="1">
        <w:r>
          <w:rPr>
            <w:rFonts w:ascii="仿宋" w:eastAsia="仿宋" w:hAnsi="仿宋" w:cs="仿宋" w:hint="eastAsia"/>
            <w:lang w:eastAsia="zh-CN"/>
          </w:rPr>
          <w:t>(一)、文档编制与审查</w:t>
        </w:r>
        <w:r>
          <w:tab/>
        </w:r>
        <w:r>
          <w:fldChar w:fldCharType="begin"/>
        </w:r>
        <w:r>
          <w:instrText xml:space="preserve"> PAGEREF _Toc15969 \h </w:instrText>
        </w:r>
        <w:r>
          <w:fldChar w:fldCharType="separate"/>
        </w:r>
        <w:r>
          <w:t>5</w:t>
        </w:r>
        <w:r>
          <w:fldChar w:fldCharType="end"/>
        </w:r>
      </w:hyperlink>
    </w:p>
    <w:p>
      <w:pPr>
        <w:pStyle w:val="TOC2"/>
        <w:tabs>
          <w:tab w:val="right" w:leader="dot" w:pos="8306"/>
        </w:tabs>
      </w:pPr>
      <w:hyperlink w:anchor="_Toc759" w:history="1">
        <w:r>
          <w:rPr>
            <w:rFonts w:ascii="仿宋" w:eastAsia="仿宋" w:hAnsi="仿宋" w:cs="仿宋" w:hint="eastAsia"/>
            <w:lang w:eastAsia="zh-CN"/>
          </w:rPr>
          <w:t>(二)、文档发布与分发</w:t>
        </w:r>
        <w:r>
          <w:tab/>
        </w:r>
        <w:r>
          <w:fldChar w:fldCharType="begin"/>
        </w:r>
        <w:r>
          <w:instrText xml:space="preserve"> PAGEREF _Toc759 \h </w:instrText>
        </w:r>
        <w:r>
          <w:fldChar w:fldCharType="separate"/>
        </w:r>
        <w:r>
          <w:t>6</w:t>
        </w:r>
        <w:r>
          <w:fldChar w:fldCharType="end"/>
        </w:r>
      </w:hyperlink>
    </w:p>
    <w:p>
      <w:pPr>
        <w:pStyle w:val="TOC2"/>
        <w:tabs>
          <w:tab w:val="right" w:leader="dot" w:pos="8306"/>
        </w:tabs>
      </w:pPr>
      <w:hyperlink w:anchor="_Toc14610" w:history="1">
        <w:r>
          <w:rPr>
            <w:rFonts w:ascii="仿宋" w:eastAsia="仿宋" w:hAnsi="仿宋" w:cs="仿宋" w:hint="eastAsia"/>
            <w:lang w:eastAsia="zh-CN"/>
          </w:rPr>
          <w:t>(三)、文档存档与归档</w:t>
        </w:r>
        <w:r>
          <w:tab/>
        </w:r>
        <w:r>
          <w:fldChar w:fldCharType="begin"/>
        </w:r>
        <w:r>
          <w:instrText xml:space="preserve"> PAGEREF _Toc14610 \h </w:instrText>
        </w:r>
        <w:r>
          <w:fldChar w:fldCharType="separate"/>
        </w:r>
        <w:r>
          <w:t>7</w:t>
        </w:r>
        <w:r>
          <w:fldChar w:fldCharType="end"/>
        </w:r>
      </w:hyperlink>
    </w:p>
    <w:p>
      <w:pPr>
        <w:pStyle w:val="TOC1"/>
        <w:tabs>
          <w:tab w:val="right" w:leader="dot" w:pos="8306"/>
        </w:tabs>
      </w:pPr>
      <w:hyperlink w:anchor="_Toc93" w:history="1">
        <w:r>
          <w:rPr>
            <w:rFonts w:ascii="仿宋" w:eastAsia="仿宋" w:hAnsi="仿宋" w:cs="仿宋" w:hint="eastAsia"/>
            <w:lang w:eastAsia="zh-CN"/>
          </w:rPr>
          <w:t>三、高硅氧玻璃纤维布项目选址可行性分析</w:t>
        </w:r>
        <w:r>
          <w:tab/>
        </w:r>
        <w:r>
          <w:fldChar w:fldCharType="begin"/>
        </w:r>
        <w:r>
          <w:instrText xml:space="preserve"> PAGEREF _Toc93 \h </w:instrText>
        </w:r>
        <w:r>
          <w:fldChar w:fldCharType="separate"/>
        </w:r>
        <w:r>
          <w:t>8</w:t>
        </w:r>
        <w:r>
          <w:fldChar w:fldCharType="end"/>
        </w:r>
      </w:hyperlink>
    </w:p>
    <w:p>
      <w:pPr>
        <w:pStyle w:val="TOC2"/>
        <w:tabs>
          <w:tab w:val="right" w:leader="dot" w:pos="8306"/>
        </w:tabs>
      </w:pPr>
      <w:hyperlink w:anchor="_Toc19990" w:history="1">
        <w:r>
          <w:rPr>
            <w:rFonts w:ascii="仿宋" w:eastAsia="仿宋" w:hAnsi="仿宋" w:cs="仿宋" w:hint="eastAsia"/>
            <w:lang w:eastAsia="zh-CN"/>
          </w:rPr>
          <w:t>(一)、高硅氧玻璃纤维布项目选址</w:t>
        </w:r>
        <w:r>
          <w:tab/>
        </w:r>
        <w:r>
          <w:fldChar w:fldCharType="begin"/>
        </w:r>
        <w:r>
          <w:instrText xml:space="preserve"> PAGEREF _Toc19990 \h </w:instrText>
        </w:r>
        <w:r>
          <w:fldChar w:fldCharType="separate"/>
        </w:r>
        <w:r>
          <w:t>8</w:t>
        </w:r>
        <w:r>
          <w:fldChar w:fldCharType="end"/>
        </w:r>
      </w:hyperlink>
    </w:p>
    <w:p>
      <w:pPr>
        <w:pStyle w:val="TOC2"/>
        <w:tabs>
          <w:tab w:val="right" w:leader="dot" w:pos="8306"/>
        </w:tabs>
      </w:pPr>
      <w:hyperlink w:anchor="_Toc6355" w:history="1">
        <w:r>
          <w:rPr>
            <w:rFonts w:ascii="仿宋" w:eastAsia="仿宋" w:hAnsi="仿宋" w:cs="仿宋" w:hint="eastAsia"/>
            <w:lang w:eastAsia="zh-CN"/>
          </w:rPr>
          <w:t>(二)、用地控制指标</w:t>
        </w:r>
        <w:r>
          <w:tab/>
        </w:r>
        <w:r>
          <w:fldChar w:fldCharType="begin"/>
        </w:r>
        <w:r>
          <w:instrText xml:space="preserve"> PAGEREF _Toc6355 \h </w:instrText>
        </w:r>
        <w:r>
          <w:fldChar w:fldCharType="separate"/>
        </w:r>
        <w:r>
          <w:t>8</w:t>
        </w:r>
        <w:r>
          <w:fldChar w:fldCharType="end"/>
        </w:r>
      </w:hyperlink>
    </w:p>
    <w:p>
      <w:pPr>
        <w:pStyle w:val="TOC2"/>
        <w:tabs>
          <w:tab w:val="right" w:leader="dot" w:pos="8306"/>
        </w:tabs>
      </w:pPr>
      <w:hyperlink w:anchor="_Toc211" w:history="1">
        <w:r>
          <w:rPr>
            <w:rFonts w:ascii="仿宋" w:eastAsia="仿宋" w:hAnsi="仿宋" w:cs="仿宋" w:hint="eastAsia"/>
            <w:lang w:eastAsia="zh-CN"/>
          </w:rPr>
          <w:t>(三)、节约用地措施</w:t>
        </w:r>
        <w:r>
          <w:tab/>
        </w:r>
        <w:r>
          <w:fldChar w:fldCharType="begin"/>
        </w:r>
        <w:r>
          <w:instrText xml:space="preserve"> PAGEREF _Toc211 \h </w:instrText>
        </w:r>
        <w:r>
          <w:fldChar w:fldCharType="separate"/>
        </w:r>
        <w:r>
          <w:t>10</w:t>
        </w:r>
        <w:r>
          <w:fldChar w:fldCharType="end"/>
        </w:r>
      </w:hyperlink>
    </w:p>
    <w:p>
      <w:pPr>
        <w:pStyle w:val="TOC2"/>
        <w:tabs>
          <w:tab w:val="right" w:leader="dot" w:pos="8306"/>
        </w:tabs>
      </w:pPr>
      <w:hyperlink w:anchor="_Toc1117" w:history="1">
        <w:r>
          <w:rPr>
            <w:rFonts w:ascii="仿宋" w:eastAsia="仿宋" w:hAnsi="仿宋" w:cs="仿宋" w:hint="eastAsia"/>
            <w:lang w:eastAsia="zh-CN"/>
          </w:rPr>
          <w:t>(四)、总图布置方案</w:t>
        </w:r>
        <w:r>
          <w:tab/>
        </w:r>
        <w:r>
          <w:fldChar w:fldCharType="begin"/>
        </w:r>
        <w:r>
          <w:instrText xml:space="preserve"> PAGEREF _Toc1117 \h </w:instrText>
        </w:r>
        <w:r>
          <w:fldChar w:fldCharType="separate"/>
        </w:r>
        <w:r>
          <w:t>11</w:t>
        </w:r>
        <w:r>
          <w:fldChar w:fldCharType="end"/>
        </w:r>
      </w:hyperlink>
    </w:p>
    <w:p>
      <w:pPr>
        <w:pStyle w:val="TOC2"/>
        <w:tabs>
          <w:tab w:val="right" w:leader="dot" w:pos="8306"/>
        </w:tabs>
      </w:pPr>
      <w:hyperlink w:anchor="_Toc19087" w:history="1">
        <w:r>
          <w:rPr>
            <w:rFonts w:ascii="仿宋" w:eastAsia="仿宋" w:hAnsi="仿宋" w:cs="仿宋" w:hint="eastAsia"/>
            <w:lang w:eastAsia="zh-CN"/>
          </w:rPr>
          <w:t>(五)、选址综合评价</w:t>
        </w:r>
        <w:r>
          <w:tab/>
        </w:r>
        <w:r>
          <w:fldChar w:fldCharType="begin"/>
        </w:r>
        <w:r>
          <w:instrText xml:space="preserve"> PAGEREF _Toc19087 \h </w:instrText>
        </w:r>
        <w:r>
          <w:fldChar w:fldCharType="separate"/>
        </w:r>
        <w:r>
          <w:t>12</w:t>
        </w:r>
        <w:r>
          <w:fldChar w:fldCharType="end"/>
        </w:r>
      </w:hyperlink>
    </w:p>
    <w:p>
      <w:pPr>
        <w:pStyle w:val="TOC1"/>
        <w:tabs>
          <w:tab w:val="right" w:leader="dot" w:pos="8306"/>
        </w:tabs>
      </w:pPr>
      <w:hyperlink w:anchor="_Toc15158" w:history="1">
        <w:r>
          <w:rPr>
            <w:rFonts w:ascii="仿宋" w:eastAsia="仿宋" w:hAnsi="仿宋" w:cs="仿宋" w:hint="eastAsia"/>
            <w:lang w:eastAsia="zh-CN"/>
          </w:rPr>
          <w:t>四、高硅氧玻璃纤维布项目建设单位说明</w:t>
        </w:r>
        <w:r>
          <w:tab/>
        </w:r>
        <w:r>
          <w:fldChar w:fldCharType="begin"/>
        </w:r>
        <w:r>
          <w:instrText xml:space="preserve"> PAGEREF _Toc15158 \h </w:instrText>
        </w:r>
        <w:r>
          <w:fldChar w:fldCharType="separate"/>
        </w:r>
        <w:r>
          <w:t>14</w:t>
        </w:r>
        <w:r>
          <w:fldChar w:fldCharType="end"/>
        </w:r>
      </w:hyperlink>
    </w:p>
    <w:p>
      <w:pPr>
        <w:pStyle w:val="TOC2"/>
        <w:tabs>
          <w:tab w:val="right" w:leader="dot" w:pos="8306"/>
        </w:tabs>
      </w:pPr>
      <w:hyperlink w:anchor="_Toc15999" w:history="1">
        <w:r>
          <w:rPr>
            <w:rFonts w:ascii="仿宋" w:eastAsia="仿宋" w:hAnsi="仿宋" w:cs="仿宋" w:hint="eastAsia"/>
            <w:lang w:eastAsia="zh-CN"/>
          </w:rPr>
          <w:t>(一)、高硅氧玻璃纤维布项目承办单位基本情况</w:t>
        </w:r>
        <w:r>
          <w:tab/>
        </w:r>
        <w:r>
          <w:fldChar w:fldCharType="begin"/>
        </w:r>
        <w:r>
          <w:instrText xml:space="preserve"> PAGEREF _Toc15999 \h </w:instrText>
        </w:r>
        <w:r>
          <w:fldChar w:fldCharType="separate"/>
        </w:r>
        <w:r>
          <w:t>14</w:t>
        </w:r>
        <w:r>
          <w:fldChar w:fldCharType="end"/>
        </w:r>
      </w:hyperlink>
    </w:p>
    <w:p>
      <w:pPr>
        <w:pStyle w:val="TOC2"/>
        <w:tabs>
          <w:tab w:val="right" w:leader="dot" w:pos="8306"/>
        </w:tabs>
      </w:pPr>
      <w:hyperlink w:anchor="_Toc6167" w:history="1">
        <w:r>
          <w:rPr>
            <w:rFonts w:ascii="仿宋" w:eastAsia="仿宋" w:hAnsi="仿宋" w:cs="仿宋" w:hint="eastAsia"/>
            <w:lang w:eastAsia="zh-CN"/>
          </w:rPr>
          <w:t>(二)、公司经济效益分析</w:t>
        </w:r>
        <w:r>
          <w:tab/>
        </w:r>
        <w:r>
          <w:fldChar w:fldCharType="begin"/>
        </w:r>
        <w:r>
          <w:instrText xml:space="preserve"> PAGEREF _Toc6167 \h </w:instrText>
        </w:r>
        <w:r>
          <w:fldChar w:fldCharType="separate"/>
        </w:r>
        <w:r>
          <w:t>14</w:t>
        </w:r>
        <w:r>
          <w:fldChar w:fldCharType="end"/>
        </w:r>
      </w:hyperlink>
    </w:p>
    <w:p>
      <w:pPr>
        <w:pStyle w:val="TOC1"/>
        <w:tabs>
          <w:tab w:val="right" w:leader="dot" w:pos="8306"/>
        </w:tabs>
      </w:pPr>
      <w:hyperlink w:anchor="_Toc30568" w:history="1">
        <w:r>
          <w:rPr>
            <w:rFonts w:ascii="仿宋" w:eastAsia="仿宋" w:hAnsi="仿宋" w:cs="仿宋" w:hint="eastAsia"/>
            <w:lang w:eastAsia="zh-CN"/>
          </w:rPr>
          <w:t>五、工艺说明</w:t>
        </w:r>
        <w:r>
          <w:tab/>
        </w:r>
        <w:r>
          <w:fldChar w:fldCharType="begin"/>
        </w:r>
        <w:r>
          <w:instrText xml:space="preserve"> PAGEREF _Toc30568 \h </w:instrText>
        </w:r>
        <w:r>
          <w:fldChar w:fldCharType="separate"/>
        </w:r>
        <w:r>
          <w:t>15</w:t>
        </w:r>
        <w:r>
          <w:fldChar w:fldCharType="end"/>
        </w:r>
      </w:hyperlink>
    </w:p>
    <w:p>
      <w:pPr>
        <w:pStyle w:val="TOC2"/>
        <w:tabs>
          <w:tab w:val="right" w:leader="dot" w:pos="8306"/>
        </w:tabs>
      </w:pPr>
      <w:hyperlink w:anchor="_Toc4574" w:history="1">
        <w:r>
          <w:rPr>
            <w:rFonts w:ascii="仿宋" w:eastAsia="仿宋" w:hAnsi="仿宋" w:cs="仿宋" w:hint="eastAsia"/>
            <w:lang w:eastAsia="zh-CN"/>
          </w:rPr>
          <w:t>(一)、技术管理特点</w:t>
        </w:r>
        <w:r>
          <w:tab/>
        </w:r>
        <w:r>
          <w:fldChar w:fldCharType="begin"/>
        </w:r>
        <w:r>
          <w:instrText xml:space="preserve"> PAGEREF _Toc4574 \h </w:instrText>
        </w:r>
        <w:r>
          <w:fldChar w:fldCharType="separate"/>
        </w:r>
        <w:r>
          <w:t>15</w:t>
        </w:r>
        <w:r>
          <w:fldChar w:fldCharType="end"/>
        </w:r>
      </w:hyperlink>
    </w:p>
    <w:p>
      <w:pPr>
        <w:pStyle w:val="TOC2"/>
        <w:tabs>
          <w:tab w:val="right" w:leader="dot" w:pos="8306"/>
        </w:tabs>
      </w:pPr>
      <w:hyperlink w:anchor="_Toc25390" w:history="1">
        <w:r>
          <w:rPr>
            <w:rFonts w:ascii="仿宋" w:eastAsia="仿宋" w:hAnsi="仿宋" w:cs="仿宋" w:hint="eastAsia"/>
            <w:lang w:eastAsia="zh-CN"/>
          </w:rPr>
          <w:t>(二)、高硅氧玻璃纤维布项目工艺技术设计方案</w:t>
        </w:r>
        <w:r>
          <w:tab/>
        </w:r>
        <w:r>
          <w:fldChar w:fldCharType="begin"/>
        </w:r>
        <w:r>
          <w:instrText xml:space="preserve"> PAGEREF _Toc25390 \h </w:instrText>
        </w:r>
        <w:r>
          <w:fldChar w:fldCharType="separate"/>
        </w:r>
        <w:r>
          <w:t>16</w:t>
        </w:r>
        <w:r>
          <w:fldChar w:fldCharType="end"/>
        </w:r>
      </w:hyperlink>
    </w:p>
    <w:p>
      <w:pPr>
        <w:pStyle w:val="TOC2"/>
        <w:tabs>
          <w:tab w:val="right" w:leader="dot" w:pos="8306"/>
        </w:tabs>
      </w:pPr>
      <w:hyperlink w:anchor="_Toc28500" w:history="1">
        <w:r>
          <w:rPr>
            <w:rFonts w:ascii="仿宋" w:eastAsia="仿宋" w:hAnsi="仿宋" w:cs="仿宋" w:hint="eastAsia"/>
            <w:lang w:eastAsia="zh-CN"/>
          </w:rPr>
          <w:t>(三)、设备选型方案</w:t>
        </w:r>
        <w:r>
          <w:tab/>
        </w:r>
        <w:r>
          <w:fldChar w:fldCharType="begin"/>
        </w:r>
        <w:r>
          <w:instrText xml:space="preserve"> PAGEREF _Toc28500 \h </w:instrText>
        </w:r>
        <w:r>
          <w:fldChar w:fldCharType="separate"/>
        </w:r>
        <w:r>
          <w:t>18</w:t>
        </w:r>
        <w:r>
          <w:fldChar w:fldCharType="end"/>
        </w:r>
      </w:hyperlink>
    </w:p>
    <w:p>
      <w:pPr>
        <w:pStyle w:val="TOC1"/>
        <w:tabs>
          <w:tab w:val="right" w:leader="dot" w:pos="8306"/>
        </w:tabs>
      </w:pPr>
      <w:hyperlink w:anchor="_Toc25612" w:history="1">
        <w:r>
          <w:rPr>
            <w:rFonts w:ascii="仿宋" w:eastAsia="仿宋" w:hAnsi="仿宋" w:cs="仿宋" w:hint="eastAsia"/>
            <w:lang w:eastAsia="zh-CN"/>
          </w:rPr>
          <w:t>六、产品规划分析</w:t>
        </w:r>
        <w:r>
          <w:tab/>
        </w:r>
        <w:r>
          <w:fldChar w:fldCharType="begin"/>
        </w:r>
        <w:r>
          <w:instrText xml:space="preserve"> PAGEREF _Toc25612 \h </w:instrText>
        </w:r>
        <w:r>
          <w:fldChar w:fldCharType="separate"/>
        </w:r>
        <w:r>
          <w:t>19</w:t>
        </w:r>
        <w:r>
          <w:fldChar w:fldCharType="end"/>
        </w:r>
      </w:hyperlink>
    </w:p>
    <w:p>
      <w:pPr>
        <w:pStyle w:val="TOC2"/>
        <w:tabs>
          <w:tab w:val="right" w:leader="dot" w:pos="8306"/>
        </w:tabs>
      </w:pPr>
      <w:hyperlink w:anchor="_Toc11803" w:history="1">
        <w:r>
          <w:rPr>
            <w:rFonts w:ascii="仿宋" w:eastAsia="仿宋" w:hAnsi="仿宋" w:cs="仿宋" w:hint="eastAsia"/>
            <w:lang w:eastAsia="zh-CN"/>
          </w:rPr>
          <w:t>(一)、产品规划</w:t>
        </w:r>
        <w:r>
          <w:tab/>
        </w:r>
        <w:r>
          <w:fldChar w:fldCharType="begin"/>
        </w:r>
        <w:r>
          <w:instrText xml:space="preserve"> PAGEREF _Toc11803 \h </w:instrText>
        </w:r>
        <w:r>
          <w:fldChar w:fldCharType="separate"/>
        </w:r>
        <w:r>
          <w:t>19</w:t>
        </w:r>
        <w:r>
          <w:fldChar w:fldCharType="end"/>
        </w:r>
      </w:hyperlink>
    </w:p>
    <w:p>
      <w:pPr>
        <w:pStyle w:val="TOC2"/>
        <w:tabs>
          <w:tab w:val="right" w:leader="dot" w:pos="8306"/>
        </w:tabs>
      </w:pPr>
      <w:hyperlink w:anchor="_Toc15424" w:history="1">
        <w:r>
          <w:rPr>
            <w:rFonts w:ascii="仿宋" w:eastAsia="仿宋" w:hAnsi="仿宋" w:cs="仿宋" w:hint="eastAsia"/>
            <w:lang w:eastAsia="zh-CN"/>
          </w:rPr>
          <w:t>(二)、建设规模</w:t>
        </w:r>
        <w:r>
          <w:tab/>
        </w:r>
        <w:r>
          <w:fldChar w:fldCharType="begin"/>
        </w:r>
        <w:r>
          <w:instrText xml:space="preserve"> PAGEREF _Toc15424 \h </w:instrText>
        </w:r>
        <w:r>
          <w:fldChar w:fldCharType="separate"/>
        </w:r>
        <w:r>
          <w:t>20</w:t>
        </w:r>
        <w:r>
          <w:fldChar w:fldCharType="end"/>
        </w:r>
      </w:hyperlink>
    </w:p>
    <w:p>
      <w:pPr>
        <w:pStyle w:val="TOC1"/>
        <w:tabs>
          <w:tab w:val="right" w:leader="dot" w:pos="8306"/>
        </w:tabs>
      </w:pPr>
      <w:hyperlink w:anchor="_Toc24072" w:history="1">
        <w:r>
          <w:rPr>
            <w:rFonts w:ascii="仿宋" w:eastAsia="仿宋" w:hAnsi="仿宋" w:cs="仿宋" w:hint="eastAsia"/>
            <w:lang w:eastAsia="zh-CN"/>
          </w:rPr>
          <w:t>七、高硅氧玻璃纤维布项目计划安排</w:t>
        </w:r>
        <w:r>
          <w:tab/>
        </w:r>
        <w:r>
          <w:fldChar w:fldCharType="begin"/>
        </w:r>
        <w:r>
          <w:instrText xml:space="preserve"> PAGEREF _Toc24072 \h </w:instrText>
        </w:r>
        <w:r>
          <w:fldChar w:fldCharType="separate"/>
        </w:r>
        <w:r>
          <w:t>21</w:t>
        </w:r>
        <w:r>
          <w:fldChar w:fldCharType="end"/>
        </w:r>
      </w:hyperlink>
    </w:p>
    <w:p>
      <w:pPr>
        <w:pStyle w:val="TOC2"/>
        <w:tabs>
          <w:tab w:val="right" w:leader="dot" w:pos="8306"/>
        </w:tabs>
      </w:pPr>
      <w:hyperlink w:anchor="_Toc8312" w:history="1">
        <w:r>
          <w:rPr>
            <w:rFonts w:ascii="仿宋" w:eastAsia="仿宋" w:hAnsi="仿宋" w:cs="仿宋" w:hint="eastAsia"/>
            <w:lang w:eastAsia="zh-CN"/>
          </w:rPr>
          <w:t>(一)、建设周期</w:t>
        </w:r>
        <w:r>
          <w:tab/>
        </w:r>
        <w:r>
          <w:fldChar w:fldCharType="begin"/>
        </w:r>
        <w:r>
          <w:instrText xml:space="preserve"> PAGEREF _Toc8312 \h </w:instrText>
        </w:r>
        <w:r>
          <w:fldChar w:fldCharType="separate"/>
        </w:r>
        <w:r>
          <w:t>21</w:t>
        </w:r>
        <w:r>
          <w:fldChar w:fldCharType="end"/>
        </w:r>
      </w:hyperlink>
    </w:p>
    <w:p>
      <w:pPr>
        <w:pStyle w:val="TOC2"/>
        <w:tabs>
          <w:tab w:val="right" w:leader="dot" w:pos="8306"/>
        </w:tabs>
      </w:pPr>
      <w:hyperlink w:anchor="_Toc31874" w:history="1">
        <w:r>
          <w:rPr>
            <w:rFonts w:ascii="仿宋" w:eastAsia="仿宋" w:hAnsi="仿宋" w:cs="仿宋" w:hint="eastAsia"/>
            <w:lang w:eastAsia="zh-CN"/>
          </w:rPr>
          <w:t>(二)、建设进度</w:t>
        </w:r>
        <w:r>
          <w:tab/>
        </w:r>
        <w:r>
          <w:fldChar w:fldCharType="begin"/>
        </w:r>
        <w:r>
          <w:instrText xml:space="preserve"> PAGEREF _Toc31874 \h </w:instrText>
        </w:r>
        <w:r>
          <w:fldChar w:fldCharType="separate"/>
        </w:r>
        <w:r>
          <w:t>22</w:t>
        </w:r>
        <w:r>
          <w:fldChar w:fldCharType="end"/>
        </w:r>
      </w:hyperlink>
    </w:p>
    <w:p>
      <w:pPr>
        <w:pStyle w:val="TOC2"/>
        <w:tabs>
          <w:tab w:val="right" w:leader="dot" w:pos="8306"/>
        </w:tabs>
      </w:pPr>
      <w:hyperlink w:anchor="_Toc28225" w:history="1">
        <w:r>
          <w:rPr>
            <w:rFonts w:ascii="仿宋" w:eastAsia="仿宋" w:hAnsi="仿宋" w:cs="仿宋" w:hint="eastAsia"/>
            <w:lang w:eastAsia="zh-CN"/>
          </w:rPr>
          <w:t>(三)、进度安排注意事项</w:t>
        </w:r>
        <w:r>
          <w:tab/>
        </w:r>
        <w:r>
          <w:fldChar w:fldCharType="begin"/>
        </w:r>
        <w:r>
          <w:instrText xml:space="preserve"> PAGEREF _Toc28225 \h </w:instrText>
        </w:r>
        <w:r>
          <w:fldChar w:fldCharType="separate"/>
        </w:r>
        <w:r>
          <w:t>23</w:t>
        </w:r>
        <w:r>
          <w:fldChar w:fldCharType="end"/>
        </w:r>
      </w:hyperlink>
    </w:p>
    <w:p>
      <w:pPr>
        <w:pStyle w:val="TOC2"/>
        <w:tabs>
          <w:tab w:val="right" w:leader="dot" w:pos="8306"/>
        </w:tabs>
      </w:pPr>
      <w:hyperlink w:anchor="_Toc30617" w:history="1">
        <w:r>
          <w:rPr>
            <w:rFonts w:ascii="仿宋" w:eastAsia="仿宋" w:hAnsi="仿宋" w:cs="仿宋" w:hint="eastAsia"/>
            <w:lang w:eastAsia="zh-CN"/>
          </w:rPr>
          <w:t>(四)、人力资源配置</w:t>
        </w:r>
        <w:r>
          <w:tab/>
        </w:r>
        <w:r>
          <w:fldChar w:fldCharType="begin"/>
        </w:r>
        <w:r>
          <w:instrText xml:space="preserve"> PAGEREF _Toc30617 \h </w:instrText>
        </w:r>
        <w:r>
          <w:fldChar w:fldCharType="separate"/>
        </w:r>
        <w:r>
          <w:t>25</w:t>
        </w:r>
        <w:r>
          <w:fldChar w:fldCharType="end"/>
        </w:r>
      </w:hyperlink>
    </w:p>
    <w:p>
      <w:pPr>
        <w:pStyle w:val="TOC1"/>
        <w:tabs>
          <w:tab w:val="right" w:leader="dot" w:pos="8306"/>
        </w:tabs>
      </w:pPr>
      <w:hyperlink w:anchor="_Toc12098" w:history="1">
        <w:r>
          <w:rPr>
            <w:rFonts w:ascii="仿宋" w:eastAsia="仿宋" w:hAnsi="仿宋" w:cs="仿宋" w:hint="eastAsia"/>
            <w:lang w:eastAsia="zh-CN"/>
          </w:rPr>
          <w:t>八、高硅氧玻璃纤维布项目投资规划</w:t>
        </w:r>
        <w:r>
          <w:tab/>
        </w:r>
        <w:r>
          <w:fldChar w:fldCharType="begin"/>
        </w:r>
        <w:r>
          <w:instrText xml:space="preserve"> PAGEREF _Toc12098 \h </w:instrText>
        </w:r>
        <w:r>
          <w:fldChar w:fldCharType="separate"/>
        </w:r>
        <w:r>
          <w:t>25</w:t>
        </w:r>
        <w:r>
          <w:fldChar w:fldCharType="end"/>
        </w:r>
      </w:hyperlink>
    </w:p>
    <w:p>
      <w:pPr>
        <w:pStyle w:val="TOC2"/>
        <w:tabs>
          <w:tab w:val="right" w:leader="dot" w:pos="8306"/>
        </w:tabs>
      </w:pPr>
      <w:hyperlink w:anchor="_Toc32486" w:history="1">
        <w:r>
          <w:rPr>
            <w:rFonts w:ascii="仿宋" w:eastAsia="仿宋" w:hAnsi="仿宋" w:cs="仿宋" w:hint="eastAsia"/>
            <w:lang w:eastAsia="zh-CN"/>
          </w:rPr>
          <w:t>(一)、高硅氧玻璃纤维布项目总投资估算</w:t>
        </w:r>
        <w:r>
          <w:tab/>
        </w:r>
        <w:r>
          <w:fldChar w:fldCharType="begin"/>
        </w:r>
        <w:r>
          <w:instrText xml:space="preserve"> PAGEREF _Toc32486 \h </w:instrText>
        </w:r>
        <w:r>
          <w:fldChar w:fldCharType="separate"/>
        </w:r>
        <w:r>
          <w:t>25</w:t>
        </w:r>
        <w:r>
          <w:fldChar w:fldCharType="end"/>
        </w:r>
      </w:hyperlink>
    </w:p>
    <w:p>
      <w:pPr>
        <w:pStyle w:val="TOC2"/>
        <w:tabs>
          <w:tab w:val="right" w:leader="dot" w:pos="8306"/>
        </w:tabs>
      </w:pPr>
      <w:hyperlink w:anchor="_Toc5904" w:history="1">
        <w:r>
          <w:rPr>
            <w:rFonts w:ascii="仿宋" w:eastAsia="仿宋" w:hAnsi="仿宋" w:cs="仿宋" w:hint="eastAsia"/>
            <w:lang w:eastAsia="zh-CN"/>
          </w:rPr>
          <w:t>(二)、资金筹措</w:t>
        </w:r>
        <w:r>
          <w:tab/>
        </w:r>
        <w:r>
          <w:fldChar w:fldCharType="begin"/>
        </w:r>
        <w:r>
          <w:instrText xml:space="preserve"> PAGEREF _Toc5904 \h </w:instrText>
        </w:r>
        <w:r>
          <w:fldChar w:fldCharType="separate"/>
        </w:r>
        <w:r>
          <w:t>27</w:t>
        </w:r>
        <w:r>
          <w:fldChar w:fldCharType="end"/>
        </w:r>
      </w:hyperlink>
    </w:p>
    <w:p>
      <w:pPr>
        <w:pStyle w:val="TOC1"/>
        <w:tabs>
          <w:tab w:val="right" w:leader="dot" w:pos="8306"/>
        </w:tabs>
      </w:pPr>
      <w:hyperlink w:anchor="_Toc14463" w:history="1">
        <w:r>
          <w:rPr>
            <w:rFonts w:ascii="仿宋" w:eastAsia="仿宋" w:hAnsi="仿宋" w:cs="仿宋" w:hint="eastAsia"/>
            <w:lang w:eastAsia="zh-CN"/>
          </w:rPr>
          <w:t>九、生产安全保护</w:t>
        </w:r>
        <w:r>
          <w:tab/>
        </w:r>
        <w:r>
          <w:fldChar w:fldCharType="begin"/>
        </w:r>
        <w:r>
          <w:instrText xml:space="preserve"> PAGEREF _Toc14463 \h </w:instrText>
        </w:r>
        <w:r>
          <w:fldChar w:fldCharType="separate"/>
        </w:r>
        <w:r>
          <w:t>27</w:t>
        </w:r>
        <w:r>
          <w:fldChar w:fldCharType="end"/>
        </w:r>
      </w:hyperlink>
    </w:p>
    <w:p>
      <w:pPr>
        <w:pStyle w:val="TOC2"/>
        <w:tabs>
          <w:tab w:val="right" w:leader="dot" w:pos="8306"/>
        </w:tabs>
      </w:pPr>
      <w:hyperlink w:anchor="_Toc22746" w:history="1">
        <w:r>
          <w:rPr>
            <w:rFonts w:ascii="仿宋" w:eastAsia="仿宋" w:hAnsi="仿宋" w:cs="仿宋" w:hint="eastAsia"/>
            <w:lang w:eastAsia="zh-CN"/>
          </w:rPr>
          <w:t>(一)、消防安全</w:t>
        </w:r>
        <w:r>
          <w:tab/>
        </w:r>
        <w:r>
          <w:fldChar w:fldCharType="begin"/>
        </w:r>
        <w:r>
          <w:instrText xml:space="preserve"> PAGEREF _Toc22746 \h </w:instrText>
        </w:r>
        <w:r>
          <w:fldChar w:fldCharType="separate"/>
        </w:r>
        <w:r>
          <w:t>27</w:t>
        </w:r>
        <w:r>
          <w:fldChar w:fldCharType="end"/>
        </w:r>
      </w:hyperlink>
    </w:p>
    <w:p>
      <w:pPr>
        <w:pStyle w:val="TOC2"/>
        <w:tabs>
          <w:tab w:val="right" w:leader="dot" w:pos="8306"/>
        </w:tabs>
      </w:pPr>
      <w:hyperlink w:anchor="_Toc25220" w:history="1">
        <w:r>
          <w:rPr>
            <w:rFonts w:ascii="仿宋" w:eastAsia="仿宋" w:hAnsi="仿宋" w:cs="仿宋" w:hint="eastAsia"/>
            <w:lang w:eastAsia="zh-CN"/>
          </w:rPr>
          <w:t>(二)、防火防爆总图布置措施</w:t>
        </w:r>
        <w:r>
          <w:tab/>
        </w:r>
        <w:r>
          <w:fldChar w:fldCharType="begin"/>
        </w:r>
        <w:r>
          <w:instrText xml:space="preserve"> PAGEREF _Toc25220 \h </w:instrText>
        </w:r>
        <w:r>
          <w:fldChar w:fldCharType="separate"/>
        </w:r>
        <w:r>
          <w:t>29</w:t>
        </w:r>
        <w:r>
          <w:fldChar w:fldCharType="end"/>
        </w:r>
      </w:hyperlink>
    </w:p>
    <w:p>
      <w:pPr>
        <w:pStyle w:val="TOC2"/>
        <w:tabs>
          <w:tab w:val="right" w:leader="dot" w:pos="8306"/>
        </w:tabs>
      </w:pPr>
      <w:hyperlink w:anchor="_Toc23361" w:history="1">
        <w:r>
          <w:rPr>
            <w:rFonts w:ascii="仿宋" w:eastAsia="仿宋" w:hAnsi="仿宋" w:cs="仿宋" w:hint="eastAsia"/>
            <w:lang w:eastAsia="zh-CN"/>
          </w:rPr>
          <w:t>(三)、自然灾害防范措施</w:t>
        </w:r>
        <w:r>
          <w:tab/>
        </w:r>
        <w:r>
          <w:fldChar w:fldCharType="begin"/>
        </w:r>
        <w:r>
          <w:instrText xml:space="preserve"> PAGEREF _Toc23361 \h </w:instrText>
        </w:r>
        <w:r>
          <w:fldChar w:fldCharType="separate"/>
        </w:r>
        <w:r>
          <w:t>30</w:t>
        </w:r>
        <w:r>
          <w:fldChar w:fldCharType="end"/>
        </w:r>
      </w:hyperlink>
    </w:p>
    <w:p>
      <w:pPr>
        <w:pStyle w:val="TOC2"/>
        <w:tabs>
          <w:tab w:val="right" w:leader="dot" w:pos="8306"/>
        </w:tabs>
      </w:pPr>
      <w:hyperlink w:anchor="_Toc28173" w:history="1">
        <w:r>
          <w:rPr>
            <w:rFonts w:ascii="仿宋" w:eastAsia="仿宋" w:hAnsi="仿宋" w:cs="仿宋" w:hint="eastAsia"/>
            <w:lang w:eastAsia="zh-CN"/>
          </w:rPr>
          <w:t>(四)、安全色及安全标志使用要求</w:t>
        </w:r>
        <w:r>
          <w:tab/>
        </w:r>
        <w:r>
          <w:fldChar w:fldCharType="begin"/>
        </w:r>
        <w:r>
          <w:instrText xml:space="preserve"> PAGEREF _Toc28173 \h </w:instrText>
        </w:r>
        <w:r>
          <w:fldChar w:fldCharType="separate"/>
        </w:r>
        <w:r>
          <w:t>31</w:t>
        </w:r>
        <w:r>
          <w:fldChar w:fldCharType="end"/>
        </w:r>
      </w:hyperlink>
    </w:p>
    <w:p>
      <w:pPr>
        <w:pStyle w:val="TOC2"/>
        <w:tabs>
          <w:tab w:val="right" w:leader="dot" w:pos="8306"/>
        </w:tabs>
      </w:pPr>
      <w:hyperlink w:anchor="_Toc17425" w:history="1">
        <w:r>
          <w:rPr>
            <w:rFonts w:ascii="仿宋" w:eastAsia="仿宋" w:hAnsi="仿宋" w:cs="仿宋" w:hint="eastAsia"/>
            <w:lang w:eastAsia="zh-CN"/>
          </w:rPr>
          <w:t>(五)、防尘防毒措施</w:t>
        </w:r>
        <w:r>
          <w:tab/>
        </w:r>
        <w:r>
          <w:fldChar w:fldCharType="begin"/>
        </w:r>
        <w:r>
          <w:instrText xml:space="preserve"> PAGEREF _Toc17425 \h </w:instrText>
        </w:r>
        <w:r>
          <w:fldChar w:fldCharType="separate"/>
        </w:r>
        <w:r>
          <w:t>32</w:t>
        </w:r>
        <w:r>
          <w:fldChar w:fldCharType="end"/>
        </w:r>
      </w:hyperlink>
    </w:p>
    <w:p>
      <w:pPr>
        <w:pStyle w:val="TOC2"/>
        <w:tabs>
          <w:tab w:val="right" w:leader="dot" w:pos="8306"/>
        </w:tabs>
      </w:pPr>
      <w:hyperlink w:anchor="_Toc18046" w:history="1">
        <w:r>
          <w:rPr>
            <w:rFonts w:ascii="仿宋" w:eastAsia="仿宋" w:hAnsi="仿宋" w:cs="仿宋" w:hint="eastAsia"/>
            <w:lang w:eastAsia="zh-CN"/>
          </w:rPr>
          <w:t>(六)、防静电、触电防护及防雷措施</w:t>
        </w:r>
        <w:r>
          <w:tab/>
        </w:r>
        <w:r>
          <w:fldChar w:fldCharType="begin"/>
        </w:r>
        <w:r>
          <w:instrText xml:space="preserve"> PAGEREF _Toc18046 \h </w:instrText>
        </w:r>
        <w:r>
          <w:fldChar w:fldCharType="separate"/>
        </w:r>
        <w:r>
          <w:t>33</w:t>
        </w:r>
        <w:r>
          <w:fldChar w:fldCharType="end"/>
        </w:r>
      </w:hyperlink>
    </w:p>
    <w:p>
      <w:pPr>
        <w:pStyle w:val="TOC2"/>
        <w:tabs>
          <w:tab w:val="right" w:leader="dot" w:pos="8306"/>
        </w:tabs>
      </w:pPr>
      <w:hyperlink w:anchor="_Toc25279" w:history="1">
        <w:r>
          <w:rPr>
            <w:rFonts w:ascii="仿宋" w:eastAsia="仿宋" w:hAnsi="仿宋" w:cs="仿宋" w:hint="eastAsia"/>
            <w:lang w:eastAsia="zh-CN"/>
          </w:rPr>
          <w:t>(七)、机械设备安全保障措施</w:t>
        </w:r>
        <w:r>
          <w:tab/>
        </w:r>
        <w:r>
          <w:fldChar w:fldCharType="begin"/>
        </w:r>
        <w:r>
          <w:instrText xml:space="preserve"> PAGEREF _Toc25279 \h </w:instrText>
        </w:r>
        <w:r>
          <w:fldChar w:fldCharType="separate"/>
        </w:r>
        <w:r>
          <w:t>34</w:t>
        </w:r>
        <w:r>
          <w:fldChar w:fldCharType="end"/>
        </w:r>
      </w:hyperlink>
    </w:p>
    <w:p>
      <w:pPr>
        <w:pStyle w:val="TOC1"/>
        <w:tabs>
          <w:tab w:val="right" w:leader="dot" w:pos="8306"/>
        </w:tabs>
      </w:pPr>
      <w:hyperlink w:anchor="_Toc20622" w:history="1">
        <w:r>
          <w:rPr>
            <w:rFonts w:ascii="仿宋" w:eastAsia="仿宋" w:hAnsi="仿宋" w:cs="仿宋" w:hint="eastAsia"/>
            <w:lang w:eastAsia="zh-CN"/>
          </w:rPr>
          <w:t>十、高硅氧玻璃纤维布项目人力资源管理</w:t>
        </w:r>
        <w:r>
          <w:tab/>
        </w:r>
        <w:r>
          <w:fldChar w:fldCharType="begin"/>
        </w:r>
        <w:r>
          <w:instrText xml:space="preserve"> PAGEREF _Toc20622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679" w:history="1">
        <w:r>
          <w:rPr>
            <w:rFonts w:ascii="仿宋" w:eastAsia="仿宋" w:hAnsi="仿宋" w:cs="仿宋" w:hint="eastAsia"/>
            <w:lang w:eastAsia="zh-CN"/>
          </w:rPr>
          <w:t>(一)、建立健全的预算管理制度</w:t>
        </w:r>
        <w:r>
          <w:tab/>
        </w:r>
        <w:r>
          <w:fldChar w:fldCharType="begin"/>
        </w:r>
        <w:r>
          <w:instrText xml:space="preserve"> PAGEREF _Toc30679 \h </w:instrText>
        </w:r>
        <w:r>
          <w:fldChar w:fldCharType="separate"/>
        </w:r>
        <w:r>
          <w:t>36</w:t>
        </w:r>
        <w:r>
          <w:fldChar w:fldCharType="end"/>
        </w:r>
      </w:hyperlink>
    </w:p>
    <w:p>
      <w:pPr>
        <w:pStyle w:val="TOC2"/>
        <w:tabs>
          <w:tab w:val="right" w:leader="dot" w:pos="8306"/>
        </w:tabs>
      </w:pPr>
      <w:hyperlink w:anchor="_Toc18059" w:history="1">
        <w:r>
          <w:rPr>
            <w:rFonts w:ascii="仿宋" w:eastAsia="仿宋" w:hAnsi="仿宋" w:cs="仿宋" w:hint="eastAsia"/>
            <w:lang w:eastAsia="zh-CN"/>
          </w:rPr>
          <w:t>(二)、加强资金流动监控</w:t>
        </w:r>
        <w:r>
          <w:tab/>
        </w:r>
        <w:r>
          <w:fldChar w:fldCharType="begin"/>
        </w:r>
        <w:r>
          <w:instrText xml:space="preserve"> PAGEREF _Toc18059 \h </w:instrText>
        </w:r>
        <w:r>
          <w:fldChar w:fldCharType="separate"/>
        </w:r>
        <w:r>
          <w:t>38</w:t>
        </w:r>
        <w:r>
          <w:fldChar w:fldCharType="end"/>
        </w:r>
      </w:hyperlink>
    </w:p>
    <w:p>
      <w:pPr>
        <w:pStyle w:val="TOC2"/>
        <w:tabs>
          <w:tab w:val="right" w:leader="dot" w:pos="8306"/>
        </w:tabs>
      </w:pPr>
      <w:hyperlink w:anchor="_Toc2230" w:history="1">
        <w:r>
          <w:rPr>
            <w:rFonts w:ascii="仿宋" w:eastAsia="仿宋" w:hAnsi="仿宋" w:cs="仿宋" w:hint="eastAsia"/>
            <w:lang w:eastAsia="zh-CN"/>
          </w:rPr>
          <w:t>(三)、制定完善的风险控制机制</w:t>
        </w:r>
        <w:r>
          <w:tab/>
        </w:r>
        <w:r>
          <w:fldChar w:fldCharType="begin"/>
        </w:r>
        <w:r>
          <w:instrText xml:space="preserve"> PAGEREF _Toc2230 \h </w:instrText>
        </w:r>
        <w:r>
          <w:fldChar w:fldCharType="separate"/>
        </w:r>
        <w:r>
          <w:t>39</w:t>
        </w:r>
        <w:r>
          <w:fldChar w:fldCharType="end"/>
        </w:r>
      </w:hyperlink>
    </w:p>
    <w:p>
      <w:pPr>
        <w:pStyle w:val="TOC2"/>
        <w:tabs>
          <w:tab w:val="right" w:leader="dot" w:pos="8306"/>
        </w:tabs>
      </w:pPr>
      <w:hyperlink w:anchor="_Toc916" w:history="1">
        <w:r>
          <w:rPr>
            <w:rFonts w:ascii="仿宋" w:eastAsia="仿宋" w:hAnsi="仿宋" w:cs="仿宋" w:hint="eastAsia"/>
            <w:lang w:eastAsia="zh-CN"/>
          </w:rPr>
          <w:t>(四)、优化成本管理</w:t>
        </w:r>
        <w:r>
          <w:tab/>
        </w:r>
        <w:r>
          <w:fldChar w:fldCharType="begin"/>
        </w:r>
        <w:r>
          <w:instrText xml:space="preserve"> PAGEREF _Toc916 \h </w:instrText>
        </w:r>
        <w:r>
          <w:fldChar w:fldCharType="separate"/>
        </w:r>
        <w:r>
          <w:t>40</w:t>
        </w:r>
        <w:r>
          <w:fldChar w:fldCharType="end"/>
        </w:r>
      </w:hyperlink>
    </w:p>
    <w:p>
      <w:pPr>
        <w:pStyle w:val="TOC1"/>
        <w:tabs>
          <w:tab w:val="right" w:leader="dot" w:pos="8306"/>
        </w:tabs>
      </w:pPr>
      <w:hyperlink w:anchor="_Toc10825" w:history="1">
        <w:r>
          <w:rPr>
            <w:rFonts w:ascii="仿宋" w:eastAsia="仿宋" w:hAnsi="仿宋" w:cs="仿宋" w:hint="eastAsia"/>
            <w:lang w:eastAsia="zh-CN"/>
          </w:rPr>
          <w:t>十一、高硅氧玻璃纤维布项目财务管理</w:t>
        </w:r>
        <w:r>
          <w:tab/>
        </w:r>
        <w:r>
          <w:fldChar w:fldCharType="begin"/>
        </w:r>
        <w:r>
          <w:instrText xml:space="preserve"> PAGEREF _Toc10825 \h </w:instrText>
        </w:r>
        <w:r>
          <w:fldChar w:fldCharType="separate"/>
        </w:r>
        <w:r>
          <w:t>42</w:t>
        </w:r>
        <w:r>
          <w:fldChar w:fldCharType="end"/>
        </w:r>
      </w:hyperlink>
    </w:p>
    <w:p>
      <w:pPr>
        <w:pStyle w:val="TOC2"/>
        <w:tabs>
          <w:tab w:val="right" w:leader="dot" w:pos="8306"/>
        </w:tabs>
      </w:pPr>
      <w:hyperlink w:anchor="_Toc7660" w:history="1">
        <w:r>
          <w:rPr>
            <w:rFonts w:ascii="仿宋" w:eastAsia="仿宋" w:hAnsi="仿宋" w:cs="仿宋" w:hint="eastAsia"/>
            <w:lang w:eastAsia="zh-CN"/>
          </w:rPr>
          <w:t>(一)、资金需求大</w:t>
        </w:r>
        <w:r>
          <w:tab/>
        </w:r>
        <w:r>
          <w:fldChar w:fldCharType="begin"/>
        </w:r>
        <w:r>
          <w:instrText xml:space="preserve"> PAGEREF _Toc7660 \h </w:instrText>
        </w:r>
        <w:r>
          <w:fldChar w:fldCharType="separate"/>
        </w:r>
        <w:r>
          <w:t>42</w:t>
        </w:r>
        <w:r>
          <w:fldChar w:fldCharType="end"/>
        </w:r>
      </w:hyperlink>
    </w:p>
    <w:p>
      <w:pPr>
        <w:pStyle w:val="TOC2"/>
        <w:tabs>
          <w:tab w:val="right" w:leader="dot" w:pos="8306"/>
        </w:tabs>
      </w:pPr>
      <w:hyperlink w:anchor="_Toc17072" w:history="1">
        <w:r>
          <w:rPr>
            <w:rFonts w:ascii="仿宋" w:eastAsia="仿宋" w:hAnsi="仿宋" w:cs="仿宋" w:hint="eastAsia"/>
            <w:lang w:eastAsia="zh-CN"/>
          </w:rPr>
          <w:t>(二)、研发周期长</w:t>
        </w:r>
        <w:r>
          <w:tab/>
        </w:r>
        <w:r>
          <w:fldChar w:fldCharType="begin"/>
        </w:r>
        <w:r>
          <w:instrText xml:space="preserve"> PAGEREF _Toc17072 \h </w:instrText>
        </w:r>
        <w:r>
          <w:fldChar w:fldCharType="separate"/>
        </w:r>
        <w:r>
          <w:t>43</w:t>
        </w:r>
        <w:r>
          <w:fldChar w:fldCharType="end"/>
        </w:r>
      </w:hyperlink>
    </w:p>
    <w:p>
      <w:pPr>
        <w:pStyle w:val="TOC2"/>
        <w:tabs>
          <w:tab w:val="right" w:leader="dot" w:pos="8306"/>
        </w:tabs>
      </w:pPr>
      <w:hyperlink w:anchor="_Toc28813" w:history="1">
        <w:r>
          <w:rPr>
            <w:rFonts w:ascii="仿宋" w:eastAsia="仿宋" w:hAnsi="仿宋" w:cs="仿宋" w:hint="eastAsia"/>
            <w:lang w:eastAsia="zh-CN"/>
          </w:rPr>
          <w:t>(三)、市场风险大</w:t>
        </w:r>
        <w:r>
          <w:tab/>
        </w:r>
        <w:r>
          <w:fldChar w:fldCharType="begin"/>
        </w:r>
        <w:r>
          <w:instrText xml:space="preserve"> PAGEREF _Toc28813 \h </w:instrText>
        </w:r>
        <w:r>
          <w:fldChar w:fldCharType="separate"/>
        </w:r>
        <w:r>
          <w:t>44</w:t>
        </w:r>
        <w:r>
          <w:fldChar w:fldCharType="end"/>
        </w:r>
      </w:hyperlink>
    </w:p>
    <w:p>
      <w:pPr>
        <w:pStyle w:val="TOC2"/>
        <w:tabs>
          <w:tab w:val="right" w:leader="dot" w:pos="8306"/>
        </w:tabs>
      </w:pPr>
      <w:hyperlink w:anchor="_Toc235" w:history="1">
        <w:r>
          <w:rPr>
            <w:rFonts w:ascii="仿宋" w:eastAsia="仿宋" w:hAnsi="仿宋" w:cs="仿宋" w:hint="eastAsia"/>
            <w:lang w:eastAsia="zh-CN"/>
          </w:rPr>
          <w:t>(四)、利润率高</w:t>
        </w:r>
        <w:r>
          <w:tab/>
        </w:r>
        <w:r>
          <w:fldChar w:fldCharType="begin"/>
        </w:r>
        <w:r>
          <w:instrText xml:space="preserve"> PAGEREF _Toc235 \h </w:instrText>
        </w:r>
        <w:r>
          <w:fldChar w:fldCharType="separate"/>
        </w:r>
        <w:r>
          <w:t>47</w:t>
        </w:r>
        <w:r>
          <w:fldChar w:fldCharType="end"/>
        </w:r>
      </w:hyperlink>
    </w:p>
    <w:p>
      <w:pPr>
        <w:pStyle w:val="TOC1"/>
        <w:tabs>
          <w:tab w:val="right" w:leader="dot" w:pos="8306"/>
        </w:tabs>
      </w:pPr>
      <w:hyperlink w:anchor="_Toc30370" w:history="1">
        <w:r>
          <w:rPr>
            <w:rFonts w:ascii="仿宋" w:eastAsia="仿宋" w:hAnsi="仿宋" w:cs="仿宋" w:hint="eastAsia"/>
            <w:lang w:eastAsia="zh-CN"/>
          </w:rPr>
          <w:t>十二、高硅氧玻璃纤维布项目人力资源培养与发展</w:t>
        </w:r>
        <w:r>
          <w:tab/>
        </w:r>
        <w:r>
          <w:fldChar w:fldCharType="begin"/>
        </w:r>
        <w:r>
          <w:instrText xml:space="preserve"> PAGEREF _Toc30370 \h </w:instrText>
        </w:r>
        <w:r>
          <w:fldChar w:fldCharType="separate"/>
        </w:r>
        <w:r>
          <w:t>49</w:t>
        </w:r>
        <w:r>
          <w:fldChar w:fldCharType="end"/>
        </w:r>
      </w:hyperlink>
    </w:p>
    <w:p>
      <w:pPr>
        <w:pStyle w:val="TOC2"/>
        <w:tabs>
          <w:tab w:val="right" w:leader="dot" w:pos="8306"/>
        </w:tabs>
      </w:pPr>
      <w:hyperlink w:anchor="_Toc766" w:history="1">
        <w:r>
          <w:rPr>
            <w:rFonts w:ascii="仿宋" w:eastAsia="仿宋" w:hAnsi="仿宋" w:cs="仿宋" w:hint="eastAsia"/>
            <w:lang w:eastAsia="zh-CN"/>
          </w:rPr>
          <w:t>(一)、人才需求与规划</w:t>
        </w:r>
        <w:r>
          <w:tab/>
        </w:r>
        <w:r>
          <w:fldChar w:fldCharType="begin"/>
        </w:r>
        <w:r>
          <w:instrText xml:space="preserve"> PAGEREF _Toc766 \h </w:instrText>
        </w:r>
        <w:r>
          <w:fldChar w:fldCharType="separate"/>
        </w:r>
        <w:r>
          <w:t>49</w:t>
        </w:r>
        <w:r>
          <w:fldChar w:fldCharType="end"/>
        </w:r>
      </w:hyperlink>
    </w:p>
    <w:p>
      <w:pPr>
        <w:pStyle w:val="TOC2"/>
        <w:tabs>
          <w:tab w:val="right" w:leader="dot" w:pos="8306"/>
        </w:tabs>
      </w:pPr>
      <w:hyperlink w:anchor="_Toc12183" w:history="1">
        <w:r>
          <w:rPr>
            <w:rFonts w:ascii="仿宋" w:eastAsia="仿宋" w:hAnsi="仿宋" w:cs="仿宋" w:hint="eastAsia"/>
            <w:lang w:eastAsia="zh-CN"/>
          </w:rPr>
          <w:t>(二)、培训与发展计划</w:t>
        </w:r>
        <w:r>
          <w:tab/>
        </w:r>
        <w:r>
          <w:fldChar w:fldCharType="begin"/>
        </w:r>
        <w:r>
          <w:instrText xml:space="preserve"> PAGEREF _Toc12183 \h </w:instrText>
        </w:r>
        <w:r>
          <w:fldChar w:fldCharType="separate"/>
        </w:r>
        <w:r>
          <w:t>49</w:t>
        </w:r>
        <w:r>
          <w:fldChar w:fldCharType="end"/>
        </w:r>
      </w:hyperlink>
    </w:p>
    <w:p>
      <w:pPr>
        <w:pStyle w:val="TOC1"/>
        <w:tabs>
          <w:tab w:val="right" w:leader="dot" w:pos="8306"/>
        </w:tabs>
      </w:pPr>
      <w:hyperlink w:anchor="_Toc9777" w:history="1">
        <w:r>
          <w:rPr>
            <w:rFonts w:ascii="仿宋" w:eastAsia="仿宋" w:hAnsi="仿宋" w:cs="仿宋" w:hint="eastAsia"/>
            <w:lang w:eastAsia="zh-CN"/>
          </w:rPr>
          <w:t>十三、供应链管理</w:t>
        </w:r>
        <w:r>
          <w:tab/>
        </w:r>
        <w:r>
          <w:fldChar w:fldCharType="begin"/>
        </w:r>
        <w:r>
          <w:instrText xml:space="preserve"> PAGEREF _Toc9777 \h </w:instrText>
        </w:r>
        <w:r>
          <w:fldChar w:fldCharType="separate"/>
        </w:r>
        <w:r>
          <w:t>50</w:t>
        </w:r>
        <w:r>
          <w:fldChar w:fldCharType="end"/>
        </w:r>
      </w:hyperlink>
    </w:p>
    <w:p>
      <w:pPr>
        <w:pStyle w:val="TOC2"/>
        <w:tabs>
          <w:tab w:val="right" w:leader="dot" w:pos="8306"/>
        </w:tabs>
      </w:pPr>
      <w:hyperlink w:anchor="_Toc14558" w:history="1">
        <w:r>
          <w:rPr>
            <w:rFonts w:ascii="仿宋" w:eastAsia="仿宋" w:hAnsi="仿宋" w:cs="仿宋" w:hint="eastAsia"/>
            <w:lang w:eastAsia="zh-CN"/>
          </w:rPr>
          <w:t>(一)、供应链战略规划</w:t>
        </w:r>
        <w:r>
          <w:tab/>
        </w:r>
        <w:r>
          <w:fldChar w:fldCharType="begin"/>
        </w:r>
        <w:r>
          <w:instrText xml:space="preserve"> PAGEREF _Toc14558 \h </w:instrText>
        </w:r>
        <w:r>
          <w:fldChar w:fldCharType="separate"/>
        </w:r>
        <w:r>
          <w:t>50</w:t>
        </w:r>
        <w:r>
          <w:fldChar w:fldCharType="end"/>
        </w:r>
      </w:hyperlink>
    </w:p>
    <w:p>
      <w:pPr>
        <w:pStyle w:val="TOC2"/>
        <w:tabs>
          <w:tab w:val="right" w:leader="dot" w:pos="8306"/>
        </w:tabs>
      </w:pPr>
      <w:hyperlink w:anchor="_Toc6745" w:history="1">
        <w:r>
          <w:rPr>
            <w:rFonts w:ascii="仿宋" w:eastAsia="仿宋" w:hAnsi="仿宋" w:cs="仿宋" w:hint="eastAsia"/>
            <w:lang w:eastAsia="zh-CN"/>
          </w:rPr>
          <w:t>(二)、供应商选择与合作</w:t>
        </w:r>
        <w:r>
          <w:tab/>
        </w:r>
        <w:r>
          <w:fldChar w:fldCharType="begin"/>
        </w:r>
        <w:r>
          <w:instrText xml:space="preserve"> PAGEREF _Toc6745 \h </w:instrText>
        </w:r>
        <w:r>
          <w:fldChar w:fldCharType="separate"/>
        </w:r>
        <w:r>
          <w:t>52</w:t>
        </w:r>
        <w:r>
          <w:fldChar w:fldCharType="end"/>
        </w:r>
      </w:hyperlink>
    </w:p>
    <w:p>
      <w:pPr>
        <w:pStyle w:val="TOC2"/>
        <w:tabs>
          <w:tab w:val="right" w:leader="dot" w:pos="8306"/>
        </w:tabs>
      </w:pPr>
      <w:hyperlink w:anchor="_Toc29334" w:history="1">
        <w:r>
          <w:rPr>
            <w:rFonts w:ascii="仿宋" w:eastAsia="仿宋" w:hAnsi="仿宋" w:cs="仿宋" w:hint="eastAsia"/>
            <w:lang w:eastAsia="zh-CN"/>
          </w:rPr>
          <w:t>(三)、物流与库存管理</w:t>
        </w:r>
        <w:r>
          <w:tab/>
        </w:r>
        <w:r>
          <w:fldChar w:fldCharType="begin"/>
        </w:r>
        <w:r>
          <w:instrText xml:space="preserve"> PAGEREF _Toc29334 \h </w:instrText>
        </w:r>
        <w:r>
          <w:fldChar w:fldCharType="separate"/>
        </w:r>
        <w:r>
          <w:t>53</w:t>
        </w:r>
        <w:r>
          <w:fldChar w:fldCharType="end"/>
        </w:r>
      </w:hyperlink>
    </w:p>
    <w:p>
      <w:pPr>
        <w:pStyle w:val="TOC1"/>
        <w:tabs>
          <w:tab w:val="right" w:leader="dot" w:pos="8306"/>
        </w:tabs>
      </w:pPr>
      <w:hyperlink w:anchor="_Toc22597" w:history="1">
        <w:r>
          <w:rPr>
            <w:rFonts w:ascii="仿宋" w:eastAsia="仿宋" w:hAnsi="仿宋" w:cs="仿宋" w:hint="eastAsia"/>
            <w:lang w:eastAsia="zh-CN"/>
          </w:rPr>
          <w:t>十四、质量管理体系</w:t>
        </w:r>
        <w:r>
          <w:tab/>
        </w:r>
        <w:r>
          <w:fldChar w:fldCharType="begin"/>
        </w:r>
        <w:r>
          <w:instrText xml:space="preserve"> PAGEREF _Toc22597 \h </w:instrText>
        </w:r>
        <w:r>
          <w:fldChar w:fldCharType="separate"/>
        </w:r>
        <w:r>
          <w:t>54</w:t>
        </w:r>
        <w:r>
          <w:fldChar w:fldCharType="end"/>
        </w:r>
      </w:hyperlink>
    </w:p>
    <w:p>
      <w:pPr>
        <w:pStyle w:val="TOC2"/>
        <w:tabs>
          <w:tab w:val="right" w:leader="dot" w:pos="8306"/>
        </w:tabs>
      </w:pPr>
      <w:hyperlink w:anchor="_Toc28345" w:history="1">
        <w:r>
          <w:rPr>
            <w:rFonts w:ascii="仿宋" w:eastAsia="仿宋" w:hAnsi="仿宋" w:cs="仿宋" w:hint="eastAsia"/>
            <w:lang w:eastAsia="zh-CN"/>
          </w:rPr>
          <w:t>(一)、质量目标与方针</w:t>
        </w:r>
        <w:r>
          <w:tab/>
        </w:r>
        <w:r>
          <w:fldChar w:fldCharType="begin"/>
        </w:r>
        <w:r>
          <w:instrText xml:space="preserve"> PAGEREF _Toc28345 \h </w:instrText>
        </w:r>
        <w:r>
          <w:fldChar w:fldCharType="separate"/>
        </w:r>
        <w:r>
          <w:t>54</w:t>
        </w:r>
        <w:r>
          <w:fldChar w:fldCharType="end"/>
        </w:r>
      </w:hyperlink>
    </w:p>
    <w:p>
      <w:pPr>
        <w:pStyle w:val="TOC2"/>
        <w:tabs>
          <w:tab w:val="right" w:leader="dot" w:pos="8306"/>
        </w:tabs>
      </w:pPr>
      <w:hyperlink w:anchor="_Toc23753" w:history="1">
        <w:r>
          <w:rPr>
            <w:rFonts w:ascii="仿宋" w:eastAsia="仿宋" w:hAnsi="仿宋" w:cs="仿宋" w:hint="eastAsia"/>
            <w:lang w:eastAsia="zh-CN"/>
          </w:rPr>
          <w:t>(二)、质量管理责任</w:t>
        </w:r>
        <w:r>
          <w:tab/>
        </w:r>
        <w:r>
          <w:fldChar w:fldCharType="begin"/>
        </w:r>
        <w:r>
          <w:instrText xml:space="preserve"> PAGEREF _Toc23753 \h </w:instrText>
        </w:r>
        <w:r>
          <w:fldChar w:fldCharType="separate"/>
        </w:r>
        <w:r>
          <w:t>55</w:t>
        </w:r>
        <w:r>
          <w:fldChar w:fldCharType="end"/>
        </w:r>
      </w:hyperlink>
    </w:p>
    <w:p>
      <w:pPr>
        <w:pStyle w:val="TOC2"/>
        <w:tabs>
          <w:tab w:val="right" w:leader="dot" w:pos="8306"/>
        </w:tabs>
      </w:pPr>
      <w:hyperlink w:anchor="_Toc9859" w:history="1">
        <w:r>
          <w:rPr>
            <w:rFonts w:ascii="仿宋" w:eastAsia="仿宋" w:hAnsi="仿宋" w:cs="仿宋" w:hint="eastAsia"/>
            <w:lang w:eastAsia="zh-CN"/>
          </w:rPr>
          <w:t>(三)、质量管理体系文件</w:t>
        </w:r>
        <w:r>
          <w:tab/>
        </w:r>
        <w:r>
          <w:fldChar w:fldCharType="begin"/>
        </w:r>
        <w:r>
          <w:instrText xml:space="preserve"> PAGEREF _Toc9859 \h </w:instrText>
        </w:r>
        <w:r>
          <w:fldChar w:fldCharType="separate"/>
        </w:r>
        <w:r>
          <w:t>57</w:t>
        </w:r>
        <w:r>
          <w:fldChar w:fldCharType="end"/>
        </w:r>
      </w:hyperlink>
    </w:p>
    <w:p>
      <w:pPr>
        <w:pStyle w:val="TOC2"/>
        <w:tabs>
          <w:tab w:val="right" w:leader="dot" w:pos="8306"/>
        </w:tabs>
      </w:pPr>
      <w:hyperlink w:anchor="_Toc21764" w:history="1">
        <w:r>
          <w:rPr>
            <w:rFonts w:ascii="仿宋" w:eastAsia="仿宋" w:hAnsi="仿宋" w:cs="仿宋" w:hint="eastAsia"/>
            <w:lang w:eastAsia="zh-CN"/>
          </w:rPr>
          <w:t>(四)、质量培训与教育</w:t>
        </w:r>
        <w:r>
          <w:tab/>
        </w:r>
        <w:r>
          <w:fldChar w:fldCharType="begin"/>
        </w:r>
        <w:r>
          <w:instrText xml:space="preserve"> PAGEREF _Toc21764 \h </w:instrText>
        </w:r>
        <w:r>
          <w:fldChar w:fldCharType="separate"/>
        </w:r>
        <w:r>
          <w:t>59</w:t>
        </w:r>
        <w:r>
          <w:fldChar w:fldCharType="end"/>
        </w:r>
      </w:hyperlink>
    </w:p>
    <w:p>
      <w:pPr>
        <w:pStyle w:val="TOC2"/>
        <w:tabs>
          <w:tab w:val="right" w:leader="dot" w:pos="8306"/>
        </w:tabs>
      </w:pPr>
      <w:hyperlink w:anchor="_Toc4133" w:history="1">
        <w:r>
          <w:rPr>
            <w:rFonts w:ascii="仿宋" w:eastAsia="仿宋" w:hAnsi="仿宋" w:cs="仿宋" w:hint="eastAsia"/>
            <w:lang w:eastAsia="zh-CN"/>
          </w:rPr>
          <w:t>(五)、质量审核与评价</w:t>
        </w:r>
        <w:r>
          <w:tab/>
        </w:r>
        <w:r>
          <w:fldChar w:fldCharType="begin"/>
        </w:r>
        <w:r>
          <w:instrText xml:space="preserve"> PAGEREF _Toc4133 \h </w:instrText>
        </w:r>
        <w:r>
          <w:fldChar w:fldCharType="separate"/>
        </w:r>
        <w:r>
          <w:t>60</w:t>
        </w:r>
        <w:r>
          <w:fldChar w:fldCharType="end"/>
        </w:r>
      </w:hyperlink>
    </w:p>
    <w:p>
      <w:pPr>
        <w:pStyle w:val="TOC2"/>
        <w:tabs>
          <w:tab w:val="right" w:leader="dot" w:pos="8306"/>
        </w:tabs>
      </w:pPr>
      <w:hyperlink w:anchor="_Toc3526" w:history="1">
        <w:r>
          <w:rPr>
            <w:rFonts w:ascii="仿宋" w:eastAsia="仿宋" w:hAnsi="仿宋" w:cs="仿宋" w:hint="eastAsia"/>
            <w:lang w:eastAsia="zh-CN"/>
          </w:rPr>
          <w:t>(六)、不符合与纠正措施</w:t>
        </w:r>
        <w:r>
          <w:tab/>
        </w:r>
        <w:r>
          <w:fldChar w:fldCharType="begin"/>
        </w:r>
        <w:r>
          <w:instrText xml:space="preserve"> PAGEREF _Toc3526 \h </w:instrText>
        </w:r>
        <w:r>
          <w:fldChar w:fldCharType="separate"/>
        </w:r>
        <w:r>
          <w:t>61</w:t>
        </w:r>
        <w:r>
          <w:fldChar w:fldCharType="end"/>
        </w:r>
      </w:hyperlink>
    </w:p>
    <w:p>
      <w:pPr>
        <w:pStyle w:val="TOC1"/>
        <w:tabs>
          <w:tab w:val="right" w:leader="dot" w:pos="8306"/>
        </w:tabs>
      </w:pPr>
      <w:hyperlink w:anchor="_Toc16135" w:history="1">
        <w:r>
          <w:rPr>
            <w:rFonts w:ascii="仿宋" w:eastAsia="仿宋" w:hAnsi="仿宋" w:cs="仿宋" w:hint="eastAsia"/>
            <w:lang w:eastAsia="zh-CN"/>
          </w:rPr>
          <w:t>十五、高硅氧玻璃纤维布项目工程方案分析</w:t>
        </w:r>
        <w:r>
          <w:tab/>
        </w:r>
        <w:r>
          <w:fldChar w:fldCharType="begin"/>
        </w:r>
        <w:r>
          <w:instrText xml:space="preserve"> PAGEREF _Toc16135 \h </w:instrText>
        </w:r>
        <w:r>
          <w:fldChar w:fldCharType="separate"/>
        </w:r>
        <w:r>
          <w:t>62</w:t>
        </w:r>
        <w:r>
          <w:fldChar w:fldCharType="end"/>
        </w:r>
      </w:hyperlink>
    </w:p>
    <w:p>
      <w:pPr>
        <w:pStyle w:val="TOC2"/>
        <w:tabs>
          <w:tab w:val="right" w:leader="dot" w:pos="8306"/>
        </w:tabs>
      </w:pPr>
      <w:hyperlink w:anchor="_Toc18249" w:history="1">
        <w:r>
          <w:rPr>
            <w:rFonts w:ascii="仿宋" w:eastAsia="仿宋" w:hAnsi="仿宋" w:cs="仿宋" w:hint="eastAsia"/>
            <w:lang w:eastAsia="zh-CN"/>
          </w:rPr>
          <w:t>(一)、建筑工程设计原则</w:t>
        </w:r>
        <w:r>
          <w:tab/>
        </w:r>
        <w:r>
          <w:fldChar w:fldCharType="begin"/>
        </w:r>
        <w:r>
          <w:instrText xml:space="preserve"> PAGEREF _Toc18249 \h </w:instrText>
        </w:r>
        <w:r>
          <w:fldChar w:fldCharType="separate"/>
        </w:r>
        <w:r>
          <w:t>62</w:t>
        </w:r>
        <w:r>
          <w:fldChar w:fldCharType="end"/>
        </w:r>
      </w:hyperlink>
    </w:p>
    <w:p>
      <w:pPr>
        <w:pStyle w:val="TOC2"/>
        <w:tabs>
          <w:tab w:val="right" w:leader="dot" w:pos="8306"/>
        </w:tabs>
      </w:pPr>
      <w:hyperlink w:anchor="_Toc19235" w:history="1">
        <w:r>
          <w:rPr>
            <w:rFonts w:ascii="仿宋" w:eastAsia="仿宋" w:hAnsi="仿宋" w:cs="仿宋" w:hint="eastAsia"/>
            <w:lang w:eastAsia="zh-CN"/>
          </w:rPr>
          <w:t>(二)、土建工程建设指标</w:t>
        </w:r>
        <w:r>
          <w:tab/>
        </w:r>
        <w:r>
          <w:fldChar w:fldCharType="begin"/>
        </w:r>
        <w:r>
          <w:instrText xml:space="preserve"> PAGEREF _Toc19235 \h </w:instrText>
        </w:r>
        <w:r>
          <w:fldChar w:fldCharType="separate"/>
        </w:r>
        <w:r>
          <w:t>66</w:t>
        </w:r>
        <w:r>
          <w:fldChar w:fldCharType="end"/>
        </w:r>
      </w:hyperlink>
    </w:p>
    <w:p>
      <w:pPr>
        <w:pStyle w:val="TOC1"/>
        <w:tabs>
          <w:tab w:val="right" w:leader="dot" w:pos="8306"/>
        </w:tabs>
      </w:pPr>
      <w:hyperlink w:anchor="_Toc22429" w:history="1">
        <w:r>
          <w:rPr>
            <w:rFonts w:ascii="仿宋" w:eastAsia="仿宋" w:hAnsi="仿宋" w:cs="仿宋" w:hint="eastAsia"/>
            <w:lang w:eastAsia="zh-CN"/>
          </w:rPr>
          <w:t>十六、风险识别与分类</w:t>
        </w:r>
        <w:r>
          <w:tab/>
        </w:r>
        <w:r>
          <w:fldChar w:fldCharType="begin"/>
        </w:r>
        <w:r>
          <w:instrText xml:space="preserve"> PAGEREF _Toc22429 \h </w:instrText>
        </w:r>
        <w:r>
          <w:fldChar w:fldCharType="separate"/>
        </w:r>
        <w:r>
          <w:t>67</w:t>
        </w:r>
        <w:r>
          <w:fldChar w:fldCharType="end"/>
        </w:r>
      </w:hyperlink>
    </w:p>
    <w:p>
      <w:pPr>
        <w:pStyle w:val="TOC2"/>
        <w:tabs>
          <w:tab w:val="right" w:leader="dot" w:pos="8306"/>
        </w:tabs>
      </w:pPr>
      <w:hyperlink w:anchor="_Toc24648" w:history="1">
        <w:r>
          <w:rPr>
            <w:rFonts w:ascii="仿宋" w:eastAsia="仿宋" w:hAnsi="仿宋" w:cs="仿宋" w:hint="eastAsia"/>
            <w:lang w:eastAsia="zh-CN"/>
          </w:rPr>
          <w:t>(一)、风险识别</w:t>
        </w:r>
        <w:r>
          <w:tab/>
        </w:r>
        <w:r>
          <w:fldChar w:fldCharType="begin"/>
        </w:r>
        <w:r>
          <w:instrText xml:space="preserve"> PAGEREF _Toc24648 \h </w:instrText>
        </w:r>
        <w:r>
          <w:fldChar w:fldCharType="separate"/>
        </w:r>
        <w:r>
          <w:t>67</w:t>
        </w:r>
        <w:r>
          <w:fldChar w:fldCharType="end"/>
        </w:r>
      </w:hyperlink>
    </w:p>
    <w:p>
      <w:pPr>
        <w:pStyle w:val="TOC2"/>
        <w:tabs>
          <w:tab w:val="right" w:leader="dot" w:pos="8306"/>
        </w:tabs>
      </w:pPr>
      <w:hyperlink w:anchor="_Toc6511" w:history="1">
        <w:r>
          <w:rPr>
            <w:rFonts w:ascii="仿宋" w:eastAsia="仿宋" w:hAnsi="仿宋" w:cs="仿宋" w:hint="eastAsia"/>
            <w:lang w:eastAsia="zh-CN"/>
          </w:rPr>
          <w:t>(二)、风险分类</w:t>
        </w:r>
        <w:r>
          <w:tab/>
        </w:r>
        <w:r>
          <w:fldChar w:fldCharType="begin"/>
        </w:r>
        <w:r>
          <w:instrText xml:space="preserve"> PAGEREF _Toc6511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42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8466"/>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15874"/>
      <w:r>
        <w:rPr>
          <w:rFonts w:ascii="仿宋" w:eastAsia="仿宋" w:hAnsi="仿宋" w:cs="仿宋" w:hint="eastAsia"/>
          <w:lang w:eastAsia="zh-CN"/>
        </w:rPr>
        <w:t>(一)、高硅氧玻璃纤维布行业分析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高硅氧玻璃纤维布行业一直以来都是市场的关注焦点。行业内的发展趋势、竞争态势以及潜在机会都对高硅氧玻璃纤维布项目的推进产生深远的影响。通过深入研究行业的整体概貌，我们将更好地理解行业的核心特征，为高硅氧玻璃纤维布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硅氧玻璃纤维布行业，技术一直是推动创新和发展的关键因素。我们将对当前技术趋势进行详尽分析，包括但不限于人工智能、大数据应用、先进制造技术等。这有助于高硅氧玻璃纤维布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高硅氧玻璃纤维布项目成功的基础。我们将对主要竞争对手进行深入研究，包括其市场份额、产品特点、市场定位等。通过全面了解竞争对手的优势和劣势，高硅氧玻璃纤维布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31437"/>
      <w:r>
        <w:rPr>
          <w:rFonts w:ascii="仿宋" w:eastAsia="仿宋" w:hAnsi="仿宋" w:cs="仿宋" w:hint="eastAsia"/>
          <w:sz w:val="28"/>
          <w:lang w:eastAsia="zh-CN"/>
        </w:rPr>
        <w:t>(二)、高硅氧玻璃纤维布市场分析预测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高硅氧玻璃纤维布市场未来的增长趋势。这包括市场的整体规模、各细分领域的发展趋势等。高硅氧玻璃纤维布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高硅氧玻璃纤维布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高硅氧玻璃纤维布项目实施过程中需要充分考虑的因素。我们将对市场风险进行全面评估，包括但不限于政策法规风险、市场竞争风险、技术变革风险等。通过对潜在风险的深入分析，高硅氧玻璃纤维布项目可以制定相应的风险缓解策略，降低不确定性对高硅氧玻璃纤维布项目的影响。</w:t>
      </w:r>
    </w:p>
    <w:p>
      <w:pPr>
        <w:pStyle w:val="Heading1"/>
        <w:ind w:firstLine="560" w:firstLineChars="200"/>
        <w:rPr>
          <w:rFonts w:ascii="仿宋" w:eastAsia="仿宋" w:hAnsi="仿宋" w:cs="仿宋" w:hint="eastAsia"/>
          <w:sz w:val="28"/>
          <w:lang w:eastAsia="zh-CN"/>
        </w:rPr>
      </w:pPr>
      <w:bookmarkStart w:id="5" w:name="_Toc28504"/>
      <w:r>
        <w:rPr>
          <w:rFonts w:ascii="仿宋" w:eastAsia="仿宋" w:hAnsi="仿宋" w:cs="仿宋" w:hint="eastAsia"/>
          <w:sz w:val="28"/>
          <w:lang w:eastAsia="zh-CN"/>
        </w:rPr>
        <w:t>二、高硅氧玻璃纤维布项目文档管理</w:t>
      </w:r>
      <w:bookmarkEnd w:id="5"/>
    </w:p>
    <w:p>
      <w:pPr>
        <w:pStyle w:val="Heading2"/>
        <w:rPr>
          <w:rFonts w:ascii="仿宋" w:eastAsia="仿宋" w:hAnsi="仿宋" w:cs="仿宋" w:hint="eastAsia"/>
          <w:lang w:eastAsia="zh-CN"/>
        </w:rPr>
      </w:pPr>
      <w:bookmarkStart w:id="6" w:name="_Toc15969"/>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高硅氧玻璃纤维布项目高度重视文档的质量和准确性，以支持高硅氧玻璃纤维布项目的各项活动和决策。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高硅氧玻璃纤维布项目文档的编制始于高硅氧玻璃纤维布项目计划的初期，我们制定了详细的文档编制计划，明确了每个文档的内容、格式和编写责任人。在高硅氧玻璃纤维布项目启动阶段，我们首先编制了高硅氧玻璃纤维布项目章程，明确定义了高硅氧玻璃纤维布项目的目标、范围、风险等关键要素。随后，高硅氧玻璃纤维布项目团队根据计划陆续编制了需求文档、设计文档、测试文档等各类文档，确保高硅氧玻璃纤维布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高硅氧玻璃纤维布项目管理中的重要环节，旨在确保高硅氧玻璃纤维布项目文档符合质量标准和高硅氧玻璃纤维布项目需求。在高硅氧玻璃纤维布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高硅氧玻璃纤维布项目相关利益方和专业领域的专家对文档进行独立审查。这有助于获取更全面、客观的反馈，确保高硅氧玻璃纤维布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高硅氧玻璃纤维布项目在文档编制与审查方面建立了严格的管理机制，通过规范的流程和多维度的审查，确保高硅氧玻璃纤维布项目文档的质量、准确性和可靠性，为高硅氧玻璃纤维布项目的顺利推进提供了有力支持。</w:t>
      </w:r>
    </w:p>
    <w:p>
      <w:pPr>
        <w:pStyle w:val="Heading2"/>
        <w:ind w:firstLine="560" w:firstLineChars="200"/>
        <w:rPr>
          <w:rFonts w:ascii="仿宋" w:eastAsia="仿宋" w:hAnsi="仿宋" w:cs="仿宋" w:hint="eastAsia"/>
          <w:sz w:val="28"/>
          <w:lang w:eastAsia="zh-CN"/>
        </w:rPr>
      </w:pPr>
      <w:bookmarkStart w:id="7" w:name="_Toc759"/>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在高硅氧玻璃纤维布项目中，我们致力于优化文档发布与分发过程，以确保信息的高效传递和团队间协作的顺畅进行。以下是我们采取的关键优化策略：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我们通过多渠道发布文档，包括电子邮件、高硅氧玻璃纤维布项目管理平台、内部网站等，以满足不同团队成员的偏好和需求。多渠道发布确保了信息的全面覆盖。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智能文档索引系统：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我们采用了精细的权限控制，确保只有授权人员可以访问敏感信息。这种安全措施保护了高硅氧玻璃纤维布项目文档的机密性，防止了未经授权的信息泄露。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14610"/>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高硅氧玻璃纤维布项目生命周期中一个至关重要的环节，直接关系到高硅氧玻璃纤维布项目信息的长期保存和历史记录的完整性。在高硅氧玻璃纤维布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93"/>
      <w:r>
        <w:rPr>
          <w:rFonts w:ascii="仿宋" w:eastAsia="仿宋" w:hAnsi="仿宋" w:cs="仿宋" w:hint="eastAsia"/>
          <w:sz w:val="28"/>
          <w:lang w:eastAsia="zh-CN"/>
        </w:rPr>
        <w:t>三、高硅氧玻璃纤维布项目选址可行性分析</w:t>
      </w:r>
      <w:bookmarkEnd w:id="9"/>
    </w:p>
    <w:p>
      <w:pPr>
        <w:pStyle w:val="Heading2"/>
        <w:rPr>
          <w:rFonts w:ascii="仿宋" w:eastAsia="仿宋" w:hAnsi="仿宋" w:cs="仿宋" w:hint="eastAsia"/>
          <w:lang w:eastAsia="zh-CN"/>
        </w:rPr>
      </w:pPr>
      <w:bookmarkStart w:id="10" w:name="_Toc19990"/>
      <w:r>
        <w:rPr>
          <w:rFonts w:ascii="仿宋" w:eastAsia="仿宋" w:hAnsi="仿宋" w:cs="仿宋" w:hint="eastAsia"/>
          <w:lang w:eastAsia="zh-CN"/>
        </w:rPr>
        <w:t>(一)、高硅氧玻璃纤维布项目选址</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该高硅氧玻璃纤维布项目选址位于XX省XX市XX区XXX街道</w:t>
      </w:r>
    </w:p>
    <w:p>
      <w:pPr>
        <w:pStyle w:val="Heading2"/>
        <w:ind w:firstLine="560" w:firstLineChars="200"/>
        <w:rPr>
          <w:rFonts w:ascii="仿宋" w:eastAsia="仿宋" w:hAnsi="仿宋" w:cs="仿宋" w:hint="eastAsia"/>
          <w:sz w:val="28"/>
          <w:lang w:eastAsia="zh-CN"/>
        </w:rPr>
      </w:pPr>
      <w:bookmarkStart w:id="11" w:name="_Toc6355"/>
      <w:r>
        <w:rPr>
          <w:rFonts w:ascii="仿宋" w:eastAsia="仿宋" w:hAnsi="仿宋" w:cs="仿宋" w:hint="eastAsia"/>
          <w:sz w:val="28"/>
          <w:lang w:eastAsia="zh-CN"/>
        </w:rPr>
        <w:t>(二)、用地控制指标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高硅氧玻璃纤维布项目的征地面积将根据高硅氧玻璃纤维布项目的实际规模和需求进行精确规划。具体面积XXX平方米，旨在确保高硅氧玻璃纤维布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净用地面积是在征地面积基础上去除不可利用面积后的实际可开发用地。具体面积XXX平方米，考虑到环保、交通、安全等多方面因素，以确保高硅氧玻璃纤维布项目在整体利用效率上达到最优。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高硅氧玻璃纤维布项目计划建设的建筑总规模具体面积XXX平方米。这一规模的确定综合考虑了高硅氧玻璃纤维布项目的性质、规模，以及城市规划的相关要求，确保建筑布局与周边环境协调一致。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绿地率是高硅氧玻璃纤维布项目用地中被规划为绿地的比例。具体面积XXX平方米，旨在通过合理规划绿地，改善高硅氧玻璃纤维布项目周边环境，提升居民生活质量，并符合城市整体绿化规划。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容积率是用地上可以建设的建筑总体积与用地面积之比。具体面积XXX，通过合理的容积率规划，确保高硅氧玻璃纤维布项目建筑规模与周边环境和谐共生。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高硅氧玻璃纤维布项目选址与当地城市规划相一致，具体面积XXX平方米。通过与城市规划部门深入沟通，确保高硅氧玻璃纤维布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高硅氧玻璃纤维布项目选址符合当地产业政策，具体面积XXX平方米。这包括高硅氧玻璃纤维布项目对当地经济的促进作用，以及对相关产业的带动效应，确保高硅氧玻璃纤维布项目与地方政府的产业政策保持一致，促进共赢合作。</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用地总体要求必须符合环保和可持续发展的原则，具体面积XXX平方米。通过采用绿色建筑设计、节能减排等措施，确保高硅氧玻璃纤维布项目在建设和运营过程中对环境的影响最小化，达到可持续发展的要求。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确保高硅氧玻璃纤维布项目选址具备必要的公共设施配套，具体面积XXX平方米。这包括交通便利性、教育、医疗等基础设施，以提高居民生活品质，使得高硅氧玻璃纤维布项目选址更具吸引力。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考虑用地总体要求对当地社会稳定性的影响，具体面积XXX平方米。通过深入了解当地社区反馈，确保高硅氧玻璃纤维布项目的选址和建设过程对当地社会和谐稳定产生积极作用。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高硅氧玻璃纤维布项目选址不仅符合法规和规划，还在实际操作中具有可行性。这一全面规划将为高硅氧玻璃纤维布项目的成功实施提供坚实的基础，确保高硅氧玻璃纤维布项目选址阶段就能够奠定良好的发展基础。</w:t>
      </w:r>
    </w:p>
    <w:p>
      <w:pPr>
        <w:pStyle w:val="Heading2"/>
        <w:ind w:firstLine="560" w:firstLineChars="200"/>
        <w:rPr>
          <w:rFonts w:ascii="仿宋" w:eastAsia="仿宋" w:hAnsi="仿宋" w:cs="仿宋" w:hint="eastAsia"/>
          <w:sz w:val="28"/>
          <w:lang w:eastAsia="zh-CN"/>
        </w:rPr>
      </w:pPr>
      <w:bookmarkStart w:id="12" w:name="_Toc211"/>
      <w:r>
        <w:rPr>
          <w:rFonts w:ascii="仿宋" w:eastAsia="仿宋" w:hAnsi="仿宋" w:cs="仿宋" w:hint="eastAsia"/>
          <w:sz w:val="28"/>
          <w:lang w:eastAsia="zh-CN"/>
        </w:rPr>
        <w:t>(三)、节约用地措施</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高硅氧玻璃纤维布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高硅氧玻璃纤维布项目的设备规划和空间设计中，我们将采取灵活设备布局的措施。设备布局将根据实际需求进行灵活设计，避免不必要的浪费。通过合理规划设备摆放位置，我们将提高设备的利用率，减少设备间距，以确保高硅氧玻璃纤维布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高硅氧玻璃纤维布项目内部引入共享设施的概念，例如共享会议室、办公区等。通过这种方式，我们可以减少对资源的重复建设，提高资源共享效率，从而减小高硅氧玻璃纤维布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3" w:name="_Toc1117"/>
      <w:r>
        <w:rPr>
          <w:rFonts w:ascii="仿宋" w:eastAsia="仿宋" w:hAnsi="仿宋" w:cs="仿宋" w:hint="eastAsia"/>
          <w:sz w:val="28"/>
          <w:lang w:eastAsia="zh-CN"/>
        </w:rPr>
        <w:t>(四)、总图布置方案</w:t>
      </w:r>
      <w:bookmarkEnd w:id="13"/>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高硅氧玻璃纤维布项目的总图布置中，我们将不同功能区域进行明确的规划，以最大程度满足高硅氧玻璃纤维布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4" w:name="_Toc19087"/>
      <w:r>
        <w:rPr>
          <w:rFonts w:ascii="仿宋" w:eastAsia="仿宋" w:hAnsi="仿宋" w:cs="仿宋" w:hint="eastAsia"/>
          <w:sz w:val="28"/>
          <w:lang w:eastAsia="zh-CN"/>
        </w:rPr>
        <w:t>(五)、选址综合评价</w:t>
      </w:r>
      <w:bookmarkEnd w:id="14"/>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高硅氧玻璃纤维布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高硅氧玻璃纤维布项目对环境的影响是综合评价的重要因素之一。我们将详细考虑选址周边的自然环境、生态保护区、水源地等情况，确保高硅氧玻璃纤维布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对选址的评价还需充分考虑当地政府的产业政策和法规。我们将详细了解高硅氧玻璃纤维布项目所在地的相关政策，确保高硅氧玻璃纤维布项目的规划和运营与当地法规相符，降低不必要的法律风险。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考虑到社会稳定性对企业运营的重要性，我们将评估选址地区的社会安全情况、劳工关系、社区反馈等方面，以确保高硅氧玻璃纤维布项目的建设和运营不会受到社会稳定性的负面影响。</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最后，我们将综合考虑用地成本，包括土地购置费用、土地开发成本等。通过对用地成本的详细评估，我们能够做出更为精确的经济效益分析，为高硅氧玻璃纤维布项目的投资决策提供有力支持。</w:t>
      </w:r>
    </w:p>
    <w:p>
      <w:pPr>
        <w:pStyle w:val="Heading1"/>
        <w:ind w:firstLine="560" w:firstLineChars="200"/>
        <w:rPr>
          <w:rFonts w:ascii="仿宋" w:eastAsia="仿宋" w:hAnsi="仿宋" w:cs="仿宋" w:hint="eastAsia"/>
          <w:sz w:val="28"/>
          <w:lang w:eastAsia="zh-CN"/>
        </w:rPr>
      </w:pPr>
      <w:bookmarkStart w:id="15" w:name="_Toc15158"/>
      <w:r>
        <w:rPr>
          <w:rFonts w:ascii="仿宋" w:eastAsia="仿宋" w:hAnsi="仿宋" w:cs="仿宋" w:hint="eastAsia"/>
          <w:sz w:val="28"/>
          <w:lang w:eastAsia="zh-CN"/>
        </w:rPr>
        <w:t>四、高硅氧玻璃纤维布项目建设单位说明</w:t>
      </w:r>
      <w:bookmarkEnd w:id="15"/>
    </w:p>
    <w:p>
      <w:pPr>
        <w:pStyle w:val="Heading2"/>
        <w:rPr>
          <w:rFonts w:ascii="仿宋" w:eastAsia="仿宋" w:hAnsi="仿宋" w:cs="仿宋" w:hint="eastAsia"/>
          <w:lang w:eastAsia="zh-CN"/>
        </w:rPr>
      </w:pPr>
      <w:bookmarkStart w:id="16" w:name="_Toc15999"/>
      <w:r>
        <w:rPr>
          <w:rFonts w:ascii="仿宋" w:eastAsia="仿宋" w:hAnsi="仿宋" w:cs="仿宋" w:hint="eastAsia"/>
          <w:lang w:eastAsia="zh-CN"/>
        </w:rPr>
        <w:t>(一)、高硅氧玻璃纤维布项目承办单位基本情况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7" w:name="_Toc6167"/>
      <w:r>
        <w:rPr>
          <w:rFonts w:ascii="仿宋" w:eastAsia="仿宋" w:hAnsi="仿宋" w:cs="仿宋" w:hint="eastAsia"/>
          <w:sz w:val="28"/>
          <w:lang w:eastAsia="zh-CN"/>
        </w:rPr>
        <w:t>(二)、公司经济效益分析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高硅氧玻璃纤维布项目承办单位的XXXX，我们着眼于实现可持续的经济效益。通过技术创新和解决方案的提供，公司预计在高硅氧玻璃纤维布项目执行期间将获得可观的收入增长。这一收入来源主要包括高硅氧玻璃纤维布项目交付、技术服务和解决方案的销售。</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同时，我们注重成本控制和效率提升，以确保高硅氧玻璃纤维布项目的可持续盈利。透过精细的管理和资源优化，公司期望实现高硅氧玻璃纤维布项目利润最大化。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高硅氧玻璃纤维布项目实施进行全面的投资评估，包括高硅氧玻璃纤维布项目启动阶段的资金投入和后续运营成本。通过对高硅氧玻璃纤维布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高硅氧玻璃纤维布项目实施过程中具备足够的资金流动性，公司将进行详尽的现金流分析。这包括资金需求的合理预测、高硅氧玻璃纤维布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8" w:name="_Toc30568"/>
      <w:r>
        <w:rPr>
          <w:rFonts w:ascii="仿宋" w:eastAsia="仿宋" w:hAnsi="仿宋" w:cs="仿宋" w:hint="eastAsia"/>
          <w:sz w:val="28"/>
          <w:lang w:eastAsia="zh-CN"/>
        </w:rPr>
        <w:t>五、工艺说明</w:t>
      </w:r>
      <w:bookmarkEnd w:id="18"/>
    </w:p>
    <w:p>
      <w:pPr>
        <w:pStyle w:val="Heading2"/>
        <w:rPr>
          <w:rFonts w:ascii="仿宋" w:eastAsia="仿宋" w:hAnsi="仿宋" w:cs="仿宋" w:hint="eastAsia"/>
          <w:lang w:eastAsia="zh-CN"/>
        </w:rPr>
      </w:pPr>
      <w:bookmarkStart w:id="19" w:name="_Toc4574"/>
      <w:r>
        <w:rPr>
          <w:rFonts w:ascii="仿宋" w:eastAsia="仿宋" w:hAnsi="仿宋" w:cs="仿宋" w:hint="eastAsia"/>
          <w:lang w:eastAsia="zh-CN"/>
        </w:rPr>
        <w:t>(一)、技术管理特点</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高硅氧玻璃纤维布项目的技术管理特点体现在其创新导向。通过引入最先进的技术趋势和解决方案，高硅氧玻璃纤维布项目致力于提升科技含量、提高质量和效率水平。这意味着我们将采用最新的工具和方法，确保高硅氧玻璃纤维布项目在技术层面始终走在前沿，从而在竞争激烈的市场中脱颖而出。</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高硅氧玻璃纤维布项目技术管理的显著特征。通过整合不同领域的技术资源，我们实现了跨学科的协同工作。这有助于优化技术架构，提高整体效能。此外，整合性策略还促进了不同技术团队之间的紧密沟通和高效合作，确保高硅氧玻璃纤维布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高硅氧玻璃纤维布项目所采用的技术。通过不断优化技术方案，高硅氧玻璃纤维布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高硅氧玻璃纤维布项目团队将在高硅氧玻璃纤维布项目初期识别可能的技术风险，并采取相应的预防和应对措施。通过建立健全的风险评估机制，高硅氧玻璃纤维布项目能够在实施过程中及时发现并解决潜在的技术问题，保障高硅氧玻璃纤维布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高硅氧玻璃纤维布项目中，技术将成为高硅氧玻璃纤维布项目成功的有力支持。这一深度剖析揭示了技术管理在高硅氧玻璃纤维布项目实施中的关键作用，为高硅氧玻璃纤维布项目的技术基础奠定了坚实的基础。</w:t>
      </w:r>
    </w:p>
    <w:p>
      <w:pPr>
        <w:pStyle w:val="Heading2"/>
        <w:ind w:firstLine="560" w:firstLineChars="200"/>
        <w:rPr>
          <w:rFonts w:ascii="仿宋" w:eastAsia="仿宋" w:hAnsi="仿宋" w:cs="仿宋" w:hint="eastAsia"/>
          <w:sz w:val="28"/>
          <w:lang w:eastAsia="zh-CN"/>
        </w:rPr>
      </w:pPr>
      <w:bookmarkStart w:id="20" w:name="_Toc25390"/>
      <w:r>
        <w:rPr>
          <w:rFonts w:ascii="仿宋" w:eastAsia="仿宋" w:hAnsi="仿宋" w:cs="仿宋" w:hint="eastAsia"/>
          <w:sz w:val="28"/>
          <w:lang w:eastAsia="zh-CN"/>
        </w:rPr>
        <w:t>(二)、高硅氧玻璃纤维布项目工艺技术设计方案</w:t>
      </w:r>
      <w:bookmarkEnd w:id="20"/>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https://d.book118.com/005103210220011111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高硅氧玻璃纤维布项目计划设计方案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高硅氧玻璃纤维布项目计划设计方案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高硅氧玻璃纤维布项目计划设计方案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高硅氧玻璃纤维布项目计划设计方案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高硅氧玻璃纤维布项目计划设计方案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高硅氧玻璃纤维布项目计划设计方案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高硅氧玻璃纤维布项目计划设计方案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高硅氧玻璃纤维布项目计划设计方案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高硅氧玻璃纤维布项目计划设计方案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高硅氧玻璃纤维布项目计划设计方案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高硅氧玻璃纤维布项目计划设计方案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高硅氧玻璃纤维布项目计划设计方案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高硅氧玻璃纤维布项目计划设计方案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高硅氧玻璃纤维布项目计划设计方案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高硅氧玻璃纤维布项目计划设计方案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高硅氧玻璃纤维布项目计划设计方案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高硅氧玻璃纤维布项目计划设计方案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BAB7FF3"/>
    <w:rsid w:val="7BAB7FF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0510321022001111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2024-02-19T11:39:00Z</dcterms:created>
  <dcterms:modified xsi:type="dcterms:W3CDTF">2024-02-19T11:39:33Z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D12656934B1B48959BE2E4BEEB3E39B1_11</vt:lpwstr>
  </property>
  <property fmtid="{D5CDD505-2E9C-101B-9397-08002B2CF9AE}" pid="3" name="KSOProductBuildVer">
    <vt:lpwstr>2052-12.1.0.16250</vt:lpwstr>
  </property>
</Properties>
</file>