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通信传输设备项目规划设计方案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05" w:history="1">
        <w:r>
          <w:rPr>
            <w:rFonts w:ascii="仿宋" w:eastAsia="仿宋" w:hAnsi="仿宋" w:cs="仿宋" w:hint="eastAsia"/>
            <w:lang w:eastAsia="zh-CN"/>
          </w:rPr>
          <w:t>序言</w:t>
        </w:r>
        <w:r>
          <w:tab/>
        </w:r>
        <w:r>
          <w:fldChar w:fldCharType="begin"/>
        </w:r>
        <w:r>
          <w:instrText xml:space="preserve"> PAGEREF _Toc11705 \h </w:instrText>
        </w:r>
        <w:r>
          <w:fldChar w:fldCharType="separate"/>
        </w:r>
        <w:r>
          <w:t>3</w:t>
        </w:r>
        <w:r>
          <w:fldChar w:fldCharType="end"/>
        </w:r>
      </w:hyperlink>
    </w:p>
    <w:p>
      <w:pPr>
        <w:pStyle w:val="TOC1"/>
        <w:tabs>
          <w:tab w:val="right" w:leader="dot" w:pos="8306"/>
        </w:tabs>
      </w:pPr>
      <w:hyperlink w:anchor="_Toc13658" w:history="1">
        <w:r>
          <w:rPr>
            <w:rFonts w:ascii="仿宋" w:eastAsia="仿宋" w:hAnsi="仿宋" w:cs="仿宋" w:hint="eastAsia"/>
            <w:lang w:eastAsia="zh-CN"/>
          </w:rPr>
          <w:t>一、通信传输设备项目土建工程</w:t>
        </w:r>
        <w:r>
          <w:tab/>
        </w:r>
        <w:r>
          <w:fldChar w:fldCharType="begin"/>
        </w:r>
        <w:r>
          <w:instrText xml:space="preserve"> PAGEREF _Toc13658 \h </w:instrText>
        </w:r>
        <w:r>
          <w:fldChar w:fldCharType="separate"/>
        </w:r>
        <w:r>
          <w:t>3</w:t>
        </w:r>
        <w:r>
          <w:fldChar w:fldCharType="end"/>
        </w:r>
      </w:hyperlink>
    </w:p>
    <w:p>
      <w:pPr>
        <w:pStyle w:val="TOC2"/>
        <w:tabs>
          <w:tab w:val="right" w:leader="dot" w:pos="8306"/>
        </w:tabs>
      </w:pPr>
      <w:hyperlink w:anchor="_Toc31321" w:history="1">
        <w:r>
          <w:rPr>
            <w:rFonts w:ascii="仿宋" w:eastAsia="仿宋" w:hAnsi="仿宋" w:cs="仿宋" w:hint="eastAsia"/>
            <w:lang w:eastAsia="zh-CN"/>
          </w:rPr>
          <w:t>(一)、建筑工程设计原则</w:t>
        </w:r>
        <w:r>
          <w:tab/>
        </w:r>
        <w:r>
          <w:fldChar w:fldCharType="begin"/>
        </w:r>
        <w:r>
          <w:instrText xml:space="preserve"> PAGEREF _Toc31321 \h </w:instrText>
        </w:r>
        <w:r>
          <w:fldChar w:fldCharType="separate"/>
        </w:r>
        <w:r>
          <w:t>3</w:t>
        </w:r>
        <w:r>
          <w:fldChar w:fldCharType="end"/>
        </w:r>
      </w:hyperlink>
    </w:p>
    <w:p>
      <w:pPr>
        <w:pStyle w:val="TOC2"/>
        <w:tabs>
          <w:tab w:val="right" w:leader="dot" w:pos="8306"/>
        </w:tabs>
      </w:pPr>
      <w:hyperlink w:anchor="_Toc26152" w:history="1">
        <w:r>
          <w:rPr>
            <w:rFonts w:ascii="仿宋" w:eastAsia="仿宋" w:hAnsi="仿宋" w:cs="仿宋" w:hint="eastAsia"/>
            <w:lang w:eastAsia="zh-CN"/>
          </w:rPr>
          <w:t>(二)、土建工程设计年限及安全等级</w:t>
        </w:r>
        <w:r>
          <w:tab/>
        </w:r>
        <w:r>
          <w:fldChar w:fldCharType="begin"/>
        </w:r>
        <w:r>
          <w:instrText xml:space="preserve"> PAGEREF _Toc26152 \h </w:instrText>
        </w:r>
        <w:r>
          <w:fldChar w:fldCharType="separate"/>
        </w:r>
        <w:r>
          <w:t>4</w:t>
        </w:r>
        <w:r>
          <w:fldChar w:fldCharType="end"/>
        </w:r>
      </w:hyperlink>
    </w:p>
    <w:p>
      <w:pPr>
        <w:pStyle w:val="TOC2"/>
        <w:tabs>
          <w:tab w:val="right" w:leader="dot" w:pos="8306"/>
        </w:tabs>
      </w:pPr>
      <w:hyperlink w:anchor="_Toc18180" w:history="1">
        <w:r>
          <w:rPr>
            <w:rFonts w:ascii="仿宋" w:eastAsia="仿宋" w:hAnsi="仿宋" w:cs="仿宋" w:hint="eastAsia"/>
            <w:lang w:eastAsia="zh-CN"/>
          </w:rPr>
          <w:t>(三)、建筑工程设计总体要求</w:t>
        </w:r>
        <w:r>
          <w:tab/>
        </w:r>
        <w:r>
          <w:fldChar w:fldCharType="begin"/>
        </w:r>
        <w:r>
          <w:instrText xml:space="preserve"> PAGEREF _Toc18180 \h </w:instrText>
        </w:r>
        <w:r>
          <w:fldChar w:fldCharType="separate"/>
        </w:r>
        <w:r>
          <w:t>5</w:t>
        </w:r>
        <w:r>
          <w:fldChar w:fldCharType="end"/>
        </w:r>
      </w:hyperlink>
    </w:p>
    <w:p>
      <w:pPr>
        <w:pStyle w:val="TOC2"/>
        <w:tabs>
          <w:tab w:val="right" w:leader="dot" w:pos="8306"/>
        </w:tabs>
      </w:pPr>
      <w:hyperlink w:anchor="_Toc31113" w:history="1">
        <w:r>
          <w:rPr>
            <w:rFonts w:ascii="仿宋" w:eastAsia="仿宋" w:hAnsi="仿宋" w:cs="仿宋" w:hint="eastAsia"/>
            <w:lang w:eastAsia="zh-CN"/>
          </w:rPr>
          <w:t>(四)、土建工程建设指标</w:t>
        </w:r>
        <w:r>
          <w:tab/>
        </w:r>
        <w:r>
          <w:fldChar w:fldCharType="begin"/>
        </w:r>
        <w:r>
          <w:instrText xml:space="preserve"> PAGEREF _Toc31113 \h </w:instrText>
        </w:r>
        <w:r>
          <w:fldChar w:fldCharType="separate"/>
        </w:r>
        <w:r>
          <w:t>6</w:t>
        </w:r>
        <w:r>
          <w:fldChar w:fldCharType="end"/>
        </w:r>
      </w:hyperlink>
    </w:p>
    <w:p>
      <w:pPr>
        <w:pStyle w:val="TOC1"/>
        <w:tabs>
          <w:tab w:val="right" w:leader="dot" w:pos="8306"/>
        </w:tabs>
      </w:pPr>
      <w:hyperlink w:anchor="_Toc23776" w:history="1">
        <w:r>
          <w:rPr>
            <w:rFonts w:ascii="仿宋" w:eastAsia="仿宋" w:hAnsi="仿宋" w:cs="仿宋" w:hint="eastAsia"/>
            <w:lang w:eastAsia="zh-CN"/>
          </w:rPr>
          <w:t>二、通信传输设备项目选址可行性分析</w:t>
        </w:r>
        <w:r>
          <w:tab/>
        </w:r>
        <w:r>
          <w:fldChar w:fldCharType="begin"/>
        </w:r>
        <w:r>
          <w:instrText xml:space="preserve"> PAGEREF _Toc23776 \h </w:instrText>
        </w:r>
        <w:r>
          <w:fldChar w:fldCharType="separate"/>
        </w:r>
        <w:r>
          <w:t>6</w:t>
        </w:r>
        <w:r>
          <w:fldChar w:fldCharType="end"/>
        </w:r>
      </w:hyperlink>
    </w:p>
    <w:p>
      <w:pPr>
        <w:pStyle w:val="TOC2"/>
        <w:tabs>
          <w:tab w:val="right" w:leader="dot" w:pos="8306"/>
        </w:tabs>
      </w:pPr>
      <w:hyperlink w:anchor="_Toc5018" w:history="1">
        <w:r>
          <w:rPr>
            <w:rFonts w:ascii="仿宋" w:eastAsia="仿宋" w:hAnsi="仿宋" w:cs="仿宋" w:hint="eastAsia"/>
            <w:lang w:eastAsia="zh-CN"/>
          </w:rPr>
          <w:t>(一)、通信传输设备项目选址</w:t>
        </w:r>
        <w:r>
          <w:tab/>
        </w:r>
        <w:r>
          <w:fldChar w:fldCharType="begin"/>
        </w:r>
        <w:r>
          <w:instrText xml:space="preserve"> PAGEREF _Toc5018 \h </w:instrText>
        </w:r>
        <w:r>
          <w:fldChar w:fldCharType="separate"/>
        </w:r>
        <w:r>
          <w:t>6</w:t>
        </w:r>
        <w:r>
          <w:fldChar w:fldCharType="end"/>
        </w:r>
      </w:hyperlink>
    </w:p>
    <w:p>
      <w:pPr>
        <w:pStyle w:val="TOC2"/>
        <w:tabs>
          <w:tab w:val="right" w:leader="dot" w:pos="8306"/>
        </w:tabs>
      </w:pPr>
      <w:hyperlink w:anchor="_Toc6365" w:history="1">
        <w:r>
          <w:rPr>
            <w:rFonts w:ascii="仿宋" w:eastAsia="仿宋" w:hAnsi="仿宋" w:cs="仿宋" w:hint="eastAsia"/>
            <w:lang w:eastAsia="zh-CN"/>
          </w:rPr>
          <w:t>(二)、用地控制指标</w:t>
        </w:r>
        <w:r>
          <w:tab/>
        </w:r>
        <w:r>
          <w:fldChar w:fldCharType="begin"/>
        </w:r>
        <w:r>
          <w:instrText xml:space="preserve"> PAGEREF _Toc6365 \h </w:instrText>
        </w:r>
        <w:r>
          <w:fldChar w:fldCharType="separate"/>
        </w:r>
        <w:r>
          <w:t>6</w:t>
        </w:r>
        <w:r>
          <w:fldChar w:fldCharType="end"/>
        </w:r>
      </w:hyperlink>
    </w:p>
    <w:p>
      <w:pPr>
        <w:pStyle w:val="TOC2"/>
        <w:tabs>
          <w:tab w:val="right" w:leader="dot" w:pos="8306"/>
        </w:tabs>
      </w:pPr>
      <w:hyperlink w:anchor="_Toc27052" w:history="1">
        <w:r>
          <w:rPr>
            <w:rFonts w:ascii="仿宋" w:eastAsia="仿宋" w:hAnsi="仿宋" w:cs="仿宋" w:hint="eastAsia"/>
            <w:lang w:eastAsia="zh-CN"/>
          </w:rPr>
          <w:t>(三)、节约用地措施</w:t>
        </w:r>
        <w:r>
          <w:tab/>
        </w:r>
        <w:r>
          <w:fldChar w:fldCharType="begin"/>
        </w:r>
        <w:r>
          <w:instrText xml:space="preserve"> PAGEREF _Toc27052 \h </w:instrText>
        </w:r>
        <w:r>
          <w:fldChar w:fldCharType="separate"/>
        </w:r>
        <w:r>
          <w:t>8</w:t>
        </w:r>
        <w:r>
          <w:fldChar w:fldCharType="end"/>
        </w:r>
      </w:hyperlink>
    </w:p>
    <w:p>
      <w:pPr>
        <w:pStyle w:val="TOC2"/>
        <w:tabs>
          <w:tab w:val="right" w:leader="dot" w:pos="8306"/>
        </w:tabs>
      </w:pPr>
      <w:hyperlink w:anchor="_Toc32423" w:history="1">
        <w:r>
          <w:rPr>
            <w:rFonts w:ascii="仿宋" w:eastAsia="仿宋" w:hAnsi="仿宋" w:cs="仿宋" w:hint="eastAsia"/>
            <w:lang w:eastAsia="zh-CN"/>
          </w:rPr>
          <w:t>(四)、总图布置方案</w:t>
        </w:r>
        <w:r>
          <w:tab/>
        </w:r>
        <w:r>
          <w:fldChar w:fldCharType="begin"/>
        </w:r>
        <w:r>
          <w:instrText xml:space="preserve"> PAGEREF _Toc32423 \h </w:instrText>
        </w:r>
        <w:r>
          <w:fldChar w:fldCharType="separate"/>
        </w:r>
        <w:r>
          <w:t>9</w:t>
        </w:r>
        <w:r>
          <w:fldChar w:fldCharType="end"/>
        </w:r>
      </w:hyperlink>
    </w:p>
    <w:p>
      <w:pPr>
        <w:pStyle w:val="TOC2"/>
        <w:tabs>
          <w:tab w:val="right" w:leader="dot" w:pos="8306"/>
        </w:tabs>
      </w:pPr>
      <w:hyperlink w:anchor="_Toc28148" w:history="1">
        <w:r>
          <w:rPr>
            <w:rFonts w:ascii="仿宋" w:eastAsia="仿宋" w:hAnsi="仿宋" w:cs="仿宋" w:hint="eastAsia"/>
            <w:lang w:eastAsia="zh-CN"/>
          </w:rPr>
          <w:t>(五)、选址综合评价</w:t>
        </w:r>
        <w:r>
          <w:tab/>
        </w:r>
        <w:r>
          <w:fldChar w:fldCharType="begin"/>
        </w:r>
        <w:r>
          <w:instrText xml:space="preserve"> PAGEREF _Toc28148 \h </w:instrText>
        </w:r>
        <w:r>
          <w:fldChar w:fldCharType="separate"/>
        </w:r>
        <w:r>
          <w:t>10</w:t>
        </w:r>
        <w:r>
          <w:fldChar w:fldCharType="end"/>
        </w:r>
      </w:hyperlink>
    </w:p>
    <w:p>
      <w:pPr>
        <w:pStyle w:val="TOC1"/>
        <w:tabs>
          <w:tab w:val="right" w:leader="dot" w:pos="8306"/>
        </w:tabs>
      </w:pPr>
      <w:hyperlink w:anchor="_Toc2054" w:history="1">
        <w:r>
          <w:rPr>
            <w:rFonts w:ascii="仿宋" w:eastAsia="仿宋" w:hAnsi="仿宋" w:cs="仿宋" w:hint="eastAsia"/>
            <w:lang w:eastAsia="zh-CN"/>
          </w:rPr>
          <w:t>三、产品规划分析</w:t>
        </w:r>
        <w:r>
          <w:tab/>
        </w:r>
        <w:r>
          <w:fldChar w:fldCharType="begin"/>
        </w:r>
        <w:r>
          <w:instrText xml:space="preserve"> PAGEREF _Toc2054 \h </w:instrText>
        </w:r>
        <w:r>
          <w:fldChar w:fldCharType="separate"/>
        </w:r>
        <w:r>
          <w:t>12</w:t>
        </w:r>
        <w:r>
          <w:fldChar w:fldCharType="end"/>
        </w:r>
      </w:hyperlink>
    </w:p>
    <w:p>
      <w:pPr>
        <w:pStyle w:val="TOC2"/>
        <w:tabs>
          <w:tab w:val="right" w:leader="dot" w:pos="8306"/>
        </w:tabs>
      </w:pPr>
      <w:hyperlink w:anchor="_Toc27090" w:history="1">
        <w:r>
          <w:rPr>
            <w:rFonts w:ascii="仿宋" w:eastAsia="仿宋" w:hAnsi="仿宋" w:cs="仿宋" w:hint="eastAsia"/>
            <w:lang w:eastAsia="zh-CN"/>
          </w:rPr>
          <w:t>(一)、产品规划</w:t>
        </w:r>
        <w:r>
          <w:tab/>
        </w:r>
        <w:r>
          <w:fldChar w:fldCharType="begin"/>
        </w:r>
        <w:r>
          <w:instrText xml:space="preserve"> PAGEREF _Toc27090 \h </w:instrText>
        </w:r>
        <w:r>
          <w:fldChar w:fldCharType="separate"/>
        </w:r>
        <w:r>
          <w:t>12</w:t>
        </w:r>
        <w:r>
          <w:fldChar w:fldCharType="end"/>
        </w:r>
      </w:hyperlink>
    </w:p>
    <w:p>
      <w:pPr>
        <w:pStyle w:val="TOC2"/>
        <w:tabs>
          <w:tab w:val="right" w:leader="dot" w:pos="8306"/>
        </w:tabs>
      </w:pPr>
      <w:hyperlink w:anchor="_Toc15505" w:history="1">
        <w:r>
          <w:rPr>
            <w:rFonts w:ascii="仿宋" w:eastAsia="仿宋" w:hAnsi="仿宋" w:cs="仿宋" w:hint="eastAsia"/>
            <w:lang w:eastAsia="zh-CN"/>
          </w:rPr>
          <w:t>(二)、建设规模</w:t>
        </w:r>
        <w:r>
          <w:tab/>
        </w:r>
        <w:r>
          <w:fldChar w:fldCharType="begin"/>
        </w:r>
        <w:r>
          <w:instrText xml:space="preserve"> PAGEREF _Toc15505 \h </w:instrText>
        </w:r>
        <w:r>
          <w:fldChar w:fldCharType="separate"/>
        </w:r>
        <w:r>
          <w:t>12</w:t>
        </w:r>
        <w:r>
          <w:fldChar w:fldCharType="end"/>
        </w:r>
      </w:hyperlink>
    </w:p>
    <w:p>
      <w:pPr>
        <w:pStyle w:val="TOC1"/>
        <w:tabs>
          <w:tab w:val="right" w:leader="dot" w:pos="8306"/>
        </w:tabs>
      </w:pPr>
      <w:hyperlink w:anchor="_Toc859" w:history="1">
        <w:r>
          <w:rPr>
            <w:rFonts w:ascii="仿宋" w:eastAsia="仿宋" w:hAnsi="仿宋" w:cs="仿宋" w:hint="eastAsia"/>
            <w:lang w:eastAsia="zh-CN"/>
          </w:rPr>
          <w:t>四、通信传输设备项目危机管理</w:t>
        </w:r>
        <w:r>
          <w:tab/>
        </w:r>
        <w:r>
          <w:fldChar w:fldCharType="begin"/>
        </w:r>
        <w:r>
          <w:instrText xml:space="preserve"> PAGEREF _Toc859 \h </w:instrText>
        </w:r>
        <w:r>
          <w:fldChar w:fldCharType="separate"/>
        </w:r>
        <w:r>
          <w:t>14</w:t>
        </w:r>
        <w:r>
          <w:fldChar w:fldCharType="end"/>
        </w:r>
      </w:hyperlink>
    </w:p>
    <w:p>
      <w:pPr>
        <w:pStyle w:val="TOC2"/>
        <w:tabs>
          <w:tab w:val="right" w:leader="dot" w:pos="8306"/>
        </w:tabs>
      </w:pPr>
      <w:hyperlink w:anchor="_Toc15257" w:history="1">
        <w:r>
          <w:rPr>
            <w:rFonts w:ascii="仿宋" w:eastAsia="仿宋" w:hAnsi="仿宋" w:cs="仿宋" w:hint="eastAsia"/>
            <w:lang w:eastAsia="zh-CN"/>
          </w:rPr>
          <w:t>(一)、危机预警与识别</w:t>
        </w:r>
        <w:r>
          <w:tab/>
        </w:r>
        <w:r>
          <w:fldChar w:fldCharType="begin"/>
        </w:r>
        <w:r>
          <w:instrText xml:space="preserve"> PAGEREF _Toc15257 \h </w:instrText>
        </w:r>
        <w:r>
          <w:fldChar w:fldCharType="separate"/>
        </w:r>
        <w:r>
          <w:t>14</w:t>
        </w:r>
        <w:r>
          <w:fldChar w:fldCharType="end"/>
        </w:r>
      </w:hyperlink>
    </w:p>
    <w:p>
      <w:pPr>
        <w:pStyle w:val="TOC2"/>
        <w:tabs>
          <w:tab w:val="right" w:leader="dot" w:pos="8306"/>
        </w:tabs>
      </w:pPr>
      <w:hyperlink w:anchor="_Toc20476" w:history="1">
        <w:r>
          <w:rPr>
            <w:rFonts w:ascii="仿宋" w:eastAsia="仿宋" w:hAnsi="仿宋" w:cs="仿宋" w:hint="eastAsia"/>
            <w:lang w:eastAsia="zh-CN"/>
          </w:rPr>
          <w:t>(二)、危机应对与恢复</w:t>
        </w:r>
        <w:r>
          <w:tab/>
        </w:r>
        <w:r>
          <w:fldChar w:fldCharType="begin"/>
        </w:r>
        <w:r>
          <w:instrText xml:space="preserve"> PAGEREF _Toc20476 \h </w:instrText>
        </w:r>
        <w:r>
          <w:fldChar w:fldCharType="separate"/>
        </w:r>
        <w:r>
          <w:t>15</w:t>
        </w:r>
        <w:r>
          <w:fldChar w:fldCharType="end"/>
        </w:r>
      </w:hyperlink>
    </w:p>
    <w:p>
      <w:pPr>
        <w:pStyle w:val="TOC1"/>
        <w:tabs>
          <w:tab w:val="right" w:leader="dot" w:pos="8306"/>
        </w:tabs>
      </w:pPr>
      <w:hyperlink w:anchor="_Toc29358" w:history="1">
        <w:r>
          <w:rPr>
            <w:rFonts w:ascii="仿宋" w:eastAsia="仿宋" w:hAnsi="仿宋" w:cs="仿宋" w:hint="eastAsia"/>
            <w:lang w:eastAsia="zh-CN"/>
          </w:rPr>
          <w:t>五、通信传输设备项目文档管理</w:t>
        </w:r>
        <w:r>
          <w:tab/>
        </w:r>
        <w:r>
          <w:fldChar w:fldCharType="begin"/>
        </w:r>
        <w:r>
          <w:instrText xml:space="preserve"> PAGEREF _Toc29358 \h </w:instrText>
        </w:r>
        <w:r>
          <w:fldChar w:fldCharType="separate"/>
        </w:r>
        <w:r>
          <w:t>16</w:t>
        </w:r>
        <w:r>
          <w:fldChar w:fldCharType="end"/>
        </w:r>
      </w:hyperlink>
    </w:p>
    <w:p>
      <w:pPr>
        <w:pStyle w:val="TOC2"/>
        <w:tabs>
          <w:tab w:val="right" w:leader="dot" w:pos="8306"/>
        </w:tabs>
      </w:pPr>
      <w:hyperlink w:anchor="_Toc25972" w:history="1">
        <w:r>
          <w:rPr>
            <w:rFonts w:ascii="仿宋" w:eastAsia="仿宋" w:hAnsi="仿宋" w:cs="仿宋" w:hint="eastAsia"/>
            <w:lang w:eastAsia="zh-CN"/>
          </w:rPr>
          <w:t>(一)、文档编制与审查</w:t>
        </w:r>
        <w:r>
          <w:tab/>
        </w:r>
        <w:r>
          <w:fldChar w:fldCharType="begin"/>
        </w:r>
        <w:r>
          <w:instrText xml:space="preserve"> PAGEREF _Toc25972 \h </w:instrText>
        </w:r>
        <w:r>
          <w:fldChar w:fldCharType="separate"/>
        </w:r>
        <w:r>
          <w:t>16</w:t>
        </w:r>
        <w:r>
          <w:fldChar w:fldCharType="end"/>
        </w:r>
      </w:hyperlink>
    </w:p>
    <w:p>
      <w:pPr>
        <w:pStyle w:val="TOC2"/>
        <w:tabs>
          <w:tab w:val="right" w:leader="dot" w:pos="8306"/>
        </w:tabs>
      </w:pPr>
      <w:hyperlink w:anchor="_Toc19774" w:history="1">
        <w:r>
          <w:rPr>
            <w:rFonts w:ascii="仿宋" w:eastAsia="仿宋" w:hAnsi="仿宋" w:cs="仿宋" w:hint="eastAsia"/>
            <w:lang w:eastAsia="zh-CN"/>
          </w:rPr>
          <w:t>(二)、文档发布与分发</w:t>
        </w:r>
        <w:r>
          <w:tab/>
        </w:r>
        <w:r>
          <w:fldChar w:fldCharType="begin"/>
        </w:r>
        <w:r>
          <w:instrText xml:space="preserve"> PAGEREF _Toc19774 \h </w:instrText>
        </w:r>
        <w:r>
          <w:fldChar w:fldCharType="separate"/>
        </w:r>
        <w:r>
          <w:t>17</w:t>
        </w:r>
        <w:r>
          <w:fldChar w:fldCharType="end"/>
        </w:r>
      </w:hyperlink>
    </w:p>
    <w:p>
      <w:pPr>
        <w:pStyle w:val="TOC2"/>
        <w:tabs>
          <w:tab w:val="right" w:leader="dot" w:pos="8306"/>
        </w:tabs>
      </w:pPr>
      <w:hyperlink w:anchor="_Toc9087" w:history="1">
        <w:r>
          <w:rPr>
            <w:rFonts w:ascii="仿宋" w:eastAsia="仿宋" w:hAnsi="仿宋" w:cs="仿宋" w:hint="eastAsia"/>
            <w:lang w:eastAsia="zh-CN"/>
          </w:rPr>
          <w:t>(三)、文档存档与归档</w:t>
        </w:r>
        <w:r>
          <w:tab/>
        </w:r>
        <w:r>
          <w:fldChar w:fldCharType="begin"/>
        </w:r>
        <w:r>
          <w:instrText xml:space="preserve"> PAGEREF _Toc9087 \h </w:instrText>
        </w:r>
        <w:r>
          <w:fldChar w:fldCharType="separate"/>
        </w:r>
        <w:r>
          <w:t>18</w:t>
        </w:r>
        <w:r>
          <w:fldChar w:fldCharType="end"/>
        </w:r>
      </w:hyperlink>
    </w:p>
    <w:p>
      <w:pPr>
        <w:pStyle w:val="TOC1"/>
        <w:tabs>
          <w:tab w:val="right" w:leader="dot" w:pos="8306"/>
        </w:tabs>
      </w:pPr>
      <w:hyperlink w:anchor="_Toc19982" w:history="1">
        <w:r>
          <w:rPr>
            <w:rFonts w:ascii="仿宋" w:eastAsia="仿宋" w:hAnsi="仿宋" w:cs="仿宋" w:hint="eastAsia"/>
            <w:lang w:eastAsia="zh-CN"/>
          </w:rPr>
          <w:t>六、工艺说明</w:t>
        </w:r>
        <w:r>
          <w:tab/>
        </w:r>
        <w:r>
          <w:fldChar w:fldCharType="begin"/>
        </w:r>
        <w:r>
          <w:instrText xml:space="preserve"> PAGEREF _Toc19982 \h </w:instrText>
        </w:r>
        <w:r>
          <w:fldChar w:fldCharType="separate"/>
        </w:r>
        <w:r>
          <w:t>20</w:t>
        </w:r>
        <w:r>
          <w:fldChar w:fldCharType="end"/>
        </w:r>
      </w:hyperlink>
    </w:p>
    <w:p>
      <w:pPr>
        <w:pStyle w:val="TOC2"/>
        <w:tabs>
          <w:tab w:val="right" w:leader="dot" w:pos="8306"/>
        </w:tabs>
      </w:pPr>
      <w:hyperlink w:anchor="_Toc991" w:history="1">
        <w:r>
          <w:rPr>
            <w:rFonts w:ascii="仿宋" w:eastAsia="仿宋" w:hAnsi="仿宋" w:cs="仿宋" w:hint="eastAsia"/>
            <w:lang w:eastAsia="zh-CN"/>
          </w:rPr>
          <w:t>(一)、技术管理特点</w:t>
        </w:r>
        <w:r>
          <w:tab/>
        </w:r>
        <w:r>
          <w:fldChar w:fldCharType="begin"/>
        </w:r>
        <w:r>
          <w:instrText xml:space="preserve"> PAGEREF _Toc991 \h </w:instrText>
        </w:r>
        <w:r>
          <w:fldChar w:fldCharType="separate"/>
        </w:r>
        <w:r>
          <w:t>20</w:t>
        </w:r>
        <w:r>
          <w:fldChar w:fldCharType="end"/>
        </w:r>
      </w:hyperlink>
    </w:p>
    <w:p>
      <w:pPr>
        <w:pStyle w:val="TOC2"/>
        <w:tabs>
          <w:tab w:val="right" w:leader="dot" w:pos="8306"/>
        </w:tabs>
      </w:pPr>
      <w:hyperlink w:anchor="_Toc18849" w:history="1">
        <w:r>
          <w:rPr>
            <w:rFonts w:ascii="仿宋" w:eastAsia="仿宋" w:hAnsi="仿宋" w:cs="仿宋" w:hint="eastAsia"/>
            <w:lang w:eastAsia="zh-CN"/>
          </w:rPr>
          <w:t>(二)、通信传输设备项目工艺技术设计方案</w:t>
        </w:r>
        <w:r>
          <w:tab/>
        </w:r>
        <w:r>
          <w:fldChar w:fldCharType="begin"/>
        </w:r>
        <w:r>
          <w:instrText xml:space="preserve"> PAGEREF _Toc18849 \h </w:instrText>
        </w:r>
        <w:r>
          <w:fldChar w:fldCharType="separate"/>
        </w:r>
        <w:r>
          <w:t>21</w:t>
        </w:r>
        <w:r>
          <w:fldChar w:fldCharType="end"/>
        </w:r>
      </w:hyperlink>
    </w:p>
    <w:p>
      <w:pPr>
        <w:pStyle w:val="TOC2"/>
        <w:tabs>
          <w:tab w:val="right" w:leader="dot" w:pos="8306"/>
        </w:tabs>
      </w:pPr>
      <w:hyperlink w:anchor="_Toc27561" w:history="1">
        <w:r>
          <w:rPr>
            <w:rFonts w:ascii="仿宋" w:eastAsia="仿宋" w:hAnsi="仿宋" w:cs="仿宋" w:hint="eastAsia"/>
            <w:lang w:eastAsia="zh-CN"/>
          </w:rPr>
          <w:t>(三)、设备选型方案</w:t>
        </w:r>
        <w:r>
          <w:tab/>
        </w:r>
        <w:r>
          <w:fldChar w:fldCharType="begin"/>
        </w:r>
        <w:r>
          <w:instrText xml:space="preserve"> PAGEREF _Toc27561 \h </w:instrText>
        </w:r>
        <w:r>
          <w:fldChar w:fldCharType="separate"/>
        </w:r>
        <w:r>
          <w:t>22</w:t>
        </w:r>
        <w:r>
          <w:fldChar w:fldCharType="end"/>
        </w:r>
      </w:hyperlink>
    </w:p>
    <w:p>
      <w:pPr>
        <w:pStyle w:val="TOC1"/>
        <w:tabs>
          <w:tab w:val="right" w:leader="dot" w:pos="8306"/>
        </w:tabs>
      </w:pPr>
      <w:hyperlink w:anchor="_Toc28883" w:history="1">
        <w:r>
          <w:rPr>
            <w:rFonts w:ascii="仿宋" w:eastAsia="仿宋" w:hAnsi="仿宋" w:cs="仿宋" w:hint="eastAsia"/>
            <w:lang w:eastAsia="zh-CN"/>
          </w:rPr>
          <w:t>七、生产安全保护</w:t>
        </w:r>
        <w:r>
          <w:tab/>
        </w:r>
        <w:r>
          <w:fldChar w:fldCharType="begin"/>
        </w:r>
        <w:r>
          <w:instrText xml:space="preserve"> PAGEREF _Toc28883 \h </w:instrText>
        </w:r>
        <w:r>
          <w:fldChar w:fldCharType="separate"/>
        </w:r>
        <w:r>
          <w:t>23</w:t>
        </w:r>
        <w:r>
          <w:fldChar w:fldCharType="end"/>
        </w:r>
      </w:hyperlink>
    </w:p>
    <w:p>
      <w:pPr>
        <w:pStyle w:val="TOC2"/>
        <w:tabs>
          <w:tab w:val="right" w:leader="dot" w:pos="8306"/>
        </w:tabs>
      </w:pPr>
      <w:hyperlink w:anchor="_Toc4097" w:history="1">
        <w:r>
          <w:rPr>
            <w:rFonts w:ascii="仿宋" w:eastAsia="仿宋" w:hAnsi="仿宋" w:cs="仿宋" w:hint="eastAsia"/>
            <w:lang w:eastAsia="zh-CN"/>
          </w:rPr>
          <w:t>(一)、消防安全</w:t>
        </w:r>
        <w:r>
          <w:tab/>
        </w:r>
        <w:r>
          <w:fldChar w:fldCharType="begin"/>
        </w:r>
        <w:r>
          <w:instrText xml:space="preserve"> PAGEREF _Toc4097 \h </w:instrText>
        </w:r>
        <w:r>
          <w:fldChar w:fldCharType="separate"/>
        </w:r>
        <w:r>
          <w:t>23</w:t>
        </w:r>
        <w:r>
          <w:fldChar w:fldCharType="end"/>
        </w:r>
      </w:hyperlink>
    </w:p>
    <w:p>
      <w:pPr>
        <w:pStyle w:val="TOC2"/>
        <w:tabs>
          <w:tab w:val="right" w:leader="dot" w:pos="8306"/>
        </w:tabs>
      </w:pPr>
      <w:hyperlink w:anchor="_Toc5412" w:history="1">
        <w:r>
          <w:rPr>
            <w:rFonts w:ascii="仿宋" w:eastAsia="仿宋" w:hAnsi="仿宋" w:cs="仿宋" w:hint="eastAsia"/>
            <w:lang w:eastAsia="zh-CN"/>
          </w:rPr>
          <w:t>(二)、防火防爆总图布置措施</w:t>
        </w:r>
        <w:r>
          <w:tab/>
        </w:r>
        <w:r>
          <w:fldChar w:fldCharType="begin"/>
        </w:r>
        <w:r>
          <w:instrText xml:space="preserve"> PAGEREF _Toc5412 \h </w:instrText>
        </w:r>
        <w:r>
          <w:fldChar w:fldCharType="separate"/>
        </w:r>
        <w:r>
          <w:t>25</w:t>
        </w:r>
        <w:r>
          <w:fldChar w:fldCharType="end"/>
        </w:r>
      </w:hyperlink>
    </w:p>
    <w:p>
      <w:pPr>
        <w:pStyle w:val="TOC2"/>
        <w:tabs>
          <w:tab w:val="right" w:leader="dot" w:pos="8306"/>
        </w:tabs>
      </w:pPr>
      <w:hyperlink w:anchor="_Toc20903" w:history="1">
        <w:r>
          <w:rPr>
            <w:rFonts w:ascii="仿宋" w:eastAsia="仿宋" w:hAnsi="仿宋" w:cs="仿宋" w:hint="eastAsia"/>
            <w:lang w:eastAsia="zh-CN"/>
          </w:rPr>
          <w:t>(三)、自然灾害防范措施</w:t>
        </w:r>
        <w:r>
          <w:tab/>
        </w:r>
        <w:r>
          <w:fldChar w:fldCharType="begin"/>
        </w:r>
        <w:r>
          <w:instrText xml:space="preserve"> PAGEREF _Toc20903 \h </w:instrText>
        </w:r>
        <w:r>
          <w:fldChar w:fldCharType="separate"/>
        </w:r>
        <w:r>
          <w:t>26</w:t>
        </w:r>
        <w:r>
          <w:fldChar w:fldCharType="end"/>
        </w:r>
      </w:hyperlink>
    </w:p>
    <w:p>
      <w:pPr>
        <w:pStyle w:val="TOC2"/>
        <w:tabs>
          <w:tab w:val="right" w:leader="dot" w:pos="8306"/>
        </w:tabs>
      </w:pPr>
      <w:hyperlink w:anchor="_Toc7306" w:history="1">
        <w:r>
          <w:rPr>
            <w:rFonts w:ascii="仿宋" w:eastAsia="仿宋" w:hAnsi="仿宋" w:cs="仿宋" w:hint="eastAsia"/>
            <w:lang w:eastAsia="zh-CN"/>
          </w:rPr>
          <w:t>(四)、安全色及安全标志使用要求</w:t>
        </w:r>
        <w:r>
          <w:tab/>
        </w:r>
        <w:r>
          <w:fldChar w:fldCharType="begin"/>
        </w:r>
        <w:r>
          <w:instrText xml:space="preserve"> PAGEREF _Toc7306 \h </w:instrText>
        </w:r>
        <w:r>
          <w:fldChar w:fldCharType="separate"/>
        </w:r>
        <w:r>
          <w:t>27</w:t>
        </w:r>
        <w:r>
          <w:fldChar w:fldCharType="end"/>
        </w:r>
      </w:hyperlink>
    </w:p>
    <w:p>
      <w:pPr>
        <w:pStyle w:val="TOC2"/>
        <w:tabs>
          <w:tab w:val="right" w:leader="dot" w:pos="8306"/>
        </w:tabs>
      </w:pPr>
      <w:hyperlink w:anchor="_Toc19975" w:history="1">
        <w:r>
          <w:rPr>
            <w:rFonts w:ascii="仿宋" w:eastAsia="仿宋" w:hAnsi="仿宋" w:cs="仿宋" w:hint="eastAsia"/>
            <w:lang w:eastAsia="zh-CN"/>
          </w:rPr>
          <w:t>(五)、防尘防毒措施</w:t>
        </w:r>
        <w:r>
          <w:tab/>
        </w:r>
        <w:r>
          <w:fldChar w:fldCharType="begin"/>
        </w:r>
        <w:r>
          <w:instrText xml:space="preserve"> PAGEREF _Toc19975 \h </w:instrText>
        </w:r>
        <w:r>
          <w:fldChar w:fldCharType="separate"/>
        </w:r>
        <w:r>
          <w:t>28</w:t>
        </w:r>
        <w:r>
          <w:fldChar w:fldCharType="end"/>
        </w:r>
      </w:hyperlink>
    </w:p>
    <w:p>
      <w:pPr>
        <w:pStyle w:val="TOC2"/>
        <w:tabs>
          <w:tab w:val="right" w:leader="dot" w:pos="8306"/>
        </w:tabs>
      </w:pPr>
      <w:hyperlink w:anchor="_Toc2257" w:history="1">
        <w:r>
          <w:rPr>
            <w:rFonts w:ascii="仿宋" w:eastAsia="仿宋" w:hAnsi="仿宋" w:cs="仿宋" w:hint="eastAsia"/>
            <w:lang w:eastAsia="zh-CN"/>
          </w:rPr>
          <w:t>(六)、防静电、触电防护及防雷措施</w:t>
        </w:r>
        <w:r>
          <w:tab/>
        </w:r>
        <w:r>
          <w:fldChar w:fldCharType="begin"/>
        </w:r>
        <w:r>
          <w:instrText xml:space="preserve"> PAGEREF _Toc2257 \h </w:instrText>
        </w:r>
        <w:r>
          <w:fldChar w:fldCharType="separate"/>
        </w:r>
        <w:r>
          <w:t>29</w:t>
        </w:r>
        <w:r>
          <w:fldChar w:fldCharType="end"/>
        </w:r>
      </w:hyperlink>
    </w:p>
    <w:p>
      <w:pPr>
        <w:pStyle w:val="TOC2"/>
        <w:tabs>
          <w:tab w:val="right" w:leader="dot" w:pos="8306"/>
        </w:tabs>
      </w:pPr>
      <w:hyperlink w:anchor="_Toc6566" w:history="1">
        <w:r>
          <w:rPr>
            <w:rFonts w:ascii="仿宋" w:eastAsia="仿宋" w:hAnsi="仿宋" w:cs="仿宋" w:hint="eastAsia"/>
            <w:lang w:eastAsia="zh-CN"/>
          </w:rPr>
          <w:t>(七)、机械设备安全保障措施</w:t>
        </w:r>
        <w:r>
          <w:tab/>
        </w:r>
        <w:r>
          <w:fldChar w:fldCharType="begin"/>
        </w:r>
        <w:r>
          <w:instrText xml:space="preserve"> PAGEREF _Toc6566 \h </w:instrText>
        </w:r>
        <w:r>
          <w:fldChar w:fldCharType="separate"/>
        </w:r>
        <w:r>
          <w:t>30</w:t>
        </w:r>
        <w:r>
          <w:fldChar w:fldCharType="end"/>
        </w:r>
      </w:hyperlink>
    </w:p>
    <w:p>
      <w:pPr>
        <w:pStyle w:val="TOC1"/>
        <w:tabs>
          <w:tab w:val="right" w:leader="dot" w:pos="8306"/>
        </w:tabs>
      </w:pPr>
      <w:hyperlink w:anchor="_Toc22204" w:history="1">
        <w:r>
          <w:rPr>
            <w:rFonts w:ascii="仿宋" w:eastAsia="仿宋" w:hAnsi="仿宋" w:cs="仿宋" w:hint="eastAsia"/>
            <w:lang w:eastAsia="zh-CN"/>
          </w:rPr>
          <w:t>八、通信传输设备项目技术管理</w:t>
        </w:r>
        <w:r>
          <w:tab/>
        </w:r>
        <w:r>
          <w:fldChar w:fldCharType="begin"/>
        </w:r>
        <w:r>
          <w:instrText xml:space="preserve"> PAGEREF _Toc22204 \h </w:instrText>
        </w:r>
        <w:r>
          <w:fldChar w:fldCharType="separate"/>
        </w:r>
        <w:r>
          <w:t>32</w:t>
        </w:r>
        <w:r>
          <w:fldChar w:fldCharType="end"/>
        </w:r>
      </w:hyperlink>
    </w:p>
    <w:p>
      <w:pPr>
        <w:pStyle w:val="TOC2"/>
        <w:tabs>
          <w:tab w:val="right" w:leader="dot" w:pos="8306"/>
        </w:tabs>
      </w:pPr>
      <w:hyperlink w:anchor="_Toc30503" w:history="1">
        <w:r>
          <w:rPr>
            <w:rFonts w:ascii="仿宋" w:eastAsia="仿宋" w:hAnsi="仿宋" w:cs="仿宋" w:hint="eastAsia"/>
            <w:lang w:eastAsia="zh-CN"/>
          </w:rPr>
          <w:t>(一)、技术方案选用方向</w:t>
        </w:r>
        <w:r>
          <w:tab/>
        </w:r>
        <w:r>
          <w:fldChar w:fldCharType="begin"/>
        </w:r>
        <w:r>
          <w:instrText xml:space="preserve"> PAGEREF _Toc30503 \h </w:instrText>
        </w:r>
        <w:r>
          <w:fldChar w:fldCharType="separate"/>
        </w:r>
        <w:r>
          <w:t>32</w:t>
        </w:r>
        <w:r>
          <w:fldChar w:fldCharType="end"/>
        </w:r>
      </w:hyperlink>
    </w:p>
    <w:p>
      <w:pPr>
        <w:pStyle w:val="TOC2"/>
        <w:tabs>
          <w:tab w:val="right" w:leader="dot" w:pos="8306"/>
        </w:tabs>
      </w:pPr>
      <w:hyperlink w:anchor="_Toc23442" w:history="1">
        <w:r>
          <w:rPr>
            <w:rFonts w:ascii="仿宋" w:eastAsia="仿宋" w:hAnsi="仿宋" w:cs="仿宋" w:hint="eastAsia"/>
            <w:lang w:eastAsia="zh-CN"/>
          </w:rPr>
          <w:t>(二)、工艺技术方案选用原则</w:t>
        </w:r>
        <w:r>
          <w:tab/>
        </w:r>
        <w:r>
          <w:fldChar w:fldCharType="begin"/>
        </w:r>
        <w:r>
          <w:instrText xml:space="preserve"> PAGEREF _Toc23442 \h </w:instrText>
        </w:r>
        <w:r>
          <w:fldChar w:fldCharType="separate"/>
        </w:r>
        <w:r>
          <w:t>33</w:t>
        </w:r>
        <w:r>
          <w:fldChar w:fldCharType="end"/>
        </w:r>
      </w:hyperlink>
    </w:p>
    <w:p>
      <w:pPr>
        <w:pStyle w:val="TOC2"/>
        <w:tabs>
          <w:tab w:val="right" w:leader="dot" w:pos="8306"/>
        </w:tabs>
      </w:pPr>
      <w:hyperlink w:anchor="_Toc14137" w:history="1">
        <w:r>
          <w:rPr>
            <w:rFonts w:ascii="仿宋" w:eastAsia="仿宋" w:hAnsi="仿宋" w:cs="仿宋" w:hint="eastAsia"/>
            <w:lang w:eastAsia="zh-CN"/>
          </w:rPr>
          <w:t>(三)、工艺技术方案要求</w:t>
        </w:r>
        <w:r>
          <w:tab/>
        </w:r>
        <w:r>
          <w:fldChar w:fldCharType="begin"/>
        </w:r>
        <w:r>
          <w:instrText xml:space="preserve"> PAGEREF _Toc14137 \h </w:instrText>
        </w:r>
        <w:r>
          <w:fldChar w:fldCharType="separate"/>
        </w:r>
        <w:r>
          <w:t>36</w:t>
        </w:r>
        <w:r>
          <w:fldChar w:fldCharType="end"/>
        </w:r>
      </w:hyperlink>
    </w:p>
    <w:p>
      <w:pPr>
        <w:pStyle w:val="TOC1"/>
        <w:tabs>
          <w:tab w:val="right" w:leader="dot" w:pos="8306"/>
        </w:tabs>
      </w:pPr>
      <w:hyperlink w:anchor="_Toc15295" w:history="1">
        <w:r>
          <w:rPr>
            <w:rFonts w:ascii="仿宋" w:eastAsia="仿宋" w:hAnsi="仿宋" w:cs="仿宋" w:hint="eastAsia"/>
            <w:lang w:eastAsia="zh-CN"/>
          </w:rPr>
          <w:t>九、通信传输设备项目环境影响分析</w:t>
        </w:r>
        <w:r>
          <w:tab/>
        </w:r>
        <w:r>
          <w:fldChar w:fldCharType="begin"/>
        </w:r>
        <w:r>
          <w:instrText xml:space="preserve"> PAGEREF _Toc15295 \h </w:instrText>
        </w:r>
        <w:r>
          <w:fldChar w:fldCharType="separate"/>
        </w:r>
        <w:r>
          <w:t>38</w:t>
        </w:r>
        <w:r>
          <w:fldChar w:fldCharType="end"/>
        </w:r>
      </w:hyperlink>
    </w:p>
    <w:p>
      <w:pPr>
        <w:pStyle w:val="TOC2"/>
        <w:tabs>
          <w:tab w:val="right" w:leader="dot" w:pos="8306"/>
        </w:tabs>
      </w:pPr>
      <w:hyperlink w:anchor="_Toc4393" w:history="1">
        <w:r>
          <w:rPr>
            <w:rFonts w:ascii="仿宋" w:eastAsia="仿宋" w:hAnsi="仿宋" w:cs="仿宋" w:hint="eastAsia"/>
            <w:lang w:eastAsia="zh-CN"/>
          </w:rPr>
          <w:t>(一)、建设区域环境质量现状</w:t>
        </w:r>
        <w:r>
          <w:tab/>
        </w:r>
        <w:r>
          <w:fldChar w:fldCharType="begin"/>
        </w:r>
        <w:r>
          <w:instrText xml:space="preserve"> PAGEREF _Toc4393 \h </w:instrText>
        </w:r>
        <w:r>
          <w:fldChar w:fldCharType="separate"/>
        </w:r>
        <w:r>
          <w:t>38</w:t>
        </w:r>
        <w:r>
          <w:fldChar w:fldCharType="end"/>
        </w:r>
      </w:hyperlink>
    </w:p>
    <w:p>
      <w:pPr>
        <w:pStyle w:val="TOC2"/>
        <w:tabs>
          <w:tab w:val="right" w:leader="dot" w:pos="8306"/>
        </w:tabs>
      </w:pPr>
      <w:hyperlink w:anchor="_Toc11172" w:history="1">
        <w:r>
          <w:rPr>
            <w:rFonts w:ascii="仿宋" w:eastAsia="仿宋" w:hAnsi="仿宋" w:cs="仿宋" w:hint="eastAsia"/>
            <w:lang w:eastAsia="zh-CN"/>
          </w:rPr>
          <w:t>(二)、建设期环境保护</w:t>
        </w:r>
        <w:r>
          <w:tab/>
        </w:r>
        <w:r>
          <w:fldChar w:fldCharType="begin"/>
        </w:r>
        <w:r>
          <w:instrText xml:space="preserve"> PAGEREF _Toc11172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 w:history="1">
        <w:r>
          <w:rPr>
            <w:rFonts w:ascii="仿宋" w:eastAsia="仿宋" w:hAnsi="仿宋" w:cs="仿宋" w:hint="eastAsia"/>
            <w:lang w:eastAsia="zh-CN"/>
          </w:rPr>
          <w:t>(三)、运营期环境保护</w:t>
        </w:r>
        <w:r>
          <w:tab/>
        </w:r>
        <w:r>
          <w:fldChar w:fldCharType="begin"/>
        </w:r>
        <w:r>
          <w:instrText xml:space="preserve"> PAGEREF _Toc251 \h </w:instrText>
        </w:r>
        <w:r>
          <w:fldChar w:fldCharType="separate"/>
        </w:r>
        <w:r>
          <w:t>41</w:t>
        </w:r>
        <w:r>
          <w:fldChar w:fldCharType="end"/>
        </w:r>
      </w:hyperlink>
    </w:p>
    <w:p>
      <w:pPr>
        <w:pStyle w:val="TOC2"/>
        <w:tabs>
          <w:tab w:val="right" w:leader="dot" w:pos="8306"/>
        </w:tabs>
      </w:pPr>
      <w:hyperlink w:anchor="_Toc29650" w:history="1">
        <w:r>
          <w:rPr>
            <w:rFonts w:ascii="仿宋" w:eastAsia="仿宋" w:hAnsi="仿宋" w:cs="仿宋" w:hint="eastAsia"/>
            <w:lang w:eastAsia="zh-CN"/>
          </w:rPr>
          <w:t>(四)、通信传输设备项目建设对区域经济的影响</w:t>
        </w:r>
        <w:r>
          <w:tab/>
        </w:r>
        <w:r>
          <w:fldChar w:fldCharType="begin"/>
        </w:r>
        <w:r>
          <w:instrText xml:space="preserve"> PAGEREF _Toc29650 \h </w:instrText>
        </w:r>
        <w:r>
          <w:fldChar w:fldCharType="separate"/>
        </w:r>
        <w:r>
          <w:t>42</w:t>
        </w:r>
        <w:r>
          <w:fldChar w:fldCharType="end"/>
        </w:r>
      </w:hyperlink>
    </w:p>
    <w:p>
      <w:pPr>
        <w:pStyle w:val="TOC2"/>
        <w:tabs>
          <w:tab w:val="right" w:leader="dot" w:pos="8306"/>
        </w:tabs>
      </w:pPr>
      <w:hyperlink w:anchor="_Toc24359" w:history="1">
        <w:r>
          <w:rPr>
            <w:rFonts w:ascii="仿宋" w:eastAsia="仿宋" w:hAnsi="仿宋" w:cs="仿宋" w:hint="eastAsia"/>
            <w:lang w:eastAsia="zh-CN"/>
          </w:rPr>
          <w:t>(五)、废弃物处理</w:t>
        </w:r>
        <w:r>
          <w:tab/>
        </w:r>
        <w:r>
          <w:fldChar w:fldCharType="begin"/>
        </w:r>
        <w:r>
          <w:instrText xml:space="preserve"> PAGEREF _Toc24359 \h </w:instrText>
        </w:r>
        <w:r>
          <w:fldChar w:fldCharType="separate"/>
        </w:r>
        <w:r>
          <w:t>44</w:t>
        </w:r>
        <w:r>
          <w:fldChar w:fldCharType="end"/>
        </w:r>
      </w:hyperlink>
    </w:p>
    <w:p>
      <w:pPr>
        <w:pStyle w:val="TOC2"/>
        <w:tabs>
          <w:tab w:val="right" w:leader="dot" w:pos="8306"/>
        </w:tabs>
      </w:pPr>
      <w:hyperlink w:anchor="_Toc15433" w:history="1">
        <w:r>
          <w:rPr>
            <w:rFonts w:ascii="仿宋" w:eastAsia="仿宋" w:hAnsi="仿宋" w:cs="仿宋" w:hint="eastAsia"/>
            <w:lang w:eastAsia="zh-CN"/>
          </w:rPr>
          <w:t>(六)、特殊环境影响分析</w:t>
        </w:r>
        <w:r>
          <w:tab/>
        </w:r>
        <w:r>
          <w:fldChar w:fldCharType="begin"/>
        </w:r>
        <w:r>
          <w:instrText xml:space="preserve"> PAGEREF _Toc15433 \h </w:instrText>
        </w:r>
        <w:r>
          <w:fldChar w:fldCharType="separate"/>
        </w:r>
        <w:r>
          <w:t>45</w:t>
        </w:r>
        <w:r>
          <w:fldChar w:fldCharType="end"/>
        </w:r>
      </w:hyperlink>
    </w:p>
    <w:p>
      <w:pPr>
        <w:pStyle w:val="TOC2"/>
        <w:tabs>
          <w:tab w:val="right" w:leader="dot" w:pos="8306"/>
        </w:tabs>
      </w:pPr>
      <w:hyperlink w:anchor="_Toc18293" w:history="1">
        <w:r>
          <w:rPr>
            <w:rFonts w:ascii="仿宋" w:eastAsia="仿宋" w:hAnsi="仿宋" w:cs="仿宋" w:hint="eastAsia"/>
            <w:lang w:eastAsia="zh-CN"/>
          </w:rPr>
          <w:t>(七)、清洁生产</w:t>
        </w:r>
        <w:r>
          <w:tab/>
        </w:r>
        <w:r>
          <w:fldChar w:fldCharType="begin"/>
        </w:r>
        <w:r>
          <w:instrText xml:space="preserve"> PAGEREF _Toc18293 \h </w:instrText>
        </w:r>
        <w:r>
          <w:fldChar w:fldCharType="separate"/>
        </w:r>
        <w:r>
          <w:t>46</w:t>
        </w:r>
        <w:r>
          <w:fldChar w:fldCharType="end"/>
        </w:r>
      </w:hyperlink>
    </w:p>
    <w:p>
      <w:pPr>
        <w:pStyle w:val="TOC2"/>
        <w:tabs>
          <w:tab w:val="right" w:leader="dot" w:pos="8306"/>
        </w:tabs>
      </w:pPr>
      <w:hyperlink w:anchor="_Toc32362" w:history="1">
        <w:r>
          <w:rPr>
            <w:rFonts w:ascii="仿宋" w:eastAsia="仿宋" w:hAnsi="仿宋" w:cs="仿宋" w:hint="eastAsia"/>
            <w:lang w:eastAsia="zh-CN"/>
          </w:rPr>
          <w:t>(八)、环境保护综合评价</w:t>
        </w:r>
        <w:r>
          <w:tab/>
        </w:r>
        <w:r>
          <w:fldChar w:fldCharType="begin"/>
        </w:r>
        <w:r>
          <w:instrText xml:space="preserve"> PAGEREF _Toc32362 \h </w:instrText>
        </w:r>
        <w:r>
          <w:fldChar w:fldCharType="separate"/>
        </w:r>
        <w:r>
          <w:t>47</w:t>
        </w:r>
        <w:r>
          <w:fldChar w:fldCharType="end"/>
        </w:r>
      </w:hyperlink>
    </w:p>
    <w:p>
      <w:pPr>
        <w:pStyle w:val="TOC1"/>
        <w:tabs>
          <w:tab w:val="right" w:leader="dot" w:pos="8306"/>
        </w:tabs>
      </w:pPr>
      <w:hyperlink w:anchor="_Toc20369" w:history="1">
        <w:r>
          <w:rPr>
            <w:rFonts w:ascii="仿宋" w:eastAsia="仿宋" w:hAnsi="仿宋" w:cs="仿宋" w:hint="eastAsia"/>
            <w:lang w:eastAsia="zh-CN"/>
          </w:rPr>
          <w:t>十、通信传输设备项目计划安排</w:t>
        </w:r>
        <w:r>
          <w:tab/>
        </w:r>
        <w:r>
          <w:fldChar w:fldCharType="begin"/>
        </w:r>
        <w:r>
          <w:instrText xml:space="preserve"> PAGEREF _Toc20369 \h </w:instrText>
        </w:r>
        <w:r>
          <w:fldChar w:fldCharType="separate"/>
        </w:r>
        <w:r>
          <w:t>49</w:t>
        </w:r>
        <w:r>
          <w:fldChar w:fldCharType="end"/>
        </w:r>
      </w:hyperlink>
    </w:p>
    <w:p>
      <w:pPr>
        <w:pStyle w:val="TOC2"/>
        <w:tabs>
          <w:tab w:val="right" w:leader="dot" w:pos="8306"/>
        </w:tabs>
      </w:pPr>
      <w:hyperlink w:anchor="_Toc15293" w:history="1">
        <w:r>
          <w:rPr>
            <w:rFonts w:ascii="仿宋" w:eastAsia="仿宋" w:hAnsi="仿宋" w:cs="仿宋" w:hint="eastAsia"/>
            <w:lang w:eastAsia="zh-CN"/>
          </w:rPr>
          <w:t>(一)、建设周期</w:t>
        </w:r>
        <w:r>
          <w:tab/>
        </w:r>
        <w:r>
          <w:fldChar w:fldCharType="begin"/>
        </w:r>
        <w:r>
          <w:instrText xml:space="preserve"> PAGEREF _Toc15293 \h </w:instrText>
        </w:r>
        <w:r>
          <w:fldChar w:fldCharType="separate"/>
        </w:r>
        <w:r>
          <w:t>49</w:t>
        </w:r>
        <w:r>
          <w:fldChar w:fldCharType="end"/>
        </w:r>
      </w:hyperlink>
    </w:p>
    <w:p>
      <w:pPr>
        <w:pStyle w:val="TOC2"/>
        <w:tabs>
          <w:tab w:val="right" w:leader="dot" w:pos="8306"/>
        </w:tabs>
      </w:pPr>
      <w:hyperlink w:anchor="_Toc21314" w:history="1">
        <w:r>
          <w:rPr>
            <w:rFonts w:ascii="仿宋" w:eastAsia="仿宋" w:hAnsi="仿宋" w:cs="仿宋" w:hint="eastAsia"/>
            <w:lang w:eastAsia="zh-CN"/>
          </w:rPr>
          <w:t>(二)、建设进度</w:t>
        </w:r>
        <w:r>
          <w:tab/>
        </w:r>
        <w:r>
          <w:fldChar w:fldCharType="begin"/>
        </w:r>
        <w:r>
          <w:instrText xml:space="preserve"> PAGEREF _Toc21314 \h </w:instrText>
        </w:r>
        <w:r>
          <w:fldChar w:fldCharType="separate"/>
        </w:r>
        <w:r>
          <w:t>49</w:t>
        </w:r>
        <w:r>
          <w:fldChar w:fldCharType="end"/>
        </w:r>
      </w:hyperlink>
    </w:p>
    <w:p>
      <w:pPr>
        <w:pStyle w:val="TOC2"/>
        <w:tabs>
          <w:tab w:val="right" w:leader="dot" w:pos="8306"/>
        </w:tabs>
      </w:pPr>
      <w:hyperlink w:anchor="_Toc18374" w:history="1">
        <w:r>
          <w:rPr>
            <w:rFonts w:ascii="仿宋" w:eastAsia="仿宋" w:hAnsi="仿宋" w:cs="仿宋" w:hint="eastAsia"/>
            <w:lang w:eastAsia="zh-CN"/>
          </w:rPr>
          <w:t>(三)、进度安排注意事项</w:t>
        </w:r>
        <w:r>
          <w:tab/>
        </w:r>
        <w:r>
          <w:fldChar w:fldCharType="begin"/>
        </w:r>
        <w:r>
          <w:instrText xml:space="preserve"> PAGEREF _Toc18374 \h </w:instrText>
        </w:r>
        <w:r>
          <w:fldChar w:fldCharType="separate"/>
        </w:r>
        <w:r>
          <w:t>50</w:t>
        </w:r>
        <w:r>
          <w:fldChar w:fldCharType="end"/>
        </w:r>
      </w:hyperlink>
    </w:p>
    <w:p>
      <w:pPr>
        <w:pStyle w:val="TOC2"/>
        <w:tabs>
          <w:tab w:val="right" w:leader="dot" w:pos="8306"/>
        </w:tabs>
      </w:pPr>
      <w:hyperlink w:anchor="_Toc2931" w:history="1">
        <w:r>
          <w:rPr>
            <w:rFonts w:ascii="仿宋" w:eastAsia="仿宋" w:hAnsi="仿宋" w:cs="仿宋" w:hint="eastAsia"/>
            <w:lang w:eastAsia="zh-CN"/>
          </w:rPr>
          <w:t>(四)、人力资源配置</w:t>
        </w:r>
        <w:r>
          <w:tab/>
        </w:r>
        <w:r>
          <w:fldChar w:fldCharType="begin"/>
        </w:r>
        <w:r>
          <w:instrText xml:space="preserve"> PAGEREF _Toc2931 \h </w:instrText>
        </w:r>
        <w:r>
          <w:fldChar w:fldCharType="separate"/>
        </w:r>
        <w:r>
          <w:t>52</w:t>
        </w:r>
        <w:r>
          <w:fldChar w:fldCharType="end"/>
        </w:r>
      </w:hyperlink>
    </w:p>
    <w:p>
      <w:pPr>
        <w:pStyle w:val="TOC1"/>
        <w:tabs>
          <w:tab w:val="right" w:leader="dot" w:pos="8306"/>
        </w:tabs>
      </w:pPr>
      <w:hyperlink w:anchor="_Toc9580" w:history="1">
        <w:r>
          <w:rPr>
            <w:rFonts w:ascii="仿宋" w:eastAsia="仿宋" w:hAnsi="仿宋" w:cs="仿宋" w:hint="eastAsia"/>
            <w:lang w:eastAsia="zh-CN"/>
          </w:rPr>
          <w:t>十一、通信传输设备项目投资规划</w:t>
        </w:r>
        <w:r>
          <w:tab/>
        </w:r>
        <w:r>
          <w:fldChar w:fldCharType="begin"/>
        </w:r>
        <w:r>
          <w:instrText xml:space="preserve"> PAGEREF _Toc9580 \h </w:instrText>
        </w:r>
        <w:r>
          <w:fldChar w:fldCharType="separate"/>
        </w:r>
        <w:r>
          <w:t>53</w:t>
        </w:r>
        <w:r>
          <w:fldChar w:fldCharType="end"/>
        </w:r>
      </w:hyperlink>
    </w:p>
    <w:p>
      <w:pPr>
        <w:pStyle w:val="TOC2"/>
        <w:tabs>
          <w:tab w:val="right" w:leader="dot" w:pos="8306"/>
        </w:tabs>
      </w:pPr>
      <w:hyperlink w:anchor="_Toc3696" w:history="1">
        <w:r>
          <w:rPr>
            <w:rFonts w:ascii="仿宋" w:eastAsia="仿宋" w:hAnsi="仿宋" w:cs="仿宋" w:hint="eastAsia"/>
            <w:lang w:eastAsia="zh-CN"/>
          </w:rPr>
          <w:t>(一)、通信传输设备项目总投资估算</w:t>
        </w:r>
        <w:r>
          <w:tab/>
        </w:r>
        <w:r>
          <w:fldChar w:fldCharType="begin"/>
        </w:r>
        <w:r>
          <w:instrText xml:space="preserve"> PAGEREF _Toc3696 \h </w:instrText>
        </w:r>
        <w:r>
          <w:fldChar w:fldCharType="separate"/>
        </w:r>
        <w:r>
          <w:t>53</w:t>
        </w:r>
        <w:r>
          <w:fldChar w:fldCharType="end"/>
        </w:r>
      </w:hyperlink>
    </w:p>
    <w:p>
      <w:pPr>
        <w:pStyle w:val="TOC2"/>
        <w:tabs>
          <w:tab w:val="right" w:leader="dot" w:pos="8306"/>
        </w:tabs>
      </w:pPr>
      <w:hyperlink w:anchor="_Toc15561" w:history="1">
        <w:r>
          <w:rPr>
            <w:rFonts w:ascii="仿宋" w:eastAsia="仿宋" w:hAnsi="仿宋" w:cs="仿宋" w:hint="eastAsia"/>
            <w:lang w:eastAsia="zh-CN"/>
          </w:rPr>
          <w:t>(二)、资金筹措</w:t>
        </w:r>
        <w:r>
          <w:tab/>
        </w:r>
        <w:r>
          <w:fldChar w:fldCharType="begin"/>
        </w:r>
        <w:r>
          <w:instrText xml:space="preserve"> PAGEREF _Toc15561 \h </w:instrText>
        </w:r>
        <w:r>
          <w:fldChar w:fldCharType="separate"/>
        </w:r>
        <w:r>
          <w:t>54</w:t>
        </w:r>
        <w:r>
          <w:fldChar w:fldCharType="end"/>
        </w:r>
      </w:hyperlink>
    </w:p>
    <w:p>
      <w:pPr>
        <w:pStyle w:val="TOC1"/>
        <w:tabs>
          <w:tab w:val="right" w:leader="dot" w:pos="8306"/>
        </w:tabs>
      </w:pPr>
      <w:hyperlink w:anchor="_Toc2811" w:history="1">
        <w:r>
          <w:rPr>
            <w:rFonts w:ascii="仿宋" w:eastAsia="仿宋" w:hAnsi="仿宋" w:cs="仿宋" w:hint="eastAsia"/>
            <w:lang w:eastAsia="zh-CN"/>
          </w:rPr>
          <w:t>十二、通信传输设备项目财务管理</w:t>
        </w:r>
        <w:r>
          <w:tab/>
        </w:r>
        <w:r>
          <w:fldChar w:fldCharType="begin"/>
        </w:r>
        <w:r>
          <w:instrText xml:space="preserve"> PAGEREF _Toc2811 \h </w:instrText>
        </w:r>
        <w:r>
          <w:fldChar w:fldCharType="separate"/>
        </w:r>
        <w:r>
          <w:t>55</w:t>
        </w:r>
        <w:r>
          <w:fldChar w:fldCharType="end"/>
        </w:r>
      </w:hyperlink>
    </w:p>
    <w:p>
      <w:pPr>
        <w:pStyle w:val="TOC2"/>
        <w:tabs>
          <w:tab w:val="right" w:leader="dot" w:pos="8306"/>
        </w:tabs>
      </w:pPr>
      <w:hyperlink w:anchor="_Toc5218" w:history="1">
        <w:r>
          <w:rPr>
            <w:rFonts w:ascii="仿宋" w:eastAsia="仿宋" w:hAnsi="仿宋" w:cs="仿宋" w:hint="eastAsia"/>
            <w:lang w:eastAsia="zh-CN"/>
          </w:rPr>
          <w:t>(一)、资金需求大</w:t>
        </w:r>
        <w:r>
          <w:tab/>
        </w:r>
        <w:r>
          <w:fldChar w:fldCharType="begin"/>
        </w:r>
        <w:r>
          <w:instrText xml:space="preserve"> PAGEREF _Toc5218 \h </w:instrText>
        </w:r>
        <w:r>
          <w:fldChar w:fldCharType="separate"/>
        </w:r>
        <w:r>
          <w:t>55</w:t>
        </w:r>
        <w:r>
          <w:fldChar w:fldCharType="end"/>
        </w:r>
      </w:hyperlink>
    </w:p>
    <w:p>
      <w:pPr>
        <w:pStyle w:val="TOC2"/>
        <w:tabs>
          <w:tab w:val="right" w:leader="dot" w:pos="8306"/>
        </w:tabs>
      </w:pPr>
      <w:hyperlink w:anchor="_Toc23850" w:history="1">
        <w:r>
          <w:rPr>
            <w:rFonts w:ascii="仿宋" w:eastAsia="仿宋" w:hAnsi="仿宋" w:cs="仿宋" w:hint="eastAsia"/>
            <w:lang w:eastAsia="zh-CN"/>
          </w:rPr>
          <w:t>(二)、研发周期长</w:t>
        </w:r>
        <w:r>
          <w:tab/>
        </w:r>
        <w:r>
          <w:fldChar w:fldCharType="begin"/>
        </w:r>
        <w:r>
          <w:instrText xml:space="preserve"> PAGEREF _Toc23850 \h </w:instrText>
        </w:r>
        <w:r>
          <w:fldChar w:fldCharType="separate"/>
        </w:r>
        <w:r>
          <w:t>56</w:t>
        </w:r>
        <w:r>
          <w:fldChar w:fldCharType="end"/>
        </w:r>
      </w:hyperlink>
    </w:p>
    <w:p>
      <w:pPr>
        <w:pStyle w:val="TOC2"/>
        <w:tabs>
          <w:tab w:val="right" w:leader="dot" w:pos="8306"/>
        </w:tabs>
      </w:pPr>
      <w:hyperlink w:anchor="_Toc20745" w:history="1">
        <w:r>
          <w:rPr>
            <w:rFonts w:ascii="仿宋" w:eastAsia="仿宋" w:hAnsi="仿宋" w:cs="仿宋" w:hint="eastAsia"/>
            <w:lang w:eastAsia="zh-CN"/>
          </w:rPr>
          <w:t>(三)、市场风险大</w:t>
        </w:r>
        <w:r>
          <w:tab/>
        </w:r>
        <w:r>
          <w:fldChar w:fldCharType="begin"/>
        </w:r>
        <w:r>
          <w:instrText xml:space="preserve"> PAGEREF _Toc20745 \h </w:instrText>
        </w:r>
        <w:r>
          <w:fldChar w:fldCharType="separate"/>
        </w:r>
        <w:r>
          <w:t>57</w:t>
        </w:r>
        <w:r>
          <w:fldChar w:fldCharType="end"/>
        </w:r>
      </w:hyperlink>
    </w:p>
    <w:p>
      <w:pPr>
        <w:pStyle w:val="TOC2"/>
        <w:tabs>
          <w:tab w:val="right" w:leader="dot" w:pos="8306"/>
        </w:tabs>
      </w:pPr>
      <w:hyperlink w:anchor="_Toc21302" w:history="1">
        <w:r>
          <w:rPr>
            <w:rFonts w:ascii="仿宋" w:eastAsia="仿宋" w:hAnsi="仿宋" w:cs="仿宋" w:hint="eastAsia"/>
            <w:lang w:eastAsia="zh-CN"/>
          </w:rPr>
          <w:t>(四)、利润率高</w:t>
        </w:r>
        <w:r>
          <w:tab/>
        </w:r>
        <w:r>
          <w:fldChar w:fldCharType="begin"/>
        </w:r>
        <w:r>
          <w:instrText xml:space="preserve"> PAGEREF _Toc21302 \h </w:instrText>
        </w:r>
        <w:r>
          <w:fldChar w:fldCharType="separate"/>
        </w:r>
        <w:r>
          <w:t>60</w:t>
        </w:r>
        <w:r>
          <w:fldChar w:fldCharType="end"/>
        </w:r>
      </w:hyperlink>
    </w:p>
    <w:p>
      <w:pPr>
        <w:pStyle w:val="TOC1"/>
        <w:tabs>
          <w:tab w:val="right" w:leader="dot" w:pos="8306"/>
        </w:tabs>
      </w:pPr>
      <w:hyperlink w:anchor="_Toc6659" w:history="1">
        <w:r>
          <w:rPr>
            <w:rFonts w:ascii="仿宋" w:eastAsia="仿宋" w:hAnsi="仿宋" w:cs="仿宋" w:hint="eastAsia"/>
            <w:lang w:eastAsia="zh-CN"/>
          </w:rPr>
          <w:t>十三、风险识别与分类</w:t>
        </w:r>
        <w:r>
          <w:tab/>
        </w:r>
        <w:r>
          <w:fldChar w:fldCharType="begin"/>
        </w:r>
        <w:r>
          <w:instrText xml:space="preserve"> PAGEREF _Toc6659 \h </w:instrText>
        </w:r>
        <w:r>
          <w:fldChar w:fldCharType="separate"/>
        </w:r>
        <w:r>
          <w:t>62</w:t>
        </w:r>
        <w:r>
          <w:fldChar w:fldCharType="end"/>
        </w:r>
      </w:hyperlink>
    </w:p>
    <w:p>
      <w:pPr>
        <w:pStyle w:val="TOC2"/>
        <w:tabs>
          <w:tab w:val="right" w:leader="dot" w:pos="8306"/>
        </w:tabs>
      </w:pPr>
      <w:hyperlink w:anchor="_Toc27028" w:history="1">
        <w:r>
          <w:rPr>
            <w:rFonts w:ascii="仿宋" w:eastAsia="仿宋" w:hAnsi="仿宋" w:cs="仿宋" w:hint="eastAsia"/>
            <w:lang w:eastAsia="zh-CN"/>
          </w:rPr>
          <w:t>(一)、风险识别</w:t>
        </w:r>
        <w:r>
          <w:tab/>
        </w:r>
        <w:r>
          <w:fldChar w:fldCharType="begin"/>
        </w:r>
        <w:r>
          <w:instrText xml:space="preserve"> PAGEREF _Toc27028 \h </w:instrText>
        </w:r>
        <w:r>
          <w:fldChar w:fldCharType="separate"/>
        </w:r>
        <w:r>
          <w:t>62</w:t>
        </w:r>
        <w:r>
          <w:fldChar w:fldCharType="end"/>
        </w:r>
      </w:hyperlink>
    </w:p>
    <w:p>
      <w:pPr>
        <w:pStyle w:val="TOC2"/>
        <w:tabs>
          <w:tab w:val="right" w:leader="dot" w:pos="8306"/>
        </w:tabs>
      </w:pPr>
      <w:hyperlink w:anchor="_Toc11044" w:history="1">
        <w:r>
          <w:rPr>
            <w:rFonts w:ascii="仿宋" w:eastAsia="仿宋" w:hAnsi="仿宋" w:cs="仿宋" w:hint="eastAsia"/>
            <w:lang w:eastAsia="zh-CN"/>
          </w:rPr>
          <w:t>(二)、风险分类</w:t>
        </w:r>
        <w:r>
          <w:tab/>
        </w:r>
        <w:r>
          <w:fldChar w:fldCharType="begin"/>
        </w:r>
        <w:r>
          <w:instrText xml:space="preserve"> PAGEREF _Toc11044 \h </w:instrText>
        </w:r>
        <w:r>
          <w:fldChar w:fldCharType="separate"/>
        </w:r>
        <w:r>
          <w:t>63</w:t>
        </w:r>
        <w:r>
          <w:fldChar w:fldCharType="end"/>
        </w:r>
      </w:hyperlink>
    </w:p>
    <w:p>
      <w:pPr>
        <w:pStyle w:val="TOC1"/>
        <w:tabs>
          <w:tab w:val="right" w:leader="dot" w:pos="8306"/>
        </w:tabs>
      </w:pPr>
      <w:hyperlink w:anchor="_Toc16666" w:history="1">
        <w:r>
          <w:rPr>
            <w:rFonts w:ascii="仿宋" w:eastAsia="仿宋" w:hAnsi="仿宋" w:cs="仿宋" w:hint="eastAsia"/>
            <w:lang w:eastAsia="zh-CN"/>
          </w:rPr>
          <w:t>十四、通信传输设备项目治理与监督</w:t>
        </w:r>
        <w:r>
          <w:tab/>
        </w:r>
        <w:r>
          <w:fldChar w:fldCharType="begin"/>
        </w:r>
        <w:r>
          <w:instrText xml:space="preserve"> PAGEREF _Toc16666 \h </w:instrText>
        </w:r>
        <w:r>
          <w:fldChar w:fldCharType="separate"/>
        </w:r>
        <w:r>
          <w:t>65</w:t>
        </w:r>
        <w:r>
          <w:fldChar w:fldCharType="end"/>
        </w:r>
      </w:hyperlink>
    </w:p>
    <w:p>
      <w:pPr>
        <w:pStyle w:val="TOC2"/>
        <w:tabs>
          <w:tab w:val="right" w:leader="dot" w:pos="8306"/>
        </w:tabs>
      </w:pPr>
      <w:hyperlink w:anchor="_Toc27900" w:history="1">
        <w:r>
          <w:rPr>
            <w:rFonts w:ascii="仿宋" w:eastAsia="仿宋" w:hAnsi="仿宋" w:cs="仿宋" w:hint="eastAsia"/>
            <w:lang w:eastAsia="zh-CN"/>
          </w:rPr>
          <w:t>(一)、通信传输设备项目治理结构</w:t>
        </w:r>
        <w:r>
          <w:tab/>
        </w:r>
        <w:r>
          <w:fldChar w:fldCharType="begin"/>
        </w:r>
        <w:r>
          <w:instrText xml:space="preserve"> PAGEREF _Toc27900 \h </w:instrText>
        </w:r>
        <w:r>
          <w:fldChar w:fldCharType="separate"/>
        </w:r>
        <w:r>
          <w:t>65</w:t>
        </w:r>
        <w:r>
          <w:fldChar w:fldCharType="end"/>
        </w:r>
      </w:hyperlink>
    </w:p>
    <w:p>
      <w:pPr>
        <w:pStyle w:val="TOC2"/>
        <w:tabs>
          <w:tab w:val="right" w:leader="dot" w:pos="8306"/>
        </w:tabs>
      </w:pPr>
      <w:hyperlink w:anchor="_Toc26359" w:history="1">
        <w:r>
          <w:rPr>
            <w:rFonts w:ascii="仿宋" w:eastAsia="仿宋" w:hAnsi="仿宋" w:cs="仿宋" w:hint="eastAsia"/>
            <w:lang w:eastAsia="zh-CN"/>
          </w:rPr>
          <w:t>(二)、监督与审计</w:t>
        </w:r>
        <w:r>
          <w:tab/>
        </w:r>
        <w:r>
          <w:fldChar w:fldCharType="begin"/>
        </w:r>
        <w:r>
          <w:instrText xml:space="preserve"> PAGEREF _Toc26359 \h </w:instrText>
        </w:r>
        <w:r>
          <w:fldChar w:fldCharType="separate"/>
        </w:r>
        <w:r>
          <w:t>67</w:t>
        </w:r>
        <w:r>
          <w:fldChar w:fldCharType="end"/>
        </w:r>
      </w:hyperlink>
    </w:p>
    <w:p>
      <w:pPr>
        <w:pStyle w:val="TOC1"/>
        <w:tabs>
          <w:tab w:val="right" w:leader="dot" w:pos="8306"/>
        </w:tabs>
      </w:pPr>
      <w:hyperlink w:anchor="_Toc27475" w:history="1">
        <w:r>
          <w:rPr>
            <w:rFonts w:ascii="仿宋" w:eastAsia="仿宋" w:hAnsi="仿宋" w:cs="仿宋" w:hint="eastAsia"/>
            <w:lang w:eastAsia="zh-CN"/>
          </w:rPr>
          <w:t>十五、通信传输设备项目实施时间节点</w:t>
        </w:r>
        <w:r>
          <w:tab/>
        </w:r>
        <w:r>
          <w:fldChar w:fldCharType="begin"/>
        </w:r>
        <w:r>
          <w:instrText xml:space="preserve"> PAGEREF _Toc27475 \h </w:instrText>
        </w:r>
        <w:r>
          <w:fldChar w:fldCharType="separate"/>
        </w:r>
        <w:r>
          <w:t>68</w:t>
        </w:r>
        <w:r>
          <w:fldChar w:fldCharType="end"/>
        </w:r>
      </w:hyperlink>
    </w:p>
    <w:p>
      <w:pPr>
        <w:pStyle w:val="TOC2"/>
        <w:tabs>
          <w:tab w:val="right" w:leader="dot" w:pos="8306"/>
        </w:tabs>
      </w:pPr>
      <w:hyperlink w:anchor="_Toc1481" w:history="1">
        <w:r>
          <w:rPr>
            <w:rFonts w:ascii="仿宋" w:eastAsia="仿宋" w:hAnsi="仿宋" w:cs="仿宋" w:hint="eastAsia"/>
            <w:lang w:eastAsia="zh-CN"/>
          </w:rPr>
          <w:t>(一)、通信传输设备项目启动阶段时间节点</w:t>
        </w:r>
        <w:r>
          <w:tab/>
        </w:r>
        <w:r>
          <w:fldChar w:fldCharType="begin"/>
        </w:r>
        <w:r>
          <w:instrText xml:space="preserve"> PAGEREF _Toc1481 \h </w:instrText>
        </w:r>
        <w:r>
          <w:fldChar w:fldCharType="separate"/>
        </w:r>
        <w:r>
          <w:t>68</w:t>
        </w:r>
        <w:r>
          <w:fldChar w:fldCharType="end"/>
        </w:r>
      </w:hyperlink>
    </w:p>
    <w:p>
      <w:pPr>
        <w:pStyle w:val="TOC2"/>
        <w:tabs>
          <w:tab w:val="right" w:leader="dot" w:pos="8306"/>
        </w:tabs>
      </w:pPr>
      <w:hyperlink w:anchor="_Toc1145" w:history="1">
        <w:r>
          <w:rPr>
            <w:rFonts w:ascii="仿宋" w:eastAsia="仿宋" w:hAnsi="仿宋" w:cs="仿宋" w:hint="eastAsia"/>
            <w:lang w:eastAsia="zh-CN"/>
          </w:rPr>
          <w:t>(二)、通信传输设备项目执行阶段时间节点</w:t>
        </w:r>
        <w:r>
          <w:tab/>
        </w:r>
        <w:r>
          <w:fldChar w:fldCharType="begin"/>
        </w:r>
        <w:r>
          <w:instrText xml:space="preserve"> PAGEREF _Toc1145 \h </w:instrText>
        </w:r>
        <w:r>
          <w:fldChar w:fldCharType="separate"/>
        </w:r>
        <w:r>
          <w:t>69</w:t>
        </w:r>
        <w:r>
          <w:fldChar w:fldCharType="end"/>
        </w:r>
      </w:hyperlink>
    </w:p>
    <w:p>
      <w:pPr>
        <w:pStyle w:val="TOC2"/>
        <w:tabs>
          <w:tab w:val="right" w:leader="dot" w:pos="8306"/>
        </w:tabs>
      </w:pPr>
      <w:hyperlink w:anchor="_Toc4126" w:history="1">
        <w:r>
          <w:rPr>
            <w:rFonts w:ascii="仿宋" w:eastAsia="仿宋" w:hAnsi="仿宋" w:cs="仿宋" w:hint="eastAsia"/>
            <w:lang w:eastAsia="zh-CN"/>
          </w:rPr>
          <w:t>(三)、通信传输设备项目完成阶段时间节点</w:t>
        </w:r>
        <w:r>
          <w:tab/>
        </w:r>
        <w:r>
          <w:fldChar w:fldCharType="begin"/>
        </w:r>
        <w:r>
          <w:instrText xml:space="preserve"> PAGEREF _Toc4126 \h </w:instrText>
        </w:r>
        <w:r>
          <w:fldChar w:fldCharType="separate"/>
        </w:r>
        <w:r>
          <w:t>70</w:t>
        </w:r>
        <w:r>
          <w:fldChar w:fldCharType="end"/>
        </w:r>
      </w:hyperlink>
    </w:p>
    <w:p>
      <w:pPr>
        <w:pStyle w:val="TOC1"/>
        <w:tabs>
          <w:tab w:val="right" w:leader="dot" w:pos="8306"/>
        </w:tabs>
      </w:pPr>
      <w:hyperlink w:anchor="_Toc16449" w:history="1">
        <w:r>
          <w:rPr>
            <w:rFonts w:ascii="仿宋" w:eastAsia="仿宋" w:hAnsi="仿宋" w:cs="仿宋" w:hint="eastAsia"/>
            <w:lang w:eastAsia="zh-CN"/>
          </w:rPr>
          <w:t>十六、营销与推广策略</w:t>
        </w:r>
        <w:r>
          <w:tab/>
        </w:r>
        <w:r>
          <w:fldChar w:fldCharType="begin"/>
        </w:r>
        <w:r>
          <w:instrText xml:space="preserve"> PAGEREF _Toc16449 \h </w:instrText>
        </w:r>
        <w:r>
          <w:fldChar w:fldCharType="separate"/>
        </w:r>
        <w:r>
          <w:t>71</w:t>
        </w:r>
        <w:r>
          <w:fldChar w:fldCharType="end"/>
        </w:r>
      </w:hyperlink>
    </w:p>
    <w:p>
      <w:pPr>
        <w:pStyle w:val="TOC2"/>
        <w:tabs>
          <w:tab w:val="right" w:leader="dot" w:pos="8306"/>
        </w:tabs>
      </w:pPr>
      <w:hyperlink w:anchor="_Toc14356" w:history="1">
        <w:r>
          <w:rPr>
            <w:rFonts w:ascii="仿宋" w:eastAsia="仿宋" w:hAnsi="仿宋" w:cs="仿宋" w:hint="eastAsia"/>
            <w:lang w:eastAsia="zh-CN"/>
          </w:rPr>
          <w:t>(一)、产品/服务定位与特点</w:t>
        </w:r>
        <w:r>
          <w:tab/>
        </w:r>
        <w:r>
          <w:fldChar w:fldCharType="begin"/>
        </w:r>
        <w:r>
          <w:instrText xml:space="preserve"> PAGEREF _Toc14356 \h </w:instrText>
        </w:r>
        <w:r>
          <w:fldChar w:fldCharType="separate"/>
        </w:r>
        <w:r>
          <w:t>71</w:t>
        </w:r>
        <w:r>
          <w:fldChar w:fldCharType="end"/>
        </w:r>
      </w:hyperlink>
    </w:p>
    <w:p>
      <w:pPr>
        <w:pStyle w:val="TOC2"/>
        <w:tabs>
          <w:tab w:val="right" w:leader="dot" w:pos="8306"/>
        </w:tabs>
      </w:pPr>
      <w:hyperlink w:anchor="_Toc29593" w:history="1">
        <w:r>
          <w:rPr>
            <w:rFonts w:ascii="仿宋" w:eastAsia="仿宋" w:hAnsi="仿宋" w:cs="仿宋" w:hint="eastAsia"/>
            <w:lang w:eastAsia="zh-CN"/>
          </w:rPr>
          <w:t>(二)、市场定位与竞争分析</w:t>
        </w:r>
        <w:r>
          <w:tab/>
        </w:r>
        <w:r>
          <w:fldChar w:fldCharType="begin"/>
        </w:r>
        <w:r>
          <w:instrText xml:space="preserve"> PAGEREF _Toc29593 \h </w:instrText>
        </w:r>
        <w:r>
          <w:fldChar w:fldCharType="separate"/>
        </w:r>
        <w:r>
          <w:t>73</w:t>
        </w:r>
        <w:r>
          <w:fldChar w:fldCharType="end"/>
        </w:r>
      </w:hyperlink>
    </w:p>
    <w:p>
      <w:pPr>
        <w:pStyle w:val="TOC2"/>
        <w:tabs>
          <w:tab w:val="right" w:leader="dot" w:pos="8306"/>
        </w:tabs>
      </w:pPr>
      <w:hyperlink w:anchor="_Toc25856" w:history="1">
        <w:r>
          <w:rPr>
            <w:rFonts w:ascii="仿宋" w:eastAsia="仿宋" w:hAnsi="仿宋" w:cs="仿宋" w:hint="eastAsia"/>
            <w:lang w:eastAsia="zh-CN"/>
          </w:rPr>
          <w:t>(三)、营销渠道与策略</w:t>
        </w:r>
        <w:r>
          <w:tab/>
        </w:r>
        <w:r>
          <w:fldChar w:fldCharType="begin"/>
        </w:r>
        <w:r>
          <w:instrText xml:space="preserve"> PAGEREF _Toc25856 \h </w:instrText>
        </w:r>
        <w:r>
          <w:fldChar w:fldCharType="separate"/>
        </w:r>
        <w:r>
          <w:t>74</w:t>
        </w:r>
        <w:r>
          <w:fldChar w:fldCharType="end"/>
        </w:r>
      </w:hyperlink>
    </w:p>
    <w:p>
      <w:pPr>
        <w:pStyle w:val="TOC2"/>
        <w:tabs>
          <w:tab w:val="right" w:leader="dot" w:pos="8306"/>
        </w:tabs>
      </w:pPr>
      <w:hyperlink w:anchor="_Toc15901" w:history="1">
        <w:r>
          <w:rPr>
            <w:rFonts w:ascii="仿宋" w:eastAsia="仿宋" w:hAnsi="仿宋" w:cs="仿宋" w:hint="eastAsia"/>
            <w:lang w:eastAsia="zh-CN"/>
          </w:rPr>
          <w:t>(四)、推广与宣传活动</w:t>
        </w:r>
        <w:r>
          <w:tab/>
        </w:r>
        <w:r>
          <w:fldChar w:fldCharType="begin"/>
        </w:r>
        <w:r>
          <w:instrText xml:space="preserve"> PAGEREF _Toc15901 \h </w:instrText>
        </w:r>
        <w:r>
          <w:fldChar w:fldCharType="separate"/>
        </w:r>
        <w:r>
          <w:t>75</w:t>
        </w:r>
        <w:r>
          <w:fldChar w:fldCharType="end"/>
        </w:r>
      </w:hyperlink>
    </w:p>
    <w:p>
      <w:pPr>
        <w:pStyle w:val="TOC1"/>
        <w:tabs>
          <w:tab w:val="right" w:leader="dot" w:pos="8306"/>
        </w:tabs>
      </w:pPr>
      <w:hyperlink w:anchor="_Toc7998" w:history="1">
        <w:r>
          <w:rPr>
            <w:rFonts w:ascii="仿宋" w:eastAsia="仿宋" w:hAnsi="仿宋" w:cs="仿宋" w:hint="eastAsia"/>
            <w:lang w:eastAsia="zh-CN"/>
          </w:rPr>
          <w:t>十七、供应链管理</w:t>
        </w:r>
        <w:r>
          <w:tab/>
        </w:r>
        <w:r>
          <w:fldChar w:fldCharType="begin"/>
        </w:r>
        <w:r>
          <w:instrText xml:space="preserve"> PAGEREF _Toc7998 \h </w:instrText>
        </w:r>
        <w:r>
          <w:fldChar w:fldCharType="separate"/>
        </w:r>
        <w:r>
          <w:t>80</w:t>
        </w:r>
        <w:r>
          <w:fldChar w:fldCharType="end"/>
        </w:r>
      </w:hyperlink>
    </w:p>
    <w:p>
      <w:pPr>
        <w:pStyle w:val="TOC2"/>
        <w:tabs>
          <w:tab w:val="right" w:leader="dot" w:pos="8306"/>
        </w:tabs>
      </w:pPr>
      <w:hyperlink w:anchor="_Toc6430" w:history="1">
        <w:r>
          <w:rPr>
            <w:rFonts w:ascii="仿宋" w:eastAsia="仿宋" w:hAnsi="仿宋" w:cs="仿宋" w:hint="eastAsia"/>
            <w:lang w:eastAsia="zh-CN"/>
          </w:rPr>
          <w:t>(一)、供应链战略规划</w:t>
        </w:r>
        <w:r>
          <w:tab/>
        </w:r>
        <w:r>
          <w:fldChar w:fldCharType="begin"/>
        </w:r>
        <w:r>
          <w:instrText xml:space="preserve"> PAGEREF _Toc6430 \h </w:instrText>
        </w:r>
        <w:r>
          <w:fldChar w:fldCharType="separate"/>
        </w:r>
        <w:r>
          <w:t>80</w:t>
        </w:r>
        <w:r>
          <w:fldChar w:fldCharType="end"/>
        </w:r>
      </w:hyperlink>
    </w:p>
    <w:p>
      <w:pPr>
        <w:pStyle w:val="TOC2"/>
        <w:tabs>
          <w:tab w:val="right" w:leader="dot" w:pos="8306"/>
        </w:tabs>
      </w:pPr>
      <w:hyperlink w:anchor="_Toc27551" w:history="1">
        <w:r>
          <w:rPr>
            <w:rFonts w:ascii="仿宋" w:eastAsia="仿宋" w:hAnsi="仿宋" w:cs="仿宋" w:hint="eastAsia"/>
            <w:lang w:eastAsia="zh-CN"/>
          </w:rPr>
          <w:t>(二)、供应商选择与合作</w:t>
        </w:r>
        <w:r>
          <w:tab/>
        </w:r>
        <w:r>
          <w:fldChar w:fldCharType="begin"/>
        </w:r>
        <w:r>
          <w:instrText xml:space="preserve"> PAGEREF _Toc27551 \h </w:instrText>
        </w:r>
        <w:r>
          <w:fldChar w:fldCharType="separate"/>
        </w:r>
        <w:r>
          <w:t>82</w:t>
        </w:r>
        <w:r>
          <w:fldChar w:fldCharType="end"/>
        </w:r>
      </w:hyperlink>
    </w:p>
    <w:p>
      <w:pPr>
        <w:pStyle w:val="TOC2"/>
        <w:tabs>
          <w:tab w:val="right" w:leader="dot" w:pos="8306"/>
        </w:tabs>
      </w:pPr>
      <w:hyperlink w:anchor="_Toc11245" w:history="1">
        <w:r>
          <w:rPr>
            <w:rFonts w:ascii="仿宋" w:eastAsia="仿宋" w:hAnsi="仿宋" w:cs="仿宋" w:hint="eastAsia"/>
            <w:lang w:eastAsia="zh-CN"/>
          </w:rPr>
          <w:t>(三)、物流与库存管理</w:t>
        </w:r>
        <w:r>
          <w:tab/>
        </w:r>
        <w:r>
          <w:fldChar w:fldCharType="begin"/>
        </w:r>
        <w:r>
          <w:instrText xml:space="preserve"> PAGEREF _Toc11245 \h </w:instrText>
        </w:r>
        <w:r>
          <w:fldChar w:fldCharType="separate"/>
        </w:r>
        <w:r>
          <w:t>83</w:t>
        </w:r>
        <w:r>
          <w:fldChar w:fldCharType="end"/>
        </w:r>
      </w:hyperlink>
    </w:p>
    <w:p>
      <w:pPr>
        <w:pStyle w:val="TOC1"/>
        <w:tabs>
          <w:tab w:val="right" w:leader="dot" w:pos="8306"/>
        </w:tabs>
      </w:pPr>
      <w:hyperlink w:anchor="_Toc6915" w:history="1">
        <w:r>
          <w:rPr>
            <w:rFonts w:ascii="仿宋" w:eastAsia="仿宋" w:hAnsi="仿宋" w:cs="仿宋" w:hint="eastAsia"/>
            <w:lang w:eastAsia="zh-CN"/>
          </w:rPr>
          <w:t>十八、利益相关者分析与沟通计划</w:t>
        </w:r>
        <w:r>
          <w:tab/>
        </w:r>
        <w:r>
          <w:fldChar w:fldCharType="begin"/>
        </w:r>
        <w:r>
          <w:instrText xml:space="preserve"> PAGEREF _Toc6915 \h </w:instrText>
        </w:r>
        <w:r>
          <w:fldChar w:fldCharType="separate"/>
        </w:r>
        <w:r>
          <w:t>85</w:t>
        </w:r>
        <w:r>
          <w:fldChar w:fldCharType="end"/>
        </w:r>
      </w:hyperlink>
    </w:p>
    <w:p>
      <w:pPr>
        <w:pStyle w:val="TOC2"/>
        <w:tabs>
          <w:tab w:val="right" w:leader="dot" w:pos="8306"/>
        </w:tabs>
      </w:pPr>
      <w:hyperlink w:anchor="_Toc30570" w:history="1">
        <w:r>
          <w:rPr>
            <w:rFonts w:ascii="仿宋" w:eastAsia="仿宋" w:hAnsi="仿宋" w:cs="仿宋" w:hint="eastAsia"/>
            <w:lang w:eastAsia="zh-CN"/>
          </w:rPr>
          <w:t>(一)、利益相关者分析</w:t>
        </w:r>
        <w:r>
          <w:tab/>
        </w:r>
        <w:r>
          <w:fldChar w:fldCharType="begin"/>
        </w:r>
        <w:r>
          <w:instrText xml:space="preserve"> PAGEREF _Toc30570 \h </w:instrText>
        </w:r>
        <w:r>
          <w:fldChar w:fldCharType="separate"/>
        </w:r>
        <w:r>
          <w:t>85</w:t>
        </w:r>
        <w:r>
          <w:fldChar w:fldCharType="end"/>
        </w:r>
      </w:hyperlink>
    </w:p>
    <w:p>
      <w:pPr>
        <w:pStyle w:val="TOC2"/>
        <w:tabs>
          <w:tab w:val="right" w:leader="dot" w:pos="8306"/>
        </w:tabs>
      </w:pPr>
      <w:hyperlink w:anchor="_Toc30767" w:history="1">
        <w:r>
          <w:rPr>
            <w:rFonts w:ascii="仿宋" w:eastAsia="仿宋" w:hAnsi="仿宋" w:cs="仿宋" w:hint="eastAsia"/>
            <w:lang w:eastAsia="zh-CN"/>
          </w:rPr>
          <w:t>(二)、沟通计划</w:t>
        </w:r>
        <w:r>
          <w:tab/>
        </w:r>
        <w:r>
          <w:fldChar w:fldCharType="begin"/>
        </w:r>
        <w:r>
          <w:instrText xml:space="preserve"> PAGEREF _Toc30767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658"/>
      <w:r>
        <w:rPr>
          <w:rFonts w:ascii="仿宋" w:eastAsia="仿宋" w:hAnsi="仿宋" w:cs="仿宋" w:hint="eastAsia"/>
          <w:sz w:val="28"/>
          <w:lang w:eastAsia="zh-CN"/>
        </w:rPr>
        <w:t>一、通信传输设备项目土建工程</w:t>
      </w:r>
      <w:bookmarkEnd w:id="2"/>
    </w:p>
    <w:p>
      <w:pPr>
        <w:pStyle w:val="Heading2"/>
        <w:rPr>
          <w:rFonts w:ascii="仿宋" w:eastAsia="仿宋" w:hAnsi="仿宋" w:cs="仿宋" w:hint="eastAsia"/>
          <w:lang w:eastAsia="zh-CN"/>
        </w:rPr>
      </w:pPr>
      <w:bookmarkStart w:id="3" w:name="_Toc3132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在通信传输设备项目的建筑工程设计中，我们将秉承一系列重要的设计原则，以确保通信传输设备项目建筑在功能、美观、可持续性等方面达到最佳效果。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首要原则是确保建筑的功能性得到最大化的发挥。我们将充分理解通信传输设备项目的实际需求，合理布局各个功能区域，保证建筑在满足业务需求的同时，提供高效的工作环境。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在建筑设计中，我们将综合考虑建设和运营成本。通过精细的经济效益分析，确保设计方案在高效利用资源的同时，对通信传输设备项目的长期盈利能力有积极的贡献。</w:t>
      </w:r>
    </w:p>
    <w:p>
      <w:pPr>
        <w:pStyle w:val="Heading2"/>
        <w:ind w:firstLine="560" w:firstLineChars="200"/>
        <w:rPr>
          <w:rFonts w:ascii="仿宋" w:eastAsia="仿宋" w:hAnsi="仿宋" w:cs="仿宋" w:hint="eastAsia"/>
          <w:sz w:val="28"/>
          <w:lang w:eastAsia="zh-CN"/>
        </w:rPr>
      </w:pPr>
      <w:bookmarkStart w:id="4" w:name="_Toc2615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信传输设备项目的土建工程设计中，我们将精准设定设计年限，结合通信传输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通信传输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18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通信传输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通信传输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通信传输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111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本期工程通信传输设备项目预计总建筑面积XXX平方米，其中：计容建筑面积XXX平方米，计划建筑工程投资XX万元，占通信传输设备项目总投资的XX%。</w:t>
      </w:r>
    </w:p>
    <w:p>
      <w:pPr>
        <w:pStyle w:val="Heading1"/>
        <w:ind w:firstLine="560" w:firstLineChars="200"/>
        <w:rPr>
          <w:rFonts w:ascii="仿宋" w:eastAsia="仿宋" w:hAnsi="仿宋" w:cs="仿宋" w:hint="eastAsia"/>
          <w:sz w:val="28"/>
          <w:lang w:eastAsia="zh-CN"/>
        </w:rPr>
      </w:pPr>
      <w:bookmarkStart w:id="7" w:name="_Toc23776"/>
      <w:r>
        <w:rPr>
          <w:rFonts w:ascii="仿宋" w:eastAsia="仿宋" w:hAnsi="仿宋" w:cs="仿宋" w:hint="eastAsia"/>
          <w:sz w:val="28"/>
          <w:lang w:eastAsia="zh-CN"/>
        </w:rPr>
        <w:t>二、通信传输设备项目选址可行性分析</w:t>
      </w:r>
      <w:bookmarkEnd w:id="7"/>
    </w:p>
    <w:p>
      <w:pPr>
        <w:pStyle w:val="Heading2"/>
        <w:rPr>
          <w:rFonts w:ascii="仿宋" w:eastAsia="仿宋" w:hAnsi="仿宋" w:cs="仿宋" w:hint="eastAsia"/>
          <w:lang w:eastAsia="zh-CN"/>
        </w:rPr>
      </w:pPr>
      <w:bookmarkStart w:id="8" w:name="_Toc5018"/>
      <w:r>
        <w:rPr>
          <w:rFonts w:ascii="仿宋" w:eastAsia="仿宋" w:hAnsi="仿宋" w:cs="仿宋" w:hint="eastAsia"/>
          <w:lang w:eastAsia="zh-CN"/>
        </w:rPr>
        <w:t>(一)、通信传输设备项目选址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该通信传输设备项目选址位于XX省XX市XX区XXX街道</w:t>
      </w:r>
    </w:p>
    <w:p>
      <w:pPr>
        <w:pStyle w:val="Heading2"/>
        <w:ind w:firstLine="560" w:firstLineChars="200"/>
        <w:rPr>
          <w:rFonts w:ascii="仿宋" w:eastAsia="仿宋" w:hAnsi="仿宋" w:cs="仿宋" w:hint="eastAsia"/>
          <w:sz w:val="28"/>
          <w:lang w:eastAsia="zh-CN"/>
        </w:rPr>
      </w:pPr>
      <w:bookmarkStart w:id="9" w:name="_Toc6365"/>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通信传输设备项目的征地面积将根据通信传输设备项目的实际规模和需求进行精确规划。具体面积XXX平方米，旨在确保通信传输设备项目不仅能够满足当前的发展需求，还能够预留空间以适应未来的扩展。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净用地面积是在征地面积基础上去除不可利用面积后的实际可开发用地。具体面积XXX平方米，考虑到环保、交通、安全等多方面因素，以确保通信传输设备项目在整体利用效率上达到最优。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通信传输设备项目计划建设的建筑总规模具体面积XXX平方米。这一规模的确定综合考虑了通信传输设备项目的性质、规模，以及城市规划的相关要求，确保建筑布局与周边环境协调一致。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绿地率是通信传输设备项目用地中被规划为绿地的比例。具体面积XXX平方米，旨在通过合理规划绿地，改善通信传输设备项目周边环境，提升居民生活质量，并符合城市整体绿化规划。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容积率是用地上可以建设的建筑总体积与用地面积之比。具体面积XXX，通过合理的容积率规划，确保通信传输设备项目建筑规模与周边环境和谐共生。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通信传输设备项目选址与当地城市规划相一致，具体面积XXX平方米。通过与城市规划部门深入沟通，确保通信传输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通信传输设备项目选址符合当地产业政策，具体面积XXX平方米。这包括通信传输设备项目对当地经济的促进作用，以及对相关产业的带动效应，确保通信传输设备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用地总体要求必须符合环保和可持续发展的原则，具体面积XXX平方米。通过采用绿色建筑设计、节能减排等措施，确保通信传输设备项目在建设和运营过程中对环境的影响最小化，达到可持续发展的要求。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确保通信传输设备项目选址具备必要的公共设施配套，具体面积XXX平方米。这包括交通便利性、教育、医疗等基础设施，以提高居民生活品质，使得通信传输设备项目选址更具吸引力。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考虑用地总体要求对当地社会稳定性的影响，具体面积XXX平方米。通过深入了解当地社区反馈，确保通信传输设备项目的选址和建设过程对当地社会和谐稳定产生积极作用。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通信传输设备项目选址不仅符合法规和规划，还在实际操作中具有可行性。这一全面规划将为通信传输设备项目的成功实施提供坚实的基础，确保通信传输设备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7052"/>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通信传输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通信传输设备项目的设备规划和空间设计中，我们将采取灵活设备布局的措施。设备布局将根据实际需求进行灵活设计，避免不必要的浪费。通过合理规划设备摆放位置，我们将提高设备的利用率，减少设备间距，以确保通信传输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通信传输设备项目内部引入共享设施的概念，例如共享会议室、办公区等。通过这种方式，我们可以减少对资源的重复建设，提高资源共享效率，从而减小通信传输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32423"/>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通信传输设备项目的总图布置中，我们将不同功能区域进行明确的规划，以最大程度满足通信传输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8148"/>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通信传输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通信传输设备项目对环境的影响是综合评价的重要因素之一。我们将详细考虑选址周边的自然环境、生态保护区、水源地等情况，确保通信传输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对选址的评价还需充分考虑当地政府的产业政策和法规。我们将详细了解通信传输设备项目所在地的相关政策，确保通信传输设备项目的规划和运营与当地法规相符，降低不必要的法律风险。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考虑到社会稳定性对企业运营的重要性，我们将评估选址地区的社会安全情况、劳工关系、社区反馈等方面，以确保通信传输设备项目的建设和运营不会受到社会稳定性的负面影响。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最后，我们将综合考虑用地成本，包括土地购置费用、土地开发成本等。通过对用地成本的详细评估，我们能够做出更为精确的经济效益分析，为通信传输设备项目的投资决策提供有力支持。</w:t>
      </w:r>
    </w:p>
    <w:p>
      <w:pPr>
        <w:pStyle w:val="Heading1"/>
        <w:ind w:firstLine="560" w:firstLineChars="200"/>
        <w:rPr>
          <w:rFonts w:ascii="仿宋" w:eastAsia="仿宋" w:hAnsi="仿宋" w:cs="仿宋" w:hint="eastAsia"/>
          <w:sz w:val="28"/>
          <w:lang w:eastAsia="zh-CN"/>
        </w:rPr>
      </w:pPr>
      <w:bookmarkStart w:id="13" w:name="_Toc2054"/>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27090"/>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通信传输设备项目的主要产品是XXXX，预计年产值为XXX万元。这一产品在市场中占据着重要的地位，其广泛的应用范围使得该通信传输设备项目的市场前景非常广阔。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通信传输设备项目的xxx产品作为重要的原材料之一，将在多个领域发挥关键作用。其在建筑、交通、能源等方面的广泛应用将为整个产业链提供强大的支持，形成产业协同效应。通信传输设备项目的年产值XXX万XXX万XXX万万元不仅反映了其在市场上的巨大潜力，更预示着它对国民经济的积极贡献。这种关联度高、涉及面广的产业关系，使得该通信传输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5505"/>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总征地面积为XXXX平方米，相当于约XX.XX亩，其中净用地面积为XXXX平方米，红线范围内相当于约XX.XX亩。这一用地规模充分考虑了通信传输设备项目的建设需求，保障了通信传输设备项目在合适的空间内得以充分发展。通信传输设备项目规划的总建筑面积为XXXX平方米，其中主体工程建设占XXXX平方米，计容建筑面积达XXXX平方米。预计建筑工程的投资将达到XXXX万元，为通信传输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计划购置的设备共计XXXX台（套），设备购置费用为XXXX万元。这一设备购置计划充分考虑到通信传输设备项目的生产需求和技术要求，确保了通信传输设备项目在生产运营中具备先进的技术装备和高效的生产能力。设备的合理配置将为通信传输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信传输设备项目计划总投资为XXXX万元，预计年实现营业收入为XXXX万元。这一产能规模的设定旨在确保通信传输设备项目能够在投资与回报之间取得平衡，实现长期可持续的发展。通信传输设备项目的总投资充分考虑到各个方面的需求，包括用地建设、设备购置等多个环节，以确保通信传输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859"/>
      <w:r>
        <w:rPr>
          <w:rFonts w:ascii="仿宋" w:eastAsia="仿宋" w:hAnsi="仿宋" w:cs="仿宋" w:hint="eastAsia"/>
          <w:sz w:val="28"/>
          <w:lang w:eastAsia="zh-CN"/>
        </w:rPr>
        <w:t>四、通信传输设备项目危机管理</w:t>
      </w:r>
      <w:bookmarkEnd w:id="16"/>
    </w:p>
    <w:p>
      <w:pPr>
        <w:pStyle w:val="Heading2"/>
        <w:rPr>
          <w:rFonts w:ascii="仿宋" w:eastAsia="仿宋" w:hAnsi="仿宋" w:cs="仿宋" w:hint="eastAsia"/>
          <w:lang w:eastAsia="zh-CN"/>
        </w:rPr>
      </w:pPr>
      <w:bookmarkStart w:id="17" w:name="_Toc15257"/>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通信传输设备项目危机管理中，危机预警与识别是确保通信传输设备项目稳健运行的核心步骤。通过建立全面的监测机制，通信传输设备项目团队旨在及时发现和理解潜在的风险和危机因素，以便采取及时的预防和应对措施，确保通信传输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首先，通过深入的风险评估，通信传输设备项目团队全面分析了整个通信传输设备项目和各个阶段可能存在的威胁。这包括准确评估每个潜在风险的发生概率和可能影响的程度，为后续危机预警提供了有力支持。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通信传输设备项目团队着重于明确定义通信传输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通信传输设备项目进展的持续监控，团队能够及时发现潜在问题并作出迅速反应。通信传输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在这一阶段，团队的专业素养和反应速度将发挥至关重要的作用，以确保潜在危机能够在初期得到有效的处理，最大程度地减轻负面影响。通过危机预警与识别，通信传输设备项目得以更有序、可控地推进。</w:t>
      </w:r>
    </w:p>
    <w:p>
      <w:pPr>
        <w:pStyle w:val="Heading2"/>
        <w:ind w:firstLine="560" w:firstLineChars="200"/>
        <w:rPr>
          <w:rFonts w:ascii="仿宋" w:eastAsia="仿宋" w:hAnsi="仿宋" w:cs="仿宋" w:hint="eastAsia"/>
          <w:sz w:val="28"/>
          <w:lang w:eastAsia="zh-CN"/>
        </w:rPr>
      </w:pPr>
      <w:bookmarkStart w:id="18" w:name="_Toc20476"/>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在危机发生时，通信传输设备项目团队立即行动，成立了应急小组。该小组的任务是迅速制定并实施紧急应对措施，以最小化潜在损失。以下是采取的主要措施：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暂停通信传输设备项目进度：为遏制危机蔓延，通信传输设备项目暂时停止进行，以便全面评估当前状况。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资源重新分配：重新评估通信传输设备项目资源的分配，确保最大限度地减小损失。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实时沟通：与关键利益相关者建立实时沟通机制，向他们传递通信传输设备项目危机的实际状况，保障通信传输设备项目核心利益。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在紧急应对的同时，通信传输设备项目团队强调了团队协作和有效沟通的重要性。以下是团队协作的关键举措：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信息共享机制：建立了信息共享平台，确保团队成员能够及时获取通信传输设备项目危机的实时信息。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领导者沟通：通信传输设备项目领导者通过定期会议和即时沟通工具，指导团队应对危机，保持团队稳定运行。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随着危机得到初步控制，通信传输设备项目团队转向制定恢复计划，以确保通信传输设备项目能够从中迅速恢复。主要恢复计划包括：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修复受损的进度计划：重新评估通信传输设备项目进度，制定修复计划，确保通信传输设备项目尽快回归正常进程。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重新调整资源分配：优化资源分配，确保通信传输设备项目在有限资源下高效运转。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风险管理机制加强：对通信传输设备项目风险进行全面评估，制定更强化的风险管理策略，以预防未来可能的危机。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9358"/>
      <w:r>
        <w:rPr>
          <w:rFonts w:ascii="仿宋" w:eastAsia="仿宋" w:hAnsi="仿宋" w:cs="仿宋" w:hint="eastAsia"/>
          <w:sz w:val="28"/>
          <w:lang w:eastAsia="zh-CN"/>
        </w:rPr>
        <w:t>五、通信传输设备项目文档管理</w:t>
      </w:r>
      <w:bookmarkEnd w:id="19"/>
    </w:p>
    <w:p>
      <w:pPr>
        <w:pStyle w:val="Heading2"/>
        <w:rPr>
          <w:rFonts w:ascii="仿宋" w:eastAsia="仿宋" w:hAnsi="仿宋" w:cs="仿宋" w:hint="eastAsia"/>
          <w:lang w:eastAsia="zh-CN"/>
        </w:rPr>
      </w:pPr>
      <w:bookmarkStart w:id="20" w:name="_Toc25972"/>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通信传输设备项目高度重视文档的质量和准确性，以支持通信传输设备项目的各项活动和决策。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https://d.book118.com/005104140102011044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655128"/>
    <w:rsid w:val="2F6551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510414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2024-01-21T22:10:00Z</dcterms:created>
  <dcterms:modified xsi:type="dcterms:W3CDTF">2024-01-21T22:10:22Z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52FC37A906D64733AC5E2AA4E7BD7643_11</vt:lpwstr>
  </property>
  <property fmtid="{D5CDD505-2E9C-101B-9397-08002B2CF9AE}" pid="3" name="KSOProductBuildVer">
    <vt:lpwstr>2052-12.1.0.16120</vt:lpwstr>
  </property>
</Properties>
</file>