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亚叶酸钙项目规划设计蓝图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68" w:history="1">
        <w:r>
          <w:rPr>
            <w:rFonts w:ascii="仿宋" w:eastAsia="仿宋" w:hAnsi="仿宋" w:cs="仿宋" w:hint="eastAsia"/>
            <w:lang w:eastAsia="zh-CN"/>
          </w:rPr>
          <w:t>概论</w:t>
        </w:r>
        <w:r>
          <w:tab/>
        </w:r>
        <w:r>
          <w:fldChar w:fldCharType="begin"/>
        </w:r>
        <w:r>
          <w:instrText xml:space="preserve"> PAGEREF _Toc13868 \h </w:instrText>
        </w:r>
        <w:r>
          <w:fldChar w:fldCharType="separate"/>
        </w:r>
        <w:r>
          <w:t>3</w:t>
        </w:r>
        <w:r>
          <w:fldChar w:fldCharType="end"/>
        </w:r>
      </w:hyperlink>
    </w:p>
    <w:p>
      <w:pPr>
        <w:pStyle w:val="TOC1"/>
        <w:tabs>
          <w:tab w:val="right" w:leader="dot" w:pos="8306"/>
        </w:tabs>
      </w:pPr>
      <w:hyperlink w:anchor="_Toc108" w:history="1">
        <w:r>
          <w:rPr>
            <w:rFonts w:ascii="仿宋" w:eastAsia="仿宋" w:hAnsi="仿宋" w:cs="仿宋" w:hint="eastAsia"/>
            <w:lang w:eastAsia="zh-CN"/>
          </w:rPr>
          <w:t>一、亚叶酸钙项目可持续发展</w:t>
        </w:r>
        <w:r>
          <w:tab/>
        </w:r>
        <w:r>
          <w:fldChar w:fldCharType="begin"/>
        </w:r>
        <w:r>
          <w:instrText xml:space="preserve"> PAGEREF _Toc108 \h </w:instrText>
        </w:r>
        <w:r>
          <w:fldChar w:fldCharType="separate"/>
        </w:r>
        <w:r>
          <w:t>3</w:t>
        </w:r>
        <w:r>
          <w:fldChar w:fldCharType="end"/>
        </w:r>
      </w:hyperlink>
    </w:p>
    <w:p>
      <w:pPr>
        <w:pStyle w:val="TOC2"/>
        <w:tabs>
          <w:tab w:val="right" w:leader="dot" w:pos="8306"/>
        </w:tabs>
      </w:pPr>
      <w:hyperlink w:anchor="_Toc29830" w:history="1">
        <w:r>
          <w:rPr>
            <w:rFonts w:ascii="仿宋" w:eastAsia="仿宋" w:hAnsi="仿宋" w:cs="仿宋" w:hint="eastAsia"/>
            <w:lang w:eastAsia="zh-CN"/>
          </w:rPr>
          <w:t>(一)、可持续战略与实践</w:t>
        </w:r>
        <w:r>
          <w:tab/>
        </w:r>
        <w:r>
          <w:fldChar w:fldCharType="begin"/>
        </w:r>
        <w:r>
          <w:instrText xml:space="preserve"> PAGEREF _Toc29830 \h </w:instrText>
        </w:r>
        <w:r>
          <w:fldChar w:fldCharType="separate"/>
        </w:r>
        <w:r>
          <w:t>3</w:t>
        </w:r>
        <w:r>
          <w:fldChar w:fldCharType="end"/>
        </w:r>
      </w:hyperlink>
    </w:p>
    <w:p>
      <w:pPr>
        <w:pStyle w:val="TOC2"/>
        <w:tabs>
          <w:tab w:val="right" w:leader="dot" w:pos="8306"/>
        </w:tabs>
      </w:pPr>
      <w:hyperlink w:anchor="_Toc19353" w:history="1">
        <w:r>
          <w:rPr>
            <w:rFonts w:ascii="仿宋" w:eastAsia="仿宋" w:hAnsi="仿宋" w:cs="仿宋" w:hint="eastAsia"/>
            <w:lang w:eastAsia="zh-CN"/>
          </w:rPr>
          <w:t>(二)、环保与社会责任</w:t>
        </w:r>
        <w:r>
          <w:tab/>
        </w:r>
        <w:r>
          <w:fldChar w:fldCharType="begin"/>
        </w:r>
        <w:r>
          <w:instrText xml:space="preserve"> PAGEREF _Toc19353 \h </w:instrText>
        </w:r>
        <w:r>
          <w:fldChar w:fldCharType="separate"/>
        </w:r>
        <w:r>
          <w:t>4</w:t>
        </w:r>
        <w:r>
          <w:fldChar w:fldCharType="end"/>
        </w:r>
      </w:hyperlink>
    </w:p>
    <w:p>
      <w:pPr>
        <w:pStyle w:val="TOC1"/>
        <w:tabs>
          <w:tab w:val="right" w:leader="dot" w:pos="8306"/>
        </w:tabs>
      </w:pPr>
      <w:hyperlink w:anchor="_Toc26731" w:history="1">
        <w:r>
          <w:rPr>
            <w:rFonts w:ascii="仿宋" w:eastAsia="仿宋" w:hAnsi="仿宋" w:cs="仿宋" w:hint="eastAsia"/>
            <w:lang w:eastAsia="zh-CN"/>
          </w:rPr>
          <w:t>二、亚叶酸钙项目建设背景及必要性分析</w:t>
        </w:r>
        <w:r>
          <w:tab/>
        </w:r>
        <w:r>
          <w:fldChar w:fldCharType="begin"/>
        </w:r>
        <w:r>
          <w:instrText xml:space="preserve"> PAGEREF _Toc26731 \h </w:instrText>
        </w:r>
        <w:r>
          <w:fldChar w:fldCharType="separate"/>
        </w:r>
        <w:r>
          <w:t>5</w:t>
        </w:r>
        <w:r>
          <w:fldChar w:fldCharType="end"/>
        </w:r>
      </w:hyperlink>
    </w:p>
    <w:p>
      <w:pPr>
        <w:pStyle w:val="TOC2"/>
        <w:tabs>
          <w:tab w:val="right" w:leader="dot" w:pos="8306"/>
        </w:tabs>
      </w:pPr>
      <w:hyperlink w:anchor="_Toc14146" w:history="1">
        <w:r>
          <w:rPr>
            <w:rFonts w:ascii="仿宋" w:eastAsia="仿宋" w:hAnsi="仿宋" w:cs="仿宋" w:hint="eastAsia"/>
            <w:lang w:eastAsia="zh-CN"/>
          </w:rPr>
          <w:t>(一)、亚叶酸钙项目背景分析</w:t>
        </w:r>
        <w:r>
          <w:tab/>
        </w:r>
        <w:r>
          <w:fldChar w:fldCharType="begin"/>
        </w:r>
        <w:r>
          <w:instrText xml:space="preserve"> PAGEREF _Toc14146 \h </w:instrText>
        </w:r>
        <w:r>
          <w:fldChar w:fldCharType="separate"/>
        </w:r>
        <w:r>
          <w:t>5</w:t>
        </w:r>
        <w:r>
          <w:fldChar w:fldCharType="end"/>
        </w:r>
      </w:hyperlink>
    </w:p>
    <w:p>
      <w:pPr>
        <w:pStyle w:val="TOC2"/>
        <w:tabs>
          <w:tab w:val="right" w:leader="dot" w:pos="8306"/>
        </w:tabs>
      </w:pPr>
      <w:hyperlink w:anchor="_Toc30859" w:history="1">
        <w:r>
          <w:rPr>
            <w:rFonts w:ascii="仿宋" w:eastAsia="仿宋" w:hAnsi="仿宋" w:cs="仿宋" w:hint="eastAsia"/>
            <w:lang w:eastAsia="zh-CN"/>
          </w:rPr>
          <w:t>(二)、亚叶酸钙项目建设必要性分析</w:t>
        </w:r>
        <w:r>
          <w:tab/>
        </w:r>
        <w:r>
          <w:fldChar w:fldCharType="begin"/>
        </w:r>
        <w:r>
          <w:instrText xml:space="preserve"> PAGEREF _Toc30859 \h </w:instrText>
        </w:r>
        <w:r>
          <w:fldChar w:fldCharType="separate"/>
        </w:r>
        <w:r>
          <w:t>6</w:t>
        </w:r>
        <w:r>
          <w:fldChar w:fldCharType="end"/>
        </w:r>
      </w:hyperlink>
    </w:p>
    <w:p>
      <w:pPr>
        <w:pStyle w:val="TOC1"/>
        <w:tabs>
          <w:tab w:val="right" w:leader="dot" w:pos="8306"/>
        </w:tabs>
      </w:pPr>
      <w:hyperlink w:anchor="_Toc4665" w:history="1">
        <w:r>
          <w:rPr>
            <w:rFonts w:ascii="仿宋" w:eastAsia="仿宋" w:hAnsi="仿宋" w:cs="仿宋" w:hint="eastAsia"/>
            <w:lang w:eastAsia="zh-CN"/>
          </w:rPr>
          <w:t>三、亚叶酸钙项目选址可行性分析</w:t>
        </w:r>
        <w:r>
          <w:tab/>
        </w:r>
        <w:r>
          <w:fldChar w:fldCharType="begin"/>
        </w:r>
        <w:r>
          <w:instrText xml:space="preserve"> PAGEREF _Toc4665 \h </w:instrText>
        </w:r>
        <w:r>
          <w:fldChar w:fldCharType="separate"/>
        </w:r>
        <w:r>
          <w:t>8</w:t>
        </w:r>
        <w:r>
          <w:fldChar w:fldCharType="end"/>
        </w:r>
      </w:hyperlink>
    </w:p>
    <w:p>
      <w:pPr>
        <w:pStyle w:val="TOC2"/>
        <w:tabs>
          <w:tab w:val="right" w:leader="dot" w:pos="8306"/>
        </w:tabs>
      </w:pPr>
      <w:hyperlink w:anchor="_Toc14274" w:history="1">
        <w:r>
          <w:rPr>
            <w:rFonts w:ascii="仿宋" w:eastAsia="仿宋" w:hAnsi="仿宋" w:cs="仿宋" w:hint="eastAsia"/>
            <w:lang w:eastAsia="zh-CN"/>
          </w:rPr>
          <w:t>(一)、亚叶酸钙项目选址</w:t>
        </w:r>
        <w:r>
          <w:tab/>
        </w:r>
        <w:r>
          <w:fldChar w:fldCharType="begin"/>
        </w:r>
        <w:r>
          <w:instrText xml:space="preserve"> PAGEREF _Toc14274 \h </w:instrText>
        </w:r>
        <w:r>
          <w:fldChar w:fldCharType="separate"/>
        </w:r>
        <w:r>
          <w:t>8</w:t>
        </w:r>
        <w:r>
          <w:fldChar w:fldCharType="end"/>
        </w:r>
      </w:hyperlink>
    </w:p>
    <w:p>
      <w:pPr>
        <w:pStyle w:val="TOC2"/>
        <w:tabs>
          <w:tab w:val="right" w:leader="dot" w:pos="8306"/>
        </w:tabs>
      </w:pPr>
      <w:hyperlink w:anchor="_Toc3544" w:history="1">
        <w:r>
          <w:rPr>
            <w:rFonts w:ascii="仿宋" w:eastAsia="仿宋" w:hAnsi="仿宋" w:cs="仿宋" w:hint="eastAsia"/>
            <w:lang w:eastAsia="zh-CN"/>
          </w:rPr>
          <w:t>(二)、用地控制指标</w:t>
        </w:r>
        <w:r>
          <w:tab/>
        </w:r>
        <w:r>
          <w:fldChar w:fldCharType="begin"/>
        </w:r>
        <w:r>
          <w:instrText xml:space="preserve"> PAGEREF _Toc3544 \h </w:instrText>
        </w:r>
        <w:r>
          <w:fldChar w:fldCharType="separate"/>
        </w:r>
        <w:r>
          <w:t>8</w:t>
        </w:r>
        <w:r>
          <w:fldChar w:fldCharType="end"/>
        </w:r>
      </w:hyperlink>
    </w:p>
    <w:p>
      <w:pPr>
        <w:pStyle w:val="TOC2"/>
        <w:tabs>
          <w:tab w:val="right" w:leader="dot" w:pos="8306"/>
        </w:tabs>
      </w:pPr>
      <w:hyperlink w:anchor="_Toc7219" w:history="1">
        <w:r>
          <w:rPr>
            <w:rFonts w:ascii="仿宋" w:eastAsia="仿宋" w:hAnsi="仿宋" w:cs="仿宋" w:hint="eastAsia"/>
            <w:lang w:eastAsia="zh-CN"/>
          </w:rPr>
          <w:t>(三)、节约用地措施</w:t>
        </w:r>
        <w:r>
          <w:tab/>
        </w:r>
        <w:r>
          <w:fldChar w:fldCharType="begin"/>
        </w:r>
        <w:r>
          <w:instrText xml:space="preserve"> PAGEREF _Toc7219 \h </w:instrText>
        </w:r>
        <w:r>
          <w:fldChar w:fldCharType="separate"/>
        </w:r>
        <w:r>
          <w:t>10</w:t>
        </w:r>
        <w:r>
          <w:fldChar w:fldCharType="end"/>
        </w:r>
      </w:hyperlink>
    </w:p>
    <w:p>
      <w:pPr>
        <w:pStyle w:val="TOC2"/>
        <w:tabs>
          <w:tab w:val="right" w:leader="dot" w:pos="8306"/>
        </w:tabs>
      </w:pPr>
      <w:hyperlink w:anchor="_Toc20799" w:history="1">
        <w:r>
          <w:rPr>
            <w:rFonts w:ascii="仿宋" w:eastAsia="仿宋" w:hAnsi="仿宋" w:cs="仿宋" w:hint="eastAsia"/>
            <w:lang w:eastAsia="zh-CN"/>
          </w:rPr>
          <w:t>(四)、总图布置方案</w:t>
        </w:r>
        <w:r>
          <w:tab/>
        </w:r>
        <w:r>
          <w:fldChar w:fldCharType="begin"/>
        </w:r>
        <w:r>
          <w:instrText xml:space="preserve"> PAGEREF _Toc20799 \h </w:instrText>
        </w:r>
        <w:r>
          <w:fldChar w:fldCharType="separate"/>
        </w:r>
        <w:r>
          <w:t>11</w:t>
        </w:r>
        <w:r>
          <w:fldChar w:fldCharType="end"/>
        </w:r>
      </w:hyperlink>
    </w:p>
    <w:p>
      <w:pPr>
        <w:pStyle w:val="TOC2"/>
        <w:tabs>
          <w:tab w:val="right" w:leader="dot" w:pos="8306"/>
        </w:tabs>
      </w:pPr>
      <w:hyperlink w:anchor="_Toc7156" w:history="1">
        <w:r>
          <w:rPr>
            <w:rFonts w:ascii="仿宋" w:eastAsia="仿宋" w:hAnsi="仿宋" w:cs="仿宋" w:hint="eastAsia"/>
            <w:lang w:eastAsia="zh-CN"/>
          </w:rPr>
          <w:t>(五)、选址综合评价</w:t>
        </w:r>
        <w:r>
          <w:tab/>
        </w:r>
        <w:r>
          <w:fldChar w:fldCharType="begin"/>
        </w:r>
        <w:r>
          <w:instrText xml:space="preserve"> PAGEREF _Toc7156 \h </w:instrText>
        </w:r>
        <w:r>
          <w:fldChar w:fldCharType="separate"/>
        </w:r>
        <w:r>
          <w:t>12</w:t>
        </w:r>
        <w:r>
          <w:fldChar w:fldCharType="end"/>
        </w:r>
      </w:hyperlink>
    </w:p>
    <w:p>
      <w:pPr>
        <w:pStyle w:val="TOC1"/>
        <w:tabs>
          <w:tab w:val="right" w:leader="dot" w:pos="8306"/>
        </w:tabs>
      </w:pPr>
      <w:hyperlink w:anchor="_Toc8119" w:history="1">
        <w:r>
          <w:rPr>
            <w:rFonts w:ascii="仿宋" w:eastAsia="仿宋" w:hAnsi="仿宋" w:cs="仿宋" w:hint="eastAsia"/>
            <w:lang w:eastAsia="zh-CN"/>
          </w:rPr>
          <w:t>四、亚叶酸钙项目绩效评估</w:t>
        </w:r>
        <w:r>
          <w:tab/>
        </w:r>
        <w:r>
          <w:fldChar w:fldCharType="begin"/>
        </w:r>
        <w:r>
          <w:instrText xml:space="preserve"> PAGEREF _Toc8119 \h </w:instrText>
        </w:r>
        <w:r>
          <w:fldChar w:fldCharType="separate"/>
        </w:r>
        <w:r>
          <w:t>13</w:t>
        </w:r>
        <w:r>
          <w:fldChar w:fldCharType="end"/>
        </w:r>
      </w:hyperlink>
    </w:p>
    <w:p>
      <w:pPr>
        <w:pStyle w:val="TOC2"/>
        <w:tabs>
          <w:tab w:val="right" w:leader="dot" w:pos="8306"/>
        </w:tabs>
      </w:pPr>
      <w:hyperlink w:anchor="_Toc17525" w:history="1">
        <w:r>
          <w:rPr>
            <w:rFonts w:ascii="仿宋" w:eastAsia="仿宋" w:hAnsi="仿宋" w:cs="仿宋" w:hint="eastAsia"/>
            <w:lang w:eastAsia="zh-CN"/>
          </w:rPr>
          <w:t>(一)、绩效评估指标</w:t>
        </w:r>
        <w:r>
          <w:tab/>
        </w:r>
        <w:r>
          <w:fldChar w:fldCharType="begin"/>
        </w:r>
        <w:r>
          <w:instrText xml:space="preserve"> PAGEREF _Toc17525 \h </w:instrText>
        </w:r>
        <w:r>
          <w:fldChar w:fldCharType="separate"/>
        </w:r>
        <w:r>
          <w:t>13</w:t>
        </w:r>
        <w:r>
          <w:fldChar w:fldCharType="end"/>
        </w:r>
      </w:hyperlink>
    </w:p>
    <w:p>
      <w:pPr>
        <w:pStyle w:val="TOC2"/>
        <w:tabs>
          <w:tab w:val="right" w:leader="dot" w:pos="8306"/>
        </w:tabs>
      </w:pPr>
      <w:hyperlink w:anchor="_Toc29465" w:history="1">
        <w:r>
          <w:rPr>
            <w:rFonts w:ascii="仿宋" w:eastAsia="仿宋" w:hAnsi="仿宋" w:cs="仿宋" w:hint="eastAsia"/>
            <w:lang w:eastAsia="zh-CN"/>
          </w:rPr>
          <w:t>(二)、绩效评估方法</w:t>
        </w:r>
        <w:r>
          <w:tab/>
        </w:r>
        <w:r>
          <w:fldChar w:fldCharType="begin"/>
        </w:r>
        <w:r>
          <w:instrText xml:space="preserve"> PAGEREF _Toc29465 \h </w:instrText>
        </w:r>
        <w:r>
          <w:fldChar w:fldCharType="separate"/>
        </w:r>
        <w:r>
          <w:t>14</w:t>
        </w:r>
        <w:r>
          <w:fldChar w:fldCharType="end"/>
        </w:r>
      </w:hyperlink>
    </w:p>
    <w:p>
      <w:pPr>
        <w:pStyle w:val="TOC2"/>
        <w:tabs>
          <w:tab w:val="right" w:leader="dot" w:pos="8306"/>
        </w:tabs>
      </w:pPr>
      <w:hyperlink w:anchor="_Toc18888" w:history="1">
        <w:r>
          <w:rPr>
            <w:rFonts w:ascii="仿宋" w:eastAsia="仿宋" w:hAnsi="仿宋" w:cs="仿宋" w:hint="eastAsia"/>
            <w:lang w:eastAsia="zh-CN"/>
          </w:rPr>
          <w:t>(三)、绩效评估周期</w:t>
        </w:r>
        <w:r>
          <w:tab/>
        </w:r>
        <w:r>
          <w:fldChar w:fldCharType="begin"/>
        </w:r>
        <w:r>
          <w:instrText xml:space="preserve"> PAGEREF _Toc18888 \h </w:instrText>
        </w:r>
        <w:r>
          <w:fldChar w:fldCharType="separate"/>
        </w:r>
        <w:r>
          <w:t>15</w:t>
        </w:r>
        <w:r>
          <w:fldChar w:fldCharType="end"/>
        </w:r>
      </w:hyperlink>
    </w:p>
    <w:p>
      <w:pPr>
        <w:pStyle w:val="TOC1"/>
        <w:tabs>
          <w:tab w:val="right" w:leader="dot" w:pos="8306"/>
        </w:tabs>
      </w:pPr>
      <w:hyperlink w:anchor="_Toc12892" w:history="1">
        <w:r>
          <w:rPr>
            <w:rFonts w:ascii="仿宋" w:eastAsia="仿宋" w:hAnsi="仿宋" w:cs="仿宋" w:hint="eastAsia"/>
            <w:lang w:eastAsia="zh-CN"/>
          </w:rPr>
          <w:t>五、亚叶酸钙项目文档管理</w:t>
        </w:r>
        <w:r>
          <w:tab/>
        </w:r>
        <w:r>
          <w:fldChar w:fldCharType="begin"/>
        </w:r>
        <w:r>
          <w:instrText xml:space="preserve"> PAGEREF _Toc12892 \h </w:instrText>
        </w:r>
        <w:r>
          <w:fldChar w:fldCharType="separate"/>
        </w:r>
        <w:r>
          <w:t>16</w:t>
        </w:r>
        <w:r>
          <w:fldChar w:fldCharType="end"/>
        </w:r>
      </w:hyperlink>
    </w:p>
    <w:p>
      <w:pPr>
        <w:pStyle w:val="TOC2"/>
        <w:tabs>
          <w:tab w:val="right" w:leader="dot" w:pos="8306"/>
        </w:tabs>
      </w:pPr>
      <w:hyperlink w:anchor="_Toc13677" w:history="1">
        <w:r>
          <w:rPr>
            <w:rFonts w:ascii="仿宋" w:eastAsia="仿宋" w:hAnsi="仿宋" w:cs="仿宋" w:hint="eastAsia"/>
            <w:lang w:eastAsia="zh-CN"/>
          </w:rPr>
          <w:t>(一)、文档编制与审查</w:t>
        </w:r>
        <w:r>
          <w:tab/>
        </w:r>
        <w:r>
          <w:fldChar w:fldCharType="begin"/>
        </w:r>
        <w:r>
          <w:instrText xml:space="preserve"> PAGEREF _Toc13677 \h </w:instrText>
        </w:r>
        <w:r>
          <w:fldChar w:fldCharType="separate"/>
        </w:r>
        <w:r>
          <w:t>16</w:t>
        </w:r>
        <w:r>
          <w:fldChar w:fldCharType="end"/>
        </w:r>
      </w:hyperlink>
    </w:p>
    <w:p>
      <w:pPr>
        <w:pStyle w:val="TOC2"/>
        <w:tabs>
          <w:tab w:val="right" w:leader="dot" w:pos="8306"/>
        </w:tabs>
      </w:pPr>
      <w:hyperlink w:anchor="_Toc11713" w:history="1">
        <w:r>
          <w:rPr>
            <w:rFonts w:ascii="仿宋" w:eastAsia="仿宋" w:hAnsi="仿宋" w:cs="仿宋" w:hint="eastAsia"/>
            <w:lang w:eastAsia="zh-CN"/>
          </w:rPr>
          <w:t>(二)、文档发布与分发</w:t>
        </w:r>
        <w:r>
          <w:tab/>
        </w:r>
        <w:r>
          <w:fldChar w:fldCharType="begin"/>
        </w:r>
        <w:r>
          <w:instrText xml:space="preserve"> PAGEREF _Toc11713 \h </w:instrText>
        </w:r>
        <w:r>
          <w:fldChar w:fldCharType="separate"/>
        </w:r>
        <w:r>
          <w:t>17</w:t>
        </w:r>
        <w:r>
          <w:fldChar w:fldCharType="end"/>
        </w:r>
      </w:hyperlink>
    </w:p>
    <w:p>
      <w:pPr>
        <w:pStyle w:val="TOC2"/>
        <w:tabs>
          <w:tab w:val="right" w:leader="dot" w:pos="8306"/>
        </w:tabs>
      </w:pPr>
      <w:hyperlink w:anchor="_Toc22619" w:history="1">
        <w:r>
          <w:rPr>
            <w:rFonts w:ascii="仿宋" w:eastAsia="仿宋" w:hAnsi="仿宋" w:cs="仿宋" w:hint="eastAsia"/>
            <w:lang w:eastAsia="zh-CN"/>
          </w:rPr>
          <w:t>(三)、文档存档与归档</w:t>
        </w:r>
        <w:r>
          <w:tab/>
        </w:r>
        <w:r>
          <w:fldChar w:fldCharType="begin"/>
        </w:r>
        <w:r>
          <w:instrText xml:space="preserve"> PAGEREF _Toc22619 \h </w:instrText>
        </w:r>
        <w:r>
          <w:fldChar w:fldCharType="separate"/>
        </w:r>
        <w:r>
          <w:t>18</w:t>
        </w:r>
        <w:r>
          <w:fldChar w:fldCharType="end"/>
        </w:r>
      </w:hyperlink>
    </w:p>
    <w:p>
      <w:pPr>
        <w:pStyle w:val="TOC1"/>
        <w:tabs>
          <w:tab w:val="right" w:leader="dot" w:pos="8306"/>
        </w:tabs>
      </w:pPr>
      <w:hyperlink w:anchor="_Toc5432" w:history="1">
        <w:r>
          <w:rPr>
            <w:rFonts w:ascii="仿宋" w:eastAsia="仿宋" w:hAnsi="仿宋" w:cs="仿宋" w:hint="eastAsia"/>
            <w:lang w:eastAsia="zh-CN"/>
          </w:rPr>
          <w:t>六、亚叶酸钙项目土建工程</w:t>
        </w:r>
        <w:r>
          <w:tab/>
        </w:r>
        <w:r>
          <w:fldChar w:fldCharType="begin"/>
        </w:r>
        <w:r>
          <w:instrText xml:space="preserve"> PAGEREF _Toc5432 \h </w:instrText>
        </w:r>
        <w:r>
          <w:fldChar w:fldCharType="separate"/>
        </w:r>
        <w:r>
          <w:t>19</w:t>
        </w:r>
        <w:r>
          <w:fldChar w:fldCharType="end"/>
        </w:r>
      </w:hyperlink>
    </w:p>
    <w:p>
      <w:pPr>
        <w:pStyle w:val="TOC2"/>
        <w:tabs>
          <w:tab w:val="right" w:leader="dot" w:pos="8306"/>
        </w:tabs>
      </w:pPr>
      <w:hyperlink w:anchor="_Toc594" w:history="1">
        <w:r>
          <w:rPr>
            <w:rFonts w:ascii="仿宋" w:eastAsia="仿宋" w:hAnsi="仿宋" w:cs="仿宋" w:hint="eastAsia"/>
            <w:lang w:eastAsia="zh-CN"/>
          </w:rPr>
          <w:t>(一)、建筑工程设计原则</w:t>
        </w:r>
        <w:r>
          <w:tab/>
        </w:r>
        <w:r>
          <w:fldChar w:fldCharType="begin"/>
        </w:r>
        <w:r>
          <w:instrText xml:space="preserve"> PAGEREF _Toc594 \h </w:instrText>
        </w:r>
        <w:r>
          <w:fldChar w:fldCharType="separate"/>
        </w:r>
        <w:r>
          <w:t>19</w:t>
        </w:r>
        <w:r>
          <w:fldChar w:fldCharType="end"/>
        </w:r>
      </w:hyperlink>
    </w:p>
    <w:p>
      <w:pPr>
        <w:pStyle w:val="TOC2"/>
        <w:tabs>
          <w:tab w:val="right" w:leader="dot" w:pos="8306"/>
        </w:tabs>
      </w:pPr>
      <w:hyperlink w:anchor="_Toc741" w:history="1">
        <w:r>
          <w:rPr>
            <w:rFonts w:ascii="仿宋" w:eastAsia="仿宋" w:hAnsi="仿宋" w:cs="仿宋" w:hint="eastAsia"/>
            <w:lang w:eastAsia="zh-CN"/>
          </w:rPr>
          <w:t>(二)、土建工程设计年限及安全等级</w:t>
        </w:r>
        <w:r>
          <w:tab/>
        </w:r>
        <w:r>
          <w:fldChar w:fldCharType="begin"/>
        </w:r>
        <w:r>
          <w:instrText xml:space="preserve"> PAGEREF _Toc741 \h </w:instrText>
        </w:r>
        <w:r>
          <w:fldChar w:fldCharType="separate"/>
        </w:r>
        <w:r>
          <w:t>20</w:t>
        </w:r>
        <w:r>
          <w:fldChar w:fldCharType="end"/>
        </w:r>
      </w:hyperlink>
    </w:p>
    <w:p>
      <w:pPr>
        <w:pStyle w:val="TOC2"/>
        <w:tabs>
          <w:tab w:val="right" w:leader="dot" w:pos="8306"/>
        </w:tabs>
      </w:pPr>
      <w:hyperlink w:anchor="_Toc20666" w:history="1">
        <w:r>
          <w:rPr>
            <w:rFonts w:ascii="仿宋" w:eastAsia="仿宋" w:hAnsi="仿宋" w:cs="仿宋" w:hint="eastAsia"/>
            <w:lang w:eastAsia="zh-CN"/>
          </w:rPr>
          <w:t>(三)、建筑工程设计总体要求</w:t>
        </w:r>
        <w:r>
          <w:tab/>
        </w:r>
        <w:r>
          <w:fldChar w:fldCharType="begin"/>
        </w:r>
        <w:r>
          <w:instrText xml:space="preserve"> PAGEREF _Toc20666 \h </w:instrText>
        </w:r>
        <w:r>
          <w:fldChar w:fldCharType="separate"/>
        </w:r>
        <w:r>
          <w:t>22</w:t>
        </w:r>
        <w:r>
          <w:fldChar w:fldCharType="end"/>
        </w:r>
      </w:hyperlink>
    </w:p>
    <w:p>
      <w:pPr>
        <w:pStyle w:val="TOC2"/>
        <w:tabs>
          <w:tab w:val="right" w:leader="dot" w:pos="8306"/>
        </w:tabs>
      </w:pPr>
      <w:hyperlink w:anchor="_Toc17147" w:history="1">
        <w:r>
          <w:rPr>
            <w:rFonts w:ascii="仿宋" w:eastAsia="仿宋" w:hAnsi="仿宋" w:cs="仿宋" w:hint="eastAsia"/>
            <w:lang w:eastAsia="zh-CN"/>
          </w:rPr>
          <w:t>(四)、土建工程建设指标</w:t>
        </w:r>
        <w:r>
          <w:tab/>
        </w:r>
        <w:r>
          <w:fldChar w:fldCharType="begin"/>
        </w:r>
        <w:r>
          <w:instrText xml:space="preserve"> PAGEREF _Toc17147 \h </w:instrText>
        </w:r>
        <w:r>
          <w:fldChar w:fldCharType="separate"/>
        </w:r>
        <w:r>
          <w:t>22</w:t>
        </w:r>
        <w:r>
          <w:fldChar w:fldCharType="end"/>
        </w:r>
      </w:hyperlink>
    </w:p>
    <w:p>
      <w:pPr>
        <w:pStyle w:val="TOC1"/>
        <w:tabs>
          <w:tab w:val="right" w:leader="dot" w:pos="8306"/>
        </w:tabs>
      </w:pPr>
      <w:hyperlink w:anchor="_Toc14760" w:history="1">
        <w:r>
          <w:rPr>
            <w:rFonts w:ascii="仿宋" w:eastAsia="仿宋" w:hAnsi="仿宋" w:cs="仿宋" w:hint="eastAsia"/>
            <w:lang w:eastAsia="zh-CN"/>
          </w:rPr>
          <w:t>七、亚叶酸钙项目人力资源管理</w:t>
        </w:r>
        <w:r>
          <w:tab/>
        </w:r>
        <w:r>
          <w:fldChar w:fldCharType="begin"/>
        </w:r>
        <w:r>
          <w:instrText xml:space="preserve"> PAGEREF _Toc14760 \h </w:instrText>
        </w:r>
        <w:r>
          <w:fldChar w:fldCharType="separate"/>
        </w:r>
        <w:r>
          <w:t>23</w:t>
        </w:r>
        <w:r>
          <w:fldChar w:fldCharType="end"/>
        </w:r>
      </w:hyperlink>
    </w:p>
    <w:p>
      <w:pPr>
        <w:pStyle w:val="TOC2"/>
        <w:tabs>
          <w:tab w:val="right" w:leader="dot" w:pos="8306"/>
        </w:tabs>
      </w:pPr>
      <w:hyperlink w:anchor="_Toc2886" w:history="1">
        <w:r>
          <w:rPr>
            <w:rFonts w:ascii="仿宋" w:eastAsia="仿宋" w:hAnsi="仿宋" w:cs="仿宋" w:hint="eastAsia"/>
            <w:lang w:eastAsia="zh-CN"/>
          </w:rPr>
          <w:t>(一)、建立健全的预算管理制度</w:t>
        </w:r>
        <w:r>
          <w:tab/>
        </w:r>
        <w:r>
          <w:fldChar w:fldCharType="begin"/>
        </w:r>
        <w:r>
          <w:instrText xml:space="preserve"> PAGEREF _Toc2886 \h </w:instrText>
        </w:r>
        <w:r>
          <w:fldChar w:fldCharType="separate"/>
        </w:r>
        <w:r>
          <w:t>23</w:t>
        </w:r>
        <w:r>
          <w:fldChar w:fldCharType="end"/>
        </w:r>
      </w:hyperlink>
    </w:p>
    <w:p>
      <w:pPr>
        <w:pStyle w:val="TOC2"/>
        <w:tabs>
          <w:tab w:val="right" w:leader="dot" w:pos="8306"/>
        </w:tabs>
      </w:pPr>
      <w:hyperlink w:anchor="_Toc23472" w:history="1">
        <w:r>
          <w:rPr>
            <w:rFonts w:ascii="仿宋" w:eastAsia="仿宋" w:hAnsi="仿宋" w:cs="仿宋" w:hint="eastAsia"/>
            <w:lang w:eastAsia="zh-CN"/>
          </w:rPr>
          <w:t>(二)、加强资金流动监控</w:t>
        </w:r>
        <w:r>
          <w:tab/>
        </w:r>
        <w:r>
          <w:fldChar w:fldCharType="begin"/>
        </w:r>
        <w:r>
          <w:instrText xml:space="preserve"> PAGEREF _Toc23472 \h </w:instrText>
        </w:r>
        <w:r>
          <w:fldChar w:fldCharType="separate"/>
        </w:r>
        <w:r>
          <w:t>24</w:t>
        </w:r>
        <w:r>
          <w:fldChar w:fldCharType="end"/>
        </w:r>
      </w:hyperlink>
    </w:p>
    <w:p>
      <w:pPr>
        <w:pStyle w:val="TOC2"/>
        <w:tabs>
          <w:tab w:val="right" w:leader="dot" w:pos="8306"/>
        </w:tabs>
      </w:pPr>
      <w:hyperlink w:anchor="_Toc10258" w:history="1">
        <w:r>
          <w:rPr>
            <w:rFonts w:ascii="仿宋" w:eastAsia="仿宋" w:hAnsi="仿宋" w:cs="仿宋" w:hint="eastAsia"/>
            <w:lang w:eastAsia="zh-CN"/>
          </w:rPr>
          <w:t>(三)、制定完善的风险控制机制</w:t>
        </w:r>
        <w:r>
          <w:tab/>
        </w:r>
        <w:r>
          <w:fldChar w:fldCharType="begin"/>
        </w:r>
        <w:r>
          <w:instrText xml:space="preserve"> PAGEREF _Toc10258 \h </w:instrText>
        </w:r>
        <w:r>
          <w:fldChar w:fldCharType="separate"/>
        </w:r>
        <w:r>
          <w:t>25</w:t>
        </w:r>
        <w:r>
          <w:fldChar w:fldCharType="end"/>
        </w:r>
      </w:hyperlink>
    </w:p>
    <w:p>
      <w:pPr>
        <w:pStyle w:val="TOC2"/>
        <w:tabs>
          <w:tab w:val="right" w:leader="dot" w:pos="8306"/>
        </w:tabs>
      </w:pPr>
      <w:hyperlink w:anchor="_Toc8630" w:history="1">
        <w:r>
          <w:rPr>
            <w:rFonts w:ascii="仿宋" w:eastAsia="仿宋" w:hAnsi="仿宋" w:cs="仿宋" w:hint="eastAsia"/>
            <w:lang w:eastAsia="zh-CN"/>
          </w:rPr>
          <w:t>(四)、优化成本管理</w:t>
        </w:r>
        <w:r>
          <w:tab/>
        </w:r>
        <w:r>
          <w:fldChar w:fldCharType="begin"/>
        </w:r>
        <w:r>
          <w:instrText xml:space="preserve"> PAGEREF _Toc8630 \h </w:instrText>
        </w:r>
        <w:r>
          <w:fldChar w:fldCharType="separate"/>
        </w:r>
        <w:r>
          <w:t>27</w:t>
        </w:r>
        <w:r>
          <w:fldChar w:fldCharType="end"/>
        </w:r>
      </w:hyperlink>
    </w:p>
    <w:p>
      <w:pPr>
        <w:pStyle w:val="TOC1"/>
        <w:tabs>
          <w:tab w:val="right" w:leader="dot" w:pos="8306"/>
        </w:tabs>
      </w:pPr>
      <w:hyperlink w:anchor="_Toc4446" w:history="1">
        <w:r>
          <w:rPr>
            <w:rFonts w:ascii="仿宋" w:eastAsia="仿宋" w:hAnsi="仿宋" w:cs="仿宋" w:hint="eastAsia"/>
            <w:lang w:eastAsia="zh-CN"/>
          </w:rPr>
          <w:t>八、亚叶酸钙项目环境影响分析</w:t>
        </w:r>
        <w:r>
          <w:tab/>
        </w:r>
        <w:r>
          <w:fldChar w:fldCharType="begin"/>
        </w:r>
        <w:r>
          <w:instrText xml:space="preserve"> PAGEREF _Toc4446 \h </w:instrText>
        </w:r>
        <w:r>
          <w:fldChar w:fldCharType="separate"/>
        </w:r>
        <w:r>
          <w:t>28</w:t>
        </w:r>
        <w:r>
          <w:fldChar w:fldCharType="end"/>
        </w:r>
      </w:hyperlink>
    </w:p>
    <w:p>
      <w:pPr>
        <w:pStyle w:val="TOC2"/>
        <w:tabs>
          <w:tab w:val="right" w:leader="dot" w:pos="8306"/>
        </w:tabs>
      </w:pPr>
      <w:hyperlink w:anchor="_Toc477" w:history="1">
        <w:r>
          <w:rPr>
            <w:rFonts w:ascii="仿宋" w:eastAsia="仿宋" w:hAnsi="仿宋" w:cs="仿宋" w:hint="eastAsia"/>
            <w:lang w:eastAsia="zh-CN"/>
          </w:rPr>
          <w:t>(一)、建设区域环境质量现状</w:t>
        </w:r>
        <w:r>
          <w:tab/>
        </w:r>
        <w:r>
          <w:fldChar w:fldCharType="begin"/>
        </w:r>
        <w:r>
          <w:instrText xml:space="preserve"> PAGEREF _Toc477 \h </w:instrText>
        </w:r>
        <w:r>
          <w:fldChar w:fldCharType="separate"/>
        </w:r>
        <w:r>
          <w:t>28</w:t>
        </w:r>
        <w:r>
          <w:fldChar w:fldCharType="end"/>
        </w:r>
      </w:hyperlink>
    </w:p>
    <w:p>
      <w:pPr>
        <w:pStyle w:val="TOC2"/>
        <w:tabs>
          <w:tab w:val="right" w:leader="dot" w:pos="8306"/>
        </w:tabs>
      </w:pPr>
      <w:hyperlink w:anchor="_Toc12910" w:history="1">
        <w:r>
          <w:rPr>
            <w:rFonts w:ascii="仿宋" w:eastAsia="仿宋" w:hAnsi="仿宋" w:cs="仿宋" w:hint="eastAsia"/>
            <w:lang w:eastAsia="zh-CN"/>
          </w:rPr>
          <w:t>(二)、建设期环境保护</w:t>
        </w:r>
        <w:r>
          <w:tab/>
        </w:r>
        <w:r>
          <w:fldChar w:fldCharType="begin"/>
        </w:r>
        <w:r>
          <w:instrText xml:space="preserve"> PAGEREF _Toc12910 \h </w:instrText>
        </w:r>
        <w:r>
          <w:fldChar w:fldCharType="separate"/>
        </w:r>
        <w:r>
          <w:t>29</w:t>
        </w:r>
        <w:r>
          <w:fldChar w:fldCharType="end"/>
        </w:r>
      </w:hyperlink>
    </w:p>
    <w:p>
      <w:pPr>
        <w:pStyle w:val="TOC2"/>
        <w:tabs>
          <w:tab w:val="right" w:leader="dot" w:pos="8306"/>
        </w:tabs>
      </w:pPr>
      <w:hyperlink w:anchor="_Toc6459" w:history="1">
        <w:r>
          <w:rPr>
            <w:rFonts w:ascii="仿宋" w:eastAsia="仿宋" w:hAnsi="仿宋" w:cs="仿宋" w:hint="eastAsia"/>
            <w:lang w:eastAsia="zh-CN"/>
          </w:rPr>
          <w:t>(三)、运营期环境保护</w:t>
        </w:r>
        <w:r>
          <w:tab/>
        </w:r>
        <w:r>
          <w:fldChar w:fldCharType="begin"/>
        </w:r>
        <w:r>
          <w:instrText xml:space="preserve"> PAGEREF _Toc6459 \h </w:instrText>
        </w:r>
        <w:r>
          <w:fldChar w:fldCharType="separate"/>
        </w:r>
        <w:r>
          <w:t>31</w:t>
        </w:r>
        <w:r>
          <w:fldChar w:fldCharType="end"/>
        </w:r>
      </w:hyperlink>
    </w:p>
    <w:p>
      <w:pPr>
        <w:pStyle w:val="TOC2"/>
        <w:tabs>
          <w:tab w:val="right" w:leader="dot" w:pos="8306"/>
        </w:tabs>
      </w:pPr>
      <w:hyperlink w:anchor="_Toc16197" w:history="1">
        <w:r>
          <w:rPr>
            <w:rFonts w:ascii="仿宋" w:eastAsia="仿宋" w:hAnsi="仿宋" w:cs="仿宋" w:hint="eastAsia"/>
            <w:lang w:eastAsia="zh-CN"/>
          </w:rPr>
          <w:t>(四)、亚叶酸钙项目建设对区域经济的影响</w:t>
        </w:r>
        <w:r>
          <w:tab/>
        </w:r>
        <w:r>
          <w:fldChar w:fldCharType="begin"/>
        </w:r>
        <w:r>
          <w:instrText xml:space="preserve"> PAGEREF _Toc16197 \h </w:instrText>
        </w:r>
        <w:r>
          <w:fldChar w:fldCharType="separate"/>
        </w:r>
        <w:r>
          <w:t>32</w:t>
        </w:r>
        <w:r>
          <w:fldChar w:fldCharType="end"/>
        </w:r>
      </w:hyperlink>
    </w:p>
    <w:p>
      <w:pPr>
        <w:pStyle w:val="TOC2"/>
        <w:tabs>
          <w:tab w:val="right" w:leader="dot" w:pos="8306"/>
        </w:tabs>
      </w:pPr>
      <w:hyperlink w:anchor="_Toc12808" w:history="1">
        <w:r>
          <w:rPr>
            <w:rFonts w:ascii="仿宋" w:eastAsia="仿宋" w:hAnsi="仿宋" w:cs="仿宋" w:hint="eastAsia"/>
            <w:lang w:eastAsia="zh-CN"/>
          </w:rPr>
          <w:t>(五)、废弃物处理</w:t>
        </w:r>
        <w:r>
          <w:tab/>
        </w:r>
        <w:r>
          <w:fldChar w:fldCharType="begin"/>
        </w:r>
        <w:r>
          <w:instrText xml:space="preserve"> PAGEREF _Toc12808 \h </w:instrText>
        </w:r>
        <w:r>
          <w:fldChar w:fldCharType="separate"/>
        </w:r>
        <w:r>
          <w:t>34</w:t>
        </w:r>
        <w:r>
          <w:fldChar w:fldCharType="end"/>
        </w:r>
      </w:hyperlink>
    </w:p>
    <w:p>
      <w:pPr>
        <w:pStyle w:val="TOC2"/>
        <w:tabs>
          <w:tab w:val="right" w:leader="dot" w:pos="8306"/>
        </w:tabs>
      </w:pPr>
      <w:hyperlink w:anchor="_Toc3720" w:history="1">
        <w:r>
          <w:rPr>
            <w:rFonts w:ascii="仿宋" w:eastAsia="仿宋" w:hAnsi="仿宋" w:cs="仿宋" w:hint="eastAsia"/>
            <w:lang w:eastAsia="zh-CN"/>
          </w:rPr>
          <w:t>(六)、特殊环境影响分析</w:t>
        </w:r>
        <w:r>
          <w:tab/>
        </w:r>
        <w:r>
          <w:fldChar w:fldCharType="begin"/>
        </w:r>
        <w:r>
          <w:instrText xml:space="preserve"> PAGEREF _Toc3720 \h </w:instrText>
        </w:r>
        <w:r>
          <w:fldChar w:fldCharType="separate"/>
        </w:r>
        <w:r>
          <w:t>35</w:t>
        </w:r>
        <w:r>
          <w:fldChar w:fldCharType="end"/>
        </w:r>
      </w:hyperlink>
    </w:p>
    <w:p>
      <w:pPr>
        <w:pStyle w:val="TOC2"/>
        <w:tabs>
          <w:tab w:val="right" w:leader="dot" w:pos="8306"/>
        </w:tabs>
      </w:pPr>
      <w:hyperlink w:anchor="_Toc28765" w:history="1">
        <w:r>
          <w:rPr>
            <w:rFonts w:ascii="仿宋" w:eastAsia="仿宋" w:hAnsi="仿宋" w:cs="仿宋" w:hint="eastAsia"/>
            <w:lang w:eastAsia="zh-CN"/>
          </w:rPr>
          <w:t>(七)、清洁生产</w:t>
        </w:r>
        <w:r>
          <w:tab/>
        </w:r>
        <w:r>
          <w:fldChar w:fldCharType="begin"/>
        </w:r>
        <w:r>
          <w:instrText xml:space="preserve"> PAGEREF _Toc28765 \h </w:instrText>
        </w:r>
        <w:r>
          <w:fldChar w:fldCharType="separate"/>
        </w:r>
        <w:r>
          <w:t>36</w:t>
        </w:r>
        <w:r>
          <w:fldChar w:fldCharType="end"/>
        </w:r>
      </w:hyperlink>
    </w:p>
    <w:p>
      <w:pPr>
        <w:pStyle w:val="TOC2"/>
        <w:tabs>
          <w:tab w:val="right" w:leader="dot" w:pos="8306"/>
        </w:tabs>
      </w:pPr>
      <w:hyperlink w:anchor="_Toc25557" w:history="1">
        <w:r>
          <w:rPr>
            <w:rFonts w:ascii="仿宋" w:eastAsia="仿宋" w:hAnsi="仿宋" w:cs="仿宋" w:hint="eastAsia"/>
            <w:lang w:eastAsia="zh-CN"/>
          </w:rPr>
          <w:t>(八)、环境保护综合评价</w:t>
        </w:r>
        <w:r>
          <w:tab/>
        </w:r>
        <w:r>
          <w:fldChar w:fldCharType="begin"/>
        </w:r>
        <w:r>
          <w:instrText xml:space="preserve"> PAGEREF _Toc25557 \h </w:instrText>
        </w:r>
        <w:r>
          <w:fldChar w:fldCharType="separate"/>
        </w:r>
        <w:r>
          <w:t>37</w:t>
        </w:r>
        <w:r>
          <w:fldChar w:fldCharType="end"/>
        </w:r>
      </w:hyperlink>
    </w:p>
    <w:p>
      <w:pPr>
        <w:pStyle w:val="TOC1"/>
        <w:tabs>
          <w:tab w:val="right" w:leader="dot" w:pos="8306"/>
        </w:tabs>
      </w:pPr>
      <w:hyperlink w:anchor="_Toc439" w:history="1">
        <w:r>
          <w:rPr>
            <w:rFonts w:ascii="仿宋" w:eastAsia="仿宋" w:hAnsi="仿宋" w:cs="仿宋" w:hint="eastAsia"/>
            <w:lang w:eastAsia="zh-CN"/>
          </w:rPr>
          <w:t>九、亚叶酸钙项目计划安排</w:t>
        </w:r>
        <w:r>
          <w:tab/>
        </w:r>
        <w:r>
          <w:fldChar w:fldCharType="begin"/>
        </w:r>
        <w:r>
          <w:instrText xml:space="preserve"> PAGEREF _Toc439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30" w:history="1">
        <w:r>
          <w:rPr>
            <w:rFonts w:ascii="仿宋" w:eastAsia="仿宋" w:hAnsi="仿宋" w:cs="仿宋" w:hint="eastAsia"/>
            <w:lang w:eastAsia="zh-CN"/>
          </w:rPr>
          <w:t>(一)、建设周期</w:t>
        </w:r>
        <w:r>
          <w:tab/>
        </w:r>
        <w:r>
          <w:fldChar w:fldCharType="begin"/>
        </w:r>
        <w:r>
          <w:instrText xml:space="preserve"> PAGEREF _Toc13730 \h </w:instrText>
        </w:r>
        <w:r>
          <w:fldChar w:fldCharType="separate"/>
        </w:r>
        <w:r>
          <w:t>39</w:t>
        </w:r>
        <w:r>
          <w:fldChar w:fldCharType="end"/>
        </w:r>
      </w:hyperlink>
    </w:p>
    <w:p>
      <w:pPr>
        <w:pStyle w:val="TOC2"/>
        <w:tabs>
          <w:tab w:val="right" w:leader="dot" w:pos="8306"/>
        </w:tabs>
      </w:pPr>
      <w:hyperlink w:anchor="_Toc19938" w:history="1">
        <w:r>
          <w:rPr>
            <w:rFonts w:ascii="仿宋" w:eastAsia="仿宋" w:hAnsi="仿宋" w:cs="仿宋" w:hint="eastAsia"/>
            <w:lang w:eastAsia="zh-CN"/>
          </w:rPr>
          <w:t>(二)、建设进度</w:t>
        </w:r>
        <w:r>
          <w:tab/>
        </w:r>
        <w:r>
          <w:fldChar w:fldCharType="begin"/>
        </w:r>
        <w:r>
          <w:instrText xml:space="preserve"> PAGEREF _Toc19938 \h </w:instrText>
        </w:r>
        <w:r>
          <w:fldChar w:fldCharType="separate"/>
        </w:r>
        <w:r>
          <w:t>39</w:t>
        </w:r>
        <w:r>
          <w:fldChar w:fldCharType="end"/>
        </w:r>
      </w:hyperlink>
    </w:p>
    <w:p>
      <w:pPr>
        <w:pStyle w:val="TOC2"/>
        <w:tabs>
          <w:tab w:val="right" w:leader="dot" w:pos="8306"/>
        </w:tabs>
      </w:pPr>
      <w:hyperlink w:anchor="_Toc4877" w:history="1">
        <w:r>
          <w:rPr>
            <w:rFonts w:ascii="仿宋" w:eastAsia="仿宋" w:hAnsi="仿宋" w:cs="仿宋" w:hint="eastAsia"/>
            <w:lang w:eastAsia="zh-CN"/>
          </w:rPr>
          <w:t>(三)、进度安排注意事项</w:t>
        </w:r>
        <w:r>
          <w:tab/>
        </w:r>
        <w:r>
          <w:fldChar w:fldCharType="begin"/>
        </w:r>
        <w:r>
          <w:instrText xml:space="preserve"> PAGEREF _Toc4877 \h </w:instrText>
        </w:r>
        <w:r>
          <w:fldChar w:fldCharType="separate"/>
        </w:r>
        <w:r>
          <w:t>40</w:t>
        </w:r>
        <w:r>
          <w:fldChar w:fldCharType="end"/>
        </w:r>
      </w:hyperlink>
    </w:p>
    <w:p>
      <w:pPr>
        <w:pStyle w:val="TOC2"/>
        <w:tabs>
          <w:tab w:val="right" w:leader="dot" w:pos="8306"/>
        </w:tabs>
      </w:pPr>
      <w:hyperlink w:anchor="_Toc23548" w:history="1">
        <w:r>
          <w:rPr>
            <w:rFonts w:ascii="仿宋" w:eastAsia="仿宋" w:hAnsi="仿宋" w:cs="仿宋" w:hint="eastAsia"/>
            <w:lang w:eastAsia="zh-CN"/>
          </w:rPr>
          <w:t>(四)、人力资源配置</w:t>
        </w:r>
        <w:r>
          <w:tab/>
        </w:r>
        <w:r>
          <w:fldChar w:fldCharType="begin"/>
        </w:r>
        <w:r>
          <w:instrText xml:space="preserve"> PAGEREF _Toc23548 \h </w:instrText>
        </w:r>
        <w:r>
          <w:fldChar w:fldCharType="separate"/>
        </w:r>
        <w:r>
          <w:t>42</w:t>
        </w:r>
        <w:r>
          <w:fldChar w:fldCharType="end"/>
        </w:r>
      </w:hyperlink>
    </w:p>
    <w:p>
      <w:pPr>
        <w:pStyle w:val="TOC1"/>
        <w:tabs>
          <w:tab w:val="right" w:leader="dot" w:pos="8306"/>
        </w:tabs>
      </w:pPr>
      <w:hyperlink w:anchor="_Toc12623" w:history="1">
        <w:r>
          <w:rPr>
            <w:rFonts w:ascii="仿宋" w:eastAsia="仿宋" w:hAnsi="仿宋" w:cs="仿宋" w:hint="eastAsia"/>
            <w:lang w:eastAsia="zh-CN"/>
          </w:rPr>
          <w:t>十、亚叶酸钙项目财务管理</w:t>
        </w:r>
        <w:r>
          <w:tab/>
        </w:r>
        <w:r>
          <w:fldChar w:fldCharType="begin"/>
        </w:r>
        <w:r>
          <w:instrText xml:space="preserve"> PAGEREF _Toc12623 \h </w:instrText>
        </w:r>
        <w:r>
          <w:fldChar w:fldCharType="separate"/>
        </w:r>
        <w:r>
          <w:t>43</w:t>
        </w:r>
        <w:r>
          <w:fldChar w:fldCharType="end"/>
        </w:r>
      </w:hyperlink>
    </w:p>
    <w:p>
      <w:pPr>
        <w:pStyle w:val="TOC2"/>
        <w:tabs>
          <w:tab w:val="right" w:leader="dot" w:pos="8306"/>
        </w:tabs>
      </w:pPr>
      <w:hyperlink w:anchor="_Toc29858" w:history="1">
        <w:r>
          <w:rPr>
            <w:rFonts w:ascii="仿宋" w:eastAsia="仿宋" w:hAnsi="仿宋" w:cs="仿宋" w:hint="eastAsia"/>
            <w:lang w:eastAsia="zh-CN"/>
          </w:rPr>
          <w:t>(一)、资金需求大</w:t>
        </w:r>
        <w:r>
          <w:tab/>
        </w:r>
        <w:r>
          <w:fldChar w:fldCharType="begin"/>
        </w:r>
        <w:r>
          <w:instrText xml:space="preserve"> PAGEREF _Toc29858 \h </w:instrText>
        </w:r>
        <w:r>
          <w:fldChar w:fldCharType="separate"/>
        </w:r>
        <w:r>
          <w:t>43</w:t>
        </w:r>
        <w:r>
          <w:fldChar w:fldCharType="end"/>
        </w:r>
      </w:hyperlink>
    </w:p>
    <w:p>
      <w:pPr>
        <w:pStyle w:val="TOC2"/>
        <w:tabs>
          <w:tab w:val="right" w:leader="dot" w:pos="8306"/>
        </w:tabs>
      </w:pPr>
      <w:hyperlink w:anchor="_Toc9651" w:history="1">
        <w:r>
          <w:rPr>
            <w:rFonts w:ascii="仿宋" w:eastAsia="仿宋" w:hAnsi="仿宋" w:cs="仿宋" w:hint="eastAsia"/>
            <w:lang w:eastAsia="zh-CN"/>
          </w:rPr>
          <w:t>(二)、研发周期长</w:t>
        </w:r>
        <w:r>
          <w:tab/>
        </w:r>
        <w:r>
          <w:fldChar w:fldCharType="begin"/>
        </w:r>
        <w:r>
          <w:instrText xml:space="preserve"> PAGEREF _Toc9651 \h </w:instrText>
        </w:r>
        <w:r>
          <w:fldChar w:fldCharType="separate"/>
        </w:r>
        <w:r>
          <w:t>44</w:t>
        </w:r>
        <w:r>
          <w:fldChar w:fldCharType="end"/>
        </w:r>
      </w:hyperlink>
    </w:p>
    <w:p>
      <w:pPr>
        <w:pStyle w:val="TOC2"/>
        <w:tabs>
          <w:tab w:val="right" w:leader="dot" w:pos="8306"/>
        </w:tabs>
      </w:pPr>
      <w:hyperlink w:anchor="_Toc4753" w:history="1">
        <w:r>
          <w:rPr>
            <w:rFonts w:ascii="仿宋" w:eastAsia="仿宋" w:hAnsi="仿宋" w:cs="仿宋" w:hint="eastAsia"/>
            <w:lang w:eastAsia="zh-CN"/>
          </w:rPr>
          <w:t>(三)、市场风险大</w:t>
        </w:r>
        <w:r>
          <w:tab/>
        </w:r>
        <w:r>
          <w:fldChar w:fldCharType="begin"/>
        </w:r>
        <w:r>
          <w:instrText xml:space="preserve"> PAGEREF _Toc4753 \h </w:instrText>
        </w:r>
        <w:r>
          <w:fldChar w:fldCharType="separate"/>
        </w:r>
        <w:r>
          <w:t>45</w:t>
        </w:r>
        <w:r>
          <w:fldChar w:fldCharType="end"/>
        </w:r>
      </w:hyperlink>
    </w:p>
    <w:p>
      <w:pPr>
        <w:pStyle w:val="TOC2"/>
        <w:tabs>
          <w:tab w:val="right" w:leader="dot" w:pos="8306"/>
        </w:tabs>
      </w:pPr>
      <w:hyperlink w:anchor="_Toc14389" w:history="1">
        <w:r>
          <w:rPr>
            <w:rFonts w:ascii="仿宋" w:eastAsia="仿宋" w:hAnsi="仿宋" w:cs="仿宋" w:hint="eastAsia"/>
            <w:lang w:eastAsia="zh-CN"/>
          </w:rPr>
          <w:t>(四)、利润率高</w:t>
        </w:r>
        <w:r>
          <w:tab/>
        </w:r>
        <w:r>
          <w:fldChar w:fldCharType="begin"/>
        </w:r>
        <w:r>
          <w:instrText xml:space="preserve"> PAGEREF _Toc14389 \h </w:instrText>
        </w:r>
        <w:r>
          <w:fldChar w:fldCharType="separate"/>
        </w:r>
        <w:r>
          <w:t>48</w:t>
        </w:r>
        <w:r>
          <w:fldChar w:fldCharType="end"/>
        </w:r>
      </w:hyperlink>
    </w:p>
    <w:p>
      <w:pPr>
        <w:pStyle w:val="TOC1"/>
        <w:tabs>
          <w:tab w:val="right" w:leader="dot" w:pos="8306"/>
        </w:tabs>
      </w:pPr>
      <w:hyperlink w:anchor="_Toc32060" w:history="1">
        <w:r>
          <w:rPr>
            <w:rFonts w:ascii="仿宋" w:eastAsia="仿宋" w:hAnsi="仿宋" w:cs="仿宋" w:hint="eastAsia"/>
            <w:lang w:eastAsia="zh-CN"/>
          </w:rPr>
          <w:t>十一、亚叶酸钙项目技术管理</w:t>
        </w:r>
        <w:r>
          <w:tab/>
        </w:r>
        <w:r>
          <w:fldChar w:fldCharType="begin"/>
        </w:r>
        <w:r>
          <w:instrText xml:space="preserve"> PAGEREF _Toc32060 \h </w:instrText>
        </w:r>
        <w:r>
          <w:fldChar w:fldCharType="separate"/>
        </w:r>
        <w:r>
          <w:t>50</w:t>
        </w:r>
        <w:r>
          <w:fldChar w:fldCharType="end"/>
        </w:r>
      </w:hyperlink>
    </w:p>
    <w:p>
      <w:pPr>
        <w:pStyle w:val="TOC2"/>
        <w:tabs>
          <w:tab w:val="right" w:leader="dot" w:pos="8306"/>
        </w:tabs>
      </w:pPr>
      <w:hyperlink w:anchor="_Toc23613" w:history="1">
        <w:r>
          <w:rPr>
            <w:rFonts w:ascii="仿宋" w:eastAsia="仿宋" w:hAnsi="仿宋" w:cs="仿宋" w:hint="eastAsia"/>
            <w:lang w:eastAsia="zh-CN"/>
          </w:rPr>
          <w:t>(一)、技术方案选用方向</w:t>
        </w:r>
        <w:r>
          <w:tab/>
        </w:r>
        <w:r>
          <w:fldChar w:fldCharType="begin"/>
        </w:r>
        <w:r>
          <w:instrText xml:space="preserve"> PAGEREF _Toc23613 \h </w:instrText>
        </w:r>
        <w:r>
          <w:fldChar w:fldCharType="separate"/>
        </w:r>
        <w:r>
          <w:t>50</w:t>
        </w:r>
        <w:r>
          <w:fldChar w:fldCharType="end"/>
        </w:r>
      </w:hyperlink>
    </w:p>
    <w:p>
      <w:pPr>
        <w:pStyle w:val="TOC2"/>
        <w:tabs>
          <w:tab w:val="right" w:leader="dot" w:pos="8306"/>
        </w:tabs>
      </w:pPr>
      <w:hyperlink w:anchor="_Toc1319" w:history="1">
        <w:r>
          <w:rPr>
            <w:rFonts w:ascii="仿宋" w:eastAsia="仿宋" w:hAnsi="仿宋" w:cs="仿宋" w:hint="eastAsia"/>
            <w:lang w:eastAsia="zh-CN"/>
          </w:rPr>
          <w:t>(二)、工艺技术方案选用原则</w:t>
        </w:r>
        <w:r>
          <w:tab/>
        </w:r>
        <w:r>
          <w:fldChar w:fldCharType="begin"/>
        </w:r>
        <w:r>
          <w:instrText xml:space="preserve"> PAGEREF _Toc1319 \h </w:instrText>
        </w:r>
        <w:r>
          <w:fldChar w:fldCharType="separate"/>
        </w:r>
        <w:r>
          <w:t>52</w:t>
        </w:r>
        <w:r>
          <w:fldChar w:fldCharType="end"/>
        </w:r>
      </w:hyperlink>
    </w:p>
    <w:p>
      <w:pPr>
        <w:pStyle w:val="TOC2"/>
        <w:tabs>
          <w:tab w:val="right" w:leader="dot" w:pos="8306"/>
        </w:tabs>
      </w:pPr>
      <w:hyperlink w:anchor="_Toc2066" w:history="1">
        <w:r>
          <w:rPr>
            <w:rFonts w:ascii="仿宋" w:eastAsia="仿宋" w:hAnsi="仿宋" w:cs="仿宋" w:hint="eastAsia"/>
            <w:lang w:eastAsia="zh-CN"/>
          </w:rPr>
          <w:t>(三)、工艺技术方案要求</w:t>
        </w:r>
        <w:r>
          <w:tab/>
        </w:r>
        <w:r>
          <w:fldChar w:fldCharType="begin"/>
        </w:r>
        <w:r>
          <w:instrText xml:space="preserve"> PAGEREF _Toc2066 \h </w:instrText>
        </w:r>
        <w:r>
          <w:fldChar w:fldCharType="separate"/>
        </w:r>
        <w:r>
          <w:t>54</w:t>
        </w:r>
        <w:r>
          <w:fldChar w:fldCharType="end"/>
        </w:r>
      </w:hyperlink>
    </w:p>
    <w:p>
      <w:pPr>
        <w:pStyle w:val="TOC1"/>
        <w:tabs>
          <w:tab w:val="right" w:leader="dot" w:pos="8306"/>
        </w:tabs>
      </w:pPr>
      <w:hyperlink w:anchor="_Toc22537" w:history="1">
        <w:r>
          <w:rPr>
            <w:rFonts w:ascii="仿宋" w:eastAsia="仿宋" w:hAnsi="仿宋" w:cs="仿宋" w:hint="eastAsia"/>
            <w:lang w:eastAsia="zh-CN"/>
          </w:rPr>
          <w:t>十二、生产安全保护</w:t>
        </w:r>
        <w:r>
          <w:tab/>
        </w:r>
        <w:r>
          <w:fldChar w:fldCharType="begin"/>
        </w:r>
        <w:r>
          <w:instrText xml:space="preserve"> PAGEREF _Toc22537 \h </w:instrText>
        </w:r>
        <w:r>
          <w:fldChar w:fldCharType="separate"/>
        </w:r>
        <w:r>
          <w:t>56</w:t>
        </w:r>
        <w:r>
          <w:fldChar w:fldCharType="end"/>
        </w:r>
      </w:hyperlink>
    </w:p>
    <w:p>
      <w:pPr>
        <w:pStyle w:val="TOC2"/>
        <w:tabs>
          <w:tab w:val="right" w:leader="dot" w:pos="8306"/>
        </w:tabs>
      </w:pPr>
      <w:hyperlink w:anchor="_Toc10482" w:history="1">
        <w:r>
          <w:rPr>
            <w:rFonts w:ascii="仿宋" w:eastAsia="仿宋" w:hAnsi="仿宋" w:cs="仿宋" w:hint="eastAsia"/>
            <w:lang w:eastAsia="zh-CN"/>
          </w:rPr>
          <w:t>(一)、消防安全</w:t>
        </w:r>
        <w:r>
          <w:tab/>
        </w:r>
        <w:r>
          <w:fldChar w:fldCharType="begin"/>
        </w:r>
        <w:r>
          <w:instrText xml:space="preserve"> PAGEREF _Toc10482 \h </w:instrText>
        </w:r>
        <w:r>
          <w:fldChar w:fldCharType="separate"/>
        </w:r>
        <w:r>
          <w:t>56</w:t>
        </w:r>
        <w:r>
          <w:fldChar w:fldCharType="end"/>
        </w:r>
      </w:hyperlink>
    </w:p>
    <w:p>
      <w:pPr>
        <w:pStyle w:val="TOC2"/>
        <w:tabs>
          <w:tab w:val="right" w:leader="dot" w:pos="8306"/>
        </w:tabs>
      </w:pPr>
      <w:hyperlink w:anchor="_Toc21244" w:history="1">
        <w:r>
          <w:rPr>
            <w:rFonts w:ascii="仿宋" w:eastAsia="仿宋" w:hAnsi="仿宋" w:cs="仿宋" w:hint="eastAsia"/>
            <w:lang w:eastAsia="zh-CN"/>
          </w:rPr>
          <w:t>(二)、防火防爆总图布置措施</w:t>
        </w:r>
        <w:r>
          <w:tab/>
        </w:r>
        <w:r>
          <w:fldChar w:fldCharType="begin"/>
        </w:r>
        <w:r>
          <w:instrText xml:space="preserve"> PAGEREF _Toc21244 \h </w:instrText>
        </w:r>
        <w:r>
          <w:fldChar w:fldCharType="separate"/>
        </w:r>
        <w:r>
          <w:t>57</w:t>
        </w:r>
        <w:r>
          <w:fldChar w:fldCharType="end"/>
        </w:r>
      </w:hyperlink>
    </w:p>
    <w:p>
      <w:pPr>
        <w:pStyle w:val="TOC2"/>
        <w:tabs>
          <w:tab w:val="right" w:leader="dot" w:pos="8306"/>
        </w:tabs>
      </w:pPr>
      <w:hyperlink w:anchor="_Toc8445" w:history="1">
        <w:r>
          <w:rPr>
            <w:rFonts w:ascii="仿宋" w:eastAsia="仿宋" w:hAnsi="仿宋" w:cs="仿宋" w:hint="eastAsia"/>
            <w:lang w:eastAsia="zh-CN"/>
          </w:rPr>
          <w:t>(三)、自然灾害防范措施</w:t>
        </w:r>
        <w:r>
          <w:tab/>
        </w:r>
        <w:r>
          <w:fldChar w:fldCharType="begin"/>
        </w:r>
        <w:r>
          <w:instrText xml:space="preserve"> PAGEREF _Toc8445 \h </w:instrText>
        </w:r>
        <w:r>
          <w:fldChar w:fldCharType="separate"/>
        </w:r>
        <w:r>
          <w:t>58</w:t>
        </w:r>
        <w:r>
          <w:fldChar w:fldCharType="end"/>
        </w:r>
      </w:hyperlink>
    </w:p>
    <w:p>
      <w:pPr>
        <w:pStyle w:val="TOC2"/>
        <w:tabs>
          <w:tab w:val="right" w:leader="dot" w:pos="8306"/>
        </w:tabs>
      </w:pPr>
      <w:hyperlink w:anchor="_Toc11086" w:history="1">
        <w:r>
          <w:rPr>
            <w:rFonts w:ascii="仿宋" w:eastAsia="仿宋" w:hAnsi="仿宋" w:cs="仿宋" w:hint="eastAsia"/>
            <w:lang w:eastAsia="zh-CN"/>
          </w:rPr>
          <w:t>(四)、安全色及安全标志使用要求</w:t>
        </w:r>
        <w:r>
          <w:tab/>
        </w:r>
        <w:r>
          <w:fldChar w:fldCharType="begin"/>
        </w:r>
        <w:r>
          <w:instrText xml:space="preserve"> PAGEREF _Toc11086 \h </w:instrText>
        </w:r>
        <w:r>
          <w:fldChar w:fldCharType="separate"/>
        </w:r>
        <w:r>
          <w:t>59</w:t>
        </w:r>
        <w:r>
          <w:fldChar w:fldCharType="end"/>
        </w:r>
      </w:hyperlink>
    </w:p>
    <w:p>
      <w:pPr>
        <w:pStyle w:val="TOC2"/>
        <w:tabs>
          <w:tab w:val="right" w:leader="dot" w:pos="8306"/>
        </w:tabs>
      </w:pPr>
      <w:hyperlink w:anchor="_Toc25933" w:history="1">
        <w:r>
          <w:rPr>
            <w:rFonts w:ascii="仿宋" w:eastAsia="仿宋" w:hAnsi="仿宋" w:cs="仿宋" w:hint="eastAsia"/>
            <w:lang w:eastAsia="zh-CN"/>
          </w:rPr>
          <w:t>(五)、防尘防毒措施</w:t>
        </w:r>
        <w:r>
          <w:tab/>
        </w:r>
        <w:r>
          <w:fldChar w:fldCharType="begin"/>
        </w:r>
        <w:r>
          <w:instrText xml:space="preserve"> PAGEREF _Toc25933 \h </w:instrText>
        </w:r>
        <w:r>
          <w:fldChar w:fldCharType="separate"/>
        </w:r>
        <w:r>
          <w:t>60</w:t>
        </w:r>
        <w:r>
          <w:fldChar w:fldCharType="end"/>
        </w:r>
      </w:hyperlink>
    </w:p>
    <w:p>
      <w:pPr>
        <w:pStyle w:val="TOC2"/>
        <w:tabs>
          <w:tab w:val="right" w:leader="dot" w:pos="8306"/>
        </w:tabs>
      </w:pPr>
      <w:hyperlink w:anchor="_Toc19116" w:history="1">
        <w:r>
          <w:rPr>
            <w:rFonts w:ascii="仿宋" w:eastAsia="仿宋" w:hAnsi="仿宋" w:cs="仿宋" w:hint="eastAsia"/>
            <w:lang w:eastAsia="zh-CN"/>
          </w:rPr>
          <w:t>(六)、防静电、触电防护及防雷措施</w:t>
        </w:r>
        <w:r>
          <w:tab/>
        </w:r>
        <w:r>
          <w:fldChar w:fldCharType="begin"/>
        </w:r>
        <w:r>
          <w:instrText xml:space="preserve"> PAGEREF _Toc19116 \h </w:instrText>
        </w:r>
        <w:r>
          <w:fldChar w:fldCharType="separate"/>
        </w:r>
        <w:r>
          <w:t>61</w:t>
        </w:r>
        <w:r>
          <w:fldChar w:fldCharType="end"/>
        </w:r>
      </w:hyperlink>
    </w:p>
    <w:p>
      <w:pPr>
        <w:pStyle w:val="TOC2"/>
        <w:tabs>
          <w:tab w:val="right" w:leader="dot" w:pos="8306"/>
        </w:tabs>
      </w:pPr>
      <w:hyperlink w:anchor="_Toc17903" w:history="1">
        <w:r>
          <w:rPr>
            <w:rFonts w:ascii="仿宋" w:eastAsia="仿宋" w:hAnsi="仿宋" w:cs="仿宋" w:hint="eastAsia"/>
            <w:lang w:eastAsia="zh-CN"/>
          </w:rPr>
          <w:t>(七)、机械设备安全保障措施</w:t>
        </w:r>
        <w:r>
          <w:tab/>
        </w:r>
        <w:r>
          <w:fldChar w:fldCharType="begin"/>
        </w:r>
        <w:r>
          <w:instrText xml:space="preserve"> PAGEREF _Toc17903 \h </w:instrText>
        </w:r>
        <w:r>
          <w:fldChar w:fldCharType="separate"/>
        </w:r>
        <w:r>
          <w:t>62</w:t>
        </w:r>
        <w:r>
          <w:fldChar w:fldCharType="end"/>
        </w:r>
      </w:hyperlink>
    </w:p>
    <w:p>
      <w:pPr>
        <w:pStyle w:val="TOC1"/>
        <w:tabs>
          <w:tab w:val="right" w:leader="dot" w:pos="8306"/>
        </w:tabs>
      </w:pPr>
      <w:hyperlink w:anchor="_Toc25014" w:history="1">
        <w:r>
          <w:rPr>
            <w:rFonts w:ascii="仿宋" w:eastAsia="仿宋" w:hAnsi="仿宋" w:cs="仿宋" w:hint="eastAsia"/>
            <w:lang w:eastAsia="zh-CN"/>
          </w:rPr>
          <w:t>十三、利益相关者分析与沟通计划</w:t>
        </w:r>
        <w:r>
          <w:tab/>
        </w:r>
        <w:r>
          <w:fldChar w:fldCharType="begin"/>
        </w:r>
        <w:r>
          <w:instrText xml:space="preserve"> PAGEREF _Toc25014 \h </w:instrText>
        </w:r>
        <w:r>
          <w:fldChar w:fldCharType="separate"/>
        </w:r>
        <w:r>
          <w:t>64</w:t>
        </w:r>
        <w:r>
          <w:fldChar w:fldCharType="end"/>
        </w:r>
      </w:hyperlink>
    </w:p>
    <w:p>
      <w:pPr>
        <w:pStyle w:val="TOC2"/>
        <w:tabs>
          <w:tab w:val="right" w:leader="dot" w:pos="8306"/>
        </w:tabs>
      </w:pPr>
      <w:hyperlink w:anchor="_Toc30370" w:history="1">
        <w:r>
          <w:rPr>
            <w:rFonts w:ascii="仿宋" w:eastAsia="仿宋" w:hAnsi="仿宋" w:cs="仿宋" w:hint="eastAsia"/>
            <w:lang w:eastAsia="zh-CN"/>
          </w:rPr>
          <w:t>(一)、利益相关者分析</w:t>
        </w:r>
        <w:r>
          <w:tab/>
        </w:r>
        <w:r>
          <w:fldChar w:fldCharType="begin"/>
        </w:r>
        <w:r>
          <w:instrText xml:space="preserve"> PAGEREF _Toc30370 \h </w:instrText>
        </w:r>
        <w:r>
          <w:fldChar w:fldCharType="separate"/>
        </w:r>
        <w:r>
          <w:t>64</w:t>
        </w:r>
        <w:r>
          <w:fldChar w:fldCharType="end"/>
        </w:r>
      </w:hyperlink>
    </w:p>
    <w:p>
      <w:pPr>
        <w:pStyle w:val="TOC2"/>
        <w:tabs>
          <w:tab w:val="right" w:leader="dot" w:pos="8306"/>
        </w:tabs>
      </w:pPr>
      <w:hyperlink w:anchor="_Toc3145" w:history="1">
        <w:r>
          <w:rPr>
            <w:rFonts w:ascii="仿宋" w:eastAsia="仿宋" w:hAnsi="仿宋" w:cs="仿宋" w:hint="eastAsia"/>
            <w:lang w:eastAsia="zh-CN"/>
          </w:rPr>
          <w:t>(二)、沟通计划</w:t>
        </w:r>
        <w:r>
          <w:tab/>
        </w:r>
        <w:r>
          <w:fldChar w:fldCharType="begin"/>
        </w:r>
        <w:r>
          <w:instrText xml:space="preserve"> PAGEREF _Toc3145 \h </w:instrText>
        </w:r>
        <w:r>
          <w:fldChar w:fldCharType="separate"/>
        </w:r>
        <w:r>
          <w:t>65</w:t>
        </w:r>
        <w:r>
          <w:fldChar w:fldCharType="end"/>
        </w:r>
      </w:hyperlink>
    </w:p>
    <w:p>
      <w:pPr>
        <w:pStyle w:val="TOC1"/>
        <w:tabs>
          <w:tab w:val="right" w:leader="dot" w:pos="8306"/>
        </w:tabs>
      </w:pPr>
      <w:hyperlink w:anchor="_Toc26241" w:history="1">
        <w:r>
          <w:rPr>
            <w:rFonts w:ascii="仿宋" w:eastAsia="仿宋" w:hAnsi="仿宋" w:cs="仿宋" w:hint="eastAsia"/>
            <w:lang w:eastAsia="zh-CN"/>
          </w:rPr>
          <w:t>十四、亚叶酸钙项目变更管理</w:t>
        </w:r>
        <w:r>
          <w:tab/>
        </w:r>
        <w:r>
          <w:fldChar w:fldCharType="begin"/>
        </w:r>
        <w:r>
          <w:instrText xml:space="preserve"> PAGEREF _Toc26241 \h </w:instrText>
        </w:r>
        <w:r>
          <w:fldChar w:fldCharType="separate"/>
        </w:r>
        <w:r>
          <w:t>66</w:t>
        </w:r>
        <w:r>
          <w:fldChar w:fldCharType="end"/>
        </w:r>
      </w:hyperlink>
    </w:p>
    <w:p>
      <w:pPr>
        <w:pStyle w:val="TOC2"/>
        <w:tabs>
          <w:tab w:val="right" w:leader="dot" w:pos="8306"/>
        </w:tabs>
      </w:pPr>
      <w:hyperlink w:anchor="_Toc31999" w:history="1">
        <w:r>
          <w:rPr>
            <w:rFonts w:ascii="仿宋" w:eastAsia="仿宋" w:hAnsi="仿宋" w:cs="仿宋" w:hint="eastAsia"/>
            <w:lang w:eastAsia="zh-CN"/>
          </w:rPr>
          <w:t>(一)、变更申请与评估</w:t>
        </w:r>
        <w:r>
          <w:tab/>
        </w:r>
        <w:r>
          <w:fldChar w:fldCharType="begin"/>
        </w:r>
        <w:r>
          <w:instrText xml:space="preserve"> PAGEREF _Toc31999 \h </w:instrText>
        </w:r>
        <w:r>
          <w:fldChar w:fldCharType="separate"/>
        </w:r>
        <w:r>
          <w:t>66</w:t>
        </w:r>
        <w:r>
          <w:fldChar w:fldCharType="end"/>
        </w:r>
      </w:hyperlink>
    </w:p>
    <w:p>
      <w:pPr>
        <w:pStyle w:val="TOC2"/>
        <w:tabs>
          <w:tab w:val="right" w:leader="dot" w:pos="8306"/>
        </w:tabs>
      </w:pPr>
      <w:hyperlink w:anchor="_Toc9731" w:history="1">
        <w:r>
          <w:rPr>
            <w:rFonts w:ascii="仿宋" w:eastAsia="仿宋" w:hAnsi="仿宋" w:cs="仿宋" w:hint="eastAsia"/>
            <w:lang w:eastAsia="zh-CN"/>
          </w:rPr>
          <w:t>(二)、变更实施与控制</w:t>
        </w:r>
        <w:r>
          <w:tab/>
        </w:r>
        <w:r>
          <w:fldChar w:fldCharType="begin"/>
        </w:r>
        <w:r>
          <w:instrText xml:space="preserve"> PAGEREF _Toc9731 \h </w:instrText>
        </w:r>
        <w:r>
          <w:fldChar w:fldCharType="separate"/>
        </w:r>
        <w:r>
          <w:t>67</w:t>
        </w:r>
        <w:r>
          <w:fldChar w:fldCharType="end"/>
        </w:r>
      </w:hyperlink>
    </w:p>
    <w:p>
      <w:pPr>
        <w:pStyle w:val="TOC1"/>
        <w:tabs>
          <w:tab w:val="right" w:leader="dot" w:pos="8306"/>
        </w:tabs>
      </w:pPr>
      <w:hyperlink w:anchor="_Toc4525" w:history="1">
        <w:r>
          <w:rPr>
            <w:rFonts w:ascii="仿宋" w:eastAsia="仿宋" w:hAnsi="仿宋" w:cs="仿宋" w:hint="eastAsia"/>
            <w:lang w:eastAsia="zh-CN"/>
          </w:rPr>
          <w:t>十五、供应链管理</w:t>
        </w:r>
        <w:r>
          <w:tab/>
        </w:r>
        <w:r>
          <w:fldChar w:fldCharType="begin"/>
        </w:r>
        <w:r>
          <w:instrText xml:space="preserve"> PAGEREF _Toc4525 \h </w:instrText>
        </w:r>
        <w:r>
          <w:fldChar w:fldCharType="separate"/>
        </w:r>
        <w:r>
          <w:t>67</w:t>
        </w:r>
        <w:r>
          <w:fldChar w:fldCharType="end"/>
        </w:r>
      </w:hyperlink>
    </w:p>
    <w:p>
      <w:pPr>
        <w:pStyle w:val="TOC2"/>
        <w:tabs>
          <w:tab w:val="right" w:leader="dot" w:pos="8306"/>
        </w:tabs>
      </w:pPr>
      <w:hyperlink w:anchor="_Toc22007" w:history="1">
        <w:r>
          <w:rPr>
            <w:rFonts w:ascii="仿宋" w:eastAsia="仿宋" w:hAnsi="仿宋" w:cs="仿宋" w:hint="eastAsia"/>
            <w:lang w:eastAsia="zh-CN"/>
          </w:rPr>
          <w:t>(一)、供应链战略规划</w:t>
        </w:r>
        <w:r>
          <w:tab/>
        </w:r>
        <w:r>
          <w:fldChar w:fldCharType="begin"/>
        </w:r>
        <w:r>
          <w:instrText xml:space="preserve"> PAGEREF _Toc22007 \h </w:instrText>
        </w:r>
        <w:r>
          <w:fldChar w:fldCharType="separate"/>
        </w:r>
        <w:r>
          <w:t>67</w:t>
        </w:r>
        <w:r>
          <w:fldChar w:fldCharType="end"/>
        </w:r>
      </w:hyperlink>
    </w:p>
    <w:p>
      <w:pPr>
        <w:pStyle w:val="TOC2"/>
        <w:tabs>
          <w:tab w:val="right" w:leader="dot" w:pos="8306"/>
        </w:tabs>
      </w:pPr>
      <w:hyperlink w:anchor="_Toc243" w:history="1">
        <w:r>
          <w:rPr>
            <w:rFonts w:ascii="仿宋" w:eastAsia="仿宋" w:hAnsi="仿宋" w:cs="仿宋" w:hint="eastAsia"/>
            <w:lang w:eastAsia="zh-CN"/>
          </w:rPr>
          <w:t>(二)、供应商选择与合作</w:t>
        </w:r>
        <w:r>
          <w:tab/>
        </w:r>
        <w:r>
          <w:fldChar w:fldCharType="begin"/>
        </w:r>
        <w:r>
          <w:instrText xml:space="preserve"> PAGEREF _Toc243 \h </w:instrText>
        </w:r>
        <w:r>
          <w:fldChar w:fldCharType="separate"/>
        </w:r>
        <w:r>
          <w:t>69</w:t>
        </w:r>
        <w:r>
          <w:fldChar w:fldCharType="end"/>
        </w:r>
      </w:hyperlink>
    </w:p>
    <w:p>
      <w:pPr>
        <w:pStyle w:val="TOC2"/>
        <w:tabs>
          <w:tab w:val="right" w:leader="dot" w:pos="8306"/>
        </w:tabs>
      </w:pPr>
      <w:hyperlink w:anchor="_Toc12133" w:history="1">
        <w:r>
          <w:rPr>
            <w:rFonts w:ascii="仿宋" w:eastAsia="仿宋" w:hAnsi="仿宋" w:cs="仿宋" w:hint="eastAsia"/>
            <w:lang w:eastAsia="zh-CN"/>
          </w:rPr>
          <w:t>(三)、物流与库存管理</w:t>
        </w:r>
        <w:r>
          <w:tab/>
        </w:r>
        <w:r>
          <w:fldChar w:fldCharType="begin"/>
        </w:r>
        <w:r>
          <w:instrText xml:space="preserve"> PAGEREF _Toc12133 \h </w:instrText>
        </w:r>
        <w:r>
          <w:fldChar w:fldCharType="separate"/>
        </w:r>
        <w:r>
          <w:t>70</w:t>
        </w:r>
        <w:r>
          <w:fldChar w:fldCharType="end"/>
        </w:r>
      </w:hyperlink>
    </w:p>
    <w:p>
      <w:pPr>
        <w:pStyle w:val="TOC1"/>
        <w:tabs>
          <w:tab w:val="right" w:leader="dot" w:pos="8306"/>
        </w:tabs>
      </w:pPr>
      <w:hyperlink w:anchor="_Toc4367" w:history="1">
        <w:r>
          <w:rPr>
            <w:rFonts w:ascii="仿宋" w:eastAsia="仿宋" w:hAnsi="仿宋" w:cs="仿宋" w:hint="eastAsia"/>
            <w:lang w:eastAsia="zh-CN"/>
          </w:rPr>
          <w:t>十六、质量管理体系</w:t>
        </w:r>
        <w:r>
          <w:tab/>
        </w:r>
        <w:r>
          <w:fldChar w:fldCharType="begin"/>
        </w:r>
        <w:r>
          <w:instrText xml:space="preserve"> PAGEREF _Toc4367 \h </w:instrText>
        </w:r>
        <w:r>
          <w:fldChar w:fldCharType="separate"/>
        </w:r>
        <w:r>
          <w:t>71</w:t>
        </w:r>
        <w:r>
          <w:fldChar w:fldCharType="end"/>
        </w:r>
      </w:hyperlink>
    </w:p>
    <w:p>
      <w:pPr>
        <w:pStyle w:val="TOC2"/>
        <w:tabs>
          <w:tab w:val="right" w:leader="dot" w:pos="8306"/>
        </w:tabs>
      </w:pPr>
      <w:hyperlink w:anchor="_Toc29566" w:history="1">
        <w:r>
          <w:rPr>
            <w:rFonts w:ascii="仿宋" w:eastAsia="仿宋" w:hAnsi="仿宋" w:cs="仿宋" w:hint="eastAsia"/>
            <w:lang w:eastAsia="zh-CN"/>
          </w:rPr>
          <w:t>(一)、质量目标与方针</w:t>
        </w:r>
        <w:r>
          <w:tab/>
        </w:r>
        <w:r>
          <w:fldChar w:fldCharType="begin"/>
        </w:r>
        <w:r>
          <w:instrText xml:space="preserve"> PAGEREF _Toc29566 \h </w:instrText>
        </w:r>
        <w:r>
          <w:fldChar w:fldCharType="separate"/>
        </w:r>
        <w:r>
          <w:t>71</w:t>
        </w:r>
        <w:r>
          <w:fldChar w:fldCharType="end"/>
        </w:r>
      </w:hyperlink>
    </w:p>
    <w:p>
      <w:pPr>
        <w:pStyle w:val="TOC2"/>
        <w:tabs>
          <w:tab w:val="right" w:leader="dot" w:pos="8306"/>
        </w:tabs>
      </w:pPr>
      <w:hyperlink w:anchor="_Toc2714" w:history="1">
        <w:r>
          <w:rPr>
            <w:rFonts w:ascii="仿宋" w:eastAsia="仿宋" w:hAnsi="仿宋" w:cs="仿宋" w:hint="eastAsia"/>
            <w:lang w:eastAsia="zh-CN"/>
          </w:rPr>
          <w:t>(二)、质量管理责任</w:t>
        </w:r>
        <w:r>
          <w:tab/>
        </w:r>
        <w:r>
          <w:fldChar w:fldCharType="begin"/>
        </w:r>
        <w:r>
          <w:instrText xml:space="preserve"> PAGEREF _Toc2714 \h </w:instrText>
        </w:r>
        <w:r>
          <w:fldChar w:fldCharType="separate"/>
        </w:r>
        <w:r>
          <w:t>72</w:t>
        </w:r>
        <w:r>
          <w:fldChar w:fldCharType="end"/>
        </w:r>
      </w:hyperlink>
    </w:p>
    <w:p>
      <w:pPr>
        <w:pStyle w:val="TOC2"/>
        <w:tabs>
          <w:tab w:val="right" w:leader="dot" w:pos="8306"/>
        </w:tabs>
      </w:pPr>
      <w:hyperlink w:anchor="_Toc19455" w:history="1">
        <w:r>
          <w:rPr>
            <w:rFonts w:ascii="仿宋" w:eastAsia="仿宋" w:hAnsi="仿宋" w:cs="仿宋" w:hint="eastAsia"/>
            <w:lang w:eastAsia="zh-CN"/>
          </w:rPr>
          <w:t>(三)、质量管理体系文件</w:t>
        </w:r>
        <w:r>
          <w:tab/>
        </w:r>
        <w:r>
          <w:fldChar w:fldCharType="begin"/>
        </w:r>
        <w:r>
          <w:instrText xml:space="preserve"> PAGEREF _Toc19455 \h </w:instrText>
        </w:r>
        <w:r>
          <w:fldChar w:fldCharType="separate"/>
        </w:r>
        <w:r>
          <w:t>74</w:t>
        </w:r>
        <w:r>
          <w:fldChar w:fldCharType="end"/>
        </w:r>
      </w:hyperlink>
    </w:p>
    <w:p>
      <w:pPr>
        <w:pStyle w:val="TOC2"/>
        <w:tabs>
          <w:tab w:val="right" w:leader="dot" w:pos="8306"/>
        </w:tabs>
      </w:pPr>
      <w:hyperlink w:anchor="_Toc28117" w:history="1">
        <w:r>
          <w:rPr>
            <w:rFonts w:ascii="仿宋" w:eastAsia="仿宋" w:hAnsi="仿宋" w:cs="仿宋" w:hint="eastAsia"/>
            <w:lang w:eastAsia="zh-CN"/>
          </w:rPr>
          <w:t>(四)、质量培训与教育</w:t>
        </w:r>
        <w:r>
          <w:tab/>
        </w:r>
        <w:r>
          <w:fldChar w:fldCharType="begin"/>
        </w:r>
        <w:r>
          <w:instrText xml:space="preserve"> PAGEREF _Toc28117 \h </w:instrText>
        </w:r>
        <w:r>
          <w:fldChar w:fldCharType="separate"/>
        </w:r>
        <w:r>
          <w:t>76</w:t>
        </w:r>
        <w:r>
          <w:fldChar w:fldCharType="end"/>
        </w:r>
      </w:hyperlink>
    </w:p>
    <w:p>
      <w:pPr>
        <w:pStyle w:val="TOC2"/>
        <w:tabs>
          <w:tab w:val="right" w:leader="dot" w:pos="8306"/>
        </w:tabs>
      </w:pPr>
      <w:hyperlink w:anchor="_Toc10162" w:history="1">
        <w:r>
          <w:rPr>
            <w:rFonts w:ascii="仿宋" w:eastAsia="仿宋" w:hAnsi="仿宋" w:cs="仿宋" w:hint="eastAsia"/>
            <w:lang w:eastAsia="zh-CN"/>
          </w:rPr>
          <w:t>(五)、质量审核与评价</w:t>
        </w:r>
        <w:r>
          <w:tab/>
        </w:r>
        <w:r>
          <w:fldChar w:fldCharType="begin"/>
        </w:r>
        <w:r>
          <w:instrText xml:space="preserve"> PAGEREF _Toc10162 \h </w:instrText>
        </w:r>
        <w:r>
          <w:fldChar w:fldCharType="separate"/>
        </w:r>
        <w:r>
          <w:t>77</w:t>
        </w:r>
        <w:r>
          <w:fldChar w:fldCharType="end"/>
        </w:r>
      </w:hyperlink>
    </w:p>
    <w:p>
      <w:pPr>
        <w:pStyle w:val="TOC2"/>
        <w:tabs>
          <w:tab w:val="right" w:leader="dot" w:pos="8306"/>
        </w:tabs>
      </w:pPr>
      <w:hyperlink w:anchor="_Toc26542" w:history="1">
        <w:r>
          <w:rPr>
            <w:rFonts w:ascii="仿宋" w:eastAsia="仿宋" w:hAnsi="仿宋" w:cs="仿宋" w:hint="eastAsia"/>
            <w:lang w:eastAsia="zh-CN"/>
          </w:rPr>
          <w:t>(六)、不符合与纠正措施</w:t>
        </w:r>
        <w:r>
          <w:tab/>
        </w:r>
        <w:r>
          <w:fldChar w:fldCharType="begin"/>
        </w:r>
        <w:r>
          <w:instrText xml:space="preserve"> PAGEREF _Toc26542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
      <w:r>
        <w:rPr>
          <w:rFonts w:ascii="仿宋" w:eastAsia="仿宋" w:hAnsi="仿宋" w:cs="仿宋" w:hint="eastAsia"/>
          <w:sz w:val="28"/>
          <w:lang w:eastAsia="zh-CN"/>
        </w:rPr>
        <w:t>一、亚叶酸钙项目可持续发展</w:t>
      </w:r>
      <w:bookmarkEnd w:id="2"/>
    </w:p>
    <w:p>
      <w:pPr>
        <w:pStyle w:val="Heading2"/>
        <w:rPr>
          <w:rFonts w:ascii="仿宋" w:eastAsia="仿宋" w:hAnsi="仿宋" w:cs="仿宋" w:hint="eastAsia"/>
          <w:lang w:eastAsia="zh-CN"/>
        </w:rPr>
      </w:pPr>
      <w:bookmarkStart w:id="3" w:name="_Toc2983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叶酸钙项目中，亚叶酸钙项目团队着眼于未来，明确了可持续发展的战略方向。制定的具体可持续发展目标包括降低资源使用、采用环保技术、最大化社会效益等。这一步骤不仅有助于亚叶酸钙项目在环保和社会责任方面达到最高标准，也为未来提供了明确的指引，确保亚叶酸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可持续实践的融入亚叶酸钙项目管理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亚叶酸钙项目管理周期。从亚叶酸钙项目规划开始，亚叶酸钙项目团队就考虑了环境和社会的因素。在执行阶段，亚叶酸钙项目团队积极推动绿色技术的应用，优化资源利用。此外，关注员工的社会责任，通过培训和沟通活动提高员工对可持续发展的认知，使他们能够在日常工作中践行可持续实践。这些举措不仅为亚叶酸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35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扎根于亚叶酸钙项目的可持续发展理念，我们深信环保与社会责任是亚叶酸钙项目成功的关键支柱。在亚叶酸钙项目的每一步，我们都致力于通过创新和实践，履行对环境和社会的坚定责任。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亚叶酸钙项目团队通过引入先进的环保技术、建立高效的废物处理系统以及推动能源节约措施，积极履行环保责任。定期的环保监测和评估确保亚叶酸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亚叶酸钙项目不仅致力于自身可持续发展，还注重对社会的回馈。通过支持社区亚叶酸钙项目、参与慈善事业、提供培训机会等方式，亚叶酸钙项目积极履行社会责任。与当地社区建立积极互动，关注员工的工作与生活平衡，以及员工的身心健康，是亚叶酸钙项目在社会责任层面的关键举措。这样的实践不仅增强了亚叶酸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731"/>
      <w:r>
        <w:rPr>
          <w:rFonts w:ascii="仿宋" w:eastAsia="仿宋" w:hAnsi="仿宋" w:cs="仿宋" w:hint="eastAsia"/>
          <w:sz w:val="28"/>
          <w:lang w:eastAsia="zh-CN"/>
        </w:rPr>
        <w:t>二、亚叶酸钙项目建设背景及必要性分析</w:t>
      </w:r>
      <w:bookmarkEnd w:id="5"/>
    </w:p>
    <w:p>
      <w:pPr>
        <w:pStyle w:val="Heading2"/>
        <w:rPr>
          <w:rFonts w:ascii="仿宋" w:eastAsia="仿宋" w:hAnsi="仿宋" w:cs="仿宋" w:hint="eastAsia"/>
          <w:lang w:eastAsia="zh-CN"/>
        </w:rPr>
      </w:pPr>
      <w:bookmarkStart w:id="6" w:name="_Toc14146"/>
      <w:r>
        <w:rPr>
          <w:rFonts w:ascii="仿宋" w:eastAsia="仿宋" w:hAnsi="仿宋" w:cs="仿宋" w:hint="eastAsia"/>
          <w:lang w:eastAsia="zh-CN"/>
        </w:rPr>
        <w:t>(一)、亚叶酸钙项目背景分析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亚叶酸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亚叶酸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亚叶酸钙项目在这个潮流中的定位。同时，我们将关注行业内涌现的新兴机遇，以便亚叶酸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亚叶酸钙项目提供了强大的发展动力。我们将聚焦于行业内最新的技术发展趋势，包括但不限于人工智能、大数据分析、物联网等领域。通过深度的技术研究，我们将确保亚叶酸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亚叶酸钙项目发展的源泉。我们将投入更多的精力对市场需求进行深入剖析，超越表面的需求，深入挖掘潜在的市场痛点和机遇。通过对市场需求的细致了解，亚叶酸钙项目将更有针对性地设计解决方案，满足市场的多样化需求，从而更好地促进亚叶酸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亚叶酸钙项目战略至关重要。我们将对竞争态势进行更为深入的分析，包括但不限于市场份额、产品特点、客户满意度等多个维度。通过深度的竞争分析，亚叶酸钙项目将能够更准确地把握市场脉搏，制定具有竞争力的亚叶酸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亚叶酸钙项目的发展具有直接的影响。我们将进行更为全面的法规和政策分析，了解行业发展中的潜在法律风险和合规挑战。通过充分了解和遵守相关法规，亚叶酸钙项目将确保在法律框架内合法合规运营，为亚叶酸钙项目的稳健发展提供有力支持。</w:t>
      </w:r>
    </w:p>
    <w:p>
      <w:pPr>
        <w:pStyle w:val="Heading2"/>
        <w:ind w:firstLine="560" w:firstLineChars="200"/>
        <w:rPr>
          <w:rFonts w:ascii="仿宋" w:eastAsia="仿宋" w:hAnsi="仿宋" w:cs="仿宋" w:hint="eastAsia"/>
          <w:sz w:val="28"/>
          <w:lang w:eastAsia="zh-CN"/>
        </w:rPr>
      </w:pPr>
      <w:bookmarkStart w:id="7" w:name="_Toc30859"/>
      <w:r>
        <w:rPr>
          <w:rFonts w:ascii="仿宋" w:eastAsia="仿宋" w:hAnsi="仿宋" w:cs="仿宋" w:hint="eastAsia"/>
          <w:sz w:val="28"/>
          <w:lang w:eastAsia="zh-CN"/>
        </w:rPr>
        <w:t>(二)、亚叶酸钙项目建设必要性分析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亚叶酸钙项目建设的迫切性源于对行业发展趋势的深刻洞察。我们正处于一个行业变革的时代，科技创新、数字化转型成为企业发展的关键动力。亚叶酸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亚叶酸钙项目建设不仅仅是为了跟上潮流，更是为了通过技术创新推动企业的持续发展。通过引入先进的技术和解决方案，亚叶酸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亚叶酸钙项目的建设成为必然选择，通过提高产品质量、拓展服务领域，从而在竞争中获得更多的机会。亚叶酸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亚叶酸钙项目建设的必要性体现在对客户需求更精准的满足。通过亚叶酸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亚叶酸钙项目建设的背后是对企业持续创新的追求。只有通过不断创新，企业才能在竞争中立于不败之地。亚叶酸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665"/>
      <w:r>
        <w:rPr>
          <w:rFonts w:ascii="仿宋" w:eastAsia="仿宋" w:hAnsi="仿宋" w:cs="仿宋" w:hint="eastAsia"/>
          <w:sz w:val="28"/>
          <w:lang w:eastAsia="zh-CN"/>
        </w:rPr>
        <w:t>三、亚叶酸钙项目选址可行性分析</w:t>
      </w:r>
      <w:bookmarkEnd w:id="8"/>
    </w:p>
    <w:p>
      <w:pPr>
        <w:pStyle w:val="Heading2"/>
        <w:rPr>
          <w:rFonts w:ascii="仿宋" w:eastAsia="仿宋" w:hAnsi="仿宋" w:cs="仿宋" w:hint="eastAsia"/>
          <w:lang w:eastAsia="zh-CN"/>
        </w:rPr>
      </w:pPr>
      <w:bookmarkStart w:id="9" w:name="_Toc14274"/>
      <w:r>
        <w:rPr>
          <w:rFonts w:ascii="仿宋" w:eastAsia="仿宋" w:hAnsi="仿宋" w:cs="仿宋" w:hint="eastAsia"/>
          <w:lang w:eastAsia="zh-CN"/>
        </w:rPr>
        <w:t>(一)、亚叶酸钙项目选址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该亚叶酸钙项目选址位于XX省XX市XX区XXX街道</w:t>
      </w:r>
    </w:p>
    <w:p>
      <w:pPr>
        <w:pStyle w:val="Heading2"/>
        <w:ind w:firstLine="560" w:firstLineChars="200"/>
        <w:rPr>
          <w:rFonts w:ascii="仿宋" w:eastAsia="仿宋" w:hAnsi="仿宋" w:cs="仿宋" w:hint="eastAsia"/>
          <w:sz w:val="28"/>
          <w:lang w:eastAsia="zh-CN"/>
        </w:rPr>
      </w:pPr>
      <w:bookmarkStart w:id="10" w:name="_Toc354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亚叶酸钙项目的征地面积将根据亚叶酸钙项目的实际规模和需求进行精确规划。具体面积XXX平方米，旨在确保亚叶酸钙项目不仅能够满足当前的发展需求，还能够预留空间以适应未来的扩展。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净用地面积是在征地面积基础上去除不可利用面积后的实际可开发用地。具体面积XXX平方米，考虑到环保、交通、安全等多方面因素，以确保亚叶酸钙项目在整体利用效率上达到最优。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亚叶酸钙项目计划建设的建筑总规模具体面积XXX平方米。这一规模的确定综合考虑了亚叶酸钙项目的性质、规模，以及城市规划的相关要求，确保建筑布局与周边环境协调一致。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绿地率是亚叶酸钙项目用地中被规划为绿地的比例。具体面积XXX平方米，旨在通过合理规划绿地，改善亚叶酸钙项目周边环境，提升居民生活质量，并符合城市整体绿化规划。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容积率是用地上可以建设的建筑总体积与用地面积之比。具体面积XXX，通过合理的容积率规划，确保亚叶酸钙项目建筑规模与周边环境和谐共生。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确保亚叶酸钙项目选址与当地城市规划相一致，具体面积XXX平方米。通过与城市规划部门深入沟通，确保亚叶酸钙项目不仅符合城市的整体发展方向，还能够融入城市的发展布局，为城市的长远发展贡献力量。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亚叶酸钙项目选址符合当地产业政策，具体面积XXX平方米。这包括亚叶酸钙项目对当地经济的促进作用，以及对相关产业的带动效应，确保亚叶酸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用地总体要求必须符合环保和可持续发展的原则，具体面积XXX平方米。通过采用绿色建筑设计、节能减排等措施，确保亚叶酸钙项目在建设和运营过程中对环境的影响最小化，达到可持续发展的要求。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确保亚叶酸钙项目选址具备必要的公共设施配套，具体面积XXX平方米。这包括交通便利性、教育、医疗等基础设施，以提高居民生活品质，使得亚叶酸钙项目选址更具吸引力。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考虑用地总体要求对当地社会稳定性的影响，具体面积XXX平方米。通过深入了解当地社区反馈，确保亚叶酸钙项目的选址和建设过程对当地社会和谐稳定产生积极作用。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亚叶酸钙项目选址不仅符合法规和规划，还在实际操作中具有可行性。这一全面规划将为亚叶酸钙项目的成功实施提供坚实的基础，确保亚叶酸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21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叶酸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亚叶酸钙项目的设备规划和空间设计中，我们将采取灵活设备布局的措施。设备布局将根据实际需求进行灵活设计，避免不必要的浪费。通过合理规划设备摆放位置，我们将提高设备的利用率，减少设备间距，以确保亚叶酸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亚叶酸钙项目内部引入共享设施的概念，例如共享会议室、办公区等。通过这种方式，我们可以减少对资源的重复建设，提高资源共享效率，从而减小亚叶酸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79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亚叶酸钙项目的总图布置中，我们将不同功能区域进行明确的规划，以最大程度满足亚叶酸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15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亚叶酸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亚叶酸钙项目对环境的影响是综合评价的重要因素之一。我们将详细考虑选址周边的自然环境、生态保护区、水源地等情况，确保亚叶酸钙项目的建设和运营对环境影响最小化，并符合当地的环保法规标准。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对选址的评价还需充分考虑当地政府的产业政策和法规。我们将详细了解亚叶酸钙项目所在地的相关政策，确保亚叶酸钙项目的规划和运营与当地法规相符，降低不必要的法律风险。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考虑到社会稳定性对企业运营的重要性，我们将评估选址地区的社会安全情况、劳工关系、社区反馈等方面，以确保亚叶酸钙项目的建设和运营不会受到社会稳定性的负面影响。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最后，我们将综合考虑用地成本，包括土地购置费用、土地开发成本等。通过对用地成本的详细评估，我们能够做出更为精确的经济效益分析，为亚叶酸钙项目的投资决策提供有力支持。</w:t>
      </w:r>
    </w:p>
    <w:p>
      <w:pPr>
        <w:pStyle w:val="Heading1"/>
        <w:ind w:firstLine="560" w:firstLineChars="200"/>
        <w:rPr>
          <w:rFonts w:ascii="仿宋" w:eastAsia="仿宋" w:hAnsi="仿宋" w:cs="仿宋" w:hint="eastAsia"/>
          <w:sz w:val="28"/>
          <w:lang w:eastAsia="zh-CN"/>
        </w:rPr>
      </w:pPr>
      <w:bookmarkStart w:id="14" w:name="_Toc8119"/>
      <w:r>
        <w:rPr>
          <w:rFonts w:ascii="仿宋" w:eastAsia="仿宋" w:hAnsi="仿宋" w:cs="仿宋" w:hint="eastAsia"/>
          <w:sz w:val="28"/>
          <w:lang w:eastAsia="zh-CN"/>
        </w:rPr>
        <w:t>四、亚叶酸钙项目绩效评估</w:t>
      </w:r>
      <w:bookmarkEnd w:id="14"/>
    </w:p>
    <w:p>
      <w:pPr>
        <w:pStyle w:val="Heading2"/>
        <w:rPr>
          <w:rFonts w:ascii="仿宋" w:eastAsia="仿宋" w:hAnsi="仿宋" w:cs="仿宋" w:hint="eastAsia"/>
          <w:lang w:eastAsia="zh-CN"/>
        </w:rPr>
      </w:pPr>
      <w:bookmarkStart w:id="15" w:name="_Toc1752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亚叶酸钙项目中，我们设计了一套全面的绩效评估指标，以确保亚叶酸钙项目的可控和成功交付。这些指标跨足亚叶酸钙项目目标、成本、进度和质量等多个维度，为我们提供了全面洞察亚叶酸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亚叶酸钙项目目标达成率是我们关注的首要指标。我们设定了明确的目标，并通过定期监测和评估，迅速发现并应对潜在的目标偏差。这为亚叶酸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成本绩效是另一个核心关注点。通过实际成本与预算成本的对比分析，我们深入了解成本差异的原因，及时调整资源分配，保持亚叶酸钙项目在经济效益方面的合理水平。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亚叶酸钙项目进度作为关键的绩效指标之一，得到了精心的关注。我们制定了详细的亚叶酸钙项目进度计划，并设立了进度符合度指标，确保实际进度与计划进度保持一致。这使我们能够快速发现和解决潜在的进度问题，保持亚叶酸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亚叶酸钙项目绩效的不可或缺的一环。我们引入了一系列的质量标准和客户满意度指标，以确保亚叶酸钙项目交付的成果在质量上达到或超越预期水平。通过持续监测这些指标，我们努力提升亚叶酸钙项目整体质量水平，为亚叶酸钙项目的成功交付提供有力保障。通过这些科学且全面的绩效评估，我们能够更好地引导亚叶酸钙项目的持续改进，确保亚叶酸钙项目目标的顺利达成。</w:t>
      </w:r>
    </w:p>
    <w:p>
      <w:pPr>
        <w:pStyle w:val="Heading2"/>
        <w:ind w:firstLine="560" w:firstLineChars="200"/>
        <w:rPr>
          <w:rFonts w:ascii="仿宋" w:eastAsia="仿宋" w:hAnsi="仿宋" w:cs="仿宋" w:hint="eastAsia"/>
          <w:sz w:val="28"/>
          <w:lang w:eastAsia="zh-CN"/>
        </w:rPr>
      </w:pPr>
      <w:bookmarkStart w:id="16" w:name="_Toc2946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绩效评估是亚叶酸钙项目中的关键环节，为确保亚叶酸钙项目达到预期目标，我们采用了多层次、多维度的绩效评估方法。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亚叶酸钙项目的战略目标对齐，确保每个决策和行动都与亚叶酸钙项目整体目标保持一致。团队会定期召开战略对齐会议，审视当前工作与亚叶酸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亚叶酸钙项目进度、质量、成本和风险等方面。这些指标通过数据收集和分析，为亚叶酸钙项目管理团队提供了客观的评估依据。例如，我们通过亚叶酸钙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绩效评估不仅仅停留在亚叶酸钙项目内部，还考虑了亚叶酸钙项目对外部环境的影响。我们定期进行干系人满意度调查，以了解各利益相关方对亚叶酸钙项目的期望和满意度，并及时做出调整。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这种多层次、多角度的绩效评估方法，使得我们能够全面了解亚叶酸钙项目的运行状态，及时做出调整，确保亚叶酸钙项目在不断变化的环境中保持稳健前行。</w:t>
      </w:r>
    </w:p>
    <w:p>
      <w:pPr>
        <w:pStyle w:val="Heading2"/>
        <w:ind w:firstLine="560" w:firstLineChars="200"/>
        <w:rPr>
          <w:rFonts w:ascii="仿宋" w:eastAsia="仿宋" w:hAnsi="仿宋" w:cs="仿宋" w:hint="eastAsia"/>
          <w:sz w:val="28"/>
          <w:lang w:eastAsia="zh-CN"/>
        </w:rPr>
      </w:pPr>
      <w:bookmarkStart w:id="17" w:name="_Toc1888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为了确保亚叶酸钙项目的有效管理和不断优化，我们采用了精心设计的绩效评估周期。这个周期旨在实现灵活、实时和全面的评估，以适应亚叶酸钙项目执行中的各种挑战。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亚叶酸钙项目的不同需求，分为短期、中期和长期。短期评估关注每个迭代或工作周期，以及时发现和解决当前任务中的问题。中期评估涵盖几个迭代，深入了解整体亚叶酸钙项目的趋势和性能。长期评估则着眼于整个亚叶酸钙项目阶段，确保亚叶酸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亚叶酸钙项目管理工具和协作平台，团队成员能够随时更新和分享亚叶酸钙项目数据。这种实时性的反馈机制使我们能够及时察觉潜在问题，快速调整，保持亚叶酸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亚叶酸钙项目的决策制定密不可分。每个周期的亚叶酸钙项目回顾会议成为集体总结经验、识别问题深层次原因并找到创新解决方案的平台。这种定期的反思与调整机制使亚叶酸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892"/>
      <w:r>
        <w:rPr>
          <w:rFonts w:ascii="仿宋" w:eastAsia="仿宋" w:hAnsi="仿宋" w:cs="仿宋" w:hint="eastAsia"/>
          <w:sz w:val="28"/>
          <w:lang w:eastAsia="zh-CN"/>
        </w:rPr>
        <w:t>五、亚叶酸钙项目文档管理</w:t>
      </w:r>
      <w:bookmarkEnd w:id="18"/>
    </w:p>
    <w:p>
      <w:pPr>
        <w:pStyle w:val="Heading2"/>
        <w:rPr>
          <w:rFonts w:ascii="仿宋" w:eastAsia="仿宋" w:hAnsi="仿宋" w:cs="仿宋" w:hint="eastAsia"/>
          <w:lang w:eastAsia="zh-CN"/>
        </w:rPr>
      </w:pPr>
      <w:bookmarkStart w:id="19" w:name="_Toc1367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亚叶酸钙项目高度重视文档的质量和准确性，以支持亚叶酸钙项目的各项活动和决策。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亚叶酸钙项目文档的编制始于亚叶酸钙项目计划的初期，我们制定了详细的文档编制计划，明确了每个文档的内容、格式和编写责任人。在亚叶酸钙项目启动阶段，我们首先编制了亚叶酸钙项目章程，明确定义了亚叶酸钙项目的目标、范围、风险等关键要素。随后，亚叶酸钙项目团队根据计划陆续编制了需求文档、设计文档、测试文档等各类文档，确保亚叶酸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https://d.book118.com/005111034312011040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亚叶酸钙项目规划设计蓝图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B754F9"/>
    <w:rsid w:val="2AB754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11103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2024-01-08T08:14:00Z</dcterms:created>
  <dcterms:modified xsi:type="dcterms:W3CDTF">2024-01-08T08:14:22Z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6C20AFB091B2471B907B0EA1987501C9_11</vt:lpwstr>
  </property>
  <property fmtid="{D5CDD505-2E9C-101B-9397-08002B2CF9AE}" pid="3" name="KSOProductBuildVer">
    <vt:lpwstr>2052-12.1.0.16120</vt:lpwstr>
  </property>
</Properties>
</file>