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油罐计量系统项目规划设计纲要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56" w:history="1">
        <w:r>
          <w:rPr>
            <w:rFonts w:ascii="仿宋" w:eastAsia="仿宋" w:hAnsi="仿宋" w:cs="仿宋" w:hint="eastAsia"/>
            <w:lang w:eastAsia="zh-CN"/>
          </w:rPr>
          <w:t>前言</w:t>
        </w:r>
        <w:r>
          <w:tab/>
        </w:r>
        <w:r>
          <w:fldChar w:fldCharType="begin"/>
        </w:r>
        <w:r>
          <w:instrText xml:space="preserve"> PAGEREF _Toc10156 \h </w:instrText>
        </w:r>
        <w:r>
          <w:fldChar w:fldCharType="separate"/>
        </w:r>
        <w:r>
          <w:t>3</w:t>
        </w:r>
        <w:r>
          <w:fldChar w:fldCharType="end"/>
        </w:r>
      </w:hyperlink>
    </w:p>
    <w:p>
      <w:pPr>
        <w:pStyle w:val="TOC1"/>
        <w:tabs>
          <w:tab w:val="right" w:leader="dot" w:pos="8306"/>
        </w:tabs>
      </w:pPr>
      <w:hyperlink w:anchor="_Toc17638" w:history="1">
        <w:r>
          <w:rPr>
            <w:rFonts w:ascii="仿宋" w:eastAsia="仿宋" w:hAnsi="仿宋" w:cs="仿宋" w:hint="eastAsia"/>
            <w:lang w:eastAsia="zh-CN"/>
          </w:rPr>
          <w:t>一、油罐计量系统项目可持续发展</w:t>
        </w:r>
        <w:r>
          <w:tab/>
        </w:r>
        <w:r>
          <w:fldChar w:fldCharType="begin"/>
        </w:r>
        <w:r>
          <w:instrText xml:space="preserve"> PAGEREF _Toc17638 \h </w:instrText>
        </w:r>
        <w:r>
          <w:fldChar w:fldCharType="separate"/>
        </w:r>
        <w:r>
          <w:t>3</w:t>
        </w:r>
        <w:r>
          <w:fldChar w:fldCharType="end"/>
        </w:r>
      </w:hyperlink>
    </w:p>
    <w:p>
      <w:pPr>
        <w:pStyle w:val="TOC2"/>
        <w:tabs>
          <w:tab w:val="right" w:leader="dot" w:pos="8306"/>
        </w:tabs>
      </w:pPr>
      <w:hyperlink w:anchor="_Toc4746" w:history="1">
        <w:r>
          <w:rPr>
            <w:rFonts w:ascii="仿宋" w:eastAsia="仿宋" w:hAnsi="仿宋" w:cs="仿宋" w:hint="eastAsia"/>
            <w:lang w:eastAsia="zh-CN"/>
          </w:rPr>
          <w:t>(一)、可持续战略与实践</w:t>
        </w:r>
        <w:r>
          <w:tab/>
        </w:r>
        <w:r>
          <w:fldChar w:fldCharType="begin"/>
        </w:r>
        <w:r>
          <w:instrText xml:space="preserve"> PAGEREF _Toc4746 \h </w:instrText>
        </w:r>
        <w:r>
          <w:fldChar w:fldCharType="separate"/>
        </w:r>
        <w:r>
          <w:t>3</w:t>
        </w:r>
        <w:r>
          <w:fldChar w:fldCharType="end"/>
        </w:r>
      </w:hyperlink>
    </w:p>
    <w:p>
      <w:pPr>
        <w:pStyle w:val="TOC2"/>
        <w:tabs>
          <w:tab w:val="right" w:leader="dot" w:pos="8306"/>
        </w:tabs>
      </w:pPr>
      <w:hyperlink w:anchor="_Toc3097" w:history="1">
        <w:r>
          <w:rPr>
            <w:rFonts w:ascii="仿宋" w:eastAsia="仿宋" w:hAnsi="仿宋" w:cs="仿宋" w:hint="eastAsia"/>
            <w:lang w:eastAsia="zh-CN"/>
          </w:rPr>
          <w:t>(二)、环保与社会责任</w:t>
        </w:r>
        <w:r>
          <w:tab/>
        </w:r>
        <w:r>
          <w:fldChar w:fldCharType="begin"/>
        </w:r>
        <w:r>
          <w:instrText xml:space="preserve"> PAGEREF _Toc3097 \h </w:instrText>
        </w:r>
        <w:r>
          <w:fldChar w:fldCharType="separate"/>
        </w:r>
        <w:r>
          <w:t>4</w:t>
        </w:r>
        <w:r>
          <w:fldChar w:fldCharType="end"/>
        </w:r>
      </w:hyperlink>
    </w:p>
    <w:p>
      <w:pPr>
        <w:pStyle w:val="TOC1"/>
        <w:tabs>
          <w:tab w:val="right" w:leader="dot" w:pos="8306"/>
        </w:tabs>
      </w:pPr>
      <w:hyperlink w:anchor="_Toc16555" w:history="1">
        <w:r>
          <w:rPr>
            <w:rFonts w:ascii="仿宋" w:eastAsia="仿宋" w:hAnsi="仿宋" w:cs="仿宋" w:hint="eastAsia"/>
            <w:lang w:eastAsia="zh-CN"/>
          </w:rPr>
          <w:t>二、油罐计量系统项目建设背景及必要性分析</w:t>
        </w:r>
        <w:r>
          <w:tab/>
        </w:r>
        <w:r>
          <w:fldChar w:fldCharType="begin"/>
        </w:r>
        <w:r>
          <w:instrText xml:space="preserve"> PAGEREF _Toc16555 \h </w:instrText>
        </w:r>
        <w:r>
          <w:fldChar w:fldCharType="separate"/>
        </w:r>
        <w:r>
          <w:t>5</w:t>
        </w:r>
        <w:r>
          <w:fldChar w:fldCharType="end"/>
        </w:r>
      </w:hyperlink>
    </w:p>
    <w:p>
      <w:pPr>
        <w:pStyle w:val="TOC2"/>
        <w:tabs>
          <w:tab w:val="right" w:leader="dot" w:pos="8306"/>
        </w:tabs>
      </w:pPr>
      <w:hyperlink w:anchor="_Toc9506" w:history="1">
        <w:r>
          <w:rPr>
            <w:rFonts w:ascii="仿宋" w:eastAsia="仿宋" w:hAnsi="仿宋" w:cs="仿宋" w:hint="eastAsia"/>
            <w:lang w:eastAsia="zh-CN"/>
          </w:rPr>
          <w:t>(一)、油罐计量系统项目背景分析</w:t>
        </w:r>
        <w:r>
          <w:tab/>
        </w:r>
        <w:r>
          <w:fldChar w:fldCharType="begin"/>
        </w:r>
        <w:r>
          <w:instrText xml:space="preserve"> PAGEREF _Toc9506 \h </w:instrText>
        </w:r>
        <w:r>
          <w:fldChar w:fldCharType="separate"/>
        </w:r>
        <w:r>
          <w:t>5</w:t>
        </w:r>
        <w:r>
          <w:fldChar w:fldCharType="end"/>
        </w:r>
      </w:hyperlink>
    </w:p>
    <w:p>
      <w:pPr>
        <w:pStyle w:val="TOC2"/>
        <w:tabs>
          <w:tab w:val="right" w:leader="dot" w:pos="8306"/>
        </w:tabs>
      </w:pPr>
      <w:hyperlink w:anchor="_Toc32612" w:history="1">
        <w:r>
          <w:rPr>
            <w:rFonts w:ascii="仿宋" w:eastAsia="仿宋" w:hAnsi="仿宋" w:cs="仿宋" w:hint="eastAsia"/>
            <w:lang w:eastAsia="zh-CN"/>
          </w:rPr>
          <w:t>(二)、油罐计量系统项目建设必要性分析</w:t>
        </w:r>
        <w:r>
          <w:tab/>
        </w:r>
        <w:r>
          <w:fldChar w:fldCharType="begin"/>
        </w:r>
        <w:r>
          <w:instrText xml:space="preserve"> PAGEREF _Toc32612 \h </w:instrText>
        </w:r>
        <w:r>
          <w:fldChar w:fldCharType="separate"/>
        </w:r>
        <w:r>
          <w:t>6</w:t>
        </w:r>
        <w:r>
          <w:fldChar w:fldCharType="end"/>
        </w:r>
      </w:hyperlink>
    </w:p>
    <w:p>
      <w:pPr>
        <w:pStyle w:val="TOC1"/>
        <w:tabs>
          <w:tab w:val="right" w:leader="dot" w:pos="8306"/>
        </w:tabs>
      </w:pPr>
      <w:hyperlink w:anchor="_Toc28444" w:history="1">
        <w:r>
          <w:rPr>
            <w:rFonts w:ascii="仿宋" w:eastAsia="仿宋" w:hAnsi="仿宋" w:cs="仿宋" w:hint="eastAsia"/>
            <w:lang w:eastAsia="zh-CN"/>
          </w:rPr>
          <w:t>三、油罐计量系统项目绩效评估</w:t>
        </w:r>
        <w:r>
          <w:tab/>
        </w:r>
        <w:r>
          <w:fldChar w:fldCharType="begin"/>
        </w:r>
        <w:r>
          <w:instrText xml:space="preserve"> PAGEREF _Toc28444 \h </w:instrText>
        </w:r>
        <w:r>
          <w:fldChar w:fldCharType="separate"/>
        </w:r>
        <w:r>
          <w:t>8</w:t>
        </w:r>
        <w:r>
          <w:fldChar w:fldCharType="end"/>
        </w:r>
      </w:hyperlink>
    </w:p>
    <w:p>
      <w:pPr>
        <w:pStyle w:val="TOC2"/>
        <w:tabs>
          <w:tab w:val="right" w:leader="dot" w:pos="8306"/>
        </w:tabs>
      </w:pPr>
      <w:hyperlink w:anchor="_Toc9262" w:history="1">
        <w:r>
          <w:rPr>
            <w:rFonts w:ascii="仿宋" w:eastAsia="仿宋" w:hAnsi="仿宋" w:cs="仿宋" w:hint="eastAsia"/>
            <w:lang w:eastAsia="zh-CN"/>
          </w:rPr>
          <w:t>(一)、绩效评估指标</w:t>
        </w:r>
        <w:r>
          <w:tab/>
        </w:r>
        <w:r>
          <w:fldChar w:fldCharType="begin"/>
        </w:r>
        <w:r>
          <w:instrText xml:space="preserve"> PAGEREF _Toc9262 \h </w:instrText>
        </w:r>
        <w:r>
          <w:fldChar w:fldCharType="separate"/>
        </w:r>
        <w:r>
          <w:t>8</w:t>
        </w:r>
        <w:r>
          <w:fldChar w:fldCharType="end"/>
        </w:r>
      </w:hyperlink>
    </w:p>
    <w:p>
      <w:pPr>
        <w:pStyle w:val="TOC2"/>
        <w:tabs>
          <w:tab w:val="right" w:leader="dot" w:pos="8306"/>
        </w:tabs>
      </w:pPr>
      <w:hyperlink w:anchor="_Toc14646" w:history="1">
        <w:r>
          <w:rPr>
            <w:rFonts w:ascii="仿宋" w:eastAsia="仿宋" w:hAnsi="仿宋" w:cs="仿宋" w:hint="eastAsia"/>
            <w:lang w:eastAsia="zh-CN"/>
          </w:rPr>
          <w:t>(二)、绩效评估方法</w:t>
        </w:r>
        <w:r>
          <w:tab/>
        </w:r>
        <w:r>
          <w:fldChar w:fldCharType="begin"/>
        </w:r>
        <w:r>
          <w:instrText xml:space="preserve"> PAGEREF _Toc14646 \h </w:instrText>
        </w:r>
        <w:r>
          <w:fldChar w:fldCharType="separate"/>
        </w:r>
        <w:r>
          <w:t>9</w:t>
        </w:r>
        <w:r>
          <w:fldChar w:fldCharType="end"/>
        </w:r>
      </w:hyperlink>
    </w:p>
    <w:p>
      <w:pPr>
        <w:pStyle w:val="TOC2"/>
        <w:tabs>
          <w:tab w:val="right" w:leader="dot" w:pos="8306"/>
        </w:tabs>
      </w:pPr>
      <w:hyperlink w:anchor="_Toc23190" w:history="1">
        <w:r>
          <w:rPr>
            <w:rFonts w:ascii="仿宋" w:eastAsia="仿宋" w:hAnsi="仿宋" w:cs="仿宋" w:hint="eastAsia"/>
            <w:lang w:eastAsia="zh-CN"/>
          </w:rPr>
          <w:t>(三)、绩效评估周期</w:t>
        </w:r>
        <w:r>
          <w:tab/>
        </w:r>
        <w:r>
          <w:fldChar w:fldCharType="begin"/>
        </w:r>
        <w:r>
          <w:instrText xml:space="preserve"> PAGEREF _Toc23190 \h </w:instrText>
        </w:r>
        <w:r>
          <w:fldChar w:fldCharType="separate"/>
        </w:r>
        <w:r>
          <w:t>10</w:t>
        </w:r>
        <w:r>
          <w:fldChar w:fldCharType="end"/>
        </w:r>
      </w:hyperlink>
    </w:p>
    <w:p>
      <w:pPr>
        <w:pStyle w:val="TOC1"/>
        <w:tabs>
          <w:tab w:val="right" w:leader="dot" w:pos="8306"/>
        </w:tabs>
      </w:pPr>
      <w:hyperlink w:anchor="_Toc7551" w:history="1">
        <w:r>
          <w:rPr>
            <w:rFonts w:ascii="仿宋" w:eastAsia="仿宋" w:hAnsi="仿宋" w:cs="仿宋" w:hint="eastAsia"/>
            <w:lang w:eastAsia="zh-CN"/>
          </w:rPr>
          <w:t>四、油罐计量系统项目文档管理</w:t>
        </w:r>
        <w:r>
          <w:tab/>
        </w:r>
        <w:r>
          <w:fldChar w:fldCharType="begin"/>
        </w:r>
        <w:r>
          <w:instrText xml:space="preserve"> PAGEREF _Toc7551 \h </w:instrText>
        </w:r>
        <w:r>
          <w:fldChar w:fldCharType="separate"/>
        </w:r>
        <w:r>
          <w:t>11</w:t>
        </w:r>
        <w:r>
          <w:fldChar w:fldCharType="end"/>
        </w:r>
      </w:hyperlink>
    </w:p>
    <w:p>
      <w:pPr>
        <w:pStyle w:val="TOC2"/>
        <w:tabs>
          <w:tab w:val="right" w:leader="dot" w:pos="8306"/>
        </w:tabs>
      </w:pPr>
      <w:hyperlink w:anchor="_Toc18008" w:history="1">
        <w:r>
          <w:rPr>
            <w:rFonts w:ascii="仿宋" w:eastAsia="仿宋" w:hAnsi="仿宋" w:cs="仿宋" w:hint="eastAsia"/>
            <w:lang w:eastAsia="zh-CN"/>
          </w:rPr>
          <w:t>(一)、文档编制与审查</w:t>
        </w:r>
        <w:r>
          <w:tab/>
        </w:r>
        <w:r>
          <w:fldChar w:fldCharType="begin"/>
        </w:r>
        <w:r>
          <w:instrText xml:space="preserve"> PAGEREF _Toc18008 \h </w:instrText>
        </w:r>
        <w:r>
          <w:fldChar w:fldCharType="separate"/>
        </w:r>
        <w:r>
          <w:t>11</w:t>
        </w:r>
        <w:r>
          <w:fldChar w:fldCharType="end"/>
        </w:r>
      </w:hyperlink>
    </w:p>
    <w:p>
      <w:pPr>
        <w:pStyle w:val="TOC2"/>
        <w:tabs>
          <w:tab w:val="right" w:leader="dot" w:pos="8306"/>
        </w:tabs>
      </w:pPr>
      <w:hyperlink w:anchor="_Toc774" w:history="1">
        <w:r>
          <w:rPr>
            <w:rFonts w:ascii="仿宋" w:eastAsia="仿宋" w:hAnsi="仿宋" w:cs="仿宋" w:hint="eastAsia"/>
            <w:lang w:eastAsia="zh-CN"/>
          </w:rPr>
          <w:t>(二)、文档发布与分发</w:t>
        </w:r>
        <w:r>
          <w:tab/>
        </w:r>
        <w:r>
          <w:fldChar w:fldCharType="begin"/>
        </w:r>
        <w:r>
          <w:instrText xml:space="preserve"> PAGEREF _Toc774 \h </w:instrText>
        </w:r>
        <w:r>
          <w:fldChar w:fldCharType="separate"/>
        </w:r>
        <w:r>
          <w:t>12</w:t>
        </w:r>
        <w:r>
          <w:fldChar w:fldCharType="end"/>
        </w:r>
      </w:hyperlink>
    </w:p>
    <w:p>
      <w:pPr>
        <w:pStyle w:val="TOC2"/>
        <w:tabs>
          <w:tab w:val="right" w:leader="dot" w:pos="8306"/>
        </w:tabs>
      </w:pPr>
      <w:hyperlink w:anchor="_Toc17279" w:history="1">
        <w:r>
          <w:rPr>
            <w:rFonts w:ascii="仿宋" w:eastAsia="仿宋" w:hAnsi="仿宋" w:cs="仿宋" w:hint="eastAsia"/>
            <w:lang w:eastAsia="zh-CN"/>
          </w:rPr>
          <w:t>(三)、文档存档与归档</w:t>
        </w:r>
        <w:r>
          <w:tab/>
        </w:r>
        <w:r>
          <w:fldChar w:fldCharType="begin"/>
        </w:r>
        <w:r>
          <w:instrText xml:space="preserve"> PAGEREF _Toc17279 \h </w:instrText>
        </w:r>
        <w:r>
          <w:fldChar w:fldCharType="separate"/>
        </w:r>
        <w:r>
          <w:t>13</w:t>
        </w:r>
        <w:r>
          <w:fldChar w:fldCharType="end"/>
        </w:r>
      </w:hyperlink>
    </w:p>
    <w:p>
      <w:pPr>
        <w:pStyle w:val="TOC1"/>
        <w:tabs>
          <w:tab w:val="right" w:leader="dot" w:pos="8306"/>
        </w:tabs>
      </w:pPr>
      <w:hyperlink w:anchor="_Toc2551" w:history="1">
        <w:r>
          <w:rPr>
            <w:rFonts w:ascii="仿宋" w:eastAsia="仿宋" w:hAnsi="仿宋" w:cs="仿宋" w:hint="eastAsia"/>
            <w:lang w:eastAsia="zh-CN"/>
          </w:rPr>
          <w:t>五、油罐计量系统项目建设单位说明</w:t>
        </w:r>
        <w:r>
          <w:tab/>
        </w:r>
        <w:r>
          <w:fldChar w:fldCharType="begin"/>
        </w:r>
        <w:r>
          <w:instrText xml:space="preserve"> PAGEREF _Toc2551 \h </w:instrText>
        </w:r>
        <w:r>
          <w:fldChar w:fldCharType="separate"/>
        </w:r>
        <w:r>
          <w:t>14</w:t>
        </w:r>
        <w:r>
          <w:fldChar w:fldCharType="end"/>
        </w:r>
      </w:hyperlink>
    </w:p>
    <w:p>
      <w:pPr>
        <w:pStyle w:val="TOC2"/>
        <w:tabs>
          <w:tab w:val="right" w:leader="dot" w:pos="8306"/>
        </w:tabs>
      </w:pPr>
      <w:hyperlink w:anchor="_Toc7317" w:history="1">
        <w:r>
          <w:rPr>
            <w:rFonts w:ascii="仿宋" w:eastAsia="仿宋" w:hAnsi="仿宋" w:cs="仿宋" w:hint="eastAsia"/>
            <w:lang w:eastAsia="zh-CN"/>
          </w:rPr>
          <w:t>(一)、油罐计量系统项目承办单位基本情况</w:t>
        </w:r>
        <w:r>
          <w:tab/>
        </w:r>
        <w:r>
          <w:fldChar w:fldCharType="begin"/>
        </w:r>
        <w:r>
          <w:instrText xml:space="preserve"> PAGEREF _Toc7317 \h </w:instrText>
        </w:r>
        <w:r>
          <w:fldChar w:fldCharType="separate"/>
        </w:r>
        <w:r>
          <w:t>14</w:t>
        </w:r>
        <w:r>
          <w:fldChar w:fldCharType="end"/>
        </w:r>
      </w:hyperlink>
    </w:p>
    <w:p>
      <w:pPr>
        <w:pStyle w:val="TOC2"/>
        <w:tabs>
          <w:tab w:val="right" w:leader="dot" w:pos="8306"/>
        </w:tabs>
      </w:pPr>
      <w:hyperlink w:anchor="_Toc31130" w:history="1">
        <w:r>
          <w:rPr>
            <w:rFonts w:ascii="仿宋" w:eastAsia="仿宋" w:hAnsi="仿宋" w:cs="仿宋" w:hint="eastAsia"/>
            <w:lang w:eastAsia="zh-CN"/>
          </w:rPr>
          <w:t>(二)、公司经济效益分析</w:t>
        </w:r>
        <w:r>
          <w:tab/>
        </w:r>
        <w:r>
          <w:fldChar w:fldCharType="begin"/>
        </w:r>
        <w:r>
          <w:instrText xml:space="preserve"> PAGEREF _Toc31130 \h </w:instrText>
        </w:r>
        <w:r>
          <w:fldChar w:fldCharType="separate"/>
        </w:r>
        <w:r>
          <w:t>15</w:t>
        </w:r>
        <w:r>
          <w:fldChar w:fldCharType="end"/>
        </w:r>
      </w:hyperlink>
    </w:p>
    <w:p>
      <w:pPr>
        <w:pStyle w:val="TOC1"/>
        <w:tabs>
          <w:tab w:val="right" w:leader="dot" w:pos="8306"/>
        </w:tabs>
      </w:pPr>
      <w:hyperlink w:anchor="_Toc3865" w:history="1">
        <w:r>
          <w:rPr>
            <w:rFonts w:ascii="仿宋" w:eastAsia="仿宋" w:hAnsi="仿宋" w:cs="仿宋" w:hint="eastAsia"/>
            <w:lang w:eastAsia="zh-CN"/>
          </w:rPr>
          <w:t>六、工艺说明</w:t>
        </w:r>
        <w:r>
          <w:tab/>
        </w:r>
        <w:r>
          <w:fldChar w:fldCharType="begin"/>
        </w:r>
        <w:r>
          <w:instrText xml:space="preserve"> PAGEREF _Toc3865 \h </w:instrText>
        </w:r>
        <w:r>
          <w:fldChar w:fldCharType="separate"/>
        </w:r>
        <w:r>
          <w:t>16</w:t>
        </w:r>
        <w:r>
          <w:fldChar w:fldCharType="end"/>
        </w:r>
      </w:hyperlink>
    </w:p>
    <w:p>
      <w:pPr>
        <w:pStyle w:val="TOC2"/>
        <w:tabs>
          <w:tab w:val="right" w:leader="dot" w:pos="8306"/>
        </w:tabs>
      </w:pPr>
      <w:hyperlink w:anchor="_Toc18278" w:history="1">
        <w:r>
          <w:rPr>
            <w:rFonts w:ascii="仿宋" w:eastAsia="仿宋" w:hAnsi="仿宋" w:cs="仿宋" w:hint="eastAsia"/>
            <w:lang w:eastAsia="zh-CN"/>
          </w:rPr>
          <w:t>(一)、技术管理特点</w:t>
        </w:r>
        <w:r>
          <w:tab/>
        </w:r>
        <w:r>
          <w:fldChar w:fldCharType="begin"/>
        </w:r>
        <w:r>
          <w:instrText xml:space="preserve"> PAGEREF _Toc18278 \h </w:instrText>
        </w:r>
        <w:r>
          <w:fldChar w:fldCharType="separate"/>
        </w:r>
        <w:r>
          <w:t>16</w:t>
        </w:r>
        <w:r>
          <w:fldChar w:fldCharType="end"/>
        </w:r>
      </w:hyperlink>
    </w:p>
    <w:p>
      <w:pPr>
        <w:pStyle w:val="TOC2"/>
        <w:tabs>
          <w:tab w:val="right" w:leader="dot" w:pos="8306"/>
        </w:tabs>
      </w:pPr>
      <w:hyperlink w:anchor="_Toc30931" w:history="1">
        <w:r>
          <w:rPr>
            <w:rFonts w:ascii="仿宋" w:eastAsia="仿宋" w:hAnsi="仿宋" w:cs="仿宋" w:hint="eastAsia"/>
            <w:lang w:eastAsia="zh-CN"/>
          </w:rPr>
          <w:t>(二)、油罐计量系统项目工艺技术设计方案</w:t>
        </w:r>
        <w:r>
          <w:tab/>
        </w:r>
        <w:r>
          <w:fldChar w:fldCharType="begin"/>
        </w:r>
        <w:r>
          <w:instrText xml:space="preserve"> PAGEREF _Toc30931 \h </w:instrText>
        </w:r>
        <w:r>
          <w:fldChar w:fldCharType="separate"/>
        </w:r>
        <w:r>
          <w:t>17</w:t>
        </w:r>
        <w:r>
          <w:fldChar w:fldCharType="end"/>
        </w:r>
      </w:hyperlink>
    </w:p>
    <w:p>
      <w:pPr>
        <w:pStyle w:val="TOC2"/>
        <w:tabs>
          <w:tab w:val="right" w:leader="dot" w:pos="8306"/>
        </w:tabs>
      </w:pPr>
      <w:hyperlink w:anchor="_Toc18303" w:history="1">
        <w:r>
          <w:rPr>
            <w:rFonts w:ascii="仿宋" w:eastAsia="仿宋" w:hAnsi="仿宋" w:cs="仿宋" w:hint="eastAsia"/>
            <w:lang w:eastAsia="zh-CN"/>
          </w:rPr>
          <w:t>(三)、设备选型方案</w:t>
        </w:r>
        <w:r>
          <w:tab/>
        </w:r>
        <w:r>
          <w:fldChar w:fldCharType="begin"/>
        </w:r>
        <w:r>
          <w:instrText xml:space="preserve"> PAGEREF _Toc18303 \h </w:instrText>
        </w:r>
        <w:r>
          <w:fldChar w:fldCharType="separate"/>
        </w:r>
        <w:r>
          <w:t>18</w:t>
        </w:r>
        <w:r>
          <w:fldChar w:fldCharType="end"/>
        </w:r>
      </w:hyperlink>
    </w:p>
    <w:p>
      <w:pPr>
        <w:pStyle w:val="TOC1"/>
        <w:tabs>
          <w:tab w:val="right" w:leader="dot" w:pos="8306"/>
        </w:tabs>
      </w:pPr>
      <w:hyperlink w:anchor="_Toc7374" w:history="1">
        <w:r>
          <w:rPr>
            <w:rFonts w:ascii="仿宋" w:eastAsia="仿宋" w:hAnsi="仿宋" w:cs="仿宋" w:hint="eastAsia"/>
            <w:lang w:eastAsia="zh-CN"/>
          </w:rPr>
          <w:t>七、油罐计量系统项目人力资源培养与发展</w:t>
        </w:r>
        <w:r>
          <w:tab/>
        </w:r>
        <w:r>
          <w:fldChar w:fldCharType="begin"/>
        </w:r>
        <w:r>
          <w:instrText xml:space="preserve"> PAGEREF _Toc7374 \h </w:instrText>
        </w:r>
        <w:r>
          <w:fldChar w:fldCharType="separate"/>
        </w:r>
        <w:r>
          <w:t>20</w:t>
        </w:r>
        <w:r>
          <w:fldChar w:fldCharType="end"/>
        </w:r>
      </w:hyperlink>
    </w:p>
    <w:p>
      <w:pPr>
        <w:pStyle w:val="TOC2"/>
        <w:tabs>
          <w:tab w:val="right" w:leader="dot" w:pos="8306"/>
        </w:tabs>
      </w:pPr>
      <w:hyperlink w:anchor="_Toc23132" w:history="1">
        <w:r>
          <w:rPr>
            <w:rFonts w:ascii="仿宋" w:eastAsia="仿宋" w:hAnsi="仿宋" w:cs="仿宋" w:hint="eastAsia"/>
            <w:lang w:eastAsia="zh-CN"/>
          </w:rPr>
          <w:t>(一)、人才需求与规划</w:t>
        </w:r>
        <w:r>
          <w:tab/>
        </w:r>
        <w:r>
          <w:fldChar w:fldCharType="begin"/>
        </w:r>
        <w:r>
          <w:instrText xml:space="preserve"> PAGEREF _Toc23132 \h </w:instrText>
        </w:r>
        <w:r>
          <w:fldChar w:fldCharType="separate"/>
        </w:r>
        <w:r>
          <w:t>20</w:t>
        </w:r>
        <w:r>
          <w:fldChar w:fldCharType="end"/>
        </w:r>
      </w:hyperlink>
    </w:p>
    <w:p>
      <w:pPr>
        <w:pStyle w:val="TOC2"/>
        <w:tabs>
          <w:tab w:val="right" w:leader="dot" w:pos="8306"/>
        </w:tabs>
      </w:pPr>
      <w:hyperlink w:anchor="_Toc9456" w:history="1">
        <w:r>
          <w:rPr>
            <w:rFonts w:ascii="仿宋" w:eastAsia="仿宋" w:hAnsi="仿宋" w:cs="仿宋" w:hint="eastAsia"/>
            <w:lang w:eastAsia="zh-CN"/>
          </w:rPr>
          <w:t>(二)、培训与发展计划</w:t>
        </w:r>
        <w:r>
          <w:tab/>
        </w:r>
        <w:r>
          <w:fldChar w:fldCharType="begin"/>
        </w:r>
        <w:r>
          <w:instrText xml:space="preserve"> PAGEREF _Toc9456 \h </w:instrText>
        </w:r>
        <w:r>
          <w:fldChar w:fldCharType="separate"/>
        </w:r>
        <w:r>
          <w:t>20</w:t>
        </w:r>
        <w:r>
          <w:fldChar w:fldCharType="end"/>
        </w:r>
      </w:hyperlink>
    </w:p>
    <w:p>
      <w:pPr>
        <w:pStyle w:val="TOC1"/>
        <w:tabs>
          <w:tab w:val="right" w:leader="dot" w:pos="8306"/>
        </w:tabs>
      </w:pPr>
      <w:hyperlink w:anchor="_Toc18538" w:history="1">
        <w:r>
          <w:rPr>
            <w:rFonts w:ascii="仿宋" w:eastAsia="仿宋" w:hAnsi="仿宋" w:cs="仿宋" w:hint="eastAsia"/>
            <w:lang w:eastAsia="zh-CN"/>
          </w:rPr>
          <w:t>八、油罐计量系统项目风险管理</w:t>
        </w:r>
        <w:r>
          <w:tab/>
        </w:r>
        <w:r>
          <w:fldChar w:fldCharType="begin"/>
        </w:r>
        <w:r>
          <w:instrText xml:space="preserve"> PAGEREF _Toc18538 \h </w:instrText>
        </w:r>
        <w:r>
          <w:fldChar w:fldCharType="separate"/>
        </w:r>
        <w:r>
          <w:t>21</w:t>
        </w:r>
        <w:r>
          <w:fldChar w:fldCharType="end"/>
        </w:r>
      </w:hyperlink>
    </w:p>
    <w:p>
      <w:pPr>
        <w:pStyle w:val="TOC2"/>
        <w:tabs>
          <w:tab w:val="right" w:leader="dot" w:pos="8306"/>
        </w:tabs>
      </w:pPr>
      <w:hyperlink w:anchor="_Toc28045" w:history="1">
        <w:r>
          <w:rPr>
            <w:rFonts w:ascii="仿宋" w:eastAsia="仿宋" w:hAnsi="仿宋" w:cs="仿宋" w:hint="eastAsia"/>
            <w:lang w:eastAsia="zh-CN"/>
          </w:rPr>
          <w:t>(一)、风险识别与评估</w:t>
        </w:r>
        <w:r>
          <w:tab/>
        </w:r>
        <w:r>
          <w:fldChar w:fldCharType="begin"/>
        </w:r>
        <w:r>
          <w:instrText xml:space="preserve"> PAGEREF _Toc28045 \h </w:instrText>
        </w:r>
        <w:r>
          <w:fldChar w:fldCharType="separate"/>
        </w:r>
        <w:r>
          <w:t>21</w:t>
        </w:r>
        <w:r>
          <w:fldChar w:fldCharType="end"/>
        </w:r>
      </w:hyperlink>
    </w:p>
    <w:p>
      <w:pPr>
        <w:pStyle w:val="TOC2"/>
        <w:tabs>
          <w:tab w:val="right" w:leader="dot" w:pos="8306"/>
        </w:tabs>
      </w:pPr>
      <w:hyperlink w:anchor="_Toc17374" w:history="1">
        <w:r>
          <w:rPr>
            <w:rFonts w:ascii="仿宋" w:eastAsia="仿宋" w:hAnsi="仿宋" w:cs="仿宋" w:hint="eastAsia"/>
            <w:lang w:eastAsia="zh-CN"/>
          </w:rPr>
          <w:t>(二)、风险应对策略</w:t>
        </w:r>
        <w:r>
          <w:tab/>
        </w:r>
        <w:r>
          <w:fldChar w:fldCharType="begin"/>
        </w:r>
        <w:r>
          <w:instrText xml:space="preserve"> PAGEREF _Toc17374 \h </w:instrText>
        </w:r>
        <w:r>
          <w:fldChar w:fldCharType="separate"/>
        </w:r>
        <w:r>
          <w:t>22</w:t>
        </w:r>
        <w:r>
          <w:fldChar w:fldCharType="end"/>
        </w:r>
      </w:hyperlink>
    </w:p>
    <w:p>
      <w:pPr>
        <w:pStyle w:val="TOC2"/>
        <w:tabs>
          <w:tab w:val="right" w:leader="dot" w:pos="8306"/>
        </w:tabs>
      </w:pPr>
      <w:hyperlink w:anchor="_Toc21102" w:history="1">
        <w:r>
          <w:rPr>
            <w:rFonts w:ascii="仿宋" w:eastAsia="仿宋" w:hAnsi="仿宋" w:cs="仿宋" w:hint="eastAsia"/>
            <w:lang w:eastAsia="zh-CN"/>
          </w:rPr>
          <w:t>(三)、风险监控与控制</w:t>
        </w:r>
        <w:r>
          <w:tab/>
        </w:r>
        <w:r>
          <w:fldChar w:fldCharType="begin"/>
        </w:r>
        <w:r>
          <w:instrText xml:space="preserve"> PAGEREF _Toc21102 \h </w:instrText>
        </w:r>
        <w:r>
          <w:fldChar w:fldCharType="separate"/>
        </w:r>
        <w:r>
          <w:t>24</w:t>
        </w:r>
        <w:r>
          <w:fldChar w:fldCharType="end"/>
        </w:r>
      </w:hyperlink>
    </w:p>
    <w:p>
      <w:pPr>
        <w:pStyle w:val="TOC1"/>
        <w:tabs>
          <w:tab w:val="right" w:leader="dot" w:pos="8306"/>
        </w:tabs>
      </w:pPr>
      <w:hyperlink w:anchor="_Toc2591" w:history="1">
        <w:r>
          <w:rPr>
            <w:rFonts w:ascii="仿宋" w:eastAsia="仿宋" w:hAnsi="仿宋" w:cs="仿宋" w:hint="eastAsia"/>
            <w:lang w:eastAsia="zh-CN"/>
          </w:rPr>
          <w:t>九、油罐计量系统项目投资规划</w:t>
        </w:r>
        <w:r>
          <w:tab/>
        </w:r>
        <w:r>
          <w:fldChar w:fldCharType="begin"/>
        </w:r>
        <w:r>
          <w:instrText xml:space="preserve"> PAGEREF _Toc2591 \h </w:instrText>
        </w:r>
        <w:r>
          <w:fldChar w:fldCharType="separate"/>
        </w:r>
        <w:r>
          <w:t>25</w:t>
        </w:r>
        <w:r>
          <w:fldChar w:fldCharType="end"/>
        </w:r>
      </w:hyperlink>
    </w:p>
    <w:p>
      <w:pPr>
        <w:pStyle w:val="TOC2"/>
        <w:tabs>
          <w:tab w:val="right" w:leader="dot" w:pos="8306"/>
        </w:tabs>
      </w:pPr>
      <w:hyperlink w:anchor="_Toc12572" w:history="1">
        <w:r>
          <w:rPr>
            <w:rFonts w:ascii="仿宋" w:eastAsia="仿宋" w:hAnsi="仿宋" w:cs="仿宋" w:hint="eastAsia"/>
            <w:lang w:eastAsia="zh-CN"/>
          </w:rPr>
          <w:t>(一)、油罐计量系统项目总投资估算</w:t>
        </w:r>
        <w:r>
          <w:tab/>
        </w:r>
        <w:r>
          <w:fldChar w:fldCharType="begin"/>
        </w:r>
        <w:r>
          <w:instrText xml:space="preserve"> PAGEREF _Toc12572 \h </w:instrText>
        </w:r>
        <w:r>
          <w:fldChar w:fldCharType="separate"/>
        </w:r>
        <w:r>
          <w:t>25</w:t>
        </w:r>
        <w:r>
          <w:fldChar w:fldCharType="end"/>
        </w:r>
      </w:hyperlink>
    </w:p>
    <w:p>
      <w:pPr>
        <w:pStyle w:val="TOC2"/>
        <w:tabs>
          <w:tab w:val="right" w:leader="dot" w:pos="8306"/>
        </w:tabs>
      </w:pPr>
      <w:hyperlink w:anchor="_Toc10599" w:history="1">
        <w:r>
          <w:rPr>
            <w:rFonts w:ascii="仿宋" w:eastAsia="仿宋" w:hAnsi="仿宋" w:cs="仿宋" w:hint="eastAsia"/>
            <w:lang w:eastAsia="zh-CN"/>
          </w:rPr>
          <w:t>(二)、资金筹措</w:t>
        </w:r>
        <w:r>
          <w:tab/>
        </w:r>
        <w:r>
          <w:fldChar w:fldCharType="begin"/>
        </w:r>
        <w:r>
          <w:instrText xml:space="preserve"> PAGEREF _Toc10599 \h </w:instrText>
        </w:r>
        <w:r>
          <w:fldChar w:fldCharType="separate"/>
        </w:r>
        <w:r>
          <w:t>26</w:t>
        </w:r>
        <w:r>
          <w:fldChar w:fldCharType="end"/>
        </w:r>
      </w:hyperlink>
    </w:p>
    <w:p>
      <w:pPr>
        <w:pStyle w:val="TOC1"/>
        <w:tabs>
          <w:tab w:val="right" w:leader="dot" w:pos="8306"/>
        </w:tabs>
      </w:pPr>
      <w:hyperlink w:anchor="_Toc12910" w:history="1">
        <w:r>
          <w:rPr>
            <w:rFonts w:ascii="仿宋" w:eastAsia="仿宋" w:hAnsi="仿宋" w:cs="仿宋" w:hint="eastAsia"/>
            <w:lang w:eastAsia="zh-CN"/>
          </w:rPr>
          <w:t>十、油罐计量系统项目环境影响分析</w:t>
        </w:r>
        <w:r>
          <w:tab/>
        </w:r>
        <w:r>
          <w:fldChar w:fldCharType="begin"/>
        </w:r>
        <w:r>
          <w:instrText xml:space="preserve"> PAGEREF _Toc12910 \h </w:instrText>
        </w:r>
        <w:r>
          <w:fldChar w:fldCharType="separate"/>
        </w:r>
        <w:r>
          <w:t>27</w:t>
        </w:r>
        <w:r>
          <w:fldChar w:fldCharType="end"/>
        </w:r>
      </w:hyperlink>
    </w:p>
    <w:p>
      <w:pPr>
        <w:pStyle w:val="TOC2"/>
        <w:tabs>
          <w:tab w:val="right" w:leader="dot" w:pos="8306"/>
        </w:tabs>
      </w:pPr>
      <w:hyperlink w:anchor="_Toc21649" w:history="1">
        <w:r>
          <w:rPr>
            <w:rFonts w:ascii="仿宋" w:eastAsia="仿宋" w:hAnsi="仿宋" w:cs="仿宋" w:hint="eastAsia"/>
            <w:lang w:eastAsia="zh-CN"/>
          </w:rPr>
          <w:t>(一)、建设区域环境质量现状</w:t>
        </w:r>
        <w:r>
          <w:tab/>
        </w:r>
        <w:r>
          <w:fldChar w:fldCharType="begin"/>
        </w:r>
        <w:r>
          <w:instrText xml:space="preserve"> PAGEREF _Toc21649 \h </w:instrText>
        </w:r>
        <w:r>
          <w:fldChar w:fldCharType="separate"/>
        </w:r>
        <w:r>
          <w:t>27</w:t>
        </w:r>
        <w:r>
          <w:fldChar w:fldCharType="end"/>
        </w:r>
      </w:hyperlink>
    </w:p>
    <w:p>
      <w:pPr>
        <w:pStyle w:val="TOC2"/>
        <w:tabs>
          <w:tab w:val="right" w:leader="dot" w:pos="8306"/>
        </w:tabs>
      </w:pPr>
      <w:hyperlink w:anchor="_Toc15792" w:history="1">
        <w:r>
          <w:rPr>
            <w:rFonts w:ascii="仿宋" w:eastAsia="仿宋" w:hAnsi="仿宋" w:cs="仿宋" w:hint="eastAsia"/>
            <w:lang w:eastAsia="zh-CN"/>
          </w:rPr>
          <w:t>(二)、建设期环境保护</w:t>
        </w:r>
        <w:r>
          <w:tab/>
        </w:r>
        <w:r>
          <w:fldChar w:fldCharType="begin"/>
        </w:r>
        <w:r>
          <w:instrText xml:space="preserve"> PAGEREF _Toc15792 \h </w:instrText>
        </w:r>
        <w:r>
          <w:fldChar w:fldCharType="separate"/>
        </w:r>
        <w:r>
          <w:t>28</w:t>
        </w:r>
        <w:r>
          <w:fldChar w:fldCharType="end"/>
        </w:r>
      </w:hyperlink>
    </w:p>
    <w:p>
      <w:pPr>
        <w:pStyle w:val="TOC2"/>
        <w:tabs>
          <w:tab w:val="right" w:leader="dot" w:pos="8306"/>
        </w:tabs>
      </w:pPr>
      <w:hyperlink w:anchor="_Toc15917" w:history="1">
        <w:r>
          <w:rPr>
            <w:rFonts w:ascii="仿宋" w:eastAsia="仿宋" w:hAnsi="仿宋" w:cs="仿宋" w:hint="eastAsia"/>
            <w:lang w:eastAsia="zh-CN"/>
          </w:rPr>
          <w:t>(三)、运营期环境保护</w:t>
        </w:r>
        <w:r>
          <w:tab/>
        </w:r>
        <w:r>
          <w:fldChar w:fldCharType="begin"/>
        </w:r>
        <w:r>
          <w:instrText xml:space="preserve"> PAGEREF _Toc15917 \h </w:instrText>
        </w:r>
        <w:r>
          <w:fldChar w:fldCharType="separate"/>
        </w:r>
        <w:r>
          <w:t>30</w:t>
        </w:r>
        <w:r>
          <w:fldChar w:fldCharType="end"/>
        </w:r>
      </w:hyperlink>
    </w:p>
    <w:p>
      <w:pPr>
        <w:pStyle w:val="TOC2"/>
        <w:tabs>
          <w:tab w:val="right" w:leader="dot" w:pos="8306"/>
        </w:tabs>
      </w:pPr>
      <w:hyperlink w:anchor="_Toc18908" w:history="1">
        <w:r>
          <w:rPr>
            <w:rFonts w:ascii="仿宋" w:eastAsia="仿宋" w:hAnsi="仿宋" w:cs="仿宋" w:hint="eastAsia"/>
            <w:lang w:eastAsia="zh-CN"/>
          </w:rPr>
          <w:t>(四)、油罐计量系统项目建设对区域经济的影响</w:t>
        </w:r>
        <w:r>
          <w:tab/>
        </w:r>
        <w:r>
          <w:fldChar w:fldCharType="begin"/>
        </w:r>
        <w:r>
          <w:instrText xml:space="preserve"> PAGEREF _Toc18908 \h </w:instrText>
        </w:r>
        <w:r>
          <w:fldChar w:fldCharType="separate"/>
        </w:r>
        <w:r>
          <w:t>31</w:t>
        </w:r>
        <w:r>
          <w:fldChar w:fldCharType="end"/>
        </w:r>
      </w:hyperlink>
    </w:p>
    <w:p>
      <w:pPr>
        <w:pStyle w:val="TOC2"/>
        <w:tabs>
          <w:tab w:val="right" w:leader="dot" w:pos="8306"/>
        </w:tabs>
      </w:pPr>
      <w:hyperlink w:anchor="_Toc32075" w:history="1">
        <w:r>
          <w:rPr>
            <w:rFonts w:ascii="仿宋" w:eastAsia="仿宋" w:hAnsi="仿宋" w:cs="仿宋" w:hint="eastAsia"/>
            <w:lang w:eastAsia="zh-CN"/>
          </w:rPr>
          <w:t>(五)、废弃物处理</w:t>
        </w:r>
        <w:r>
          <w:tab/>
        </w:r>
        <w:r>
          <w:fldChar w:fldCharType="begin"/>
        </w:r>
        <w:r>
          <w:instrText xml:space="preserve"> PAGEREF _Toc32075 \h </w:instrText>
        </w:r>
        <w:r>
          <w:fldChar w:fldCharType="separate"/>
        </w:r>
        <w:r>
          <w:t>33</w:t>
        </w:r>
        <w:r>
          <w:fldChar w:fldCharType="end"/>
        </w:r>
      </w:hyperlink>
    </w:p>
    <w:p>
      <w:pPr>
        <w:pStyle w:val="TOC2"/>
        <w:tabs>
          <w:tab w:val="right" w:leader="dot" w:pos="8306"/>
        </w:tabs>
      </w:pPr>
      <w:hyperlink w:anchor="_Toc9659" w:history="1">
        <w:r>
          <w:rPr>
            <w:rFonts w:ascii="仿宋" w:eastAsia="仿宋" w:hAnsi="仿宋" w:cs="仿宋" w:hint="eastAsia"/>
            <w:lang w:eastAsia="zh-CN"/>
          </w:rPr>
          <w:t>(六)、特殊环境影响分析</w:t>
        </w:r>
        <w:r>
          <w:tab/>
        </w:r>
        <w:r>
          <w:fldChar w:fldCharType="begin"/>
        </w:r>
        <w:r>
          <w:instrText xml:space="preserve"> PAGEREF _Toc9659 \h </w:instrText>
        </w:r>
        <w:r>
          <w:fldChar w:fldCharType="separate"/>
        </w:r>
        <w:r>
          <w:t>34</w:t>
        </w:r>
        <w:r>
          <w:fldChar w:fldCharType="end"/>
        </w:r>
      </w:hyperlink>
    </w:p>
    <w:p>
      <w:pPr>
        <w:pStyle w:val="TOC2"/>
        <w:tabs>
          <w:tab w:val="right" w:leader="dot" w:pos="8306"/>
        </w:tabs>
      </w:pPr>
      <w:hyperlink w:anchor="_Toc20901" w:history="1">
        <w:r>
          <w:rPr>
            <w:rFonts w:ascii="仿宋" w:eastAsia="仿宋" w:hAnsi="仿宋" w:cs="仿宋" w:hint="eastAsia"/>
            <w:lang w:eastAsia="zh-CN"/>
          </w:rPr>
          <w:t>(七)、清洁生产</w:t>
        </w:r>
        <w:r>
          <w:tab/>
        </w:r>
        <w:r>
          <w:fldChar w:fldCharType="begin"/>
        </w:r>
        <w:r>
          <w:instrText xml:space="preserve"> PAGEREF _Toc20901 \h </w:instrText>
        </w:r>
        <w:r>
          <w:fldChar w:fldCharType="separate"/>
        </w:r>
        <w:r>
          <w:t>35</w:t>
        </w:r>
        <w:r>
          <w:fldChar w:fldCharType="end"/>
        </w:r>
      </w:hyperlink>
    </w:p>
    <w:p>
      <w:pPr>
        <w:pStyle w:val="TOC2"/>
        <w:tabs>
          <w:tab w:val="right" w:leader="dot" w:pos="8306"/>
        </w:tabs>
      </w:pPr>
      <w:hyperlink w:anchor="_Toc21991" w:history="1">
        <w:r>
          <w:rPr>
            <w:rFonts w:ascii="仿宋" w:eastAsia="仿宋" w:hAnsi="仿宋" w:cs="仿宋" w:hint="eastAsia"/>
            <w:lang w:eastAsia="zh-CN"/>
          </w:rPr>
          <w:t>(八)、环境保护综合评价</w:t>
        </w:r>
        <w:r>
          <w:tab/>
        </w:r>
        <w:r>
          <w:fldChar w:fldCharType="begin"/>
        </w:r>
        <w:r>
          <w:instrText xml:space="preserve"> PAGEREF _Toc21991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4" w:history="1">
        <w:r>
          <w:rPr>
            <w:rFonts w:ascii="仿宋" w:eastAsia="仿宋" w:hAnsi="仿宋" w:cs="仿宋" w:hint="eastAsia"/>
            <w:lang w:eastAsia="zh-CN"/>
          </w:rPr>
          <w:t>十一、油罐计量系统项目社会影响</w:t>
        </w:r>
        <w:r>
          <w:tab/>
        </w:r>
        <w:r>
          <w:fldChar w:fldCharType="begin"/>
        </w:r>
        <w:r>
          <w:instrText xml:space="preserve"> PAGEREF _Toc2574 \h </w:instrText>
        </w:r>
        <w:r>
          <w:fldChar w:fldCharType="separate"/>
        </w:r>
        <w:r>
          <w:t>38</w:t>
        </w:r>
        <w:r>
          <w:fldChar w:fldCharType="end"/>
        </w:r>
      </w:hyperlink>
    </w:p>
    <w:p>
      <w:pPr>
        <w:pStyle w:val="TOC2"/>
        <w:tabs>
          <w:tab w:val="right" w:leader="dot" w:pos="8306"/>
        </w:tabs>
      </w:pPr>
      <w:hyperlink w:anchor="_Toc24581" w:history="1">
        <w:r>
          <w:rPr>
            <w:rFonts w:ascii="仿宋" w:eastAsia="仿宋" w:hAnsi="仿宋" w:cs="仿宋" w:hint="eastAsia"/>
            <w:lang w:eastAsia="zh-CN"/>
          </w:rPr>
          <w:t>(一)、社会责任与义务</w:t>
        </w:r>
        <w:r>
          <w:tab/>
        </w:r>
        <w:r>
          <w:fldChar w:fldCharType="begin"/>
        </w:r>
        <w:r>
          <w:instrText xml:space="preserve"> PAGEREF _Toc24581 \h </w:instrText>
        </w:r>
        <w:r>
          <w:fldChar w:fldCharType="separate"/>
        </w:r>
        <w:r>
          <w:t>38</w:t>
        </w:r>
        <w:r>
          <w:fldChar w:fldCharType="end"/>
        </w:r>
      </w:hyperlink>
    </w:p>
    <w:p>
      <w:pPr>
        <w:pStyle w:val="TOC2"/>
        <w:tabs>
          <w:tab w:val="right" w:leader="dot" w:pos="8306"/>
        </w:tabs>
      </w:pPr>
      <w:hyperlink w:anchor="_Toc10057" w:history="1">
        <w:r>
          <w:rPr>
            <w:rFonts w:ascii="仿宋" w:eastAsia="仿宋" w:hAnsi="仿宋" w:cs="仿宋" w:hint="eastAsia"/>
            <w:lang w:eastAsia="zh-CN"/>
          </w:rPr>
          <w:t>(二)、社会参与与沟通</w:t>
        </w:r>
        <w:r>
          <w:tab/>
        </w:r>
        <w:r>
          <w:fldChar w:fldCharType="begin"/>
        </w:r>
        <w:r>
          <w:instrText xml:space="preserve"> PAGEREF _Toc10057 \h </w:instrText>
        </w:r>
        <w:r>
          <w:fldChar w:fldCharType="separate"/>
        </w:r>
        <w:r>
          <w:t>38</w:t>
        </w:r>
        <w:r>
          <w:fldChar w:fldCharType="end"/>
        </w:r>
      </w:hyperlink>
    </w:p>
    <w:p>
      <w:pPr>
        <w:pStyle w:val="TOC1"/>
        <w:tabs>
          <w:tab w:val="right" w:leader="dot" w:pos="8306"/>
        </w:tabs>
      </w:pPr>
      <w:hyperlink w:anchor="_Toc21684" w:history="1">
        <w:r>
          <w:rPr>
            <w:rFonts w:ascii="仿宋" w:eastAsia="仿宋" w:hAnsi="仿宋" w:cs="仿宋" w:hint="eastAsia"/>
            <w:lang w:eastAsia="zh-CN"/>
          </w:rPr>
          <w:t>十二、油罐计量系统项目创新与研发</w:t>
        </w:r>
        <w:r>
          <w:tab/>
        </w:r>
        <w:r>
          <w:fldChar w:fldCharType="begin"/>
        </w:r>
        <w:r>
          <w:instrText xml:space="preserve"> PAGEREF _Toc21684 \h </w:instrText>
        </w:r>
        <w:r>
          <w:fldChar w:fldCharType="separate"/>
        </w:r>
        <w:r>
          <w:t>39</w:t>
        </w:r>
        <w:r>
          <w:fldChar w:fldCharType="end"/>
        </w:r>
      </w:hyperlink>
    </w:p>
    <w:p>
      <w:pPr>
        <w:pStyle w:val="TOC2"/>
        <w:tabs>
          <w:tab w:val="right" w:leader="dot" w:pos="8306"/>
        </w:tabs>
      </w:pPr>
      <w:hyperlink w:anchor="_Toc26300" w:history="1">
        <w:r>
          <w:rPr>
            <w:rFonts w:ascii="仿宋" w:eastAsia="仿宋" w:hAnsi="仿宋" w:cs="仿宋" w:hint="eastAsia"/>
            <w:lang w:eastAsia="zh-CN"/>
          </w:rPr>
          <w:t>(一)、创新策略与方向</w:t>
        </w:r>
        <w:r>
          <w:tab/>
        </w:r>
        <w:r>
          <w:fldChar w:fldCharType="begin"/>
        </w:r>
        <w:r>
          <w:instrText xml:space="preserve"> PAGEREF _Toc26300 \h </w:instrText>
        </w:r>
        <w:r>
          <w:fldChar w:fldCharType="separate"/>
        </w:r>
        <w:r>
          <w:t>39</w:t>
        </w:r>
        <w:r>
          <w:fldChar w:fldCharType="end"/>
        </w:r>
      </w:hyperlink>
    </w:p>
    <w:p>
      <w:pPr>
        <w:pStyle w:val="TOC2"/>
        <w:tabs>
          <w:tab w:val="right" w:leader="dot" w:pos="8306"/>
        </w:tabs>
      </w:pPr>
      <w:hyperlink w:anchor="_Toc13822" w:history="1">
        <w:r>
          <w:rPr>
            <w:rFonts w:ascii="仿宋" w:eastAsia="仿宋" w:hAnsi="仿宋" w:cs="仿宋" w:hint="eastAsia"/>
            <w:lang w:eastAsia="zh-CN"/>
          </w:rPr>
          <w:t>(二)、研发规划与投入</w:t>
        </w:r>
        <w:r>
          <w:tab/>
        </w:r>
        <w:r>
          <w:fldChar w:fldCharType="begin"/>
        </w:r>
        <w:r>
          <w:instrText xml:space="preserve"> PAGEREF _Toc13822 \h </w:instrText>
        </w:r>
        <w:r>
          <w:fldChar w:fldCharType="separate"/>
        </w:r>
        <w:r>
          <w:t>41</w:t>
        </w:r>
        <w:r>
          <w:fldChar w:fldCharType="end"/>
        </w:r>
      </w:hyperlink>
    </w:p>
    <w:p>
      <w:pPr>
        <w:pStyle w:val="TOC1"/>
        <w:tabs>
          <w:tab w:val="right" w:leader="dot" w:pos="8306"/>
        </w:tabs>
      </w:pPr>
      <w:hyperlink w:anchor="_Toc31641" w:history="1">
        <w:r>
          <w:rPr>
            <w:rFonts w:ascii="仿宋" w:eastAsia="仿宋" w:hAnsi="仿宋" w:cs="仿宋" w:hint="eastAsia"/>
            <w:lang w:eastAsia="zh-CN"/>
          </w:rPr>
          <w:t>十三、风险识别与分类</w:t>
        </w:r>
        <w:r>
          <w:tab/>
        </w:r>
        <w:r>
          <w:fldChar w:fldCharType="begin"/>
        </w:r>
        <w:r>
          <w:instrText xml:space="preserve"> PAGEREF _Toc31641 \h </w:instrText>
        </w:r>
        <w:r>
          <w:fldChar w:fldCharType="separate"/>
        </w:r>
        <w:r>
          <w:t>42</w:t>
        </w:r>
        <w:r>
          <w:fldChar w:fldCharType="end"/>
        </w:r>
      </w:hyperlink>
    </w:p>
    <w:p>
      <w:pPr>
        <w:pStyle w:val="TOC2"/>
        <w:tabs>
          <w:tab w:val="right" w:leader="dot" w:pos="8306"/>
        </w:tabs>
      </w:pPr>
      <w:hyperlink w:anchor="_Toc1619" w:history="1">
        <w:r>
          <w:rPr>
            <w:rFonts w:ascii="仿宋" w:eastAsia="仿宋" w:hAnsi="仿宋" w:cs="仿宋" w:hint="eastAsia"/>
            <w:lang w:eastAsia="zh-CN"/>
          </w:rPr>
          <w:t>(一)、风险识别</w:t>
        </w:r>
        <w:r>
          <w:tab/>
        </w:r>
        <w:r>
          <w:fldChar w:fldCharType="begin"/>
        </w:r>
        <w:r>
          <w:instrText xml:space="preserve"> PAGEREF _Toc1619 \h </w:instrText>
        </w:r>
        <w:r>
          <w:fldChar w:fldCharType="separate"/>
        </w:r>
        <w:r>
          <w:t>42</w:t>
        </w:r>
        <w:r>
          <w:fldChar w:fldCharType="end"/>
        </w:r>
      </w:hyperlink>
    </w:p>
    <w:p>
      <w:pPr>
        <w:pStyle w:val="TOC2"/>
        <w:tabs>
          <w:tab w:val="right" w:leader="dot" w:pos="8306"/>
        </w:tabs>
      </w:pPr>
      <w:hyperlink w:anchor="_Toc12916" w:history="1">
        <w:r>
          <w:rPr>
            <w:rFonts w:ascii="仿宋" w:eastAsia="仿宋" w:hAnsi="仿宋" w:cs="仿宋" w:hint="eastAsia"/>
            <w:lang w:eastAsia="zh-CN"/>
          </w:rPr>
          <w:t>(二)、风险分类</w:t>
        </w:r>
        <w:r>
          <w:tab/>
        </w:r>
        <w:r>
          <w:fldChar w:fldCharType="begin"/>
        </w:r>
        <w:r>
          <w:instrText xml:space="preserve"> PAGEREF _Toc12916 \h </w:instrText>
        </w:r>
        <w:r>
          <w:fldChar w:fldCharType="separate"/>
        </w:r>
        <w:r>
          <w:t>44</w:t>
        </w:r>
        <w:r>
          <w:fldChar w:fldCharType="end"/>
        </w:r>
      </w:hyperlink>
    </w:p>
    <w:p>
      <w:pPr>
        <w:pStyle w:val="TOC1"/>
        <w:tabs>
          <w:tab w:val="right" w:leader="dot" w:pos="8306"/>
        </w:tabs>
      </w:pPr>
      <w:hyperlink w:anchor="_Toc27731" w:history="1">
        <w:r>
          <w:rPr>
            <w:rFonts w:ascii="仿宋" w:eastAsia="仿宋" w:hAnsi="仿宋" w:cs="仿宋" w:hint="eastAsia"/>
            <w:lang w:eastAsia="zh-CN"/>
          </w:rPr>
          <w:t>十四、油罐计量系统项目工程方案分析</w:t>
        </w:r>
        <w:r>
          <w:tab/>
        </w:r>
        <w:r>
          <w:fldChar w:fldCharType="begin"/>
        </w:r>
        <w:r>
          <w:instrText xml:space="preserve"> PAGEREF _Toc27731 \h </w:instrText>
        </w:r>
        <w:r>
          <w:fldChar w:fldCharType="separate"/>
        </w:r>
        <w:r>
          <w:t>46</w:t>
        </w:r>
        <w:r>
          <w:fldChar w:fldCharType="end"/>
        </w:r>
      </w:hyperlink>
    </w:p>
    <w:p>
      <w:pPr>
        <w:pStyle w:val="TOC2"/>
        <w:tabs>
          <w:tab w:val="right" w:leader="dot" w:pos="8306"/>
        </w:tabs>
      </w:pPr>
      <w:hyperlink w:anchor="_Toc23136" w:history="1">
        <w:r>
          <w:rPr>
            <w:rFonts w:ascii="仿宋" w:eastAsia="仿宋" w:hAnsi="仿宋" w:cs="仿宋" w:hint="eastAsia"/>
            <w:lang w:eastAsia="zh-CN"/>
          </w:rPr>
          <w:t>(一)、建筑工程设计原则</w:t>
        </w:r>
        <w:r>
          <w:tab/>
        </w:r>
        <w:r>
          <w:fldChar w:fldCharType="begin"/>
        </w:r>
        <w:r>
          <w:instrText xml:space="preserve"> PAGEREF _Toc23136 \h </w:instrText>
        </w:r>
        <w:r>
          <w:fldChar w:fldCharType="separate"/>
        </w:r>
        <w:r>
          <w:t>46</w:t>
        </w:r>
        <w:r>
          <w:fldChar w:fldCharType="end"/>
        </w:r>
      </w:hyperlink>
    </w:p>
    <w:p>
      <w:pPr>
        <w:pStyle w:val="TOC2"/>
        <w:tabs>
          <w:tab w:val="right" w:leader="dot" w:pos="8306"/>
        </w:tabs>
      </w:pPr>
      <w:hyperlink w:anchor="_Toc31218" w:history="1">
        <w:r>
          <w:rPr>
            <w:rFonts w:ascii="仿宋" w:eastAsia="仿宋" w:hAnsi="仿宋" w:cs="仿宋" w:hint="eastAsia"/>
            <w:lang w:eastAsia="zh-CN"/>
          </w:rPr>
          <w:t>(二)、土建工程建设指标</w:t>
        </w:r>
        <w:r>
          <w:tab/>
        </w:r>
        <w:r>
          <w:fldChar w:fldCharType="begin"/>
        </w:r>
        <w:r>
          <w:instrText xml:space="preserve"> PAGEREF _Toc31218 \h </w:instrText>
        </w:r>
        <w:r>
          <w:fldChar w:fldCharType="separate"/>
        </w:r>
        <w:r>
          <w:t>49</w:t>
        </w:r>
        <w:r>
          <w:fldChar w:fldCharType="end"/>
        </w:r>
      </w:hyperlink>
    </w:p>
    <w:p>
      <w:pPr>
        <w:pStyle w:val="TOC1"/>
        <w:tabs>
          <w:tab w:val="right" w:leader="dot" w:pos="8306"/>
        </w:tabs>
      </w:pPr>
      <w:hyperlink w:anchor="_Toc26623" w:history="1">
        <w:r>
          <w:rPr>
            <w:rFonts w:ascii="仿宋" w:eastAsia="仿宋" w:hAnsi="仿宋" w:cs="仿宋" w:hint="eastAsia"/>
            <w:lang w:eastAsia="zh-CN"/>
          </w:rPr>
          <w:t>十五、利益相关者分析与沟通计划</w:t>
        </w:r>
        <w:r>
          <w:tab/>
        </w:r>
        <w:r>
          <w:fldChar w:fldCharType="begin"/>
        </w:r>
        <w:r>
          <w:instrText xml:space="preserve"> PAGEREF _Toc26623 \h </w:instrText>
        </w:r>
        <w:r>
          <w:fldChar w:fldCharType="separate"/>
        </w:r>
        <w:r>
          <w:t>51</w:t>
        </w:r>
        <w:r>
          <w:fldChar w:fldCharType="end"/>
        </w:r>
      </w:hyperlink>
    </w:p>
    <w:p>
      <w:pPr>
        <w:pStyle w:val="TOC2"/>
        <w:tabs>
          <w:tab w:val="right" w:leader="dot" w:pos="8306"/>
        </w:tabs>
      </w:pPr>
      <w:hyperlink w:anchor="_Toc22975" w:history="1">
        <w:r>
          <w:rPr>
            <w:rFonts w:ascii="仿宋" w:eastAsia="仿宋" w:hAnsi="仿宋" w:cs="仿宋" w:hint="eastAsia"/>
            <w:lang w:eastAsia="zh-CN"/>
          </w:rPr>
          <w:t>(一)、利益相关者分析</w:t>
        </w:r>
        <w:r>
          <w:tab/>
        </w:r>
        <w:r>
          <w:fldChar w:fldCharType="begin"/>
        </w:r>
        <w:r>
          <w:instrText xml:space="preserve"> PAGEREF _Toc22975 \h </w:instrText>
        </w:r>
        <w:r>
          <w:fldChar w:fldCharType="separate"/>
        </w:r>
        <w:r>
          <w:t>51</w:t>
        </w:r>
        <w:r>
          <w:fldChar w:fldCharType="end"/>
        </w:r>
      </w:hyperlink>
    </w:p>
    <w:p>
      <w:pPr>
        <w:pStyle w:val="TOC2"/>
        <w:tabs>
          <w:tab w:val="right" w:leader="dot" w:pos="8306"/>
        </w:tabs>
      </w:pPr>
      <w:hyperlink w:anchor="_Toc10808" w:history="1">
        <w:r>
          <w:rPr>
            <w:rFonts w:ascii="仿宋" w:eastAsia="仿宋" w:hAnsi="仿宋" w:cs="仿宋" w:hint="eastAsia"/>
            <w:lang w:eastAsia="zh-CN"/>
          </w:rPr>
          <w:t>(二)、沟通计划</w:t>
        </w:r>
        <w:r>
          <w:tab/>
        </w:r>
        <w:r>
          <w:fldChar w:fldCharType="begin"/>
        </w:r>
        <w:r>
          <w:instrText xml:space="preserve"> PAGEREF _Toc10808 \h </w:instrText>
        </w:r>
        <w:r>
          <w:fldChar w:fldCharType="separate"/>
        </w:r>
        <w:r>
          <w:t>52</w:t>
        </w:r>
        <w:r>
          <w:fldChar w:fldCharType="end"/>
        </w:r>
      </w:hyperlink>
    </w:p>
    <w:p>
      <w:pPr>
        <w:pStyle w:val="TOC1"/>
        <w:tabs>
          <w:tab w:val="right" w:leader="dot" w:pos="8306"/>
        </w:tabs>
      </w:pPr>
      <w:hyperlink w:anchor="_Toc31568" w:history="1">
        <w:r>
          <w:rPr>
            <w:rFonts w:ascii="仿宋" w:eastAsia="仿宋" w:hAnsi="仿宋" w:cs="仿宋" w:hint="eastAsia"/>
            <w:lang w:eastAsia="zh-CN"/>
          </w:rPr>
          <w:t>十六、油罐计量系统项目实施保障措施</w:t>
        </w:r>
        <w:r>
          <w:tab/>
        </w:r>
        <w:r>
          <w:fldChar w:fldCharType="begin"/>
        </w:r>
        <w:r>
          <w:instrText xml:space="preserve"> PAGEREF _Toc31568 \h </w:instrText>
        </w:r>
        <w:r>
          <w:fldChar w:fldCharType="separate"/>
        </w:r>
        <w:r>
          <w:t>53</w:t>
        </w:r>
        <w:r>
          <w:fldChar w:fldCharType="end"/>
        </w:r>
      </w:hyperlink>
    </w:p>
    <w:p>
      <w:pPr>
        <w:pStyle w:val="TOC2"/>
        <w:tabs>
          <w:tab w:val="right" w:leader="dot" w:pos="8306"/>
        </w:tabs>
      </w:pPr>
      <w:hyperlink w:anchor="_Toc25963" w:history="1">
        <w:r>
          <w:rPr>
            <w:rFonts w:ascii="仿宋" w:eastAsia="仿宋" w:hAnsi="仿宋" w:cs="仿宋" w:hint="eastAsia"/>
            <w:lang w:eastAsia="zh-CN"/>
          </w:rPr>
          <w:t>(一)、油罐计量系统项目实施保障机制</w:t>
        </w:r>
        <w:r>
          <w:tab/>
        </w:r>
        <w:r>
          <w:fldChar w:fldCharType="begin"/>
        </w:r>
        <w:r>
          <w:instrText xml:space="preserve"> PAGEREF _Toc25963 \h </w:instrText>
        </w:r>
        <w:r>
          <w:fldChar w:fldCharType="separate"/>
        </w:r>
        <w:r>
          <w:t>53</w:t>
        </w:r>
        <w:r>
          <w:fldChar w:fldCharType="end"/>
        </w:r>
      </w:hyperlink>
    </w:p>
    <w:p>
      <w:pPr>
        <w:pStyle w:val="TOC2"/>
        <w:tabs>
          <w:tab w:val="right" w:leader="dot" w:pos="8306"/>
        </w:tabs>
      </w:pPr>
      <w:hyperlink w:anchor="_Toc24612" w:history="1">
        <w:r>
          <w:rPr>
            <w:rFonts w:ascii="仿宋" w:eastAsia="仿宋" w:hAnsi="仿宋" w:cs="仿宋" w:hint="eastAsia"/>
            <w:lang w:eastAsia="zh-CN"/>
          </w:rPr>
          <w:t>(二)、油罐计量系统项目法律合规要求</w:t>
        </w:r>
        <w:r>
          <w:tab/>
        </w:r>
        <w:r>
          <w:fldChar w:fldCharType="begin"/>
        </w:r>
        <w:r>
          <w:instrText xml:space="preserve"> PAGEREF _Toc24612 \h </w:instrText>
        </w:r>
        <w:r>
          <w:fldChar w:fldCharType="separate"/>
        </w:r>
        <w:r>
          <w:t>57</w:t>
        </w:r>
        <w:r>
          <w:fldChar w:fldCharType="end"/>
        </w:r>
      </w:hyperlink>
    </w:p>
    <w:p>
      <w:pPr>
        <w:pStyle w:val="TOC2"/>
        <w:tabs>
          <w:tab w:val="right" w:leader="dot" w:pos="8306"/>
        </w:tabs>
      </w:pPr>
      <w:hyperlink w:anchor="_Toc4432" w:history="1">
        <w:r>
          <w:rPr>
            <w:rFonts w:ascii="仿宋" w:eastAsia="仿宋" w:hAnsi="仿宋" w:cs="仿宋" w:hint="eastAsia"/>
            <w:lang w:eastAsia="zh-CN"/>
          </w:rPr>
          <w:t>(三)、油罐计量系统项目合同管理与法律事务</w:t>
        </w:r>
        <w:r>
          <w:tab/>
        </w:r>
        <w:r>
          <w:fldChar w:fldCharType="begin"/>
        </w:r>
        <w:r>
          <w:instrText xml:space="preserve"> PAGEREF _Toc4432 \h </w:instrText>
        </w:r>
        <w:r>
          <w:fldChar w:fldCharType="separate"/>
        </w:r>
        <w:r>
          <w:t>61</w:t>
        </w:r>
        <w:r>
          <w:fldChar w:fldCharType="end"/>
        </w:r>
      </w:hyperlink>
    </w:p>
    <w:p>
      <w:pPr>
        <w:pStyle w:val="TOC2"/>
        <w:tabs>
          <w:tab w:val="right" w:leader="dot" w:pos="8306"/>
        </w:tabs>
      </w:pPr>
      <w:hyperlink w:anchor="_Toc29813" w:history="1">
        <w:r>
          <w:rPr>
            <w:rFonts w:ascii="仿宋" w:eastAsia="仿宋" w:hAnsi="仿宋" w:cs="仿宋" w:hint="eastAsia"/>
            <w:lang w:eastAsia="zh-CN"/>
          </w:rPr>
          <w:t>(四)、油罐计量系统项目知识产权保护策略</w:t>
        </w:r>
        <w:r>
          <w:tab/>
        </w:r>
        <w:r>
          <w:fldChar w:fldCharType="begin"/>
        </w:r>
        <w:r>
          <w:instrText xml:space="preserve"> PAGEREF _Toc29813 \h </w:instrText>
        </w:r>
        <w:r>
          <w:fldChar w:fldCharType="separate"/>
        </w:r>
        <w:r>
          <w:t>67</w:t>
        </w:r>
        <w:r>
          <w:fldChar w:fldCharType="end"/>
        </w:r>
      </w:hyperlink>
    </w:p>
    <w:p>
      <w:pPr>
        <w:pStyle w:val="TOC1"/>
        <w:tabs>
          <w:tab w:val="right" w:leader="dot" w:pos="8306"/>
        </w:tabs>
      </w:pPr>
      <w:hyperlink w:anchor="_Toc5877" w:history="1">
        <w:r>
          <w:rPr>
            <w:rFonts w:ascii="仿宋" w:eastAsia="仿宋" w:hAnsi="仿宋" w:cs="仿宋" w:hint="eastAsia"/>
            <w:lang w:eastAsia="zh-CN"/>
          </w:rPr>
          <w:t>十七、油罐计量系统项目实施时间节点</w:t>
        </w:r>
        <w:r>
          <w:tab/>
        </w:r>
        <w:r>
          <w:fldChar w:fldCharType="begin"/>
        </w:r>
        <w:r>
          <w:instrText xml:space="preserve"> PAGEREF _Toc5877 \h </w:instrText>
        </w:r>
        <w:r>
          <w:fldChar w:fldCharType="separate"/>
        </w:r>
        <w:r>
          <w:t>70</w:t>
        </w:r>
        <w:r>
          <w:fldChar w:fldCharType="end"/>
        </w:r>
      </w:hyperlink>
    </w:p>
    <w:p>
      <w:pPr>
        <w:pStyle w:val="TOC2"/>
        <w:tabs>
          <w:tab w:val="right" w:leader="dot" w:pos="8306"/>
        </w:tabs>
      </w:pPr>
      <w:hyperlink w:anchor="_Toc31706" w:history="1">
        <w:r>
          <w:rPr>
            <w:rFonts w:ascii="仿宋" w:eastAsia="仿宋" w:hAnsi="仿宋" w:cs="仿宋" w:hint="eastAsia"/>
            <w:lang w:eastAsia="zh-CN"/>
          </w:rPr>
          <w:t>(一)、油罐计量系统项目启动阶段时间节点</w:t>
        </w:r>
        <w:r>
          <w:tab/>
        </w:r>
        <w:r>
          <w:fldChar w:fldCharType="begin"/>
        </w:r>
        <w:r>
          <w:instrText xml:space="preserve"> PAGEREF _Toc31706 \h </w:instrText>
        </w:r>
        <w:r>
          <w:fldChar w:fldCharType="separate"/>
        </w:r>
        <w:r>
          <w:t>70</w:t>
        </w:r>
        <w:r>
          <w:fldChar w:fldCharType="end"/>
        </w:r>
      </w:hyperlink>
    </w:p>
    <w:p>
      <w:pPr>
        <w:pStyle w:val="TOC2"/>
        <w:tabs>
          <w:tab w:val="right" w:leader="dot" w:pos="8306"/>
        </w:tabs>
      </w:pPr>
      <w:hyperlink w:anchor="_Toc5997" w:history="1">
        <w:r>
          <w:rPr>
            <w:rFonts w:ascii="仿宋" w:eastAsia="仿宋" w:hAnsi="仿宋" w:cs="仿宋" w:hint="eastAsia"/>
            <w:lang w:eastAsia="zh-CN"/>
          </w:rPr>
          <w:t>(二)、油罐计量系统项目执行阶段时间节点</w:t>
        </w:r>
        <w:r>
          <w:tab/>
        </w:r>
        <w:r>
          <w:fldChar w:fldCharType="begin"/>
        </w:r>
        <w:r>
          <w:instrText xml:space="preserve"> PAGEREF _Toc5997 \h </w:instrText>
        </w:r>
        <w:r>
          <w:fldChar w:fldCharType="separate"/>
        </w:r>
        <w:r>
          <w:t>71</w:t>
        </w:r>
        <w:r>
          <w:fldChar w:fldCharType="end"/>
        </w:r>
      </w:hyperlink>
    </w:p>
    <w:p>
      <w:pPr>
        <w:pStyle w:val="TOC2"/>
        <w:tabs>
          <w:tab w:val="right" w:leader="dot" w:pos="8306"/>
        </w:tabs>
      </w:pPr>
      <w:hyperlink w:anchor="_Toc6049" w:history="1">
        <w:r>
          <w:rPr>
            <w:rFonts w:ascii="仿宋" w:eastAsia="仿宋" w:hAnsi="仿宋" w:cs="仿宋" w:hint="eastAsia"/>
            <w:lang w:eastAsia="zh-CN"/>
          </w:rPr>
          <w:t>(三)、油罐计量系统项目完成阶段时间节点</w:t>
        </w:r>
        <w:r>
          <w:tab/>
        </w:r>
        <w:r>
          <w:fldChar w:fldCharType="begin"/>
        </w:r>
        <w:r>
          <w:instrText xml:space="preserve"> PAGEREF _Toc6049 \h </w:instrText>
        </w:r>
        <w:r>
          <w:fldChar w:fldCharType="separate"/>
        </w:r>
        <w:r>
          <w:t>72</w:t>
        </w:r>
        <w:r>
          <w:fldChar w:fldCharType="end"/>
        </w:r>
      </w:hyperlink>
    </w:p>
    <w:p>
      <w:pPr>
        <w:pStyle w:val="TOC1"/>
        <w:tabs>
          <w:tab w:val="right" w:leader="dot" w:pos="8306"/>
        </w:tabs>
      </w:pPr>
      <w:hyperlink w:anchor="_Toc18733" w:history="1">
        <w:r>
          <w:rPr>
            <w:rFonts w:ascii="仿宋" w:eastAsia="仿宋" w:hAnsi="仿宋" w:cs="仿宋" w:hint="eastAsia"/>
            <w:lang w:eastAsia="zh-CN"/>
          </w:rPr>
          <w:t>十八、油罐计量系统项目治理与监督</w:t>
        </w:r>
        <w:r>
          <w:tab/>
        </w:r>
        <w:r>
          <w:fldChar w:fldCharType="begin"/>
        </w:r>
        <w:r>
          <w:instrText xml:space="preserve"> PAGEREF _Toc18733 \h </w:instrText>
        </w:r>
        <w:r>
          <w:fldChar w:fldCharType="separate"/>
        </w:r>
        <w:r>
          <w:t>73</w:t>
        </w:r>
        <w:r>
          <w:fldChar w:fldCharType="end"/>
        </w:r>
      </w:hyperlink>
    </w:p>
    <w:p>
      <w:pPr>
        <w:pStyle w:val="TOC2"/>
        <w:tabs>
          <w:tab w:val="right" w:leader="dot" w:pos="8306"/>
        </w:tabs>
      </w:pPr>
      <w:hyperlink w:anchor="_Toc23878" w:history="1">
        <w:r>
          <w:rPr>
            <w:rFonts w:ascii="仿宋" w:eastAsia="仿宋" w:hAnsi="仿宋" w:cs="仿宋" w:hint="eastAsia"/>
            <w:lang w:eastAsia="zh-CN"/>
          </w:rPr>
          <w:t>(一)、油罐计量系统项目治理结构</w:t>
        </w:r>
        <w:r>
          <w:tab/>
        </w:r>
        <w:r>
          <w:fldChar w:fldCharType="begin"/>
        </w:r>
        <w:r>
          <w:instrText xml:space="preserve"> PAGEREF _Toc23878 \h </w:instrText>
        </w:r>
        <w:r>
          <w:fldChar w:fldCharType="separate"/>
        </w:r>
        <w:r>
          <w:t>73</w:t>
        </w:r>
        <w:r>
          <w:fldChar w:fldCharType="end"/>
        </w:r>
      </w:hyperlink>
    </w:p>
    <w:p>
      <w:pPr>
        <w:pStyle w:val="TOC2"/>
        <w:tabs>
          <w:tab w:val="right" w:leader="dot" w:pos="8306"/>
        </w:tabs>
      </w:pPr>
      <w:hyperlink w:anchor="_Toc10543" w:history="1">
        <w:r>
          <w:rPr>
            <w:rFonts w:ascii="仿宋" w:eastAsia="仿宋" w:hAnsi="仿宋" w:cs="仿宋" w:hint="eastAsia"/>
            <w:lang w:eastAsia="zh-CN"/>
          </w:rPr>
          <w:t>(二)、监督与审计</w:t>
        </w:r>
        <w:r>
          <w:tab/>
        </w:r>
        <w:r>
          <w:fldChar w:fldCharType="begin"/>
        </w:r>
        <w:r>
          <w:instrText xml:space="preserve"> PAGEREF _Toc10543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638"/>
      <w:r>
        <w:rPr>
          <w:rFonts w:ascii="仿宋" w:eastAsia="仿宋" w:hAnsi="仿宋" w:cs="仿宋" w:hint="eastAsia"/>
          <w:sz w:val="28"/>
          <w:lang w:eastAsia="zh-CN"/>
        </w:rPr>
        <w:t>一、油罐计量系统项目可持续发展</w:t>
      </w:r>
      <w:bookmarkEnd w:id="2"/>
    </w:p>
    <w:p>
      <w:pPr>
        <w:pStyle w:val="Heading2"/>
        <w:rPr>
          <w:rFonts w:ascii="仿宋" w:eastAsia="仿宋" w:hAnsi="仿宋" w:cs="仿宋" w:hint="eastAsia"/>
          <w:lang w:eastAsia="zh-CN"/>
        </w:rPr>
      </w:pPr>
      <w:bookmarkStart w:id="3" w:name="_Toc47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罐计量系统项目中，油罐计量系统项目团队着眼于未来，明确了可持续发展的战略方向。制定的具体可持续发展目标包括降低资源使用、采用环保技术、最大化社会效益等。这一步骤不仅有助于油罐计量系统项目在环保和社会责任方面达到最高标准，也为未来提供了明确的指引，确保油罐计量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可持续实践的融入油罐计量系统项目管理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罐计量系统项目管理周期。从油罐计量系统项目规划开始，油罐计量系统项目团队就考虑了环境和社会的因素。在执行阶段，油罐计量系统项目团队积极推动绿色技术的应用，优化资源利用。此外，关注员工的社会责任，通过培训和沟通活动提高员工对可持续发展的认知，使他们能够在日常工作中践行可持续实践。这些举措不仅为油罐计量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9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扎根于油罐计量系统项目的可持续发展理念，我们深信环保与社会责任是油罐计量系统项目成功的关键支柱。在油罐计量系统项目的每一步，我们都致力于通过创新和实践，履行对环境和社会的坚定责任。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团队通过引入先进的环保技术、建立高效的废物处理系统以及推动能源节约措施，积极履行环保责任。定期的环保监测和评估确保油罐计量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不仅致力于自身可持续发展，还注重对社会的回馈。通过支持社区油罐计量系统项目、参与慈善事业、提供培训机会等方式，油罐计量系统项目积极履行社会责任。与当地社区建立积极互动，关注员工的工作与生活平衡，以及员工的身心健康，是油罐计量系统项目在社会责任层面的关键举措。这样的实践不仅增强了油罐计量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555"/>
      <w:r>
        <w:rPr>
          <w:rFonts w:ascii="仿宋" w:eastAsia="仿宋" w:hAnsi="仿宋" w:cs="仿宋" w:hint="eastAsia"/>
          <w:sz w:val="28"/>
          <w:lang w:eastAsia="zh-CN"/>
        </w:rPr>
        <w:t>二、油罐计量系统项目建设背景及必要性分析</w:t>
      </w:r>
      <w:bookmarkEnd w:id="5"/>
    </w:p>
    <w:p>
      <w:pPr>
        <w:pStyle w:val="Heading2"/>
        <w:rPr>
          <w:rFonts w:ascii="仿宋" w:eastAsia="仿宋" w:hAnsi="仿宋" w:cs="仿宋" w:hint="eastAsia"/>
          <w:lang w:eastAsia="zh-CN"/>
        </w:rPr>
      </w:pPr>
      <w:bookmarkStart w:id="6" w:name="_Toc9506"/>
      <w:r>
        <w:rPr>
          <w:rFonts w:ascii="仿宋" w:eastAsia="仿宋" w:hAnsi="仿宋" w:cs="仿宋" w:hint="eastAsia"/>
          <w:lang w:eastAsia="zh-CN"/>
        </w:rPr>
        <w:t>(一)、油罐计量系统项目背景分析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罐计量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罐计量系统项目在这个潮流中的定位。同时，我们将关注行业内涌现的新兴机遇，以便油罐计量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罐计量系统项目提供了强大的发展动力。我们将聚焦于行业内最新的技术发展趋势，包括但不限于人工智能、大数据分析、物联网等领域。通过深度的技术研究，我们将确保油罐计量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罐计量系统项目发展的源泉。我们将投入更多的精力对市场需求进行深入剖析，超越表面的需求，深入挖掘潜在的市场痛点和机遇。通过对市场需求的细致了解，油罐计量系统项目将更有针对性地设计解决方案，满足市场的多样化需求，从而更好地促进油罐计量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罐计量系统项目战略至关重要。我们将对竞争态势进行更为深入的分析，包括但不限于市场份额、产品特点、客户满意度等多个维度。通过深度的竞争分析，油罐计量系统项目将能够更准确地把握市场脉搏，制定具有竞争力的油罐计量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罐计量系统项目的发展具有直接的影响。我们将进行更为全面的法规和政策分析，了解行业发展中的潜在法律风险和合规挑战。通过充分了解和遵守相关法规，油罐计量系统项目将确保在法律框架内合法合规运营，为油罐计量系统项目的稳健发展提供有力支持。</w:t>
      </w:r>
    </w:p>
    <w:p>
      <w:pPr>
        <w:pStyle w:val="Heading2"/>
        <w:ind w:firstLine="560" w:firstLineChars="200"/>
        <w:rPr>
          <w:rFonts w:ascii="仿宋" w:eastAsia="仿宋" w:hAnsi="仿宋" w:cs="仿宋" w:hint="eastAsia"/>
          <w:sz w:val="28"/>
          <w:lang w:eastAsia="zh-CN"/>
        </w:rPr>
      </w:pPr>
      <w:bookmarkStart w:id="7" w:name="_Toc32612"/>
      <w:r>
        <w:rPr>
          <w:rFonts w:ascii="仿宋" w:eastAsia="仿宋" w:hAnsi="仿宋" w:cs="仿宋" w:hint="eastAsia"/>
          <w:sz w:val="28"/>
          <w:lang w:eastAsia="zh-CN"/>
        </w:rPr>
        <w:t>(二)、油罐计量系统项目建设必要性分析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建设的迫切性源于对行业发展趋势的深刻洞察。我们正处于一个行业变革的时代，科技创新、数字化转型成为企业发展的关键动力。油罐计量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建设不仅仅是为了跟上潮流，更是为了通过技术创新推动企业的持续发展。通过引入先进的技术和解决方案，油罐计量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罐计量系统项目的建设成为必然选择，通过提高产品质量、拓展服务领域，从而在竞争中获得更多的机会。油罐计量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罐计量系统项目建设的必要性体现在对客户需求更精准的满足。通过油罐计量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建设的背后是对企业持续创新的追求。只有通过不断创新，企业才能在竞争中立于不败之地。油罐计量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444"/>
      <w:r>
        <w:rPr>
          <w:rFonts w:ascii="仿宋" w:eastAsia="仿宋" w:hAnsi="仿宋" w:cs="仿宋" w:hint="eastAsia"/>
          <w:sz w:val="28"/>
          <w:lang w:eastAsia="zh-CN"/>
        </w:rPr>
        <w:t>三、油罐计量系统项目绩效评估</w:t>
      </w:r>
      <w:bookmarkEnd w:id="8"/>
    </w:p>
    <w:p>
      <w:pPr>
        <w:pStyle w:val="Heading2"/>
        <w:rPr>
          <w:rFonts w:ascii="仿宋" w:eastAsia="仿宋" w:hAnsi="仿宋" w:cs="仿宋" w:hint="eastAsia"/>
          <w:lang w:eastAsia="zh-CN"/>
        </w:rPr>
      </w:pPr>
      <w:bookmarkStart w:id="9" w:name="_Toc926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油罐计量系统项目中，我们设计了一套全面的绩效评估指标，以确保油罐计量系统项目的可控和成功交付。这些指标跨足油罐计量系统项目目标、成本、进度和质量等多个维度，为我们提供了全面洞察油罐计量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目标达成率是我们关注的首要指标。我们设定了明确的目标，并通过定期监测和评估，迅速发现并应对潜在的目标偏差。这为油罐计量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成本绩效是另一个核心关注点。通过实际成本与预算成本的对比分析，我们深入了解成本差异的原因，及时调整资源分配，保持油罐计量系统项目在经济效益方面的合理水平。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进度作为关键的绩效指标之一，得到了精心的关注。我们制定了详细的油罐计量系统项目进度计划，并设立了进度符合度指标，确保实际进度与计划进度保持一致。这使我们能够快速发现和解决潜在的进度问题，保持油罐计量系统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罐计量系统项目绩效的不可或缺的一环。我们引入了一系列的质量标准和客户满意度指标，以确保油罐计量系统项目交付的成果在质量上达到或超越预期水平。通过持续监测这些指标，我们努力提升油罐计量系统项目整体质量水平，为油罐计量系统项目的成功交付提供有力保障。通过这些科学且全面的绩效评估，我们能够更好地引导油罐计量系统项目的持续改进，确保油罐计量系统项目目标的顺利达成。</w:t>
      </w:r>
    </w:p>
    <w:p>
      <w:pPr>
        <w:pStyle w:val="Heading2"/>
        <w:ind w:firstLine="560" w:firstLineChars="200"/>
        <w:rPr>
          <w:rFonts w:ascii="仿宋" w:eastAsia="仿宋" w:hAnsi="仿宋" w:cs="仿宋" w:hint="eastAsia"/>
          <w:sz w:val="28"/>
          <w:lang w:eastAsia="zh-CN"/>
        </w:rPr>
      </w:pPr>
      <w:bookmarkStart w:id="10" w:name="_Toc1464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绩效评估是油罐计量系统项目中的关键环节，为确保油罐计量系统项目达到预期目标，我们采用了多层次、多维度的绩效评估方法。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罐计量系统项目的战略目标对齐，确保每个决策和行动都与油罐计量系统项目整体目标保持一致。团队会定期召开战略对齐会议，审视当前工作与油罐计量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罐计量系统项目进度、质量、成本和风险等方面。这些指标通过数据收集和分析，为油罐计量系统项目管理团队提供了客观的评估依据。例如，我们通过油罐计量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绩效评估不仅仅停留在油罐计量系统项目内部，还考虑了油罐计量系统项目对外部环境的影响。我们定期进行干系人满意度调查，以了解各利益相关方对油罐计量系统项目的期望和满意度，并及时做出调整。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这种多层次、多角度的绩效评估方法，使得我们能够全面了解油罐计量系统项目的运行状态，及时做出调整，确保油罐计量系统项目在不断变化的环境中保持稳健前行。</w:t>
      </w:r>
    </w:p>
    <w:p>
      <w:pPr>
        <w:pStyle w:val="Heading2"/>
        <w:ind w:firstLine="560" w:firstLineChars="200"/>
        <w:rPr>
          <w:rFonts w:ascii="仿宋" w:eastAsia="仿宋" w:hAnsi="仿宋" w:cs="仿宋" w:hint="eastAsia"/>
          <w:sz w:val="28"/>
          <w:lang w:eastAsia="zh-CN"/>
        </w:rPr>
      </w:pPr>
      <w:bookmarkStart w:id="11" w:name="_Toc2319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为了确保油罐计量系统项目的有效管理和不断优化，我们采用了精心设计的绩效评估周期。这个周期旨在实现灵活、实时和全面的评估，以适应油罐计量系统项目执行中的各种挑战。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罐计量系统项目的不同需求，分为短期、中期和长期。短期评估关注每个迭代或工作周期，以及时发现和解决当前任务中的问题。中期评估涵盖几个迭代，深入了解整体油罐计量系统项目的趋势和性能。长期评估则着眼于整个油罐计量系统项目阶段，确保油罐计量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强调实时性的信息反馈，通过采用先进的油罐计量系统项目管理工具和协作平台，团队成员能够随时更新和分享油罐计量系统项目数据。这种实时性的反馈机制使我们能够及时察觉潜在问题，快速调整，保持油罐计量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罐计量系统项目的决策制定密不可分。每个周期的油罐计量系统项目回顾会议成为集体总结经验、识别问题深层次原因并找到创新解决方案的平台。这种定期的反思与调整机制使油罐计量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7551"/>
      <w:r>
        <w:rPr>
          <w:rFonts w:ascii="仿宋" w:eastAsia="仿宋" w:hAnsi="仿宋" w:cs="仿宋" w:hint="eastAsia"/>
          <w:sz w:val="28"/>
          <w:lang w:eastAsia="zh-CN"/>
        </w:rPr>
        <w:t>四、油罐计量系统项目文档管理</w:t>
      </w:r>
      <w:bookmarkEnd w:id="12"/>
    </w:p>
    <w:p>
      <w:pPr>
        <w:pStyle w:val="Heading2"/>
        <w:rPr>
          <w:rFonts w:ascii="仿宋" w:eastAsia="仿宋" w:hAnsi="仿宋" w:cs="仿宋" w:hint="eastAsia"/>
          <w:lang w:eastAsia="zh-CN"/>
        </w:rPr>
      </w:pPr>
      <w:bookmarkStart w:id="13" w:name="_Toc1800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油罐计量系统项目高度重视文档的质量和准确性，以支持油罐计量系统项目的各项活动和决策。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文档的编制始于油罐计量系统项目计划的初期，我们制定了详细的文档编制计划，明确了每个文档的内容、格式和编写责任人。在油罐计量系统项目启动阶段，我们首先编制了油罐计量系统项目章程，明确定义了油罐计量系统项目的目标、范围、风险等关键要素。随后，油罐计量系统项目团队根据计划陆续编制了需求文档、设计文档、测试文档等各类文档，确保油罐计量系统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罐计量系统项目管理中的重要环节，旨在确保油罐计量系统项目文档符合质量标准和油罐计量系统项目需求。在油罐计量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罐计量系统项目相关利益方和专业领域的专家对文档进行独立审查。这有助于获取更全面、客观的反馈，确保油罐计量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油罐计量系统项目在文档编制与审查方面建立了严格的管理机制，通过规范的流程和多维度的审查，确保油罐计量系统项目文档的质量、准确性和可靠性，为油罐计量系统项目的顺利推进提供了有力支持。</w:t>
      </w:r>
    </w:p>
    <w:p>
      <w:pPr>
        <w:pStyle w:val="Heading2"/>
        <w:ind w:firstLine="560" w:firstLineChars="200"/>
        <w:rPr>
          <w:rFonts w:ascii="仿宋" w:eastAsia="仿宋" w:hAnsi="仿宋" w:cs="仿宋" w:hint="eastAsia"/>
          <w:sz w:val="28"/>
          <w:lang w:eastAsia="zh-CN"/>
        </w:rPr>
      </w:pPr>
      <w:bookmarkStart w:id="14" w:name="_Toc77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在油罐计量系统项目中，我们致力于优化文档发布与分发过程，以确保信息的高效传递和团队间协作的顺畅进行。以下是我们采取的关键优化策略：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我们通过多渠道发布文档，包括电子邮件、油罐计量系统项目管理平台、内部网站等，以满足不同团队成员的偏好和需求。多渠道发布确保了信息的全面覆盖。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我们采用了精细的权限控制，确保只有授权人员可以访问敏感信息。这种安全措施保护了油罐计量系统项目文档的机密性，防止了未经授权的信息泄露。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727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罐计量系统项目生命周期中一个至关重要的环节，直接关系到油罐计量系统项目信息的长期保存和历史记录的完整性。在油罐计量系统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551"/>
      <w:r>
        <w:rPr>
          <w:rFonts w:ascii="仿宋" w:eastAsia="仿宋" w:hAnsi="仿宋" w:cs="仿宋" w:hint="eastAsia"/>
          <w:sz w:val="28"/>
          <w:lang w:eastAsia="zh-CN"/>
        </w:rPr>
        <w:t>五、油罐计量系统项目建设单位说明</w:t>
      </w:r>
      <w:bookmarkEnd w:id="16"/>
    </w:p>
    <w:p>
      <w:pPr>
        <w:pStyle w:val="Heading2"/>
        <w:rPr>
          <w:rFonts w:ascii="仿宋" w:eastAsia="仿宋" w:hAnsi="仿宋" w:cs="仿宋" w:hint="eastAsia"/>
          <w:lang w:eastAsia="zh-CN"/>
        </w:rPr>
      </w:pPr>
      <w:bookmarkStart w:id="17" w:name="_Toc7317"/>
      <w:r>
        <w:rPr>
          <w:rFonts w:ascii="仿宋" w:eastAsia="仿宋" w:hAnsi="仿宋" w:cs="仿宋" w:hint="eastAsia"/>
          <w:lang w:eastAsia="zh-CN"/>
        </w:rPr>
        <w:t>(一)、油罐计量系统项目承办单位基本情况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113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罐计量系统项目承办单位的XXXX，我们着眼于实现可持续的经济效益。通过技术创新和解决方案的提供，公司预计在油罐计量系统项目执行期间将获得可观的收入增长。这一收入来源主要包括油罐计量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同时，我们注重成本控制和效率提升，以确保油罐计量系统项目的可持续盈利。透过精细的管理和资源优化，公司期望实现油罐计量系统项目利润最大化。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罐计量系统项目实施进行全面的投资评估，包括油罐计量系统项目启动阶段的资金投入和后续运营成本。通过对油罐计量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油罐计量系统项目实施过程中具备足够的资金流动性，公司将进行详尽的现金流分析。这包括资金需求的合理预测、油罐计量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865"/>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827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油罐计量系统项目的技术管理特点体现在其创新导向。通过引入最先进的技术趋势和解决方案，油罐计量系统项目致力于提升科技含量、提高质量和效率水平。这意味着我们将采用最新的工具和方法，确保油罐计量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罐计量系统项目技术管理的显著特征。通过整合不同领域的技术资源，我们实现了跨学科的协同工作。这有助于优化技术架构，提高整体效能。此外，整合性策略还促进了不同技术团队之间的紧密沟通和高效合作，确保油罐计量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https://d.book118.com/005111214012011043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油罐计量系统项目规划设计纲要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4E0B8B"/>
    <w:rsid w:val="144E0B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11121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2024-01-16T22:10:00Z</dcterms:created>
  <dcterms:modified xsi:type="dcterms:W3CDTF">2024-01-16T22:11:09Z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106603FA9095480B836D8DAF06095D9F_11</vt:lpwstr>
  </property>
  <property fmtid="{D5CDD505-2E9C-101B-9397-08002B2CF9AE}" pid="3" name="KSOProductBuildVer">
    <vt:lpwstr>2052-12.1.0.16120</vt:lpwstr>
  </property>
</Properties>
</file>