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2024年硼酸行业趋势报告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84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_Toc22847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一、硼酸行业项目管理与实施</w:t>
        </w:r>
        <w:r>
          <w:tab/>
        </w:r>
        <w:r>
          <w:fldChar w:fldCharType="begin"/>
        </w:r>
        <w:r>
          <w:instrText xml:space="preserve"> PAGEREF _Toc21798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_Toc20574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_Toc28256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_Toc4105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0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二、项目背景与概况</w:t>
        </w:r>
        <w:r>
          <w:tab/>
        </w:r>
        <w:r>
          <w:fldChar w:fldCharType="begin"/>
        </w:r>
        <w:r>
          <w:instrText xml:space="preserve"> PAGEREF _Toc30706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_Toc22975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_Toc10028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(三)、硼酸行业及市场分析</w:t>
        </w:r>
        <w:r>
          <w:tab/>
        </w:r>
        <w:r>
          <w:fldChar w:fldCharType="begin"/>
        </w:r>
        <w:r>
          <w:instrText xml:space="preserve"> PAGEREF _Toc26649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7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三、市场营销与推广策略</w:t>
        </w:r>
        <w:r>
          <w:tab/>
        </w:r>
        <w:r>
          <w:fldChar w:fldCharType="begin"/>
        </w:r>
        <w:r>
          <w:instrText xml:space="preserve"> PAGEREF _Toc25771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_Toc16405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_Toc19683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_Toc21002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6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四、硼酸行业公司治理与社会责任</w:t>
        </w:r>
        <w:r>
          <w:tab/>
        </w:r>
        <w:r>
          <w:fldChar w:fldCharType="begin"/>
        </w:r>
        <w:r>
          <w:instrText xml:space="preserve"> PAGEREF _Toc26066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_Toc3824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_Toc15266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_Toc32026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_Toc25343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_Toc28568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9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五、硼酸行业人才招聘与发展</w:t>
        </w:r>
        <w:r>
          <w:tab/>
        </w:r>
        <w:r>
          <w:fldChar w:fldCharType="begin"/>
        </w:r>
        <w:r>
          <w:instrText xml:space="preserve"> PAGEREF _Toc5991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_Toc24027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_Toc7367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_Toc1368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_Toc1816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_Toc3372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六、硼酸行业运营管理及商业模式分析</w:t>
        </w:r>
        <w:r>
          <w:tab/>
        </w:r>
        <w:r>
          <w:fldChar w:fldCharType="begin"/>
        </w:r>
        <w:r>
          <w:instrText xml:space="preserve"> PAGEREF _Toc24546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(一)、硼酸行业数字化发展方案</w:t>
        </w:r>
        <w:r>
          <w:tab/>
        </w:r>
        <w:r>
          <w:fldChar w:fldCharType="begin"/>
        </w:r>
        <w:r>
          <w:instrText xml:space="preserve"> PAGEREF _Toc25628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(二)、硼酸行业新型运营方式</w:t>
        </w:r>
        <w:r>
          <w:tab/>
        </w:r>
        <w:r>
          <w:fldChar w:fldCharType="begin"/>
        </w:r>
        <w:r>
          <w:instrText xml:space="preserve"> PAGEREF _Toc8392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(三)、硼酸行业风险管理</w:t>
        </w:r>
        <w:r>
          <w:tab/>
        </w:r>
        <w:r>
          <w:fldChar w:fldCharType="begin"/>
        </w:r>
        <w:r>
          <w:instrText xml:space="preserve"> PAGEREF _Toc4968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8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七、项目运营与管理</w:t>
        </w:r>
        <w:r>
          <w:tab/>
        </w:r>
        <w:r>
          <w:fldChar w:fldCharType="begin"/>
        </w:r>
        <w:r>
          <w:instrText xml:space="preserve"> PAGEREF _Toc29581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_Toc21823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_Toc27447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66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_Toc29661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_Toc18222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八、领导力发展与企业文化</w:t>
        </w:r>
        <w:r>
          <w:tab/>
        </w:r>
        <w:r>
          <w:fldChar w:fldCharType="begin"/>
        </w:r>
        <w:r>
          <w:instrText xml:space="preserve"> PAGEREF _Toc24222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_Toc6295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_Toc3200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_Toc9015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_Toc16369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1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九、安全与劳动保护</w:t>
        </w:r>
        <w:r>
          <w:tab/>
        </w:r>
        <w:r>
          <w:fldChar w:fldCharType="begin"/>
        </w:r>
        <w:r>
          <w:instrText xml:space="preserve"> PAGEREF _Toc24214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_Toc7646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_Toc24908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_Toc23131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十、公司文化与社会责任</w:t>
        </w:r>
        <w:r>
          <w:tab/>
        </w:r>
        <w:r>
          <w:fldChar w:fldCharType="begin"/>
        </w:r>
        <w:r>
          <w:instrText xml:space="preserve"> PAGEREF _Toc3992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_Toc3926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_Toc28584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8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十一、硼酸行业市场营销分析</w:t>
        </w:r>
        <w:r>
          <w:tab/>
        </w:r>
        <w:r>
          <w:fldChar w:fldCharType="begin"/>
        </w:r>
        <w:r>
          <w:instrText xml:space="preserve"> PAGEREF _Toc13887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(一)、硼酸行业市场营销总体思路</w:t>
        </w:r>
        <w:r>
          <w:tab/>
        </w:r>
        <w:r>
          <w:fldChar w:fldCharType="begin"/>
        </w:r>
        <w:r>
          <w:instrText xml:space="preserve"> PAGEREF _Toc22852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(二)、硼酸行业组织市场分析</w:t>
        </w:r>
        <w:r>
          <w:tab/>
        </w:r>
        <w:r>
          <w:fldChar w:fldCharType="begin"/>
        </w:r>
        <w:r>
          <w:instrText xml:space="preserve"> PAGEREF _Toc17286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(三)、硼酸行业目标市场营销战略</w:t>
        </w:r>
        <w:r>
          <w:tab/>
        </w:r>
        <w:r>
          <w:fldChar w:fldCharType="begin"/>
        </w:r>
        <w:r>
          <w:instrText xml:space="preserve"> PAGEREF _Toc9149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(四)、硼酸行业定价策略</w:t>
        </w:r>
        <w:r>
          <w:tab/>
        </w:r>
        <w:r>
          <w:fldChar w:fldCharType="begin"/>
        </w:r>
        <w:r>
          <w:instrText xml:space="preserve"> PAGEREF _Toc6998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(五)、硼酸行业促销策略</w:t>
        </w:r>
        <w:r>
          <w:tab/>
        </w:r>
        <w:r>
          <w:fldChar w:fldCharType="begin"/>
        </w:r>
        <w:r>
          <w:instrText xml:space="preserve"> PAGEREF _Toc19523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(六)、硼酸行业品牌策略</w:t>
        </w:r>
        <w:r>
          <w:tab/>
        </w:r>
        <w:r>
          <w:fldChar w:fldCharType="begin"/>
        </w:r>
        <w:r>
          <w:instrText xml:space="preserve"> PAGEREF _Toc4355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(七)、硼酸行业关系营销</w:t>
        </w:r>
        <w:r>
          <w:tab/>
        </w:r>
        <w:r>
          <w:fldChar w:fldCharType="begin"/>
        </w:r>
        <w:r>
          <w:instrText xml:space="preserve"> PAGEREF _Toc8218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(八)、硼酸行业体验营销</w:t>
        </w:r>
        <w:r>
          <w:tab/>
        </w:r>
        <w:r>
          <w:fldChar w:fldCharType="begin"/>
        </w:r>
        <w:r>
          <w:instrText xml:space="preserve"> PAGEREF _Toc28414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(九)、硼酸行业互联网营销</w:t>
        </w:r>
        <w:r>
          <w:tab/>
        </w:r>
        <w:r>
          <w:fldChar w:fldCharType="begin"/>
        </w:r>
        <w:r>
          <w:instrText xml:space="preserve"> PAGEREF _Toc4420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3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十二、制度建设与管理</w:t>
        </w:r>
        <w:r>
          <w:tab/>
        </w:r>
        <w:r>
          <w:fldChar w:fldCharType="begin"/>
        </w:r>
        <w:r>
          <w:instrText xml:space="preserve"> PAGEREF _Toc13133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_Toc20882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_Toc19669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_Toc28484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22847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硼酸行业研究报告旨在对硼酸行业进行深入分析和研究,为 相关从业人员提供参考依据。报告内容仅供学习交流使用，不可用于商业用途。通过梳理硼酸行业发展历程、分析市场潜力和主要竞争对手，探讨行业趋势及未来发展方向，旨在提供启示和建议。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21798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一、硼酸行业项目管理与实施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20574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(一)、项目进度安排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我们制定了详细的项目计划，明确了各个阶段和任务节点。这不仅包括整体项目的时间表，还包括每个阶段内部的详细计划。通过这种分解的方法,我们能够清晰了解项目的整体脉络,更好地掌控进度。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借助项目管理工具和技术，我们实施实时监控与调整，以便及时发现偏差和潜在问题。高效的团队沟通确保项目进度的透明度和整体协同作业。科学而灵活的项目进度安排提高了项目的执行效率，确保项目按时、按质完成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28256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(二)、项目实施保障措施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首先，我们成立了专业的项目管理团队，团队成员具备丰富的项目经验和专业知识。明确的团队结构和角色分工，确保每个成员都能充分发挥其专业优势，为项目的成功实施提供有力支持。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我们注重建立全面的沟通机制。定期召开项目例会，及时沟通项目进展、问题和解决方案，保障团队的信息共享和协同工作。灵活运用项目管理工具，确保项目数据的实时更新，有助于及时发现和解决潜在的问题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为了应对意外情况，我们还制定了灵活的风险应对计划。通过对项目各个阶段的风险进行全面分析，我们能够提前预判潜在问题，并制定相应的解决方案，以最小化不确定性对项目的影响。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我们的项目实施保障措施注重团队协同、信息共享和风险管理，以确保项目在既定的时间和质量标准下成功实施。这些措施不仅提高了项目执行的效率，同时也为项目的可持续发展翼定了坚实基础。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5" w:name="_Toc4105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(三)、项目风险分析与对策</w:t>
      </w:r>
      <w:bookmarkEnd w:id="5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我们进行了全面的项目风险分析。通过细致梳理和评估项目各个阶段可能面临的内外部风险，我们能够准确识别潜在问题，并评估其对项目目标可能造成的影响。这一分析不仅帮助我们识别风险因素，还为制定应对措施提供了基础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我们建立了灵活的风险管理计划。设立专门的风险管理团队，负责实时监测和评估项目风险的状况。我们运用风险指标和监控工具及时获取项目进展中可能出现的问题，以便更加灵活地调整项目计划。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对策方面，我们制定了多样化的计划。一方面，我们注重降低风险发生的概率，通过合理的资源分配、团队培训等手段提升团队的整体抗风险能力。另一方面，我们侧重提高应对风险的能力，明确各种风险事件发生时的具体处理方案，以最小化可能的损失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https://d.book118.com/005123100020011100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  <w:rsid w:val="79B67719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5123100020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2024-01-17T07:03:20Z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