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A510FA">
        <w:rPr>
          <w:rFonts w:ascii="微软雅黑" w:eastAsia="微软雅黑" w:hAnsi="微软雅黑"/>
          <w:b/>
          <w:sz w:val="28"/>
          <w:szCs w:val="28"/>
        </w:rPr>
        <w:t>防火门采购合同(九篇)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A510FA">
        <w:rPr>
          <w:rFonts w:ascii="微软雅黑" w:eastAsia="微软雅黑" w:hAnsi="微软雅黑"/>
          <w:sz w:val="24"/>
          <w:szCs w:val="24"/>
        </w:rPr>
        <w:t xml:space="preserve">    防火门采购合同篇一</w:t>
        <w:br/>
        <w:t xml:space="preserve">    防盗门采购合同范本</w:t>
        <w:br/>
        <w:t xml:space="preserve">    (一)</w:t>
        <w:br/>
        <w:t xml:space="preserve">    甲方：</w:t>
        <w:br/>
        <w:t xml:space="preserve">    乙方：</w:t>
        <w:br/>
        <w:t xml:space="preserve">    关于防盗门购销安装工程项目，经甲乙双方共同协商达成如下协议。</w:t>
        <w:br/>
        <w:t xml:space="preserve">    一、甲方同意将 工地 楼共有户门 套。</w:t>
        <w:br/>
        <w:t xml:space="preserve">    二、工期，乙方必须在 天内完成全部户内的安装任务。</w:t>
        <w:br/>
        <w:t xml:space="preserve">    三、户门质量标准，品牌为 防盗门，质量标准以乙方选送的样品为准。</w:t>
        <w:br/>
        <w:t xml:space="preserve">    四、价格：每套 元。</w:t>
        <w:br/>
        <w:t xml:space="preserve">    五、付款方式： 套防盗门送到工地后，甲方付货款的 %，安装完毕经验收合格</w:t>
      </w:r>
      <w:r w:rsidR="00A510FA">
        <w:rPr>
          <w:rFonts w:ascii="微软雅黑" w:eastAsia="微软雅黑" w:hAnsi="微软雅黑"/>
          <w:sz w:val="24"/>
          <w:szCs w:val="24"/>
        </w:rPr>
        <w:t>后付至 %，剩余货款待本季施工结</w:t>
      </w:r>
      <w:r w:rsidR="00A510FA">
        <w:rPr>
          <w:rFonts w:ascii="微软雅黑" w:eastAsia="微软雅黑" w:hAnsi="微软雅黑"/>
          <w:sz w:val="24"/>
          <w:szCs w:val="24"/>
        </w:rPr>
        <w:t>束后除 %的质保金外，其余全部付清。</w:t>
        <w:br/>
        <w:t xml:space="preserve">    六、工作内容：乙方负责防盗门的运输、安装、调试和保修等。</w:t>
        <w:br/>
        <w:t xml:space="preserve">    七、乙方施工人员必须服从甲方的管理及工作安排。由于乙方中途停工或因误工延期等，甲方有权向乙方提出赔偿。</w:t>
        <w:br/>
        <w:t xml:space="preserve">    八、成品保护。对已完工的项目或正在施工的项目，一定要加强保护，如损坏后果自负。</w:t>
        <w:br/>
        <w:t xml:space="preserve">    九、乙方必须按有关施工安全条例组织施工，如出现施工安全责任事故造成人员伤亡，一律由乙方负责解决甲方概不负责。乙方须遵守甲方《有关管理处</w:t>
      </w:r>
      <w:r w:rsidR="00A510FA">
        <w:rPr>
          <w:rFonts w:ascii="微软雅黑" w:eastAsia="微软雅黑" w:hAnsi="微软雅黑"/>
          <w:sz w:val="24"/>
          <w:szCs w:val="24"/>
        </w:rPr>
        <w:t>罚规定》的规定。</w:t>
        <w:br/>
        <w:t xml:space="preserve">    十、本协议自双方签字后生效</w:t>
      </w:r>
      <w:r w:rsidR="00A510FA">
        <w:rPr>
          <w:rFonts w:ascii="微软雅黑" w:eastAsia="微软雅黑" w:hAnsi="微软雅黑"/>
          <w:sz w:val="24"/>
          <w:szCs w:val="24"/>
        </w:rPr>
        <w:t>，工程完</w:t>
      </w:r>
      <w:r w:rsidR="00A510FA">
        <w:rPr>
          <w:rFonts w:ascii="微软雅黑" w:eastAsia="微软雅黑" w:hAnsi="微软雅黑"/>
          <w:sz w:val="24"/>
          <w:szCs w:val="24"/>
        </w:rPr>
        <w:t>工后经验收合格结清工程款后失效。</w:t>
        <w:br/>
      </w:r>
    </w:p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A510FA">
        <w:rPr>
          <w:rFonts w:ascii="微软雅黑" w:eastAsia="微软雅黑" w:hAnsi="微软雅黑"/>
          <w:b/>
          <w:sz w:val="28"/>
          <w:szCs w:val="28"/>
        </w:rPr>
        <w:t>防火门采购合同(九篇)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A510FA">
        <w:rPr>
          <w:rFonts w:ascii="微软雅黑" w:eastAsia="微软雅黑" w:hAnsi="微软雅黑"/>
          <w:sz w:val="24"/>
          <w:szCs w:val="24"/>
        </w:rPr>
        <w:t xml:space="preserve">    防火门采购合同篇一</w:t>
        <w:br/>
        <w:t xml:space="preserve">    防盗门采购合同范本</w:t>
        <w:br/>
        <w:t xml:space="preserve">    (一)</w:t>
        <w:br/>
        <w:t xml:space="preserve">    甲方：</w:t>
        <w:br/>
        <w:t xml:space="preserve">    乙方：</w:t>
        <w:br/>
        <w:t xml:space="preserve">    关于防盗门购销安装工程项目，经甲乙双方共同协商达成如下协议。</w:t>
        <w:br/>
        <w:t xml:space="preserve">    一、甲方同意将 工地 楼共有户门 套。</w:t>
        <w:br/>
        <w:t xml:space="preserve">    二、工期，乙方必须在 天内完成全部户内的安装任务。</w:t>
        <w:br/>
        <w:t xml:space="preserve">    三、户门质量标准，品牌为 防盗门，质量标准以乙方选送的样品为准。</w:t>
        <w:br/>
        <w:t xml:space="preserve">    四、价格：每套 元。</w:t>
        <w:br/>
        <w:t xml:space="preserve">    五、付款方式： 套防盗门送到工地后，甲方付货款的 %，安装完毕经验收合格</w:t>
      </w:r>
      <w:r w:rsidR="00A510FA">
        <w:rPr>
          <w:rFonts w:ascii="微软雅黑" w:eastAsia="微软雅黑" w:hAnsi="微软雅黑"/>
          <w:sz w:val="24"/>
          <w:szCs w:val="24"/>
        </w:rPr>
        <w:t>后付至 %，剩余货款待本季施工结</w:t>
      </w:r>
      <w:r w:rsidR="00A510FA">
        <w:rPr>
          <w:rFonts w:ascii="微软雅黑" w:eastAsia="微软雅黑" w:hAnsi="微软雅黑"/>
          <w:sz w:val="24"/>
          <w:szCs w:val="24"/>
        </w:rPr>
        <w:t>束后除 %的质保金外，其余全部付清。</w:t>
        <w:br/>
        <w:t xml:space="preserve">    六、工作内容：乙方负责防盗门的运输、安装、调试和保修等。</w:t>
        <w:br/>
        <w:t xml:space="preserve">    七、乙方施工人员必须服从甲方的管理及工作安排。由于乙方中途停工或因误工延期等，甲方有权向乙方提出赔偿。</w:t>
        <w:br/>
        <w:t xml:space="preserve">    八、成品保护。对已完工的项目或正在施工的项目，一定要加强保护，如损坏后果自负。</w:t>
        <w:br/>
        <w:t xml:space="preserve">    九、乙方必须按有关施工安全条例组织施工，如出现施工安全责任事故造成人员伤亡，一律由乙方负责解决甲方概不负责。乙方须遵守甲方《有关管理处</w:t>
      </w:r>
      <w:r w:rsidR="00A510FA">
        <w:rPr>
          <w:rFonts w:ascii="微软雅黑" w:eastAsia="微软雅黑" w:hAnsi="微软雅黑"/>
          <w:sz w:val="24"/>
          <w:szCs w:val="24"/>
        </w:rPr>
        <w:t>罚规定》的规定。</w:t>
        <w:br/>
        <w:t xml:space="preserve">    十、本协议自双方签字后生效</w:t>
      </w:r>
      <w:r w:rsidR="00A510FA">
        <w:rPr>
          <w:rFonts w:ascii="微软雅黑" w:eastAsia="微软雅黑" w:hAnsi="微软雅黑"/>
          <w:sz w:val="24"/>
          <w:szCs w:val="24"/>
        </w:rPr>
        <w:t>，工程完</w:t>
      </w:r>
      <w:r w:rsidR="00A510FA">
        <w:rPr>
          <w:rFonts w:ascii="微软雅黑" w:eastAsia="微软雅黑" w:hAnsi="微软雅黑"/>
          <w:sz w:val="24"/>
          <w:szCs w:val="24"/>
        </w:rPr>
        <w:t>工后经验收合格结清工程款后失效。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https://d.book118.com/005131221000011102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6F7E66"/>
    <w:rsid w:val="00707240"/>
    <w:rsid w:val="008636A4"/>
    <w:rsid w:val="00A510FA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00513122100001110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2561</Words>
  <Characters>14600</Characters>
  <Application>Microsoft Office Word</Application>
  <DocSecurity>0</DocSecurity>
  <Lines>121</Lines>
  <Paragraphs>34</Paragraphs>
  <ScaleCrop>false</ScaleCrop>
  <Company/>
  <LinksUpToDate>false</LinksUpToDate>
  <CharactersWithSpaces>17127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2023-07-18T17:39:00Z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