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8" w:lineRule="auto"/>
        <w:ind w:left="941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10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PLA</w:t>
      </w:r>
      <w:r>
        <w:rPr>
          <w:rFonts w:ascii="SimSun" w:eastAsia="SimSun" w:hAnsi="SimSun" w:cs="SimSun"/>
          <w:spacing w:val="-18"/>
          <w:sz w:val="60"/>
          <w:szCs w:val="60"/>
        </w:rPr>
        <w:t xml:space="preserve"> </w:t>
      </w:r>
      <w:r>
        <w:rPr>
          <w:rFonts w:ascii="SimSun" w:eastAsia="SimSun" w:hAnsi="SimSun" w:cs="SimSun"/>
          <w:spacing w:val="-10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项目可行性研究报告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1540101899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概论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、原辅材料供应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2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1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)、PLA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项目建设期原辅材料供应情况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3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1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二)、PLA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项目运营期原辅材料供应及质量管理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2" w:line="220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PLA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项目可行性研究报告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一)、产品规划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二)、建设规模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三、土建工程方案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8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一)、建筑工程设计原则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)、PLA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项目总平面设计要求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三)、土建工程设计年限及安全等级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四)、建筑工程设计总体要求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12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4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、技术方案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14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一)、企业技术研发分析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15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)、PLA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项目技术工艺分析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三)、PLA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项目技术流程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7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59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(四)、设备选型方案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PLA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项目建设背景及必要性分析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9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、行业背景分析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、产业发展分析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、实施计划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2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(一)、建设周期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3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(二)、建设进度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4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三)、进度安排注意事项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四)、人力资源配置和员工培训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26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(五)、PLA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项目实施保障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七、市场营销策略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28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、目标市场分析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(二)、市场定位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0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)、产品定价策略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四)、渠道与分销策略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五)、促销与广告策略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)、售后服务策略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、环境影响评估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35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)、环境影响评估目的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28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534788836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二)、环境影响评估法律法规依据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三)、PLA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项目对环境的主要影响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38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(四)、环境保护措施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、环境监测与管理计划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)、环境影响评估报告编制要求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、组织架构分析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42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30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2091709647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(一)、人力资源配置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(二)、员工技能培训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、供应链管理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45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一)、供应链战略规划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二)、供应商选择与评估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三)、物流与库存管理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四)、供应链风险管理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(五)、供应链协同与信息共享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十一、招聘与人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才发展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、人才需求分析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)、招聘计划与流程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三)、员工培训与发展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、绩效考核与激励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60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、人才流动与留存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十二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、制度建设与员工手册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(一)、公司制度建设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)、员工手册编制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五)、制度优化与更新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十三、公司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治理与法律合规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)、公司治理结构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二)、董事会运作与决策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)、内部控制与审计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54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四)、法律法规合规体系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67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56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业社会责任与道德经营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57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3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概论</w:t>
      </w:r>
    </w:p>
    <w:p>
      <w:pPr>
        <w:spacing w:line="473" w:lineRule="auto"/>
        <w:rPr>
          <w:rFonts w:ascii="Arial"/>
          <w:sz w:val="21"/>
        </w:rPr>
      </w:pPr>
    </w:p>
    <w:p>
      <w:pPr>
        <w:spacing w:before="91" w:line="413" w:lineRule="auto"/>
        <w:ind w:left="31" w:right="77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本</w:t>
      </w:r>
      <w:r>
        <w:rPr>
          <w:rFonts w:ascii="FangSong" w:eastAsia="FangSong" w:hAnsi="FangSong" w:cs="FangSong"/>
          <w:spacing w:val="-12"/>
          <w:sz w:val="28"/>
          <w:szCs w:val="28"/>
        </w:rPr>
        <w:t>项目商业计划书是一个系统性的文档，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旨在规范和指导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PLA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目的实</w:t>
      </w:r>
      <w:r>
        <w:rPr>
          <w:rFonts w:ascii="FangSong" w:eastAsia="FangSong" w:hAnsi="FangSong" w:cs="FangSong"/>
          <w:spacing w:val="-7"/>
          <w:sz w:val="28"/>
          <w:szCs w:val="28"/>
        </w:rPr>
        <w:t>施过程。本方案的开展将包括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PLA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项目的目的和背景、需求分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析、项目范围、</w:t>
      </w:r>
      <w:r>
        <w:rPr>
          <w:rFonts w:ascii="FangSong" w:eastAsia="FangSong" w:hAnsi="FangSong" w:cs="FangSong"/>
          <w:spacing w:val="-4"/>
          <w:sz w:val="28"/>
          <w:szCs w:val="28"/>
        </w:rPr>
        <w:t>时</w:t>
      </w:r>
      <w:r>
        <w:rPr>
          <w:rFonts w:ascii="FangSong" w:eastAsia="FangSong" w:hAnsi="FangSong" w:cs="FangSong"/>
          <w:spacing w:val="-3"/>
          <w:sz w:val="28"/>
          <w:szCs w:val="28"/>
        </w:rPr>
        <w:t>间计划、资源分配等重要内容。此方案的编写旨在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促</w:t>
      </w:r>
      <w:r>
        <w:rPr>
          <w:rFonts w:ascii="FangSong" w:eastAsia="FangSong" w:hAnsi="FangSong" w:cs="FangSong"/>
          <w:spacing w:val="-8"/>
          <w:sz w:val="28"/>
          <w:szCs w:val="28"/>
        </w:rPr>
        <w:t>进知识和经验的交流，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为相关人员提供一个共同认知的平台。请注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意，本方</w:t>
      </w:r>
      <w:r>
        <w:rPr>
          <w:rFonts w:ascii="FangSong" w:eastAsia="FangSong" w:hAnsi="FangSong" w:cs="FangSong"/>
          <w:spacing w:val="-3"/>
          <w:sz w:val="28"/>
          <w:szCs w:val="28"/>
        </w:rPr>
        <w:t>案</w:t>
      </w:r>
      <w:r>
        <w:rPr>
          <w:rFonts w:ascii="FangSong" w:eastAsia="FangSong" w:hAnsi="FangSong" w:cs="FangSong"/>
          <w:spacing w:val="-2"/>
          <w:sz w:val="28"/>
          <w:szCs w:val="28"/>
        </w:rPr>
        <w:t>不可做为商业用途，只用作学习交流。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一、原辅材料供应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before="104" w:line="220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(一)、PL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A</w:t>
      </w:r>
      <w:r>
        <w:rPr>
          <w:rFonts w:ascii="FangSong" w:eastAsia="FangSong" w:hAnsi="FangSong" w:cs="FangSong"/>
          <w:spacing w:val="-6"/>
          <w:sz w:val="32"/>
          <w:szCs w:val="32"/>
        </w:rPr>
        <w:t xml:space="preserve"> 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项目建设期原辅材料供应情况</w:t>
      </w:r>
    </w:p>
    <w:p>
      <w:pPr>
        <w:spacing w:line="430" w:lineRule="auto"/>
        <w:rPr>
          <w:rFonts w:ascii="Arial"/>
          <w:sz w:val="21"/>
        </w:rPr>
      </w:pPr>
    </w:p>
    <w:p>
      <w:pPr>
        <w:spacing w:before="91" w:line="411" w:lineRule="auto"/>
        <w:ind w:left="31" w:right="77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PLA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项目的建设和运营过程中，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原辅材料的供应是确保工程顺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利进行</w:t>
      </w:r>
      <w:r>
        <w:rPr>
          <w:rFonts w:ascii="FangSong" w:eastAsia="FangSong" w:hAnsi="FangSong" w:cs="FangSong"/>
          <w:spacing w:val="-7"/>
          <w:sz w:val="28"/>
          <w:szCs w:val="28"/>
        </w:rPr>
        <w:t>和产品质量稳定的重要环节。本章将详细探讨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PLA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项目建设期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和</w:t>
      </w:r>
      <w:r>
        <w:rPr>
          <w:rFonts w:ascii="FangSong" w:eastAsia="FangSong" w:hAnsi="FangSong" w:cs="FangSong"/>
          <w:spacing w:val="-2"/>
          <w:sz w:val="28"/>
          <w:szCs w:val="28"/>
        </w:rPr>
        <w:t>运营期的原辅材料供应情况，以及相关的质量管理措施。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7</w:t>
      </w:r>
      <w:r>
        <w:rPr>
          <w:rFonts w:ascii="FangSong" w:eastAsia="FangSong" w:hAnsi="FangSong" w:cs="FangSong"/>
          <w:spacing w:val="-4"/>
          <w:sz w:val="28"/>
          <w:szCs w:val="28"/>
        </w:rPr>
        <w:t>.1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PLA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项目建设期原辅材料供应情况</w:t>
      </w:r>
    </w:p>
    <w:p>
      <w:pPr>
        <w:spacing w:before="291" w:line="411" w:lineRule="auto"/>
        <w:ind w:left="3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PLA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项目建设期间，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原辅材料的及时供应对工程进度和质量有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着</w:t>
      </w:r>
      <w:r>
        <w:rPr>
          <w:rFonts w:ascii="FangSong" w:eastAsia="FangSong" w:hAnsi="FangSong" w:cs="FangSong"/>
          <w:spacing w:val="-14"/>
          <w:sz w:val="28"/>
          <w:szCs w:val="28"/>
        </w:rPr>
        <w:t>直</w:t>
      </w:r>
      <w:r>
        <w:rPr>
          <w:rFonts w:ascii="FangSong" w:eastAsia="FangSong" w:hAnsi="FangSong" w:cs="FangSong"/>
          <w:spacing w:val="-13"/>
          <w:sz w:val="28"/>
          <w:szCs w:val="28"/>
        </w:rPr>
        <w:t>接的影响。下面是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PLA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项目建设期原辅材料供应情况的主要内容：</w:t>
      </w:r>
    </w:p>
    <w:p>
      <w:pPr>
        <w:spacing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应链策略：</w:t>
      </w:r>
    </w:p>
    <w:p>
      <w:pPr>
        <w:spacing w:before="288" w:line="411" w:lineRule="auto"/>
        <w:ind w:left="49" w:right="77" w:firstLine="9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我们将建立稳定、可靠的供应链体系，</w:t>
      </w:r>
      <w:r>
        <w:rPr>
          <w:rFonts w:ascii="FangSong" w:eastAsia="FangSong" w:hAnsi="FangSong" w:cs="FangSong"/>
          <w:sz w:val="28"/>
          <w:szCs w:val="28"/>
        </w:rPr>
        <w:t>与有资质、信誉良好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供应商建立合作关系，确保原辅材料的及时供应。</w:t>
      </w:r>
    </w:p>
    <w:p>
      <w:pPr>
        <w:spacing w:before="1" w:line="222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量标准：</w:t>
      </w:r>
    </w:p>
    <w:p>
      <w:pPr>
        <w:spacing w:before="287" w:line="416" w:lineRule="auto"/>
        <w:ind w:left="31" w:right="77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对所有原辅材料设定明确的质量标准和技术要求，保障原</w:t>
      </w:r>
      <w:r>
        <w:rPr>
          <w:rFonts w:ascii="FangSong" w:eastAsia="FangSong" w:hAnsi="FangSong" w:cs="FangSong"/>
          <w:sz w:val="28"/>
          <w:szCs w:val="28"/>
        </w:rPr>
        <w:t>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料的质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pacing w:val="-2"/>
          <w:sz w:val="28"/>
          <w:szCs w:val="28"/>
        </w:rPr>
        <w:t>符合相关标准，以确保产品达到设计要求。</w:t>
      </w:r>
    </w:p>
    <w:p>
      <w:pPr>
        <w:sectPr>
          <w:pgSz w:w="11906" w:h="16839"/>
          <w:pgMar w:top="1431" w:right="1722" w:bottom="0" w:left="1785" w:header="0" w:footer="0" w:gutter="0"/>
          <w:pgNumType w:start="5"/>
          <w:cols w:space="708"/>
        </w:sectPr>
      </w:pPr>
    </w:p>
    <w:p>
      <w:pPr>
        <w:spacing w:before="183" w:line="219" w:lineRule="auto"/>
        <w:ind w:left="737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bookmarkStart w:id="5" w:name="_bookmark6"/>
      <w:bookmarkEnd w:id="5"/>
      <w:r>
        <w:rPr>
          <w:rFonts w:ascii="FangSong" w:eastAsia="FangSong" w:hAnsi="FangSong" w:cs="FangSong"/>
          <w:spacing w:val="-17"/>
          <w:sz w:val="28"/>
          <w:szCs w:val="28"/>
        </w:rPr>
        <w:t>库</w:t>
      </w:r>
      <w:r>
        <w:rPr>
          <w:rFonts w:ascii="FangSong" w:eastAsia="FangSong" w:hAnsi="FangSong" w:cs="FangSong"/>
          <w:spacing w:val="-13"/>
          <w:sz w:val="28"/>
          <w:szCs w:val="28"/>
        </w:rPr>
        <w:t>存管理：</w:t>
      </w:r>
    </w:p>
    <w:p>
      <w:pPr>
        <w:spacing w:before="292" w:line="411" w:lineRule="auto"/>
        <w:ind w:left="39" w:right="77" w:firstLine="9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在建设期，将建立合理的库存管理系统，确保原辅材料的</w:t>
      </w:r>
      <w:r>
        <w:rPr>
          <w:rFonts w:ascii="FangSong" w:eastAsia="FangSong" w:hAnsi="FangSong" w:cs="FangSong"/>
          <w:sz w:val="28"/>
          <w:szCs w:val="28"/>
        </w:rPr>
        <w:t>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全储存，并</w:t>
      </w:r>
      <w:r>
        <w:rPr>
          <w:rFonts w:ascii="FangSong" w:eastAsia="FangSong" w:hAnsi="FangSong" w:cs="FangSong"/>
          <w:spacing w:val="-2"/>
          <w:sz w:val="28"/>
          <w:szCs w:val="28"/>
        </w:rPr>
        <w:t>通过先进的信息化手段实现库存的及时监控。</w:t>
      </w:r>
    </w:p>
    <w:p>
      <w:pPr>
        <w:spacing w:before="1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3"/>
          <w:sz w:val="28"/>
          <w:szCs w:val="28"/>
        </w:rPr>
        <w:t>应保障：</w:t>
      </w:r>
    </w:p>
    <w:p>
      <w:pPr>
        <w:spacing w:before="287" w:line="416" w:lineRule="auto"/>
        <w:ind w:left="34" w:right="77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对于关键原辅材料，将建立备货计划和储备机制，以应对</w:t>
      </w:r>
      <w:r>
        <w:rPr>
          <w:rFonts w:ascii="FangSong" w:eastAsia="FangSong" w:hAnsi="FangSong" w:cs="FangSong"/>
          <w:sz w:val="28"/>
          <w:szCs w:val="28"/>
        </w:rPr>
        <w:t>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在的供应中</w:t>
      </w:r>
      <w:r>
        <w:rPr>
          <w:rFonts w:ascii="FangSong" w:eastAsia="FangSong" w:hAnsi="FangSong" w:cs="FangSong"/>
          <w:spacing w:val="-2"/>
          <w:sz w:val="28"/>
          <w:szCs w:val="28"/>
        </w:rPr>
        <w:t>断或价格波动，确保施工进度不受影响。</w:t>
      </w:r>
    </w:p>
    <w:p>
      <w:pPr>
        <w:spacing w:before="247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、PLA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项目运营期原辅材料供应及质量管理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2" w:line="411" w:lineRule="auto"/>
        <w:ind w:left="40" w:firstLine="5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PLA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项目</w:t>
      </w:r>
      <w:r>
        <w:rPr>
          <w:rFonts w:ascii="FangSong" w:eastAsia="FangSong" w:hAnsi="FangSong" w:cs="FangSong"/>
          <w:spacing w:val="-9"/>
          <w:sz w:val="28"/>
          <w:szCs w:val="28"/>
        </w:rPr>
        <w:t>进</w:t>
      </w:r>
      <w:r>
        <w:rPr>
          <w:rFonts w:ascii="FangSong" w:eastAsia="FangSong" w:hAnsi="FangSong" w:cs="FangSong"/>
          <w:spacing w:val="-7"/>
          <w:sz w:val="28"/>
          <w:szCs w:val="28"/>
        </w:rPr>
        <w:t>入运营期后，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原辅材料的持续供应和质量管理同样至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关</w:t>
      </w:r>
      <w:r>
        <w:rPr>
          <w:rFonts w:ascii="FangSong" w:eastAsia="FangSong" w:hAnsi="FangSong" w:cs="FangSong"/>
          <w:spacing w:val="-21"/>
          <w:sz w:val="28"/>
          <w:szCs w:val="28"/>
        </w:rPr>
        <w:t>重</w:t>
      </w:r>
      <w:r>
        <w:rPr>
          <w:rFonts w:ascii="FangSong" w:eastAsia="FangSong" w:hAnsi="FangSong" w:cs="FangSong"/>
          <w:spacing w:val="-13"/>
          <w:sz w:val="28"/>
          <w:szCs w:val="28"/>
        </w:rPr>
        <w:t>要。下面是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PLA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项目运营期原辅材料供应及质量管理的关键方面：</w:t>
      </w:r>
    </w:p>
    <w:p>
      <w:pPr>
        <w:spacing w:before="1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应链维护：</w:t>
      </w:r>
    </w:p>
    <w:p>
      <w:pPr>
        <w:spacing w:before="289" w:line="411" w:lineRule="auto"/>
        <w:ind w:left="34" w:right="77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在运营期，将继续与供应商保持密切的合作，定期评估供</w:t>
      </w:r>
      <w:r>
        <w:rPr>
          <w:rFonts w:ascii="FangSong" w:eastAsia="FangSong" w:hAnsi="FangSong" w:cs="FangSong"/>
          <w:sz w:val="28"/>
          <w:szCs w:val="28"/>
        </w:rPr>
        <w:t>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链的稳定性，确</w:t>
      </w:r>
      <w:r>
        <w:rPr>
          <w:rFonts w:ascii="FangSong" w:eastAsia="FangSong" w:hAnsi="FangSong" w:cs="FangSong"/>
          <w:spacing w:val="-2"/>
          <w:sz w:val="28"/>
          <w:szCs w:val="28"/>
        </w:rPr>
        <w:t>保原辅材料的长期可持续供应。</w:t>
      </w:r>
    </w:p>
    <w:p>
      <w:pPr>
        <w:spacing w:line="223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量监控：</w:t>
      </w:r>
    </w:p>
    <w:p>
      <w:pPr>
        <w:spacing w:before="287" w:line="411" w:lineRule="auto"/>
        <w:ind w:left="38" w:right="77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强化原辅材料的质量监控体系，建立检测</w:t>
      </w:r>
      <w:r>
        <w:rPr>
          <w:rFonts w:ascii="FangSong" w:eastAsia="FangSong" w:hAnsi="FangSong" w:cs="FangSong"/>
          <w:sz w:val="28"/>
          <w:szCs w:val="28"/>
        </w:rPr>
        <w:t>、评估机制，确保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原辅材</w:t>
      </w:r>
      <w:r>
        <w:rPr>
          <w:rFonts w:ascii="FangSong" w:eastAsia="FangSong" w:hAnsi="FangSong" w:cs="FangSong"/>
          <w:spacing w:val="-2"/>
          <w:sz w:val="28"/>
          <w:szCs w:val="28"/>
        </w:rPr>
        <w:t>料的质量符合产品标准，提高产品的可靠性和稳定性。</w:t>
      </w:r>
    </w:p>
    <w:p>
      <w:pPr>
        <w:spacing w:line="223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应商管理：</w:t>
      </w:r>
    </w:p>
    <w:p>
      <w:pPr>
        <w:spacing w:before="287" w:line="411" w:lineRule="auto"/>
        <w:ind w:left="32" w:right="77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加强</w:t>
      </w:r>
      <w:r>
        <w:rPr>
          <w:rFonts w:ascii="FangSong" w:eastAsia="FangSong" w:hAnsi="FangSong" w:cs="FangSong"/>
          <w:spacing w:val="1"/>
          <w:sz w:val="28"/>
          <w:szCs w:val="28"/>
        </w:rPr>
        <w:t>对供应商的管理，建立供应商绩效评估体系，与优质供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应商保持战</w:t>
      </w:r>
      <w:r>
        <w:rPr>
          <w:rFonts w:ascii="FangSong" w:eastAsia="FangSong" w:hAnsi="FangSong" w:cs="FangSong"/>
          <w:spacing w:val="-2"/>
          <w:sz w:val="28"/>
          <w:szCs w:val="28"/>
        </w:rPr>
        <w:t>略合作，推动整个供应链的不断优化。</w:t>
      </w:r>
    </w:p>
    <w:p>
      <w:pPr>
        <w:spacing w:before="1" w:line="221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成</w:t>
      </w:r>
      <w:r>
        <w:rPr>
          <w:rFonts w:ascii="FangSong" w:eastAsia="FangSong" w:hAnsi="FangSong" w:cs="FangSong"/>
          <w:spacing w:val="-13"/>
          <w:sz w:val="28"/>
          <w:szCs w:val="28"/>
        </w:rPr>
        <w:t>本控制：</w:t>
      </w:r>
    </w:p>
    <w:p>
      <w:pPr>
        <w:spacing w:before="287" w:line="417" w:lineRule="auto"/>
        <w:ind w:left="35" w:right="77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在运营期，将不断寻求降低原辅材料采购成本的机会，通</w:t>
      </w:r>
      <w:r>
        <w:rPr>
          <w:rFonts w:ascii="FangSong" w:eastAsia="FangSong" w:hAnsi="FangSong" w:cs="FangSong"/>
          <w:sz w:val="28"/>
          <w:szCs w:val="28"/>
        </w:rPr>
        <w:t>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谈判、采购策</w:t>
      </w:r>
      <w:r>
        <w:rPr>
          <w:rFonts w:ascii="FangSong" w:eastAsia="FangSong" w:hAnsi="FangSong" w:cs="FangSong"/>
          <w:spacing w:val="-3"/>
          <w:sz w:val="28"/>
          <w:szCs w:val="28"/>
        </w:rPr>
        <w:t>略</w:t>
      </w:r>
      <w:r>
        <w:rPr>
          <w:rFonts w:ascii="FangSong" w:eastAsia="FangSong" w:hAnsi="FangSong" w:cs="FangSong"/>
          <w:spacing w:val="-2"/>
          <w:sz w:val="28"/>
          <w:szCs w:val="28"/>
        </w:rPr>
        <w:t>调整等手段实现成本的有效控制。</w:t>
      </w:r>
    </w:p>
    <w:p>
      <w:pPr>
        <w:sectPr>
          <w:pgSz w:w="11906" w:h="16839"/>
          <w:pgMar w:top="1431" w:right="1722" w:bottom="0" w:left="1785" w:header="0" w:footer="0" w:gutter="0"/>
          <w:pgNumType w:start="6"/>
          <w:cols w:space="708"/>
        </w:sectPr>
      </w:pPr>
    </w:p>
    <w:p>
      <w:pPr>
        <w:spacing w:before="245" w:line="220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</w:t>
      </w: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PLA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项目可行性研究报告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一)、产品规划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411" w:lineRule="auto"/>
        <w:ind w:left="37" w:right="5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PLA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我们的产品规划旨在为客户提供卓越的体验和实用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性</w:t>
      </w:r>
      <w:r>
        <w:rPr>
          <w:rFonts w:ascii="FangSong" w:eastAsia="FangSong" w:hAnsi="FangSong" w:cs="FangSong"/>
          <w:spacing w:val="-7"/>
          <w:sz w:val="28"/>
          <w:szCs w:val="28"/>
        </w:rPr>
        <w:t>，突显以下核心价值：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先进技术引领</w:t>
      </w:r>
    </w:p>
    <w:p>
      <w:pPr>
        <w:spacing w:before="288" w:line="339" w:lineRule="auto"/>
        <w:ind w:left="32" w:right="5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承</w:t>
      </w:r>
      <w:r>
        <w:rPr>
          <w:rFonts w:ascii="FangSong" w:eastAsia="FangSong" w:hAnsi="FangSong" w:cs="FangSong"/>
          <w:spacing w:val="-4"/>
          <w:sz w:val="28"/>
          <w:szCs w:val="28"/>
        </w:rPr>
        <w:t>诺将先进技术融入产品设计，不断追求创新。通过引入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创</w:t>
      </w:r>
      <w:r>
        <w:rPr>
          <w:rFonts w:ascii="FangSong" w:eastAsia="FangSong" w:hAnsi="FangSong" w:cs="FangSong"/>
          <w:spacing w:val="-16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等前沿技术，我们的产品将引领行业发展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潮流，为用户带来超越寻常的科技感受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个性化定制</w:t>
      </w:r>
    </w:p>
    <w:p>
      <w:pPr>
        <w:spacing w:before="291" w:line="339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深</w:t>
      </w:r>
      <w:r>
        <w:rPr>
          <w:rFonts w:ascii="FangSong" w:eastAsia="FangSong" w:hAnsi="FangSong" w:cs="FangSong"/>
          <w:spacing w:val="-4"/>
          <w:sz w:val="28"/>
          <w:szCs w:val="28"/>
        </w:rPr>
        <w:t>知每位用户的需求独一无二，因此，我们将推出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FangSong" w:eastAsia="FangSong" w:hAnsi="FangSong" w:cs="FangSong"/>
          <w:spacing w:val="-4"/>
          <w:sz w:val="28"/>
          <w:szCs w:val="28"/>
        </w:rPr>
        <w:t>附加产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附加产品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等个性化定制产品。用户可以根据自身喜好和需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求，</w:t>
      </w:r>
      <w:r>
        <w:rPr>
          <w:rFonts w:ascii="FangSong" w:eastAsia="FangSong" w:hAnsi="FangSong" w:cs="FangSong"/>
          <w:spacing w:val="-2"/>
          <w:sz w:val="28"/>
          <w:szCs w:val="28"/>
        </w:rPr>
        <w:t>定制专属于自己的产品，让每个用户都感受到独特的产品体验。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绿色环保理念</w:t>
      </w:r>
    </w:p>
    <w:p>
      <w:pPr>
        <w:spacing w:before="288" w:line="372" w:lineRule="auto"/>
        <w:ind w:left="37" w:right="5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关注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4"/>
          <w:sz w:val="28"/>
          <w:szCs w:val="28"/>
        </w:rPr>
        <w:t>保是我们产品规划的一个重要方面。通过推出绿色环保系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列</w:t>
      </w:r>
      <w:r>
        <w:rPr>
          <w:rFonts w:ascii="FangSong" w:eastAsia="FangSong" w:hAnsi="FangSong" w:cs="FangSong"/>
          <w:spacing w:val="-17"/>
          <w:sz w:val="28"/>
          <w:szCs w:val="28"/>
        </w:rPr>
        <w:t>产</w:t>
      </w:r>
      <w:r>
        <w:rPr>
          <w:rFonts w:ascii="FangSong" w:eastAsia="FangSong" w:hAnsi="FangSong" w:cs="FangSong"/>
          <w:spacing w:val="-12"/>
          <w:sz w:val="28"/>
          <w:szCs w:val="28"/>
        </w:rPr>
        <w:t>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，我们旨在通过可持续发展的理念，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为环境贡献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一份</w:t>
      </w:r>
      <w:r>
        <w:rPr>
          <w:rFonts w:ascii="FangSong" w:eastAsia="FangSong" w:hAnsi="FangSong" w:cs="FangSong"/>
          <w:spacing w:val="-2"/>
          <w:sz w:val="28"/>
          <w:szCs w:val="28"/>
        </w:rPr>
        <w:t>力量，让消费者在使用产品的同时感受到对地球的爱护。</w:t>
      </w:r>
    </w:p>
    <w:p>
      <w:pPr>
        <w:spacing w:before="1" w:line="221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智能</w:t>
      </w:r>
      <w:r>
        <w:rPr>
          <w:rFonts w:ascii="FangSong" w:eastAsia="FangSong" w:hAnsi="FangSong" w:cs="FangSong"/>
          <w:sz w:val="28"/>
          <w:szCs w:val="28"/>
        </w:rPr>
        <w:t>互联</w:t>
      </w:r>
    </w:p>
    <w:p>
      <w:pPr>
        <w:spacing w:before="287" w:line="372" w:lineRule="auto"/>
        <w:ind w:left="32" w:right="5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们将致力于构建智能互联的产品生态系统，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推出集成智能化技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术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产品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。这些产品将实现设备之间的互联互通，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户创造更智</w:t>
      </w:r>
      <w:r>
        <w:rPr>
          <w:rFonts w:ascii="FangSong" w:eastAsia="FangSong" w:hAnsi="FangSong" w:cs="FangSong"/>
          <w:spacing w:val="-2"/>
          <w:sz w:val="28"/>
          <w:szCs w:val="28"/>
        </w:rPr>
        <w:t>能、便捷的生活方式，提升生活品质。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用</w:t>
      </w:r>
      <w:r>
        <w:rPr>
          <w:rFonts w:ascii="FangSong" w:eastAsia="FangSong" w:hAnsi="FangSong" w:cs="FangSong"/>
          <w:spacing w:val="-1"/>
          <w:sz w:val="28"/>
          <w:szCs w:val="28"/>
        </w:rPr>
        <w:t>户体验至上</w:t>
      </w:r>
    </w:p>
    <w:p>
      <w:pPr>
        <w:sectPr>
          <w:pgSz w:w="11906" w:h="16839"/>
          <w:pgMar w:top="1431" w:right="1743" w:bottom="0" w:left="1785" w:header="0" w:footer="0" w:gutter="0"/>
          <w:pgNumType w:start="7"/>
          <w:cols w:space="708"/>
        </w:sectPr>
      </w:pPr>
    </w:p>
    <w:p>
      <w:pPr>
        <w:spacing w:before="181" w:line="355" w:lineRule="auto"/>
        <w:ind w:left="3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无论是产品设计、功能还是售后服务，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我们始终将用户体验放</w:t>
      </w:r>
      <w:r>
        <w:rPr>
          <w:rFonts w:ascii="FangSong" w:eastAsia="FangSong" w:hAnsi="FangSong" w:cs="FangSong"/>
          <w:spacing w:val="-4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首</w:t>
      </w:r>
      <w:r>
        <w:rPr>
          <w:rFonts w:ascii="FangSong" w:eastAsia="FangSong" w:hAnsi="FangSong" w:cs="FangSong"/>
          <w:spacing w:val="-15"/>
          <w:sz w:val="28"/>
          <w:szCs w:val="28"/>
        </w:rPr>
        <w:t>位</w:t>
      </w:r>
      <w:r>
        <w:rPr>
          <w:rFonts w:ascii="FangSong" w:eastAsia="FangSong" w:hAnsi="FangSong" w:cs="FangSong"/>
          <w:spacing w:val="-8"/>
          <w:sz w:val="28"/>
          <w:szCs w:val="28"/>
        </w:rPr>
        <w:t>。通过提供个性化的季节性产品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〈</w:t>
      </w:r>
      <w:r>
        <w:rPr>
          <w:rFonts w:ascii="FangSong" w:eastAsia="FangSong" w:hAnsi="FangSong" w:cs="FangSong"/>
          <w:spacing w:val="-8"/>
          <w:sz w:val="28"/>
          <w:szCs w:val="28"/>
        </w:rPr>
        <w:t>季节性产品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»</w:t>
      </w:r>
      <w:r>
        <w:rPr>
          <w:rFonts w:ascii="FangSong" w:eastAsia="FangSong" w:hAnsi="FangSong" w:cs="FangSong"/>
          <w:spacing w:val="-8"/>
          <w:sz w:val="28"/>
          <w:szCs w:val="28"/>
        </w:rPr>
        <w:t>，以及全面的售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后</w:t>
      </w:r>
      <w:r>
        <w:rPr>
          <w:rFonts w:ascii="FangSong" w:eastAsia="FangSong" w:hAnsi="FangSong" w:cs="FangSong"/>
          <w:spacing w:val="-14"/>
          <w:sz w:val="28"/>
          <w:szCs w:val="28"/>
        </w:rPr>
        <w:t>服务和升级包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〈</w:t>
      </w:r>
      <w:r>
        <w:rPr>
          <w:rFonts w:ascii="FangSong" w:eastAsia="FangSong" w:hAnsi="FangSong" w:cs="FangSong"/>
          <w:spacing w:val="-14"/>
          <w:sz w:val="28"/>
          <w:szCs w:val="28"/>
        </w:rPr>
        <w:t>服务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»</w:t>
      </w:r>
      <w:r>
        <w:rPr>
          <w:rFonts w:ascii="FangSong" w:eastAsia="FangSong" w:hAnsi="FangSong" w:cs="FangSong"/>
          <w:spacing w:val="-14"/>
          <w:sz w:val="28"/>
          <w:szCs w:val="28"/>
        </w:rPr>
        <w:t>，我们旨在建立与用户之间更为紧密的关系，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为他们</w:t>
      </w:r>
      <w:r>
        <w:rPr>
          <w:rFonts w:ascii="FangSong" w:eastAsia="FangSong" w:hAnsi="FangSong" w:cs="FangSong"/>
          <w:spacing w:val="-4"/>
          <w:sz w:val="28"/>
          <w:szCs w:val="28"/>
        </w:rPr>
        <w:t>创</w:t>
      </w:r>
      <w:r>
        <w:rPr>
          <w:rFonts w:ascii="FangSong" w:eastAsia="FangSong" w:hAnsi="FangSong" w:cs="FangSong"/>
          <w:spacing w:val="-3"/>
          <w:sz w:val="28"/>
          <w:szCs w:val="28"/>
        </w:rPr>
        <w:t>造无以伦比的价值体验。</w:t>
      </w:r>
    </w:p>
    <w:p>
      <w:pPr>
        <w:spacing w:before="2" w:line="416" w:lineRule="auto"/>
        <w:ind w:left="34" w:right="8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们深信，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通过这些核心价值的贯彻执行，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我们的产品将在市场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上</w:t>
      </w:r>
      <w:r>
        <w:rPr>
          <w:rFonts w:ascii="FangSong" w:eastAsia="FangSong" w:hAnsi="FangSong" w:cs="FangSong"/>
          <w:spacing w:val="-8"/>
          <w:sz w:val="28"/>
          <w:szCs w:val="28"/>
        </w:rPr>
        <w:t>脱颖而出，成为消费者首选的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PLA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产品。</w:t>
      </w:r>
    </w:p>
    <w:p>
      <w:pPr>
        <w:spacing w:before="244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二)、建设规模</w:t>
      </w:r>
    </w:p>
    <w:p>
      <w:pPr>
        <w:spacing w:line="451" w:lineRule="auto"/>
        <w:rPr>
          <w:rFonts w:ascii="Arial"/>
          <w:sz w:val="21"/>
        </w:rPr>
      </w:pPr>
    </w:p>
    <w:p>
      <w:pPr>
        <w:spacing w:before="91" w:line="224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PLA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项目总投资</w:t>
      </w:r>
    </w:p>
    <w:p>
      <w:pPr>
        <w:spacing w:before="285" w:line="411" w:lineRule="auto"/>
        <w:ind w:left="81" w:right="82" w:firstLine="52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我们的建设规模旨在实现一个全面、可持续的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PLA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项目。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PL</w:t>
      </w:r>
      <w:r>
        <w:rPr>
          <w:rFonts w:ascii="FangSong" w:eastAsia="FangSong" w:hAnsi="FangSong" w:cs="FangSong"/>
          <w:spacing w:val="-7"/>
          <w:sz w:val="28"/>
          <w:szCs w:val="28"/>
        </w:rPr>
        <w:t>A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目</w:t>
      </w:r>
      <w:r>
        <w:rPr>
          <w:rFonts w:ascii="FangSong" w:eastAsia="FangSong" w:hAnsi="FangSong" w:cs="FangSong"/>
          <w:spacing w:val="-11"/>
          <w:sz w:val="28"/>
          <w:szCs w:val="28"/>
        </w:rPr>
        <w:t>总</w:t>
      </w:r>
      <w:r>
        <w:rPr>
          <w:rFonts w:ascii="FangSong" w:eastAsia="FangSong" w:hAnsi="FangSong" w:cs="FangSong"/>
          <w:spacing w:val="-7"/>
          <w:sz w:val="28"/>
          <w:szCs w:val="28"/>
        </w:rPr>
        <w:t>投资将主要用于以下几个方面：</w:t>
      </w:r>
    </w:p>
    <w:p>
      <w:pPr>
        <w:spacing w:before="1" w:line="411" w:lineRule="auto"/>
        <w:ind w:left="33" w:right="82" w:firstLine="6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基</w:t>
      </w:r>
      <w:r>
        <w:rPr>
          <w:rFonts w:ascii="FangSong" w:eastAsia="FangSong" w:hAnsi="FangSong" w:cs="FangSong"/>
          <w:spacing w:val="-21"/>
          <w:sz w:val="28"/>
          <w:szCs w:val="28"/>
        </w:rPr>
        <w:t>础</w:t>
      </w:r>
      <w:r>
        <w:rPr>
          <w:rFonts w:ascii="FangSong" w:eastAsia="FangSong" w:hAnsi="FangSong" w:cs="FangSong"/>
          <w:spacing w:val="-12"/>
          <w:sz w:val="28"/>
          <w:szCs w:val="28"/>
        </w:rPr>
        <w:t>设施建设：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我们将投入资金用于基础设施的修建，确保PLA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项</w:t>
      </w:r>
      <w:r>
        <w:rPr>
          <w:rFonts w:ascii="FangSong" w:eastAsia="FangSong" w:hAnsi="FangSong" w:cs="FangSong"/>
          <w:spacing w:val="-6"/>
          <w:sz w:val="28"/>
          <w:szCs w:val="28"/>
        </w:rPr>
        <w:t>目的顺利进行。</w:t>
      </w:r>
    </w:p>
    <w:p>
      <w:pPr>
        <w:spacing w:before="1" w:line="411" w:lineRule="auto"/>
        <w:ind w:left="34" w:right="82" w:firstLine="6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技</w:t>
      </w:r>
      <w:r>
        <w:rPr>
          <w:rFonts w:ascii="FangSong" w:eastAsia="FangSong" w:hAnsi="FangSong" w:cs="FangSong"/>
          <w:spacing w:val="-12"/>
          <w:sz w:val="28"/>
          <w:szCs w:val="28"/>
        </w:rPr>
        <w:t>术研发：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一部分资金将用于技术研发，以确保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PLA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项目引领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行业发展潮流，保持技术创新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1" w:line="411" w:lineRule="auto"/>
        <w:ind w:left="41" w:right="82" w:firstLine="6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设备</w:t>
      </w:r>
      <w:r>
        <w:rPr>
          <w:rFonts w:ascii="FangSong" w:eastAsia="FangSong" w:hAnsi="FangSong" w:cs="FangSong"/>
          <w:spacing w:val="-12"/>
          <w:sz w:val="28"/>
          <w:szCs w:val="28"/>
        </w:rPr>
        <w:t>采</w:t>
      </w:r>
      <w:r>
        <w:rPr>
          <w:rFonts w:ascii="FangSong" w:eastAsia="FangSong" w:hAnsi="FangSong" w:cs="FangSong"/>
          <w:spacing w:val="-8"/>
          <w:sz w:val="28"/>
          <w:szCs w:val="28"/>
        </w:rPr>
        <w:t>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我们将投资于先进的生产设备和工具，提高生产效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率和产品质量。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2.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PLA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项目规模与产能</w:t>
      </w:r>
    </w:p>
    <w:p>
      <w:pPr>
        <w:spacing w:before="289" w:line="339" w:lineRule="auto"/>
        <w:ind w:left="34" w:right="82" w:firstLine="70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sz w:val="28"/>
          <w:szCs w:val="28"/>
        </w:rPr>
        <w:t>年</w:t>
      </w:r>
      <w:r>
        <w:rPr>
          <w:rFonts w:ascii="FangSong" w:eastAsia="FangSong" w:hAnsi="FangSong" w:cs="FangSong"/>
          <w:spacing w:val="-25"/>
          <w:sz w:val="28"/>
          <w:szCs w:val="28"/>
        </w:rPr>
        <w:t>产</w:t>
      </w:r>
      <w:r>
        <w:rPr>
          <w:rFonts w:ascii="FangSong" w:eastAsia="FangSong" w:hAnsi="FangSong" w:cs="FangSong"/>
          <w:spacing w:val="-18"/>
          <w:sz w:val="28"/>
          <w:szCs w:val="28"/>
        </w:rPr>
        <w:t>量：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我们计划在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PLA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项目建设后的第一年实现</w:t>
      </w:r>
      <w:r>
        <w:rPr>
          <w:rFonts w:ascii="Microsoft YaHei" w:eastAsia="Microsoft YaHei" w:hAnsi="Microsoft YaHei" w:cs="Microsoft YaHei"/>
          <w:spacing w:val="-18"/>
          <w:sz w:val="28"/>
          <w:szCs w:val="28"/>
        </w:rPr>
        <w:t>〈</w:t>
      </w:r>
      <w:r>
        <w:rPr>
          <w:rFonts w:ascii="FangSong" w:eastAsia="FangSong" w:hAnsi="FangSong" w:cs="FangSong"/>
          <w:spacing w:val="-18"/>
          <w:sz w:val="28"/>
          <w:szCs w:val="28"/>
        </w:rPr>
        <w:t>产量</w:t>
      </w:r>
      <w:r>
        <w:rPr>
          <w:rFonts w:ascii="Microsoft YaHei" w:eastAsia="Microsoft YaHei" w:hAnsi="Microsoft YaHei" w:cs="Microsoft YaHei"/>
          <w:spacing w:val="-18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的年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4"/>
          <w:sz w:val="28"/>
          <w:szCs w:val="28"/>
        </w:rPr>
        <w:t>产</w:t>
      </w:r>
      <w:r>
        <w:rPr>
          <w:rFonts w:ascii="FangSong" w:eastAsia="FangSong" w:hAnsi="FangSong" w:cs="FangSong"/>
          <w:spacing w:val="-23"/>
          <w:sz w:val="28"/>
          <w:szCs w:val="28"/>
        </w:rPr>
        <w:t>量</w:t>
      </w:r>
      <w:r>
        <w:rPr>
          <w:rFonts w:ascii="FangSong" w:eastAsia="FangSong" w:hAnsi="FangSong" w:cs="FangSong"/>
          <w:spacing w:val="-22"/>
          <w:sz w:val="28"/>
          <w:szCs w:val="28"/>
        </w:rPr>
        <w:t>。通过逐步提升产能，</w:t>
      </w:r>
      <w:r>
        <w:rPr>
          <w:rFonts w:ascii="FangSong" w:eastAsia="FangSong" w:hAnsi="FangSong" w:cs="FangSong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我们将在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〈</w:t>
      </w:r>
      <w:r>
        <w:rPr>
          <w:rFonts w:ascii="FangSong" w:eastAsia="FangSong" w:hAnsi="FangSong" w:cs="FangSong"/>
          <w:spacing w:val="-22"/>
          <w:sz w:val="28"/>
          <w:szCs w:val="28"/>
        </w:rPr>
        <w:t>时间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内达到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目标产量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的年产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量水平。</w:t>
      </w:r>
    </w:p>
    <w:p>
      <w:pPr>
        <w:spacing w:line="189" w:lineRule="auto"/>
        <w:ind w:left="7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PLA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项</w:t>
      </w:r>
      <w:r>
        <w:rPr>
          <w:rFonts w:ascii="FangSong" w:eastAsia="FangSong" w:hAnsi="FangSong" w:cs="FangSong"/>
          <w:spacing w:val="-13"/>
          <w:sz w:val="28"/>
          <w:szCs w:val="28"/>
        </w:rPr>
        <w:t>目规模：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PLA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项目将建设</w:t>
      </w:r>
      <w:r>
        <w:rPr>
          <w:rFonts w:ascii="Microsoft YaHei" w:eastAsia="Microsoft YaHei" w:hAnsi="Microsoft YaHei" w:cs="Microsoft YaHei"/>
          <w:spacing w:val="-13"/>
          <w:sz w:val="28"/>
          <w:szCs w:val="28"/>
        </w:rPr>
        <w:t>〈</w:t>
      </w:r>
      <w:r>
        <w:rPr>
          <w:rFonts w:ascii="FangSong" w:eastAsia="FangSong" w:hAnsi="FangSong" w:cs="FangSong"/>
          <w:spacing w:val="-13"/>
          <w:sz w:val="28"/>
          <w:szCs w:val="28"/>
        </w:rPr>
        <w:t>规模</w:t>
      </w:r>
      <w:r>
        <w:rPr>
          <w:rFonts w:ascii="Microsoft YaHei" w:eastAsia="Microsoft YaHei" w:hAnsi="Microsoft YaHei" w:cs="Microsoft YaHei"/>
          <w:spacing w:val="-13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，包括生产厂房、办公</w:t>
      </w:r>
    </w:p>
    <w:p>
      <w:pPr>
        <w:sectPr>
          <w:pgSz w:w="11906" w:h="16839"/>
          <w:pgMar w:top="1431" w:right="1718" w:bottom="0" w:left="1785" w:header="0" w:footer="0" w:gutter="0"/>
          <w:pgNumType w:start="8"/>
          <w:cols w:space="708"/>
        </w:sectPr>
      </w:pPr>
    </w:p>
    <w:p>
      <w:pPr>
        <w:spacing w:before="184" w:line="411" w:lineRule="auto"/>
        <w:ind w:left="42" w:right="102" w:firstLine="13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bookmarkStart w:id="8" w:name="_bookmark9"/>
      <w:bookmarkEnd w:id="8"/>
      <w:r>
        <w:rPr>
          <w:rFonts w:ascii="FangSong" w:eastAsia="FangSong" w:hAnsi="FangSong" w:cs="FangSong"/>
          <w:spacing w:val="-21"/>
          <w:sz w:val="28"/>
          <w:szCs w:val="28"/>
        </w:rPr>
        <w:t>区</w:t>
      </w:r>
      <w:r>
        <w:rPr>
          <w:rFonts w:ascii="FangSong" w:eastAsia="FangSong" w:hAnsi="FangSong" w:cs="FangSong"/>
          <w:spacing w:val="-12"/>
          <w:sz w:val="28"/>
          <w:szCs w:val="28"/>
        </w:rPr>
        <w:t>域、仓储设施等。这将确保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PLA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项目能够满足预期的产能需求，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</w:t>
      </w:r>
      <w:r>
        <w:rPr>
          <w:rFonts w:ascii="FangSong" w:eastAsia="FangSong" w:hAnsi="FangSong" w:cs="FangSong"/>
          <w:spacing w:val="-6"/>
          <w:sz w:val="28"/>
          <w:szCs w:val="28"/>
        </w:rPr>
        <w:t>未</w:t>
      </w:r>
      <w:r>
        <w:rPr>
          <w:rFonts w:ascii="FangSong" w:eastAsia="FangSong" w:hAnsi="FangSong" w:cs="FangSong"/>
          <w:spacing w:val="-4"/>
          <w:sz w:val="28"/>
          <w:szCs w:val="28"/>
        </w:rPr>
        <w:t>来的扩展提供充足的空间。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生产线布局</w:t>
      </w:r>
    </w:p>
    <w:p>
      <w:pPr>
        <w:spacing w:before="292" w:line="411" w:lineRule="auto"/>
        <w:ind w:left="33" w:right="102" w:firstLine="7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生</w:t>
      </w:r>
      <w:r>
        <w:rPr>
          <w:rFonts w:ascii="FangSong" w:eastAsia="FangSong" w:hAnsi="FangSong" w:cs="FangSong"/>
          <w:spacing w:val="-9"/>
          <w:sz w:val="28"/>
          <w:szCs w:val="28"/>
        </w:rPr>
        <w:t>产流程：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我们将建立高效的生产线，涵盖从原材料采购到产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品</w:t>
      </w:r>
      <w:r>
        <w:rPr>
          <w:rFonts w:ascii="FangSong" w:eastAsia="FangSong" w:hAnsi="FangSong" w:cs="FangSong"/>
          <w:spacing w:val="-12"/>
          <w:sz w:val="28"/>
          <w:szCs w:val="28"/>
        </w:rPr>
        <w:t>制造的整个过程。通过优化生产流程，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提高生产效率，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降低生产成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本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411" w:lineRule="auto"/>
        <w:ind w:left="43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智能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生产：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引入智能化生产设备和系统，实现生产过程的数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字</w:t>
      </w:r>
      <w:r>
        <w:rPr>
          <w:rFonts w:ascii="FangSong" w:eastAsia="FangSong" w:hAnsi="FangSong" w:cs="FangSong"/>
          <w:spacing w:val="-20"/>
          <w:sz w:val="28"/>
          <w:szCs w:val="28"/>
        </w:rPr>
        <w:t>化</w:t>
      </w:r>
      <w:r>
        <w:rPr>
          <w:rFonts w:ascii="FangSong" w:eastAsia="FangSong" w:hAnsi="FangSong" w:cs="FangSong"/>
          <w:spacing w:val="-17"/>
          <w:sz w:val="28"/>
          <w:szCs w:val="28"/>
        </w:rPr>
        <w:t>监控和控制，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提高生产线的自动化程度，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确保产品质量的稳定性。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环保</w:t>
      </w:r>
      <w:r>
        <w:rPr>
          <w:rFonts w:ascii="FangSong" w:eastAsia="FangSong" w:hAnsi="FangSong" w:cs="FangSong"/>
          <w:sz w:val="28"/>
          <w:szCs w:val="28"/>
        </w:rPr>
        <w:t>设施</w:t>
      </w:r>
    </w:p>
    <w:p>
      <w:pPr>
        <w:spacing w:before="290" w:line="411" w:lineRule="auto"/>
        <w:ind w:left="43" w:right="20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环</w:t>
      </w:r>
      <w:r>
        <w:rPr>
          <w:rFonts w:ascii="FangSong" w:eastAsia="FangSong" w:hAnsi="FangSong" w:cs="FangSong"/>
          <w:spacing w:val="-19"/>
          <w:sz w:val="28"/>
          <w:szCs w:val="28"/>
        </w:rPr>
        <w:t>保标准：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在建设规模中，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我们将投资于符合环保标准的设施，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包</w:t>
      </w:r>
      <w:r>
        <w:rPr>
          <w:rFonts w:ascii="FangSong" w:eastAsia="FangSong" w:hAnsi="FangSong" w:cs="FangSong"/>
          <w:spacing w:val="-7"/>
          <w:sz w:val="28"/>
          <w:szCs w:val="28"/>
        </w:rPr>
        <w:t>括废水处理、废气处理等，以确保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PLA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项目的环保性。</w:t>
      </w:r>
    </w:p>
    <w:p>
      <w:pPr>
        <w:spacing w:before="1" w:line="411" w:lineRule="auto"/>
        <w:ind w:left="61" w:right="66" w:firstLine="6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清洁</w:t>
      </w:r>
      <w:r>
        <w:rPr>
          <w:rFonts w:ascii="FangSong" w:eastAsia="FangSong" w:hAnsi="FangSong" w:cs="FangSong"/>
          <w:spacing w:val="-10"/>
          <w:sz w:val="28"/>
          <w:szCs w:val="28"/>
        </w:rPr>
        <w:t>能</w:t>
      </w:r>
      <w:r>
        <w:rPr>
          <w:rFonts w:ascii="FangSong" w:eastAsia="FangSong" w:hAnsi="FangSong" w:cs="FangSong"/>
          <w:spacing w:val="-7"/>
          <w:sz w:val="28"/>
          <w:szCs w:val="28"/>
        </w:rPr>
        <w:t>源：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我们将探索清洁能源的应用，如太阳能、风能等，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减少对传统能源的依赖，降低环境影响。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5.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PL</w:t>
      </w:r>
      <w:r>
        <w:rPr>
          <w:rFonts w:ascii="FangSong" w:eastAsia="FangSong" w:hAnsi="FangSong" w:cs="FangSong"/>
          <w:spacing w:val="-4"/>
          <w:sz w:val="28"/>
          <w:szCs w:val="28"/>
        </w:rPr>
        <w:t>A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项目总投资与用地规模</w:t>
      </w:r>
    </w:p>
    <w:p>
      <w:pPr>
        <w:spacing w:before="288" w:line="411" w:lineRule="auto"/>
        <w:ind w:left="32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该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PLA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项目总征地面积为XXXX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平方米(约合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亩)，其中：净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用地面积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平方米(红线范围折合约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亩)。PL</w:t>
      </w:r>
      <w:r>
        <w:rPr>
          <w:rFonts w:ascii="FangSong" w:eastAsia="FangSong" w:hAnsi="FangSong" w:cs="FangSong"/>
          <w:spacing w:val="-2"/>
          <w:sz w:val="28"/>
          <w:szCs w:val="28"/>
        </w:rPr>
        <w:t>A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项目规划的总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7"/>
          <w:sz w:val="28"/>
          <w:szCs w:val="28"/>
        </w:rPr>
        <w:t>建</w:t>
      </w:r>
      <w:r>
        <w:rPr>
          <w:rFonts w:ascii="FangSong" w:eastAsia="FangSong" w:hAnsi="FangSong" w:cs="FangSong"/>
          <w:spacing w:val="-17"/>
          <w:sz w:val="28"/>
          <w:szCs w:val="28"/>
        </w:rPr>
        <w:t>筑面积为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XXXX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平方米，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包括规划建设主体工程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XXXX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平方米，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计容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建筑面积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平方米。预计建筑工程投资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万元。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设备购置计划</w:t>
      </w:r>
    </w:p>
    <w:p>
      <w:pPr>
        <w:spacing w:before="285" w:line="417" w:lineRule="auto"/>
        <w:ind w:left="37" w:right="102" w:firstLine="54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PLA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项目计划购置设备共计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台(套)，设备购置费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</w:t>
      </w:r>
      <w:r>
        <w:rPr>
          <w:rFonts w:ascii="FangSong" w:eastAsia="FangSong" w:hAnsi="FangSong" w:cs="FangSong"/>
          <w:spacing w:val="-2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万元。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这些</w:t>
      </w:r>
      <w:r>
        <w:rPr>
          <w:rFonts w:ascii="FangSong" w:eastAsia="FangSong" w:hAnsi="FangSong" w:cs="FangSong"/>
          <w:spacing w:val="-13"/>
          <w:sz w:val="28"/>
          <w:szCs w:val="28"/>
        </w:rPr>
        <w:t>设</w:t>
      </w:r>
      <w:r>
        <w:rPr>
          <w:rFonts w:ascii="FangSong" w:eastAsia="FangSong" w:hAnsi="FangSong" w:cs="FangSong"/>
          <w:spacing w:val="-11"/>
          <w:sz w:val="28"/>
          <w:szCs w:val="28"/>
        </w:rPr>
        <w:t>备将在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PLA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项目运营中发挥关键作用，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提高生产效率和产品质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量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ectPr>
          <w:pgSz w:w="11906" w:h="16839"/>
          <w:pgMar w:top="1431" w:right="1697" w:bottom="0" w:left="1785" w:header="0" w:footer="0" w:gutter="0"/>
          <w:pgNumType w:start="9"/>
          <w:cols w:space="708"/>
        </w:sectPr>
      </w:pPr>
    </w:p>
    <w:p>
      <w:pPr>
        <w:spacing w:before="183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总投资与预计年收入</w:t>
      </w:r>
    </w:p>
    <w:p>
      <w:pPr>
        <w:spacing w:before="288" w:line="411" w:lineRule="auto"/>
        <w:ind w:left="32" w:right="14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PLA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项目计划总投资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万元，其中</w:t>
      </w:r>
      <w:r>
        <w:rPr>
          <w:rFonts w:ascii="FangSong" w:eastAsia="FangSong" w:hAnsi="FangSong" w:cs="FangSong"/>
          <w:spacing w:val="1"/>
          <w:sz w:val="28"/>
          <w:szCs w:val="28"/>
        </w:rPr>
        <w:t>包括用地费、建筑工程投资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和设备购置</w:t>
      </w:r>
      <w:r>
        <w:rPr>
          <w:rFonts w:ascii="FangSong" w:eastAsia="FangSong" w:hAnsi="FangSong" w:cs="FangSong"/>
          <w:spacing w:val="-5"/>
          <w:sz w:val="28"/>
          <w:szCs w:val="28"/>
        </w:rPr>
        <w:t>费</w:t>
      </w:r>
      <w:r>
        <w:rPr>
          <w:rFonts w:ascii="FangSong" w:eastAsia="FangSong" w:hAnsi="FangSong" w:cs="FangSong"/>
          <w:spacing w:val="-3"/>
          <w:sz w:val="28"/>
          <w:szCs w:val="28"/>
        </w:rPr>
        <w:t>等多个方面的支出。预计年实现营业收入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将</w:t>
      </w:r>
      <w:r>
        <w:rPr>
          <w:rFonts w:ascii="FangSong" w:eastAsia="FangSong" w:hAnsi="FangSong" w:cs="FangSong"/>
          <w:spacing w:val="-8"/>
          <w:sz w:val="28"/>
          <w:szCs w:val="28"/>
        </w:rPr>
        <w:t>为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PLA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项目未来的发展提供可观的经济回报。</w:t>
      </w:r>
    </w:p>
    <w:p>
      <w:pPr>
        <w:spacing w:line="416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通过合理的建设规模和投资计划，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我们有信心在未来取得可观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业务成</w:t>
      </w:r>
      <w:r>
        <w:rPr>
          <w:rFonts w:ascii="FangSong" w:eastAsia="FangSong" w:hAnsi="FangSong" w:cs="FangSong"/>
          <w:spacing w:val="-2"/>
          <w:sz w:val="28"/>
          <w:szCs w:val="28"/>
        </w:rPr>
        <w:t>果，同时为当地经济发展和就业创造积极影响。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2" w:line="223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2" w:line="411" w:lineRule="auto"/>
        <w:ind w:left="35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PLA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项目的建筑工程设计过程中，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我们将遵循以下基本设计原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则，以确保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PL</w:t>
      </w:r>
      <w:r>
        <w:rPr>
          <w:rFonts w:ascii="FangSong" w:eastAsia="FangSong" w:hAnsi="FangSong" w:cs="FangSong"/>
          <w:spacing w:val="-4"/>
          <w:sz w:val="28"/>
          <w:szCs w:val="28"/>
        </w:rPr>
        <w:t>A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项目的可持续发展和建筑结构的安全性：</w:t>
      </w:r>
    </w:p>
    <w:p>
      <w:pPr>
        <w:spacing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2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pacing w:before="1" w:line="221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90" w:line="411" w:lineRule="auto"/>
        <w:ind w:left="32" w:right="14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注重创造舒适的室内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pacing w:before="290"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8"/>
          <w:sz w:val="28"/>
          <w:szCs w:val="28"/>
        </w:rPr>
        <w:t>中将引入环保材料、绿色施工技术，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</w:p>
    <w:p>
      <w:pPr>
        <w:sectPr>
          <w:pgSz w:w="11906" w:h="16839"/>
          <w:pgMar w:top="1431" w:right="1785" w:bottom="0" w:left="1785" w:header="0" w:footer="0" w:gutter="0"/>
          <w:pgNumType w:start="10"/>
          <w:cols w:space="708"/>
        </w:sectPr>
      </w:pPr>
    </w:p>
    <w:p>
      <w:pPr>
        <w:spacing w:before="184" w:line="411" w:lineRule="auto"/>
        <w:ind w:left="32" w:right="56" w:firstLine="8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r>
        <w:rPr>
          <w:rFonts w:ascii="FangSong" w:eastAsia="FangSong" w:hAnsi="FangSong" w:cs="FangSong"/>
          <w:spacing w:val="-16"/>
          <w:sz w:val="28"/>
          <w:szCs w:val="28"/>
        </w:rPr>
        <w:t>响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  <w:r>
        <w:rPr>
          <w:rFonts w:ascii="FangSong" w:eastAsia="FangSong" w:hAnsi="FangSong" w:cs="FangSong"/>
          <w:spacing w:val="-8"/>
          <w:sz w:val="28"/>
          <w:szCs w:val="28"/>
        </w:rPr>
        <w:t>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2" w:line="411" w:lineRule="auto"/>
        <w:ind w:left="35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8" w:line="416" w:lineRule="auto"/>
        <w:ind w:left="35" w:right="5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pacing w:before="24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1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)、PLA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项目总平面设计要求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9" w:right="56" w:firstLine="5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PLA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项目</w:t>
      </w:r>
      <w:r>
        <w:rPr>
          <w:rFonts w:ascii="FangSong" w:eastAsia="FangSong" w:hAnsi="FangSong" w:cs="FangSong"/>
          <w:spacing w:val="-9"/>
          <w:sz w:val="28"/>
          <w:szCs w:val="28"/>
        </w:rPr>
        <w:t>总</w:t>
      </w:r>
      <w:r>
        <w:rPr>
          <w:rFonts w:ascii="FangSong" w:eastAsia="FangSong" w:hAnsi="FangSong" w:cs="FangSong"/>
          <w:spacing w:val="-7"/>
          <w:sz w:val="28"/>
          <w:szCs w:val="28"/>
        </w:rPr>
        <w:t>平面设计将充分考虑以下要求，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以确保整体设计满足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工</w:t>
      </w:r>
      <w:r>
        <w:rPr>
          <w:rFonts w:ascii="FangSong" w:eastAsia="FangSong" w:hAnsi="FangSong" w:cs="FangSong"/>
          <w:spacing w:val="-6"/>
          <w:sz w:val="28"/>
          <w:szCs w:val="28"/>
        </w:rPr>
        <w:t>程的需要并符合相关规范：</w:t>
      </w:r>
    </w:p>
    <w:p>
      <w:pPr>
        <w:spacing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pacing w:before="290" w:line="411" w:lineRule="auto"/>
        <w:ind w:left="49" w:right="5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8" w:line="411" w:lineRule="auto"/>
        <w:ind w:left="40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pacing w:before="1"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pacing w:before="286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考虑员工和访客的交通流线，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</w:t>
      </w:r>
      <w:r>
        <w:rPr>
          <w:rFonts w:ascii="FangSong" w:eastAsia="FangSong" w:hAnsi="FangSong" w:cs="FangSong"/>
          <w:spacing w:val="-12"/>
          <w:sz w:val="28"/>
          <w:szCs w:val="28"/>
        </w:rPr>
        <w:t>员</w:t>
      </w:r>
    </w:p>
    <w:p>
      <w:pPr>
        <w:sectPr>
          <w:pgSz w:w="11906" w:h="16839"/>
          <w:pgMar w:top="1431" w:right="1743" w:bottom="0" w:left="1785" w:header="0" w:footer="0" w:gutter="0"/>
          <w:pgNumType w:start="11"/>
          <w:cols w:space="708"/>
        </w:sectPr>
      </w:pPr>
    </w:p>
    <w:p>
      <w:pPr>
        <w:spacing w:before="183" w:line="219" w:lineRule="auto"/>
        <w:ind w:left="32"/>
        <w:rPr>
          <w:rFonts w:ascii="FangSong" w:eastAsia="FangSong" w:hAnsi="FangSong" w:cs="FangSong"/>
          <w:sz w:val="28"/>
          <w:szCs w:val="28"/>
        </w:rPr>
      </w:pPr>
      <w:bookmarkStart w:id="11" w:name="_bookmark12"/>
      <w:bookmarkEnd w:id="11"/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pacing w:before="291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8" w:line="411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pacing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90" w:line="416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89" w:line="411" w:lineRule="auto"/>
        <w:ind w:left="31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定，适应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PLA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项目的实际使用需要。</w:t>
      </w:r>
    </w:p>
    <w:p>
      <w:pPr>
        <w:spacing w:before="2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pacing w:before="286" w:line="411" w:lineRule="auto"/>
        <w:ind w:left="39" w:right="8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pacing w:before="288" w:line="414" w:lineRule="auto"/>
        <w:ind w:left="31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考</w:t>
      </w:r>
      <w:r>
        <w:rPr>
          <w:rFonts w:ascii="FangSong" w:eastAsia="FangSong" w:hAnsi="FangSong" w:cs="FangSong"/>
          <w:spacing w:val="-12"/>
          <w:sz w:val="28"/>
          <w:szCs w:val="28"/>
        </w:rPr>
        <w:t>虑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PLA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项目所处地区的地质条件和地震风险，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确定适当的抗震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设防烈度。结构</w:t>
      </w:r>
      <w:r>
        <w:rPr>
          <w:rFonts w:ascii="FangSong" w:eastAsia="FangSong" w:hAnsi="FangSong" w:cs="FangSong"/>
          <w:spacing w:val="-4"/>
          <w:sz w:val="28"/>
          <w:szCs w:val="28"/>
        </w:rPr>
        <w:t>将</w:t>
      </w:r>
      <w:r>
        <w:rPr>
          <w:rFonts w:ascii="FangSong" w:eastAsia="FangSong" w:hAnsi="FangSong" w:cs="FangSong"/>
          <w:spacing w:val="-3"/>
          <w:sz w:val="28"/>
          <w:szCs w:val="28"/>
        </w:rPr>
        <w:t>被设计以保证在地震发生时能够安全稳定地承受地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震</w:t>
      </w:r>
      <w:r>
        <w:rPr>
          <w:rFonts w:ascii="FangSong" w:eastAsia="FangSong" w:hAnsi="FangSong" w:cs="FangSong"/>
          <w:spacing w:val="-10"/>
          <w:sz w:val="28"/>
          <w:szCs w:val="28"/>
        </w:rPr>
        <w:t>作用。</w:t>
      </w:r>
    </w:p>
    <w:p>
      <w:pPr>
        <w:sectPr>
          <w:pgSz w:w="11906" w:h="16839"/>
          <w:pgMar w:top="1431" w:right="1718" w:bottom="0" w:left="1785" w:header="0" w:footer="0" w:gutter="0"/>
          <w:pgNumType w:start="12"/>
          <w:cols w:space="708"/>
        </w:sectPr>
      </w:pPr>
    </w:p>
    <w:p>
      <w:pPr>
        <w:spacing w:before="182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pacing w:before="290" w:line="411" w:lineRule="auto"/>
        <w:ind w:left="35" w:right="9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pacing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7" w:line="411" w:lineRule="auto"/>
        <w:ind w:left="32" w:right="95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2" w:line="414" w:lineRule="auto"/>
        <w:ind w:left="33" w:right="95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结</w:t>
      </w:r>
      <w:r>
        <w:rPr>
          <w:rFonts w:ascii="FangSong" w:eastAsia="FangSong" w:hAnsi="FangSong" w:cs="FangSong"/>
          <w:spacing w:val="-15"/>
          <w:sz w:val="28"/>
          <w:szCs w:val="28"/>
        </w:rPr>
        <w:t>合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PLA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项目的实际需求和环境条件，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确定土建工程的耐久性和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</w:t>
      </w:r>
      <w:r>
        <w:rPr>
          <w:rFonts w:ascii="FangSong" w:eastAsia="FangSong" w:hAnsi="FangSong" w:cs="FangSong"/>
          <w:spacing w:val="-8"/>
          <w:sz w:val="28"/>
          <w:szCs w:val="28"/>
        </w:rPr>
        <w:t>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以确保建筑在长时间内能够保持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良</w:t>
      </w:r>
      <w:r>
        <w:rPr>
          <w:rFonts w:ascii="FangSong" w:eastAsia="FangSong" w:hAnsi="FangSong" w:cs="FangSong"/>
          <w:spacing w:val="-4"/>
          <w:sz w:val="28"/>
          <w:szCs w:val="28"/>
        </w:rPr>
        <w:t>好的结构性能和外观状态。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38" w:right="95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筑工程的设计总体要求是确保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PLA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项目实现预期功能、安全稳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定</w:t>
      </w:r>
      <w:r>
        <w:rPr>
          <w:rFonts w:ascii="FangSong" w:eastAsia="FangSong" w:hAnsi="FangSong" w:cs="FangSong"/>
          <w:spacing w:val="-11"/>
          <w:sz w:val="28"/>
          <w:szCs w:val="28"/>
        </w:rPr>
        <w:t>、</w:t>
      </w:r>
      <w:r>
        <w:rPr>
          <w:rFonts w:ascii="FangSong" w:eastAsia="FangSong" w:hAnsi="FangSong" w:cs="FangSong"/>
          <w:spacing w:val="-8"/>
          <w:sz w:val="28"/>
          <w:szCs w:val="28"/>
        </w:rPr>
        <w:t>符合法规标准，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并在美学、经济和可持续性等方面取得平衡。下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面是我</w:t>
      </w:r>
      <w:r>
        <w:rPr>
          <w:rFonts w:ascii="FangSong" w:eastAsia="FangSong" w:hAnsi="FangSong" w:cs="FangSong"/>
          <w:spacing w:val="-6"/>
          <w:sz w:val="28"/>
          <w:szCs w:val="28"/>
        </w:rPr>
        <w:t>们</w:t>
      </w:r>
      <w:r>
        <w:rPr>
          <w:rFonts w:ascii="FangSong" w:eastAsia="FangSong" w:hAnsi="FangSong" w:cs="FangSong"/>
          <w:spacing w:val="-4"/>
          <w:sz w:val="28"/>
          <w:szCs w:val="28"/>
        </w:rPr>
        <w:t>对建筑工程设计的总体要求：</w:t>
      </w:r>
    </w:p>
    <w:p>
      <w:pPr>
        <w:spacing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pacing w:before="291" w:line="411" w:lineRule="auto"/>
        <w:ind w:left="34" w:right="9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确</w:t>
      </w:r>
      <w:r>
        <w:rPr>
          <w:rFonts w:ascii="FangSong" w:eastAsia="FangSong" w:hAnsi="FangSong" w:cs="FangSong"/>
          <w:spacing w:val="-13"/>
          <w:sz w:val="28"/>
          <w:szCs w:val="28"/>
        </w:rPr>
        <w:t>保建筑的功能布局满足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PLA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项目需求，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各功能区域合理分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布</w:t>
      </w:r>
      <w:r>
        <w:rPr>
          <w:rFonts w:ascii="FangSong" w:eastAsia="FangSong" w:hAnsi="FangSong" w:cs="FangSong"/>
          <w:spacing w:val="-6"/>
          <w:sz w:val="28"/>
          <w:szCs w:val="28"/>
        </w:rPr>
        <w:t>，</w:t>
      </w:r>
      <w:r>
        <w:rPr>
          <w:rFonts w:ascii="FangSong" w:eastAsia="FangSong" w:hAnsi="FangSong" w:cs="FangSong"/>
          <w:spacing w:val="-4"/>
          <w:sz w:val="28"/>
          <w:szCs w:val="28"/>
        </w:rPr>
        <w:t>形成高效的空间利用。</w:t>
      </w:r>
    </w:p>
    <w:p>
      <w:pPr>
        <w:spacing w:before="2" w:line="411" w:lineRule="auto"/>
        <w:ind w:left="34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pacing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pacing w:before="292" w:line="219" w:lineRule="auto"/>
        <w:ind w:right="36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采用</w:t>
      </w:r>
      <w:r>
        <w:rPr>
          <w:rFonts w:ascii="FangSong" w:eastAsia="FangSong" w:hAnsi="FangSong" w:cs="FangSong"/>
          <w:spacing w:val="-2"/>
          <w:sz w:val="28"/>
          <w:szCs w:val="28"/>
        </w:rPr>
        <w:t>适当的结构形式和材料，确保建筑整体结构稳定可靠。</w:t>
      </w:r>
    </w:p>
    <w:p>
      <w:pPr>
        <w:sectPr>
          <w:pgSz w:w="11906" w:h="16839"/>
          <w:pgMar w:top="1431" w:right="1704" w:bottom="0" w:left="1785" w:header="0" w:footer="0" w:gutter="0"/>
          <w:pgNumType w:start="13"/>
          <w:cols w:space="708"/>
        </w:sectPr>
      </w:pPr>
    </w:p>
    <w:p>
      <w:pPr>
        <w:spacing w:before="184" w:line="411" w:lineRule="auto"/>
        <w:ind w:left="49" w:right="75" w:firstLine="1104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-16"/>
          <w:sz w:val="28"/>
          <w:szCs w:val="28"/>
        </w:rPr>
        <w:t>根</w:t>
      </w:r>
      <w:r>
        <w:rPr>
          <w:rFonts w:ascii="FangSong" w:eastAsia="FangSong" w:hAnsi="FangSong" w:cs="FangSong"/>
          <w:spacing w:val="-14"/>
          <w:sz w:val="28"/>
          <w:szCs w:val="28"/>
        </w:rPr>
        <w:t>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pacing w:before="290" w:line="411" w:lineRule="auto"/>
        <w:ind w:left="49" w:right="75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before="1" w:line="411" w:lineRule="auto"/>
        <w:ind w:left="35" w:right="7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pacing w:before="288" w:line="411" w:lineRule="auto"/>
        <w:ind w:left="33" w:right="75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1" w:line="411" w:lineRule="auto"/>
        <w:ind w:left="34" w:right="75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90" w:line="411" w:lineRule="auto"/>
        <w:ind w:left="32" w:right="75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在</w:t>
      </w:r>
      <w:r>
        <w:rPr>
          <w:rFonts w:ascii="FangSong" w:eastAsia="FangSong" w:hAnsi="FangSong" w:cs="FangSong"/>
          <w:spacing w:val="-14"/>
          <w:sz w:val="28"/>
          <w:szCs w:val="28"/>
        </w:rPr>
        <w:t>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pacing w:before="2" w:line="411" w:lineRule="auto"/>
        <w:ind w:left="34" w:right="75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通</w:t>
      </w:r>
      <w:r>
        <w:rPr>
          <w:rFonts w:ascii="FangSong" w:eastAsia="FangSong" w:hAnsi="FangSong" w:cs="FangSong"/>
          <w:spacing w:val="-14"/>
          <w:sz w:val="28"/>
          <w:szCs w:val="28"/>
        </w:rPr>
        <w:t>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pacing w:before="287" w:line="411" w:lineRule="auto"/>
        <w:ind w:left="40" w:firstLine="11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pacing w:before="1"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pacing w:before="287" w:line="221" w:lineRule="auto"/>
        <w:ind w:right="72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考虑到不同人群的需求，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ectPr>
          <w:pgSz w:w="11906" w:h="16839"/>
          <w:pgMar w:top="1431" w:right="1724" w:bottom="0" w:left="1785" w:header="0" w:footer="0" w:gutter="0"/>
          <w:pgNumType w:start="14"/>
          <w:cols w:space="708"/>
        </w:sectPr>
      </w:pPr>
    </w:p>
    <w:p>
      <w:pPr>
        <w:spacing w:before="183" w:line="220" w:lineRule="auto"/>
        <w:ind w:left="37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bookmarkStart w:id="14" w:name="_bookmark15"/>
      <w:bookmarkEnd w:id="14"/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pPr>
        <w:spacing w:before="290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8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可维护性：</w:t>
      </w:r>
    </w:p>
    <w:p>
      <w:pPr>
        <w:spacing w:before="291" w:line="411" w:lineRule="auto"/>
        <w:ind w:left="34" w:right="176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选</w:t>
      </w:r>
      <w:r>
        <w:rPr>
          <w:rFonts w:ascii="FangSong" w:eastAsia="FangSong" w:hAnsi="FangSong" w:cs="FangSong"/>
          <w:spacing w:val="-13"/>
          <w:sz w:val="28"/>
          <w:szCs w:val="28"/>
        </w:rPr>
        <w:t>择</w:t>
      </w:r>
      <w:r>
        <w:rPr>
          <w:rFonts w:ascii="FangSong" w:eastAsia="FangSong" w:hAnsi="FangSong" w:cs="FangSong"/>
          <w:spacing w:val="-9"/>
          <w:sz w:val="28"/>
          <w:szCs w:val="28"/>
        </w:rPr>
        <w:t>易于维护的建筑材料和设备，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确保建筑的日常维护和管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6"/>
          <w:sz w:val="28"/>
          <w:szCs w:val="28"/>
        </w:rPr>
        <w:t>能够高效进行。</w:t>
      </w:r>
    </w:p>
    <w:p>
      <w:pPr>
        <w:spacing w:before="2" w:line="416" w:lineRule="auto"/>
        <w:ind w:left="49" w:right="17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通过这些总体要求的制定，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我们旨在确保建筑工程在各个方面</w:t>
      </w:r>
      <w:r>
        <w:rPr>
          <w:rFonts w:ascii="FangSong" w:eastAsia="FangSong" w:hAnsi="FangSong" w:cs="FangSong"/>
          <w:spacing w:val="-7"/>
          <w:sz w:val="28"/>
          <w:szCs w:val="28"/>
        </w:rPr>
        <w:t>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能</w:t>
      </w:r>
      <w:r>
        <w:rPr>
          <w:rFonts w:ascii="FangSong" w:eastAsia="FangSong" w:hAnsi="FangSong" w:cs="FangSong"/>
          <w:spacing w:val="-8"/>
          <w:sz w:val="28"/>
          <w:szCs w:val="28"/>
        </w:rPr>
        <w:t>够达到高标准，满足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PLA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项目的长期发展需求。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(五)、土建工程建设指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标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总建筑面积：</w:t>
      </w:r>
    </w:p>
    <w:p>
      <w:pPr>
        <w:spacing w:before="287" w:line="411" w:lineRule="auto"/>
        <w:ind w:left="81" w:right="176" w:firstLine="4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PLA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项目规划的总建筑面积为</w:t>
      </w:r>
      <w:r>
        <w:rPr>
          <w:rFonts w:ascii="FangSong" w:eastAsia="FangSong" w:hAnsi="FangSong" w:cs="FangSong"/>
          <w:sz w:val="28"/>
          <w:szCs w:val="28"/>
        </w:rPr>
        <w:t>XXXX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平方米</w:t>
      </w:r>
      <w:r>
        <w:rPr>
          <w:rFonts w:ascii="FangSong" w:eastAsia="FangSong" w:hAnsi="FangSong" w:cs="FangSong"/>
          <w:spacing w:val="1"/>
          <w:sz w:val="28"/>
          <w:szCs w:val="28"/>
        </w:rPr>
        <w:t>，充分考虑到</w:t>
      </w:r>
      <w:r>
        <w:rPr>
          <w:rFonts w:ascii="FangSong" w:eastAsia="FangSong" w:hAnsi="FangSong" w:cs="FangSong"/>
          <w:sz w:val="28"/>
          <w:szCs w:val="28"/>
        </w:rPr>
        <w:t>PLA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目</w:t>
      </w:r>
      <w:r>
        <w:rPr>
          <w:rFonts w:ascii="FangSong" w:eastAsia="FangSong" w:hAnsi="FangSong" w:cs="FangSong"/>
          <w:spacing w:val="-4"/>
          <w:sz w:val="28"/>
          <w:szCs w:val="28"/>
        </w:rPr>
        <w:t>的功能布局和需求，确保各功能区域得到合理的利用。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计容建筑面积：</w:t>
      </w:r>
    </w:p>
    <w:p>
      <w:pPr>
        <w:spacing w:before="288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平方米，是可供使用和计入规划容积率的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面积，强调了高效的土地利用。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建筑工程投资：</w:t>
      </w:r>
    </w:p>
    <w:p>
      <w:pPr>
        <w:spacing w:before="287" w:line="411" w:lineRule="auto"/>
        <w:ind w:left="34" w:right="119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计划建筑工程投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总额为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万元，包括建筑结构、装修、设备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采购等多个方面的支出，确保各项工程能够按时、按质、按量完成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3" w:lineRule="auto"/>
        <w:ind w:left="6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占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PLA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项目总投资比例：</w:t>
      </w:r>
    </w:p>
    <w:p>
      <w:pPr>
        <w:spacing w:before="287" w:line="411" w:lineRule="auto"/>
        <w:ind w:left="68" w:right="176" w:firstLine="5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占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PLA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项目总投资的比例为XX%，在整体投资结构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中占有</w:t>
      </w:r>
      <w:r>
        <w:rPr>
          <w:rFonts w:ascii="FangSong" w:eastAsia="FangSong" w:hAnsi="FangSong" w:cs="FangSong"/>
          <w:spacing w:val="-4"/>
          <w:sz w:val="28"/>
          <w:szCs w:val="28"/>
        </w:rPr>
        <w:t>合理比例，确保资金分配的均衡性。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建筑面积合理性</w:t>
      </w:r>
      <w:r>
        <w:rPr>
          <w:rFonts w:ascii="FangSong" w:eastAsia="FangSong" w:hAnsi="FangSong" w:cs="FangSong"/>
          <w:spacing w:val="-8"/>
          <w:sz w:val="28"/>
          <w:szCs w:val="28"/>
        </w:rPr>
        <w:t>：</w:t>
      </w:r>
    </w:p>
    <w:p>
      <w:pPr>
        <w:spacing w:before="290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经过</w:t>
      </w:r>
      <w:r>
        <w:rPr>
          <w:rFonts w:ascii="FangSong" w:eastAsia="FangSong" w:hAnsi="FangSong" w:cs="FangSong"/>
          <w:spacing w:val="-7"/>
          <w:sz w:val="28"/>
          <w:szCs w:val="28"/>
        </w:rPr>
        <w:t>市场研究和需求分析，建筑面积的规划经过合理科学的设计，</w:t>
      </w:r>
    </w:p>
    <w:p>
      <w:pPr>
        <w:sectPr>
          <w:pgSz w:w="11906" w:h="16839"/>
          <w:pgMar w:top="1431" w:right="1623" w:bottom="0" w:left="1785" w:header="0" w:footer="0" w:gutter="0"/>
          <w:pgNumType w:start="15"/>
          <w:cols w:space="708"/>
        </w:sectPr>
      </w:pPr>
    </w:p>
    <w:p>
      <w:pPr>
        <w:spacing w:before="182" w:line="222" w:lineRule="auto"/>
        <w:ind w:left="33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r>
        <w:rPr>
          <w:rFonts w:ascii="FangSong" w:eastAsia="FangSong" w:hAnsi="FangSong" w:cs="FangSong"/>
          <w:spacing w:val="-12"/>
          <w:sz w:val="28"/>
          <w:szCs w:val="28"/>
        </w:rPr>
        <w:t>满</w:t>
      </w:r>
      <w:r>
        <w:rPr>
          <w:rFonts w:ascii="FangSong" w:eastAsia="FangSong" w:hAnsi="FangSong" w:cs="FangSong"/>
          <w:spacing w:val="-7"/>
          <w:sz w:val="28"/>
          <w:szCs w:val="28"/>
        </w:rPr>
        <w:t>足未来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PLA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项目运营的需求，同时避免了过度浪费。</w:t>
      </w:r>
    </w:p>
    <w:p>
      <w:pPr>
        <w:spacing w:before="288"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投资效益预估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91" w:line="411" w:lineRule="auto"/>
        <w:ind w:left="40" w:right="2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在建设过程中，将密切关注投资效益，通过科学的施工和管</w:t>
      </w:r>
      <w:r>
        <w:rPr>
          <w:rFonts w:ascii="FangSong" w:eastAsia="FangSong" w:hAnsi="FangSong" w:cs="FangSong"/>
          <w:spacing w:val="-1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最大限</w:t>
      </w:r>
      <w:r>
        <w:rPr>
          <w:rFonts w:ascii="FangSong" w:eastAsia="FangSong" w:hAnsi="FangSong" w:cs="FangSong"/>
          <w:spacing w:val="-3"/>
          <w:sz w:val="28"/>
          <w:szCs w:val="28"/>
        </w:rPr>
        <w:t>度地提高建筑工程的经济效益。</w:t>
      </w:r>
    </w:p>
    <w:p>
      <w:pPr>
        <w:spacing w:line="220" w:lineRule="auto"/>
        <w:ind w:left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PLA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项目整体布局：</w:t>
      </w:r>
    </w:p>
    <w:p>
      <w:pPr>
        <w:spacing w:before="292" w:line="411" w:lineRule="auto"/>
        <w:ind w:left="32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虑到建筑的整体布局，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确保各个功能区域之间协调有序，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注</w:t>
      </w:r>
      <w:r>
        <w:rPr>
          <w:rFonts w:ascii="FangSong" w:eastAsia="FangSong" w:hAnsi="FangSong" w:cs="FangSong"/>
          <w:spacing w:val="-19"/>
          <w:sz w:val="28"/>
          <w:szCs w:val="28"/>
        </w:rPr>
        <w:t>重</w:t>
      </w:r>
      <w:r>
        <w:rPr>
          <w:rFonts w:ascii="FangSong" w:eastAsia="FangSong" w:hAnsi="FangSong" w:cs="FangSong"/>
          <w:spacing w:val="-11"/>
          <w:sz w:val="28"/>
          <w:szCs w:val="28"/>
        </w:rPr>
        <w:t>建筑与周边环境的融合，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使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PLA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项目更好地适应当地的自然和人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文</w:t>
      </w:r>
      <w:r>
        <w:rPr>
          <w:rFonts w:ascii="FangSong" w:eastAsia="FangSong" w:hAnsi="FangSong" w:cs="FangSong"/>
          <w:spacing w:val="-10"/>
          <w:sz w:val="28"/>
          <w:szCs w:val="28"/>
        </w:rPr>
        <w:t>环境。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持续性发展：</w:t>
      </w:r>
    </w:p>
    <w:p>
      <w:pPr>
        <w:spacing w:before="291" w:line="416" w:lineRule="auto"/>
        <w:ind w:left="40" w:right="2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在土建工程设计中，注重可持续性发展，采用环保材料和技</w:t>
      </w:r>
      <w:r>
        <w:rPr>
          <w:rFonts w:ascii="FangSong" w:eastAsia="FangSong" w:hAnsi="FangSong" w:cs="FangSong"/>
          <w:spacing w:val="-1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最大</w:t>
      </w:r>
      <w:r>
        <w:rPr>
          <w:rFonts w:ascii="FangSong" w:eastAsia="FangSong" w:hAnsi="FangSong" w:cs="FangSong"/>
          <w:spacing w:val="-2"/>
          <w:sz w:val="28"/>
          <w:szCs w:val="28"/>
        </w:rPr>
        <w:t>程度地降低对环境的影响，符合现代社会的可持续发展理念。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-7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、技术方案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)、企业技术研发分析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5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在新</w:t>
      </w:r>
      <w:r>
        <w:rPr>
          <w:rFonts w:ascii="FangSong" w:eastAsia="FangSong" w:hAnsi="FangSong" w:cs="FangSong"/>
          <w:spacing w:val="-15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品开发领域，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我们将贯彻市场占有率最大化和核心业务跨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越</w:t>
      </w:r>
      <w:r>
        <w:rPr>
          <w:rFonts w:ascii="FangSong" w:eastAsia="FangSong" w:hAnsi="FangSong" w:cs="FangSong"/>
          <w:spacing w:val="-8"/>
          <w:sz w:val="28"/>
          <w:szCs w:val="28"/>
        </w:rPr>
        <w:t>式发展的战略，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以技术创新、市场营销、人才培养和品牌建设为核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心，全面推进企</w:t>
      </w:r>
      <w:r>
        <w:rPr>
          <w:rFonts w:ascii="FangSong" w:eastAsia="FangSong" w:hAnsi="FangSong" w:cs="FangSong"/>
          <w:spacing w:val="-2"/>
          <w:sz w:val="28"/>
          <w:szCs w:val="28"/>
        </w:rPr>
        <w:t>业技术研发的管理和实践。</w:t>
      </w:r>
    </w:p>
    <w:p>
      <w:pPr>
        <w:spacing w:before="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创</w:t>
      </w:r>
      <w:r>
        <w:rPr>
          <w:rFonts w:ascii="FangSong" w:eastAsia="FangSong" w:hAnsi="FangSong" w:cs="FangSong"/>
          <w:spacing w:val="-2"/>
          <w:sz w:val="28"/>
          <w:szCs w:val="28"/>
        </w:rPr>
        <w:t>新战略</w:t>
      </w:r>
    </w:p>
    <w:p>
      <w:pPr>
        <w:spacing w:before="287" w:line="414" w:lineRule="auto"/>
        <w:ind w:left="31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我们将坚持</w:t>
      </w:r>
      <w:r>
        <w:rPr>
          <w:rFonts w:ascii="FangSong" w:eastAsia="FangSong" w:hAnsi="FangSong" w:cs="FangSong"/>
          <w:spacing w:val="-2"/>
          <w:sz w:val="28"/>
          <w:szCs w:val="28"/>
        </w:rPr>
        <w:t>技术创新的前瞻性，将其纳入企业发展规划的核心。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过引入现代国际化的管理方法，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建立全方位的科研管理体系，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涵盖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规划、开发、技</w:t>
      </w:r>
      <w:r>
        <w:rPr>
          <w:rFonts w:ascii="FangSong" w:eastAsia="FangSong" w:hAnsi="FangSong" w:cs="FangSong"/>
          <w:spacing w:val="-4"/>
          <w:sz w:val="28"/>
          <w:szCs w:val="28"/>
        </w:rPr>
        <w:t>术</w:t>
      </w:r>
      <w:r>
        <w:rPr>
          <w:rFonts w:ascii="FangSong" w:eastAsia="FangSong" w:hAnsi="FangSong" w:cs="FangSong"/>
          <w:spacing w:val="-3"/>
          <w:sz w:val="28"/>
          <w:szCs w:val="28"/>
        </w:rPr>
        <w:t>、工艺、试制等各个环节。这一闭环管理体系旨在</w:t>
      </w:r>
    </w:p>
    <w:p>
      <w:pPr>
        <w:sectPr>
          <w:pgSz w:w="11906" w:h="16839"/>
          <w:pgMar w:top="1431" w:right="1743" w:bottom="0" w:left="1785" w:header="0" w:footer="0" w:gutter="0"/>
          <w:pgNumType w:start="16"/>
          <w:cols w:space="708"/>
        </w:sectPr>
      </w:pPr>
    </w:p>
    <w:p>
      <w:pPr>
        <w:spacing w:before="184" w:line="411" w:lineRule="auto"/>
        <w:ind w:left="36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保障</w:t>
      </w:r>
      <w:r>
        <w:rPr>
          <w:rFonts w:ascii="FangSong" w:eastAsia="FangSong" w:hAnsi="FangSong" w:cs="FangSong"/>
          <w:spacing w:val="-11"/>
          <w:sz w:val="28"/>
          <w:szCs w:val="28"/>
        </w:rPr>
        <w:t>新</w:t>
      </w:r>
      <w:r>
        <w:rPr>
          <w:rFonts w:ascii="FangSong" w:eastAsia="FangSong" w:hAnsi="FangSong" w:cs="FangSong"/>
          <w:spacing w:val="-9"/>
          <w:sz w:val="28"/>
          <w:szCs w:val="28"/>
        </w:rPr>
        <w:t>产品研发过程中市场调研、产品规划、产品开发、新产品试制、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性能验证、产</w:t>
      </w:r>
      <w:r>
        <w:rPr>
          <w:rFonts w:ascii="FangSong" w:eastAsia="FangSong" w:hAnsi="FangSong" w:cs="FangSong"/>
          <w:spacing w:val="-2"/>
          <w:sz w:val="28"/>
          <w:szCs w:val="28"/>
        </w:rPr>
        <w:t>品完善和批量生产等工作的有序展开。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市</w:t>
      </w:r>
      <w:r>
        <w:rPr>
          <w:rFonts w:ascii="FangSong" w:eastAsia="FangSong" w:hAnsi="FangSong" w:cs="FangSong"/>
          <w:spacing w:val="-4"/>
          <w:sz w:val="28"/>
          <w:szCs w:val="28"/>
        </w:rPr>
        <w:t>场</w:t>
      </w:r>
      <w:r>
        <w:rPr>
          <w:rFonts w:ascii="FangSong" w:eastAsia="FangSong" w:hAnsi="FangSong" w:cs="FangSong"/>
          <w:spacing w:val="-3"/>
          <w:sz w:val="28"/>
          <w:szCs w:val="28"/>
        </w:rPr>
        <w:t>营销战略</w:t>
      </w:r>
    </w:p>
    <w:p>
      <w:pPr>
        <w:spacing w:before="289" w:line="411" w:lineRule="auto"/>
        <w:ind w:left="33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们将在市场营销战略上寻求跨足式发展，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确保新产品不仅具备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术创新的优势，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也能在市场上获得广泛认可。通过深入分析市场需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求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精准定位产品，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实施差异化营销策略，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提升产品在竞争激烈市场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中的竞争力。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才战略</w:t>
      </w:r>
    </w:p>
    <w:p>
      <w:pPr>
        <w:spacing w:before="289" w:line="411" w:lineRule="auto"/>
        <w:ind w:left="32" w:right="59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才</w:t>
      </w:r>
      <w:r>
        <w:rPr>
          <w:rFonts w:ascii="FangSong" w:eastAsia="FangSong" w:hAnsi="FangSong" w:cs="FangSong"/>
          <w:spacing w:val="-4"/>
          <w:sz w:val="28"/>
          <w:szCs w:val="28"/>
        </w:rPr>
        <w:t>是技术创新的核心推动力。我们将建设具备创新能力和协同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精</w:t>
      </w:r>
      <w:r>
        <w:rPr>
          <w:rFonts w:ascii="FangSong" w:eastAsia="FangSong" w:hAnsi="FangSong" w:cs="FangSong"/>
          <w:spacing w:val="-12"/>
          <w:sz w:val="28"/>
          <w:szCs w:val="28"/>
        </w:rPr>
        <w:t>神的研发团队，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通过人才培养、引进和激励等手段，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搭建一个有利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于创新的人才生态</w:t>
      </w:r>
      <w:r>
        <w:rPr>
          <w:rFonts w:ascii="FangSong" w:eastAsia="FangSong" w:hAnsi="FangSong" w:cs="FangSong"/>
          <w:spacing w:val="-3"/>
          <w:sz w:val="28"/>
          <w:szCs w:val="28"/>
        </w:rPr>
        <w:t>系</w:t>
      </w:r>
      <w:r>
        <w:rPr>
          <w:rFonts w:ascii="FangSong" w:eastAsia="FangSong" w:hAnsi="FangSong" w:cs="FangSong"/>
          <w:spacing w:val="-2"/>
          <w:sz w:val="28"/>
          <w:szCs w:val="28"/>
        </w:rPr>
        <w:t>统。通过不断提升员工的技术水平和创新意识，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现企业长期可持续发展。</w:t>
      </w:r>
    </w:p>
    <w:p>
      <w:pPr>
        <w:spacing w:line="222" w:lineRule="auto"/>
        <w:ind w:left="6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品</w:t>
      </w:r>
      <w:r>
        <w:rPr>
          <w:rFonts w:ascii="FangSong" w:eastAsia="FangSong" w:hAnsi="FangSong" w:cs="FangSong"/>
          <w:spacing w:val="-9"/>
          <w:sz w:val="28"/>
          <w:szCs w:val="28"/>
        </w:rPr>
        <w:t>牌战略</w:t>
      </w:r>
    </w:p>
    <w:p>
      <w:pPr>
        <w:spacing w:before="289" w:line="411" w:lineRule="auto"/>
        <w:ind w:left="32" w:right="95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新产品推向市场时，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我们将注重品牌建设，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打造具有良好口碑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品牌影响力的产品。通过品牌战略的持续实施，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我们的产品将更好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地满足消费</w:t>
      </w:r>
      <w:r>
        <w:rPr>
          <w:rFonts w:ascii="FangSong" w:eastAsia="FangSong" w:hAnsi="FangSong" w:cs="FangSong"/>
          <w:spacing w:val="-2"/>
          <w:sz w:val="28"/>
          <w:szCs w:val="28"/>
        </w:rPr>
        <w:t>者需求，提升品牌在市场中的竞争力。</w:t>
      </w:r>
    </w:p>
    <w:p>
      <w:pPr>
        <w:spacing w:before="1" w:line="414" w:lineRule="auto"/>
        <w:ind w:left="33" w:right="59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通过全面协调技术创新、市场营销、人才和品牌等方面的战略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们致力于构建一个能够持续进行科技创新的企业体系，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推动企业技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术研发工</w:t>
      </w:r>
      <w:r>
        <w:rPr>
          <w:rFonts w:ascii="FangSong" w:eastAsia="FangSong" w:hAnsi="FangSong" w:cs="FangSong"/>
          <w:spacing w:val="-3"/>
          <w:sz w:val="28"/>
          <w:szCs w:val="28"/>
        </w:rPr>
        <w:t>作</w:t>
      </w:r>
      <w:r>
        <w:rPr>
          <w:rFonts w:ascii="FangSong" w:eastAsia="FangSong" w:hAnsi="FangSong" w:cs="FangSong"/>
          <w:spacing w:val="-2"/>
          <w:sz w:val="28"/>
          <w:szCs w:val="28"/>
        </w:rPr>
        <w:t>在高效、有序、创新的环境中蓬勃发展。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二)、PLA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项目技术工艺分析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在选择生</w:t>
      </w:r>
      <w:r>
        <w:rPr>
          <w:rFonts w:ascii="FangSong" w:eastAsia="FangSong" w:hAnsi="FangSong" w:cs="FangSong"/>
          <w:spacing w:val="-2"/>
          <w:sz w:val="28"/>
          <w:szCs w:val="28"/>
        </w:rPr>
        <w:t>产技术方案时，我们遵循以下原则，以确保技术先进、</w:t>
      </w:r>
    </w:p>
    <w:p>
      <w:pPr>
        <w:sectPr>
          <w:pgSz w:w="11906" w:h="16839"/>
          <w:pgMar w:top="1431" w:right="1704" w:bottom="0" w:left="1785" w:header="0" w:footer="0" w:gutter="0"/>
          <w:pgNumType w:start="17"/>
          <w:cols w:space="708"/>
        </w:sectPr>
      </w:pPr>
    </w:p>
    <w:p>
      <w:pPr>
        <w:spacing w:before="182" w:line="221" w:lineRule="auto"/>
        <w:ind w:left="32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r>
        <w:rPr>
          <w:rFonts w:ascii="FangSong" w:eastAsia="FangSong" w:hAnsi="FangSong" w:cs="FangSong"/>
          <w:spacing w:val="-9"/>
          <w:sz w:val="28"/>
          <w:szCs w:val="28"/>
        </w:rPr>
        <w:t>经</w:t>
      </w:r>
      <w:r>
        <w:rPr>
          <w:rFonts w:ascii="FangSong" w:eastAsia="FangSong" w:hAnsi="FangSong" w:cs="FangSong"/>
          <w:spacing w:val="-6"/>
          <w:sz w:val="28"/>
          <w:szCs w:val="28"/>
        </w:rPr>
        <w:t>济合理、资源综合利用：</w:t>
      </w:r>
    </w:p>
    <w:p>
      <w:pPr>
        <w:spacing w:before="290" w:line="411" w:lineRule="auto"/>
        <w:ind w:left="31" w:right="82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技术先进可行：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采用先进的集散型控制系统，由计算机统一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控</w:t>
      </w:r>
      <w:r>
        <w:rPr>
          <w:rFonts w:ascii="FangSong" w:eastAsia="FangSong" w:hAnsi="FangSong" w:cs="FangSong"/>
          <w:spacing w:val="-12"/>
          <w:sz w:val="28"/>
          <w:szCs w:val="28"/>
        </w:rPr>
        <w:t>制整个生产线的各工艺参数，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以提高产品质量稳定性，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同时降低物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10"/>
          <w:sz w:val="28"/>
          <w:szCs w:val="28"/>
        </w:rPr>
        <w:t>消耗。</w:t>
      </w:r>
    </w:p>
    <w:p>
      <w:pPr>
        <w:spacing w:before="1" w:line="411" w:lineRule="auto"/>
        <w:ind w:left="31" w:right="25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经济上合理有利：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在工艺设备的配置上，依据节能原则选择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新型节能设备，优先考虑环境保护型设备，以满足产品方案的</w:t>
      </w:r>
      <w:r>
        <w:rPr>
          <w:rFonts w:ascii="FangSong" w:eastAsia="FangSong" w:hAnsi="FangSong" w:cs="FangSong"/>
          <w:spacing w:val="-1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>求。</w:t>
      </w:r>
    </w:p>
    <w:p>
      <w:pPr>
        <w:spacing w:before="2" w:line="411" w:lineRule="auto"/>
        <w:ind w:left="33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综合利用资源：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严格按行业规范组织生产经营活动，有效控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制</w:t>
      </w:r>
      <w:r>
        <w:rPr>
          <w:rFonts w:ascii="FangSong" w:eastAsia="FangSong" w:hAnsi="FangSong" w:cs="FangSong"/>
          <w:spacing w:val="-20"/>
          <w:sz w:val="28"/>
          <w:szCs w:val="28"/>
        </w:rPr>
        <w:t>产</w:t>
      </w:r>
      <w:r>
        <w:rPr>
          <w:rFonts w:ascii="FangSong" w:eastAsia="FangSong" w:hAnsi="FangSong" w:cs="FangSong"/>
          <w:spacing w:val="-11"/>
          <w:sz w:val="28"/>
          <w:szCs w:val="28"/>
        </w:rPr>
        <w:t>品质量，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提供优质产品和服务。保障工艺流程能够满足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PLA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产</w:t>
      </w:r>
      <w:r>
        <w:rPr>
          <w:rFonts w:ascii="FangSong" w:eastAsia="FangSong" w:hAnsi="FangSong" w:cs="FangSong"/>
          <w:spacing w:val="-14"/>
          <w:sz w:val="28"/>
          <w:szCs w:val="28"/>
        </w:rPr>
        <w:t>品要求，加强员工技术培训，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严格按照工艺流程技术要求进行操作，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高产品合格率。</w:t>
      </w:r>
    </w:p>
    <w:p>
      <w:pPr>
        <w:spacing w:before="2" w:line="411" w:lineRule="auto"/>
        <w:ind w:left="32" w:right="45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高起点、优质量、专业化、经济规模：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采用新技术、新工</w:t>
      </w:r>
      <w:r>
        <w:rPr>
          <w:rFonts w:ascii="FangSong" w:eastAsia="FangSong" w:hAnsi="FangSong" w:cs="FangSong"/>
          <w:spacing w:val="-3"/>
          <w:sz w:val="28"/>
          <w:szCs w:val="28"/>
        </w:rPr>
        <w:t>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和高效率专用设备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使用高质量的原辅材料，稳定和提高产品质量，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制造高附加</w:t>
      </w:r>
      <w:r>
        <w:rPr>
          <w:rFonts w:ascii="FangSong" w:eastAsia="FangSong" w:hAnsi="FangSong" w:cs="FangSong"/>
          <w:spacing w:val="-2"/>
          <w:sz w:val="28"/>
          <w:szCs w:val="28"/>
        </w:rPr>
        <w:t>值的产品，不断提高企业市场竞争力。</w:t>
      </w:r>
    </w:p>
    <w:p>
      <w:pPr>
        <w:spacing w:before="1" w:line="411" w:lineRule="auto"/>
        <w:ind w:left="35" w:right="8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5.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三同时原则：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PLA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项目建设贯彻“三同时”的原则，注重环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境保护</w:t>
      </w:r>
      <w:r>
        <w:rPr>
          <w:rFonts w:ascii="FangSong" w:eastAsia="FangSong" w:hAnsi="FangSong" w:cs="FangSong"/>
          <w:spacing w:val="-3"/>
          <w:sz w:val="28"/>
          <w:szCs w:val="28"/>
        </w:rPr>
        <w:t>、</w:t>
      </w:r>
      <w:r>
        <w:rPr>
          <w:rFonts w:ascii="FangSong" w:eastAsia="FangSong" w:hAnsi="FangSong" w:cs="FangSong"/>
          <w:spacing w:val="-2"/>
          <w:sz w:val="28"/>
          <w:szCs w:val="28"/>
        </w:rPr>
        <w:t>职业安全卫生、消防及节能等各项措施的落实。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工艺</w:t>
      </w:r>
      <w:r>
        <w:rPr>
          <w:rFonts w:ascii="FangSong" w:eastAsia="FangSong" w:hAnsi="FangSong" w:cs="FangSong"/>
          <w:spacing w:val="-3"/>
          <w:sz w:val="28"/>
          <w:szCs w:val="28"/>
        </w:rPr>
        <w:t>技</w:t>
      </w:r>
      <w:r>
        <w:rPr>
          <w:rFonts w:ascii="FangSong" w:eastAsia="FangSong" w:hAnsi="FangSong" w:cs="FangSong"/>
          <w:spacing w:val="-2"/>
          <w:sz w:val="28"/>
          <w:szCs w:val="28"/>
        </w:rPr>
        <w:t>术来源及特点</w:t>
      </w:r>
    </w:p>
    <w:p>
      <w:pPr>
        <w:spacing w:before="290" w:line="411" w:lineRule="auto"/>
        <w:ind w:left="32" w:right="82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PLA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项目</w:t>
      </w:r>
      <w:r>
        <w:rPr>
          <w:rFonts w:ascii="FangSong" w:eastAsia="FangSong" w:hAnsi="FangSong" w:cs="FangSong"/>
          <w:spacing w:val="-9"/>
          <w:sz w:val="28"/>
          <w:szCs w:val="28"/>
        </w:rPr>
        <w:t>拟</w:t>
      </w:r>
      <w:r>
        <w:rPr>
          <w:rFonts w:ascii="FangSong" w:eastAsia="FangSong" w:hAnsi="FangSong" w:cs="FangSong"/>
          <w:spacing w:val="-7"/>
          <w:sz w:val="28"/>
          <w:szCs w:val="28"/>
        </w:rPr>
        <w:t>采用国内成熟的生产工艺，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生产技术由生产技术人员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和研发技术人员</w:t>
      </w:r>
      <w:r>
        <w:rPr>
          <w:rFonts w:ascii="FangSong" w:eastAsia="FangSong" w:hAnsi="FangSong" w:cs="FangSong"/>
          <w:spacing w:val="-5"/>
          <w:sz w:val="28"/>
          <w:szCs w:val="28"/>
        </w:rPr>
        <w:t>共</w:t>
      </w:r>
      <w:r>
        <w:rPr>
          <w:rFonts w:ascii="FangSong" w:eastAsia="FangSong" w:hAnsi="FangSong" w:cs="FangSong"/>
          <w:spacing w:val="-3"/>
          <w:sz w:val="28"/>
          <w:szCs w:val="28"/>
        </w:rPr>
        <w:t>同制定。所采用的技术具有能耗低、高质量、高环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保性</w:t>
      </w:r>
      <w:r>
        <w:rPr>
          <w:rFonts w:ascii="FangSong" w:eastAsia="FangSong" w:hAnsi="FangSong" w:cs="FangSong"/>
          <w:spacing w:val="-2"/>
          <w:sz w:val="28"/>
          <w:szCs w:val="28"/>
        </w:rPr>
        <w:t>的特点，所生产的产品已经在国内外市场获得认可。</w:t>
      </w:r>
    </w:p>
    <w:p>
      <w:pPr>
        <w:spacing w:before="2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障措施</w:t>
      </w:r>
    </w:p>
    <w:p>
      <w:pPr>
        <w:spacing w:before="287" w:line="416" w:lineRule="auto"/>
        <w:ind w:left="33" w:right="82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PLA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项目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技术保障措施从设计、施工、试运行到投产、销售等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各</w:t>
      </w:r>
      <w:r>
        <w:rPr>
          <w:rFonts w:ascii="FangSong" w:eastAsia="FangSong" w:hAnsi="FangSong" w:cs="FangSong"/>
          <w:spacing w:val="-15"/>
          <w:sz w:val="28"/>
          <w:szCs w:val="28"/>
        </w:rPr>
        <w:t>个环节，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都聘请专家进行专门指导，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以确保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PLA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项目在技术开发和</w:t>
      </w:r>
    </w:p>
    <w:p>
      <w:pPr>
        <w:sectPr>
          <w:pgSz w:w="11906" w:h="16839"/>
          <w:pgMar w:top="1431" w:right="1718" w:bottom="0" w:left="1785" w:header="0" w:footer="0" w:gutter="0"/>
          <w:pgNumType w:start="18"/>
          <w:cols w:space="708"/>
        </w:sectPr>
      </w:pPr>
    </w:p>
    <w:p>
      <w:pPr>
        <w:spacing w:before="183" w:line="417" w:lineRule="auto"/>
        <w:ind w:left="19" w:right="84" w:firstLine="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生产技术应用上达到现代</w:t>
      </w:r>
      <w:r>
        <w:rPr>
          <w:rFonts w:ascii="FangSong" w:eastAsia="FangSong" w:hAnsi="FangSong" w:cs="FangSong"/>
          <w:spacing w:val="2"/>
          <w:sz w:val="28"/>
          <w:szCs w:val="28"/>
        </w:rPr>
        <w:t>化生产水平。这种综合的技术支持将确保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PLA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项目的可持续发展和高效运营。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1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三)、PLA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项目技术流程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产品研发阶</w:t>
      </w:r>
      <w:r>
        <w:rPr>
          <w:rFonts w:ascii="FangSong" w:eastAsia="FangSong" w:hAnsi="FangSong" w:cs="FangSong"/>
          <w:sz w:val="28"/>
          <w:szCs w:val="28"/>
        </w:rPr>
        <w:t>段:</w:t>
      </w:r>
    </w:p>
    <w:p>
      <w:pPr>
        <w:spacing w:before="287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进行市场调研，明确市场需求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。</w:t>
      </w:r>
    </w:p>
    <w:p>
      <w:pPr>
        <w:spacing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制定产</w:t>
      </w:r>
      <w:r>
        <w:rPr>
          <w:rFonts w:ascii="FangSong" w:eastAsia="FangSong" w:hAnsi="FangSong" w:cs="FangSong"/>
          <w:spacing w:val="-5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sz w:val="28"/>
          <w:szCs w:val="28"/>
        </w:rPr>
        <w:t>规划和技术验证计划。</w:t>
      </w:r>
    </w:p>
    <w:p>
      <w:pPr>
        <w:spacing w:before="289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2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工艺设计:</w:t>
      </w:r>
    </w:p>
    <w:p>
      <w:pPr>
        <w:spacing w:before="287" w:line="624" w:lineRule="exact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position w:val="26"/>
          <w:sz w:val="28"/>
          <w:szCs w:val="28"/>
        </w:rPr>
        <w:t>基于研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成果，设计生产工艺。</w:t>
      </w:r>
    </w:p>
    <w:p>
      <w:pPr>
        <w:spacing w:line="219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工艺流程高效、稳定。</w:t>
      </w:r>
    </w:p>
    <w:p>
      <w:pPr>
        <w:spacing w:before="291" w:line="224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3.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设备选型:</w:t>
      </w:r>
    </w:p>
    <w:p>
      <w:pPr>
        <w:spacing w:before="285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根据工艺设计，选择先进可靠的生产设备</w:t>
      </w:r>
      <w:r>
        <w:rPr>
          <w:rFonts w:ascii="FangSong" w:eastAsia="FangSong" w:hAnsi="FangSong" w:cs="FangSong"/>
          <w:position w:val="26"/>
          <w:sz w:val="28"/>
          <w:szCs w:val="28"/>
        </w:rPr>
        <w:t>。</w:t>
      </w:r>
    </w:p>
    <w:p>
      <w:pPr>
        <w:spacing w:line="223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生产效率和产品质量。</w:t>
      </w:r>
    </w:p>
    <w:p>
      <w:pPr>
        <w:spacing w:before="285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4.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</w:rPr>
        <w:t>试制阶段</w:t>
      </w:r>
      <w:r>
        <w:rPr>
          <w:rFonts w:ascii="FangSong" w:eastAsia="FangSong" w:hAnsi="FangSong" w:cs="FangSong"/>
          <w:spacing w:val="2"/>
          <w:sz w:val="28"/>
          <w:szCs w:val="28"/>
        </w:rPr>
        <w:t>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进行小规模试制，验证工艺和设备可行性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。</w:t>
      </w:r>
    </w:p>
    <w:p>
      <w:pPr>
        <w:spacing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调</w:t>
      </w:r>
      <w:r>
        <w:rPr>
          <w:rFonts w:ascii="FangSong" w:eastAsia="FangSong" w:hAnsi="FangSong" w:cs="FangSong"/>
          <w:spacing w:val="-6"/>
          <w:sz w:val="28"/>
          <w:szCs w:val="28"/>
        </w:rPr>
        <w:t>整和优化流程。</w:t>
      </w:r>
    </w:p>
    <w:p>
      <w:pPr>
        <w:spacing w:before="287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5.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批量生产:</w:t>
      </w:r>
    </w:p>
    <w:p>
      <w:pPr>
        <w:spacing w:before="287" w:line="219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在试</w:t>
      </w: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成功后，进行正式批量生产。</w:t>
      </w:r>
    </w:p>
    <w:p>
      <w:pPr>
        <w:spacing w:before="291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position w:val="2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生产过程的稳定性。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6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质量控制:</w:t>
      </w:r>
    </w:p>
    <w:p>
      <w:pPr>
        <w:spacing w:before="287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立完善的质量控制体系。</w:t>
      </w:r>
    </w:p>
    <w:p>
      <w:pPr>
        <w:spacing w:before="288" w:line="220" w:lineRule="auto"/>
        <w:ind w:left="11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通过质量检测、过程监控确保产品符合标准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ectPr>
          <w:pgSz w:w="11906" w:h="16839"/>
          <w:pgMar w:top="1431" w:right="1785" w:bottom="0" w:left="1785" w:header="0" w:footer="0" w:gutter="0"/>
          <w:pgNumType w:start="19"/>
          <w:cols w:space="708"/>
        </w:sectPr>
      </w:pPr>
    </w:p>
    <w:p>
      <w:pPr>
        <w:spacing w:before="182" w:line="224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7.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产品交付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84" w:line="221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行产品包装和入库。</w:t>
      </w:r>
    </w:p>
    <w:p>
      <w:pPr>
        <w:spacing w:before="288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3"/>
          <w:sz w:val="28"/>
          <w:szCs w:val="28"/>
        </w:rPr>
        <w:t>产品完好无损，满足客户需求。</w:t>
      </w:r>
    </w:p>
    <w:p>
      <w:pPr>
        <w:spacing w:before="288" w:line="221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8</w:t>
      </w:r>
      <w:r>
        <w:rPr>
          <w:rFonts w:ascii="FangSong" w:eastAsia="FangSong" w:hAnsi="FangSong" w:cs="FangSong"/>
          <w:spacing w:val="4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售后服务:</w:t>
      </w:r>
    </w:p>
    <w:p>
      <w:pPr>
        <w:spacing w:before="289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提供售后服务，解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决客户使用过程中的问题。</w:t>
      </w:r>
    </w:p>
    <w:p>
      <w:pPr>
        <w:spacing w:before="1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立客户满意度体系。</w:t>
      </w:r>
    </w:p>
    <w:p>
      <w:pPr>
        <w:spacing w:before="287" w:line="222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9.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技术持续改进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87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position w:val="26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position w:val="26"/>
          <w:sz w:val="28"/>
          <w:szCs w:val="28"/>
        </w:rPr>
        <w:t>PLA</w:t>
      </w:r>
      <w:r>
        <w:rPr>
          <w:rFonts w:ascii="FangSong" w:eastAsia="FangSong" w:hAnsi="FangSong" w:cs="FangSong"/>
          <w:spacing w:val="-9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position w:val="26"/>
          <w:sz w:val="28"/>
          <w:szCs w:val="28"/>
        </w:rPr>
        <w:t>项目运营中，进行技术持续改进。</w:t>
      </w:r>
    </w:p>
    <w:p>
      <w:pPr>
        <w:spacing w:line="220" w:lineRule="auto"/>
        <w:ind w:left="11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技术评估、市场反馈优化技术流程。</w:t>
      </w:r>
    </w:p>
    <w:p>
      <w:pPr>
        <w:spacing w:before="290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数据分析</w:t>
      </w:r>
      <w:r>
        <w:rPr>
          <w:rFonts w:ascii="FangSong" w:eastAsia="FangSong" w:hAnsi="FangSong" w:cs="FangSong"/>
          <w:sz w:val="28"/>
          <w:szCs w:val="28"/>
        </w:rPr>
        <w:t>与反馈:</w:t>
      </w:r>
    </w:p>
    <w:p>
      <w:pPr>
        <w:spacing w:before="289" w:line="411" w:lineRule="auto"/>
        <w:ind w:left="1157" w:right="885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运用</w:t>
      </w:r>
      <w:r>
        <w:rPr>
          <w:rFonts w:ascii="FangSong" w:eastAsia="FangSong" w:hAnsi="FangSong" w:cs="FangSong"/>
          <w:spacing w:val="-9"/>
          <w:sz w:val="28"/>
          <w:szCs w:val="28"/>
        </w:rPr>
        <w:t>数</w:t>
      </w:r>
      <w:r>
        <w:rPr>
          <w:rFonts w:ascii="FangSong" w:eastAsia="FangSong" w:hAnsi="FangSong" w:cs="FangSong"/>
          <w:spacing w:val="-7"/>
          <w:sz w:val="28"/>
          <w:szCs w:val="28"/>
        </w:rPr>
        <w:t>据分析工具监测和分析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PLA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项目各环节数据。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数据反馈及时调整和改进技术流程。</w:t>
      </w:r>
    </w:p>
    <w:p>
      <w:pPr>
        <w:spacing w:before="1" w:line="416" w:lineRule="auto"/>
        <w:ind w:left="38" w:right="102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以</w:t>
      </w:r>
      <w:r>
        <w:rPr>
          <w:rFonts w:ascii="FangSong" w:eastAsia="FangSong" w:hAnsi="FangSong" w:cs="FangSong"/>
          <w:spacing w:val="-13"/>
          <w:sz w:val="28"/>
          <w:szCs w:val="28"/>
        </w:rPr>
        <w:t>上技术流程环环相扣，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共同构建了高效、稳定的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PLA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项目技术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实</w:t>
      </w:r>
      <w:r>
        <w:rPr>
          <w:rFonts w:ascii="FangSong" w:eastAsia="FangSong" w:hAnsi="FangSong" w:cs="FangSong"/>
          <w:spacing w:val="-10"/>
          <w:sz w:val="28"/>
          <w:szCs w:val="28"/>
        </w:rPr>
        <w:t>施框架，确保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PLA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项目顺利推进。</w:t>
      </w:r>
    </w:p>
    <w:p>
      <w:pPr>
        <w:spacing w:before="245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(四)、设备选型方案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技术要求明</w:t>
      </w:r>
      <w:r>
        <w:rPr>
          <w:rFonts w:ascii="FangSong" w:eastAsia="FangSong" w:hAnsi="FangSong" w:cs="FangSong"/>
          <w:sz w:val="28"/>
          <w:szCs w:val="28"/>
        </w:rPr>
        <w:t>确:</w:t>
      </w:r>
    </w:p>
    <w:p>
      <w:pPr>
        <w:spacing w:before="287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确保选用的设备能够满足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PL</w:t>
      </w:r>
      <w:r>
        <w:rPr>
          <w:rFonts w:ascii="FangSong" w:eastAsia="FangSong" w:hAnsi="FangSong" w:cs="FangSong"/>
          <w:spacing w:val="-7"/>
          <w:sz w:val="28"/>
          <w:szCs w:val="28"/>
        </w:rPr>
        <w:t>A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项目的技术要求，例如：</w:t>
      </w:r>
    </w:p>
    <w:p>
      <w:pPr>
        <w:spacing w:before="289" w:line="221" w:lineRule="auto"/>
        <w:ind w:left="7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设备应具备先进的自动控制系统，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以确保生产过程的精准控制</w:t>
      </w:r>
      <w:r>
        <w:rPr>
          <w:rFonts w:ascii="FangSong" w:eastAsia="FangSong" w:hAnsi="FangSong" w:cs="FangSong"/>
          <w:spacing w:val="-9"/>
          <w:sz w:val="28"/>
          <w:szCs w:val="28"/>
        </w:rPr>
        <w:t>。</w:t>
      </w:r>
    </w:p>
    <w:p>
      <w:pPr>
        <w:spacing w:before="290" w:line="411" w:lineRule="auto"/>
        <w:ind w:left="42" w:right="103" w:firstLine="6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考虑设备是否支持工艺流程中所需的特殊功能，如温度、压</w:t>
      </w:r>
      <w:r>
        <w:rPr>
          <w:rFonts w:ascii="FangSong" w:eastAsia="FangSong" w:hAnsi="FangSong" w:cs="FangSong"/>
          <w:sz w:val="28"/>
          <w:szCs w:val="28"/>
        </w:rPr>
        <w:t>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等</w:t>
      </w:r>
      <w:r>
        <w:rPr>
          <w:rFonts w:ascii="FangSong" w:eastAsia="FangSong" w:hAnsi="FangSong" w:cs="FangSong"/>
          <w:spacing w:val="-6"/>
          <w:sz w:val="28"/>
          <w:szCs w:val="28"/>
        </w:rPr>
        <w:t>参数的准确控制。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2.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设备功能匹配:</w:t>
      </w:r>
    </w:p>
    <w:p>
      <w:pPr>
        <w:sectPr>
          <w:pgSz w:w="11906" w:h="16839"/>
          <w:pgMar w:top="1431" w:right="1697" w:bottom="0" w:left="1785" w:header="0" w:footer="0" w:gutter="0"/>
          <w:pgNumType w:start="20"/>
          <w:cols w:space="708"/>
        </w:sectPr>
      </w:pPr>
    </w:p>
    <w:p>
      <w:pPr>
        <w:spacing w:before="182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bookmarkStart w:id="19" w:name="_bookmark20"/>
      <w:bookmarkEnd w:id="19"/>
      <w:r>
        <w:rPr>
          <w:rFonts w:ascii="FangSong" w:eastAsia="FangSong" w:hAnsi="FangSong" w:cs="FangSong"/>
          <w:spacing w:val="-16"/>
          <w:sz w:val="28"/>
          <w:szCs w:val="28"/>
        </w:rPr>
        <w:t>确保</w:t>
      </w:r>
      <w:r>
        <w:rPr>
          <w:rFonts w:ascii="FangSong" w:eastAsia="FangSong" w:hAnsi="FangSong" w:cs="FangSong"/>
          <w:spacing w:val="-8"/>
          <w:sz w:val="28"/>
          <w:szCs w:val="28"/>
        </w:rPr>
        <w:t>所选设备与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PLA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项目工艺流程相匹配，例如：</w:t>
      </w:r>
    </w:p>
    <w:p>
      <w:pPr>
        <w:spacing w:before="290" w:line="411" w:lineRule="auto"/>
        <w:ind w:left="734" w:right="1217" w:hanging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确认</w:t>
      </w:r>
      <w:r>
        <w:rPr>
          <w:rFonts w:ascii="FangSong" w:eastAsia="FangSong" w:hAnsi="FangSong" w:cs="FangSong"/>
          <w:spacing w:val="-8"/>
          <w:sz w:val="28"/>
          <w:szCs w:val="28"/>
        </w:rPr>
        <w:t>设</w:t>
      </w:r>
      <w:r>
        <w:rPr>
          <w:rFonts w:ascii="FangSong" w:eastAsia="FangSong" w:hAnsi="FangSong" w:cs="FangSong"/>
          <w:spacing w:val="-7"/>
          <w:sz w:val="28"/>
          <w:szCs w:val="28"/>
        </w:rPr>
        <w:t>备的生产能力是否符合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PLA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项目的产能需求。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检查设备是否</w:t>
      </w:r>
      <w:r>
        <w:rPr>
          <w:rFonts w:ascii="FangSong" w:eastAsia="FangSong" w:hAnsi="FangSong" w:cs="FangSong"/>
          <w:spacing w:val="-2"/>
          <w:sz w:val="28"/>
          <w:szCs w:val="28"/>
        </w:rPr>
        <w:t>能够适应不同产品规格和生产要求。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3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先进性与可靠性: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择具备现代化技术和可靠性的设备，例如：</w:t>
      </w:r>
    </w:p>
    <w:p>
      <w:pPr>
        <w:spacing w:before="289" w:line="222" w:lineRule="auto"/>
        <w:ind w:left="7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优先考虑采用具</w:t>
      </w:r>
      <w:r>
        <w:rPr>
          <w:rFonts w:ascii="FangSong" w:eastAsia="FangSong" w:hAnsi="FangSong" w:cs="FangSong"/>
          <w:spacing w:val="-3"/>
          <w:sz w:val="28"/>
          <w:szCs w:val="28"/>
        </w:rPr>
        <w:t>有</w:t>
      </w:r>
      <w:r>
        <w:rPr>
          <w:rFonts w:ascii="FangSong" w:eastAsia="FangSong" w:hAnsi="FangSong" w:cs="FangSong"/>
          <w:spacing w:val="-2"/>
          <w:sz w:val="28"/>
          <w:szCs w:val="28"/>
        </w:rPr>
        <w:t>智能化控制系统的设备。</w:t>
      </w:r>
    </w:p>
    <w:p>
      <w:pPr>
        <w:spacing w:before="288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保设备的故障率低，可靠性高，以减少生产中的停机时间。</w:t>
      </w:r>
    </w:p>
    <w:p>
      <w:pPr>
        <w:spacing w:before="289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4.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能效与节能考虑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89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优先选择能</w:t>
      </w:r>
      <w:r>
        <w:rPr>
          <w:rFonts w:ascii="FangSong" w:eastAsia="FangSong" w:hAnsi="FangSong" w:cs="FangSong"/>
          <w:spacing w:val="-3"/>
          <w:sz w:val="28"/>
          <w:szCs w:val="28"/>
        </w:rPr>
        <w:t>效高且符合节能要求的设备，例如：</w:t>
      </w:r>
    </w:p>
    <w:p>
      <w:pPr>
        <w:spacing w:before="290" w:line="624" w:lineRule="exact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具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备节能功能，如能源回收系统。</w:t>
      </w:r>
    </w:p>
    <w:p>
      <w:pPr>
        <w:spacing w:line="220" w:lineRule="auto"/>
        <w:ind w:left="7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选择能效高的设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以降低生产成本和环境影响。</w:t>
      </w:r>
    </w:p>
    <w:p>
      <w:pPr>
        <w:spacing w:before="289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5.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成本效益分析:</w:t>
      </w:r>
    </w:p>
    <w:p>
      <w:pPr>
        <w:spacing w:before="288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行详细的成本效益分析，例如：</w:t>
      </w:r>
    </w:p>
    <w:p>
      <w:pPr>
        <w:spacing w:before="288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设备的购置、运营和维护成本。</w:t>
      </w:r>
    </w:p>
    <w:p>
      <w:pPr>
        <w:spacing w:before="290" w:line="411" w:lineRule="auto"/>
        <w:ind w:left="39" w:right="14" w:firstLine="7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比较不同供</w:t>
      </w:r>
      <w:r>
        <w:rPr>
          <w:rFonts w:ascii="FangSong" w:eastAsia="FangSong" w:hAnsi="FangSong" w:cs="FangSong"/>
          <w:sz w:val="28"/>
          <w:szCs w:val="28"/>
        </w:rPr>
        <w:t>应商的报价和售后服务，确保选择成本效益最优的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方案。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6.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厂家信誉与服务:</w:t>
      </w:r>
    </w:p>
    <w:p>
      <w:pPr>
        <w:spacing w:before="289" w:line="411" w:lineRule="auto"/>
        <w:ind w:left="733" w:right="542" w:hanging="1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选择</w:t>
      </w:r>
      <w:r>
        <w:rPr>
          <w:rFonts w:ascii="FangSong" w:eastAsia="FangSong" w:hAnsi="FangSong" w:cs="FangSong"/>
          <w:spacing w:val="-4"/>
          <w:sz w:val="28"/>
          <w:szCs w:val="28"/>
        </w:rPr>
        <w:t>具</w:t>
      </w:r>
      <w:r>
        <w:rPr>
          <w:rFonts w:ascii="FangSong" w:eastAsia="FangSong" w:hAnsi="FangSong" w:cs="FangSong"/>
          <w:spacing w:val="-3"/>
          <w:sz w:val="28"/>
          <w:szCs w:val="28"/>
        </w:rPr>
        <w:t>有良好信誉和提供及时售后服务的设备厂家，例如：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查阅厂</w:t>
      </w:r>
      <w:r>
        <w:rPr>
          <w:rFonts w:ascii="FangSong" w:eastAsia="FangSong" w:hAnsi="FangSong" w:cs="FangSong"/>
          <w:spacing w:val="-4"/>
          <w:sz w:val="28"/>
          <w:szCs w:val="28"/>
        </w:rPr>
        <w:t>家</w:t>
      </w:r>
      <w:r>
        <w:rPr>
          <w:rFonts w:ascii="FangSong" w:eastAsia="FangSong" w:hAnsi="FangSong" w:cs="FangSong"/>
          <w:spacing w:val="-3"/>
          <w:sz w:val="28"/>
          <w:szCs w:val="28"/>
        </w:rPr>
        <w:t>的客户评价和历史业绩。</w:t>
      </w:r>
    </w:p>
    <w:p>
      <w:pPr>
        <w:spacing w:before="1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pacing w:val="-2"/>
          <w:sz w:val="28"/>
          <w:szCs w:val="28"/>
        </w:rPr>
        <w:t>备厂家是否提供培训、定期维护和紧急维修服务。</w:t>
      </w:r>
    </w:p>
    <w:p>
      <w:pPr>
        <w:spacing w:before="288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7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设备技术支持:</w:t>
      </w:r>
    </w:p>
    <w:p>
      <w:pPr>
        <w:spacing w:before="287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确保设备</w:t>
      </w:r>
      <w:r>
        <w:rPr>
          <w:rFonts w:ascii="FangSong" w:eastAsia="FangSong" w:hAnsi="FangSong" w:cs="FangSong"/>
          <w:spacing w:val="-4"/>
          <w:sz w:val="28"/>
          <w:szCs w:val="28"/>
        </w:rPr>
        <w:t>供</w:t>
      </w:r>
      <w:r>
        <w:rPr>
          <w:rFonts w:ascii="FangSong" w:eastAsia="FangSong" w:hAnsi="FangSong" w:cs="FangSong"/>
          <w:spacing w:val="-3"/>
          <w:sz w:val="28"/>
          <w:szCs w:val="28"/>
        </w:rPr>
        <w:t>应商能够提供必要的技术支持，例如：</w:t>
      </w:r>
    </w:p>
    <w:p>
      <w:pPr>
        <w:sectPr>
          <w:pgSz w:w="11906" w:h="16839"/>
          <w:pgMar w:top="1431" w:right="1785" w:bottom="0" w:left="1785" w:header="0" w:footer="0" w:gutter="0"/>
          <w:pgNumType w:start="21"/>
          <w:cols w:space="708"/>
        </w:sectPr>
      </w:pPr>
    </w:p>
    <w:p>
      <w:pPr>
        <w:spacing w:before="183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供</w:t>
      </w:r>
      <w:r>
        <w:rPr>
          <w:rFonts w:ascii="FangSong" w:eastAsia="FangSong" w:hAnsi="FangSong" w:cs="FangSong"/>
          <w:spacing w:val="-2"/>
          <w:sz w:val="28"/>
          <w:szCs w:val="28"/>
        </w:rPr>
        <w:t>应商是否提供培训计划，以提升员工的操作技能。</w:t>
      </w:r>
    </w:p>
    <w:p>
      <w:pPr>
        <w:spacing w:before="289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保设备技术支持团队能够及时解决技术难题和提供远程支持。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8.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合规性和标准符合:</w:t>
      </w:r>
    </w:p>
    <w:p>
      <w:pPr>
        <w:spacing w:before="289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确保选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的设备符合国家和行业的相关标准，例如：</w:t>
      </w:r>
    </w:p>
    <w:p>
      <w:pPr>
        <w:spacing w:before="289" w:line="220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检</w:t>
      </w:r>
      <w:r>
        <w:rPr>
          <w:rFonts w:ascii="FangSong" w:eastAsia="FangSong" w:hAnsi="FangSong" w:cs="FangSong"/>
          <w:spacing w:val="-4"/>
          <w:sz w:val="28"/>
          <w:szCs w:val="28"/>
        </w:rPr>
        <w:t>查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设备是否获得必要的认证和资质。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确认设备是否符合安全、环保和质量标准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9.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可拓展性与适应性:</w:t>
      </w:r>
    </w:p>
    <w:p>
      <w:pPr>
        <w:spacing w:before="291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选择具有良好可拓展性和适应性的设备，例如</w:t>
      </w:r>
      <w:r>
        <w:rPr>
          <w:rFonts w:ascii="FangSong" w:eastAsia="FangSong" w:hAnsi="FangSong" w:cs="FangSong"/>
          <w:spacing w:val="-1"/>
          <w:sz w:val="28"/>
          <w:szCs w:val="28"/>
        </w:rPr>
        <w:t>：</w:t>
      </w:r>
    </w:p>
    <w:p>
      <w:pPr>
        <w:spacing w:before="289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设备是否支持未来的产能扩展。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sz w:val="28"/>
          <w:szCs w:val="28"/>
        </w:rPr>
        <w:t>能</w:t>
      </w:r>
      <w:r>
        <w:rPr>
          <w:rFonts w:ascii="FangSong" w:eastAsia="FangSong" w:hAnsi="FangSong" w:cs="FangSong"/>
          <w:spacing w:val="-2"/>
          <w:sz w:val="28"/>
          <w:szCs w:val="28"/>
        </w:rPr>
        <w:t>够适应市场和技术的快速变化。</w:t>
      </w:r>
    </w:p>
    <w:p>
      <w:pPr>
        <w:spacing w:before="289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风险评估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90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进行全面的风险评估，例如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91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评估供</w:t>
      </w:r>
      <w:r>
        <w:rPr>
          <w:rFonts w:ascii="FangSong" w:eastAsia="FangSong" w:hAnsi="FangSong" w:cs="FangSong"/>
          <w:spacing w:val="-5"/>
          <w:sz w:val="28"/>
          <w:szCs w:val="28"/>
        </w:rPr>
        <w:t>应</w:t>
      </w:r>
      <w:r>
        <w:rPr>
          <w:rFonts w:ascii="FangSong" w:eastAsia="FangSong" w:hAnsi="FangSong" w:cs="FangSong"/>
          <w:spacing w:val="-3"/>
          <w:sz w:val="28"/>
          <w:szCs w:val="28"/>
        </w:rPr>
        <w:t>商的稳定性和可靠性。</w:t>
      </w:r>
    </w:p>
    <w:p>
      <w:pPr>
        <w:spacing w:before="291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考虑设备供应</w:t>
      </w:r>
      <w:r>
        <w:rPr>
          <w:rFonts w:ascii="FangSong" w:eastAsia="FangSong" w:hAnsi="FangSong" w:cs="FangSong"/>
          <w:spacing w:val="-3"/>
          <w:sz w:val="28"/>
          <w:szCs w:val="28"/>
        </w:rPr>
        <w:t>链</w:t>
      </w:r>
      <w:r>
        <w:rPr>
          <w:rFonts w:ascii="FangSong" w:eastAsia="FangSong" w:hAnsi="FangSong" w:cs="FangSong"/>
          <w:spacing w:val="-2"/>
          <w:sz w:val="28"/>
          <w:szCs w:val="28"/>
        </w:rPr>
        <w:t>的风险，确保供应链的稳定性。</w:t>
      </w:r>
    </w:p>
    <w:p>
      <w:pPr>
        <w:spacing w:line="299" w:lineRule="auto"/>
        <w:rPr>
          <w:rFonts w:ascii="Arial"/>
          <w:sz w:val="21"/>
        </w:rPr>
      </w:pPr>
    </w:p>
    <w:p>
      <w:pPr>
        <w:spacing w:line="300" w:lineRule="auto"/>
        <w:rPr>
          <w:rFonts w:ascii="Arial"/>
          <w:sz w:val="21"/>
        </w:rPr>
      </w:pPr>
    </w:p>
    <w:p>
      <w:pPr>
        <w:spacing w:before="92" w:line="220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、PLA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项目建设背景及必要性分析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)、行业背景分析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行业背景分析</w:t>
      </w:r>
    </w:p>
    <w:p>
      <w:pPr>
        <w:spacing w:before="290" w:line="416" w:lineRule="auto"/>
        <w:ind w:left="49" w:right="94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业发展趋势：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进入新时代，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行业正在迎来一波数字化、智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能化的革新浪潮。随着科技不断推陈出新，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对行业的影响深刻而广泛</w:t>
      </w:r>
      <w:r>
        <w:rPr>
          <w:rFonts w:ascii="FangSong" w:eastAsia="FangSong" w:hAnsi="FangSong" w:cs="FangSong"/>
          <w:spacing w:val="-13"/>
          <w:sz w:val="28"/>
          <w:szCs w:val="28"/>
        </w:rPr>
        <w:t>。</w:t>
      </w:r>
    </w:p>
    <w:p>
      <w:pPr>
        <w:sectPr>
          <w:pgSz w:w="11906" w:h="16839"/>
          <w:pgMar w:top="1431" w:right="1603" w:bottom="0" w:left="1785" w:header="0" w:footer="0" w:gutter="0"/>
          <w:pgNumType w:start="22"/>
          <w:cols w:space="708"/>
        </w:sectPr>
      </w:pPr>
    </w:p>
    <w:p>
      <w:pPr>
        <w:spacing w:before="184" w:line="411" w:lineRule="auto"/>
        <w:ind w:left="34" w:right="70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数</w:t>
      </w:r>
      <w:r>
        <w:rPr>
          <w:rFonts w:ascii="FangSong" w:eastAsia="FangSong" w:hAnsi="FangSong" w:cs="FangSong"/>
          <w:spacing w:val="-8"/>
          <w:sz w:val="28"/>
          <w:szCs w:val="28"/>
        </w:rPr>
        <w:t>字化技术的应用加速了生产流程的信息化，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智能设备的引入使得生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产</w:t>
      </w:r>
      <w:r>
        <w:rPr>
          <w:rFonts w:ascii="FangSong" w:eastAsia="FangSong" w:hAnsi="FangSong" w:cs="FangSong"/>
          <w:spacing w:val="-4"/>
          <w:sz w:val="28"/>
          <w:szCs w:val="28"/>
        </w:rPr>
        <w:t>效率和品质得以显著提升。</w:t>
      </w:r>
    </w:p>
    <w:p>
      <w:pPr>
        <w:spacing w:before="2" w:line="411" w:lineRule="auto"/>
        <w:ind w:left="20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5"/>
          <w:sz w:val="28"/>
          <w:szCs w:val="28"/>
        </w:rPr>
        <w:t>市</w:t>
      </w:r>
      <w:r>
        <w:rPr>
          <w:rFonts w:ascii="FangSong" w:eastAsia="FangSong" w:hAnsi="FangSong" w:cs="FangSong"/>
          <w:spacing w:val="-18"/>
          <w:sz w:val="28"/>
          <w:szCs w:val="28"/>
        </w:rPr>
        <w:t>场需求：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随着人们生活水平的提高和消费观念的升级，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对于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产品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需求不断扩大。特别是在绿色环保、健康生活的时代背景下，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行业在满足基本需求</w:t>
      </w:r>
      <w:r>
        <w:rPr>
          <w:rFonts w:ascii="FangSong" w:eastAsia="FangSong" w:hAnsi="FangSong" w:cs="FangSong"/>
          <w:spacing w:val="1"/>
          <w:sz w:val="28"/>
          <w:szCs w:val="28"/>
        </w:rPr>
        <w:t>的同时，不断推陈出新，追求更高层次的品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质和功能。</w:t>
      </w:r>
    </w:p>
    <w:p>
      <w:pPr>
        <w:spacing w:before="1" w:line="411" w:lineRule="auto"/>
        <w:ind w:left="31" w:right="69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产业创新：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行业内不乏一些创新领军企业，它们通过不断引</w:t>
      </w:r>
      <w:r>
        <w:rPr>
          <w:rFonts w:ascii="FangSong" w:eastAsia="FangSong" w:hAnsi="FangSong" w:cs="FangSong"/>
          <w:spacing w:val="-3"/>
          <w:sz w:val="28"/>
          <w:szCs w:val="28"/>
        </w:rPr>
        <w:t>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材料、新工艺、新技术，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推动了整个行业的升级。数字化生产、智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能制造、互联网应用等方面的创新已经成为行业竞争的新焦</w:t>
      </w:r>
      <w:r>
        <w:rPr>
          <w:rFonts w:ascii="FangSong" w:eastAsia="FangSong" w:hAnsi="FangSong" w:cs="FangSong"/>
          <w:spacing w:val="-1"/>
          <w:sz w:val="28"/>
          <w:szCs w:val="28"/>
        </w:rPr>
        <w:t>点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4" w:line="414" w:lineRule="auto"/>
        <w:ind w:left="33" w:right="69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政</w:t>
      </w:r>
      <w:r>
        <w:rPr>
          <w:rFonts w:ascii="FangSong" w:eastAsia="FangSong" w:hAnsi="FangSong" w:cs="FangSong"/>
          <w:spacing w:val="-12"/>
          <w:sz w:val="28"/>
          <w:szCs w:val="28"/>
        </w:rPr>
        <w:t>策支持：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政府对于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行业的支持力度日益增强，出台了一系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列</w:t>
      </w:r>
      <w:r>
        <w:rPr>
          <w:rFonts w:ascii="FangSong" w:eastAsia="FangSong" w:hAnsi="FangSong" w:cs="FangSong"/>
          <w:spacing w:val="-12"/>
          <w:sz w:val="28"/>
          <w:szCs w:val="28"/>
        </w:rPr>
        <w:t>的扶持政策，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涉及财税、科研、创新等多个方面，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为企业提供了更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多</w:t>
      </w:r>
      <w:r>
        <w:rPr>
          <w:rFonts w:ascii="FangSong" w:eastAsia="FangSong" w:hAnsi="FangSong" w:cs="FangSong"/>
          <w:spacing w:val="-12"/>
          <w:sz w:val="28"/>
          <w:szCs w:val="28"/>
        </w:rPr>
        <w:t>的发展机遇。政策引导下，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行业内企业积极应对，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助力行业快速发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展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39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(二)、产业发展分析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3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业链完善</w:t>
      </w:r>
    </w:p>
    <w:p>
      <w:pPr>
        <w:spacing w:before="289" w:line="411" w:lineRule="auto"/>
        <w:ind w:left="31" w:right="69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行业的产业链已经形成了</w:t>
      </w:r>
      <w:r>
        <w:rPr>
          <w:rFonts w:ascii="FangSong" w:eastAsia="FangSong" w:hAnsi="FangSong" w:cs="FangSong"/>
          <w:spacing w:val="1"/>
          <w:sz w:val="28"/>
          <w:szCs w:val="28"/>
        </w:rPr>
        <w:t>一个相对完善的生态系统，各个环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节</w:t>
      </w:r>
      <w:r>
        <w:rPr>
          <w:rFonts w:ascii="FangSong" w:eastAsia="FangSong" w:hAnsi="FangSong" w:cs="FangSong"/>
          <w:spacing w:val="-8"/>
          <w:sz w:val="28"/>
          <w:szCs w:val="28"/>
        </w:rPr>
        <w:t>之间密切互动，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形成了紧密的产业协同。从原材料的采集、生产制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造</w:t>
      </w:r>
      <w:r>
        <w:rPr>
          <w:rFonts w:ascii="FangSong" w:eastAsia="FangSong" w:hAnsi="FangSong" w:cs="FangSong"/>
          <w:spacing w:val="-8"/>
          <w:sz w:val="28"/>
          <w:szCs w:val="28"/>
        </w:rPr>
        <w:t>再到产品的销售，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每个环节都在产业链中扮演着关键的角色。这种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良</w:t>
      </w:r>
      <w:r>
        <w:rPr>
          <w:rFonts w:ascii="FangSong" w:eastAsia="FangSong" w:hAnsi="FangSong" w:cs="FangSong"/>
          <w:spacing w:val="-8"/>
          <w:sz w:val="28"/>
          <w:szCs w:val="28"/>
        </w:rPr>
        <w:t>好的产业链格局不仅推动了行业内生产效率的提升，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也为企业提供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了</w:t>
      </w:r>
      <w:r>
        <w:rPr>
          <w:rFonts w:ascii="FangSong" w:eastAsia="FangSong" w:hAnsi="FangSong" w:cs="FangSong"/>
          <w:spacing w:val="-3"/>
          <w:sz w:val="28"/>
          <w:szCs w:val="28"/>
        </w:rPr>
        <w:t>更</w:t>
      </w:r>
      <w:r>
        <w:rPr>
          <w:rFonts w:ascii="FangSong" w:eastAsia="FangSong" w:hAnsi="FangSong" w:cs="FangSong"/>
          <w:spacing w:val="-2"/>
          <w:sz w:val="28"/>
          <w:szCs w:val="28"/>
        </w:rPr>
        <w:t>多的合作和创新机会，共同推动整个行业向前发展。</w:t>
      </w:r>
    </w:p>
    <w:p>
      <w:pPr>
        <w:spacing w:before="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新</w:t>
      </w:r>
      <w:r>
        <w:rPr>
          <w:rFonts w:ascii="FangSong" w:eastAsia="FangSong" w:hAnsi="FangSong" w:cs="FangSong"/>
          <w:spacing w:val="-3"/>
          <w:sz w:val="28"/>
          <w:szCs w:val="28"/>
        </w:rPr>
        <w:t>兴市场</w:t>
      </w:r>
    </w:p>
    <w:p>
      <w:pPr>
        <w:sectPr>
          <w:pgSz w:w="11906" w:h="16839"/>
          <w:pgMar w:top="1431" w:right="1730" w:bottom="0" w:left="1785" w:header="0" w:footer="0" w:gutter="0"/>
          <w:pgNumType w:start="23"/>
          <w:cols w:space="708"/>
        </w:sectPr>
      </w:pPr>
    </w:p>
    <w:p>
      <w:pPr>
        <w:spacing w:before="186" w:line="411" w:lineRule="auto"/>
        <w:ind w:left="31" w:right="102" w:firstLine="573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bookmarkStart w:id="22" w:name="_bookmark23"/>
      <w:bookmarkEnd w:id="22"/>
      <w:bookmarkStart w:id="23" w:name="_bookmark24"/>
      <w:bookmarkEnd w:id="23"/>
      <w:bookmarkStart w:id="24" w:name="_bookmark25"/>
      <w:bookmarkEnd w:id="24"/>
      <w:r>
        <w:rPr>
          <w:rFonts w:ascii="FangSong" w:eastAsia="FangSong" w:hAnsi="FangSong" w:cs="FangSong"/>
          <w:spacing w:val="1"/>
          <w:sz w:val="28"/>
          <w:szCs w:val="28"/>
        </w:rPr>
        <w:t>随着科技进步和市场需求的变化</w:t>
      </w:r>
      <w:r>
        <w:rPr>
          <w:rFonts w:ascii="FangSong" w:eastAsia="FangSong" w:hAnsi="FangSong" w:cs="FangSong"/>
          <w:sz w:val="28"/>
          <w:szCs w:val="28"/>
        </w:rPr>
        <w:t>，XX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行业正积极应对，将目光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投</w:t>
      </w:r>
      <w:r>
        <w:rPr>
          <w:rFonts w:ascii="FangSong" w:eastAsia="FangSong" w:hAnsi="FangSong" w:cs="FangSong"/>
          <w:spacing w:val="-8"/>
          <w:sz w:val="28"/>
          <w:szCs w:val="28"/>
        </w:rPr>
        <w:t>向一些新兴市场。特别是在新能源和智能家居领域，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行业企业正在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进</w:t>
      </w:r>
      <w:r>
        <w:rPr>
          <w:rFonts w:ascii="FangSong" w:eastAsia="FangSong" w:hAnsi="FangSong" w:cs="FangSong"/>
          <w:spacing w:val="-8"/>
          <w:sz w:val="28"/>
          <w:szCs w:val="28"/>
        </w:rPr>
        <w:t>行技术创新和产品升级，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以迎合消费者对绿色、智能产品日益增长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需求。这些新兴市场的崛起为行业带来了全新的商机，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也促使企业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</w:t>
      </w:r>
      <w:r>
        <w:rPr>
          <w:rFonts w:ascii="FangSong" w:eastAsia="FangSong" w:hAnsi="FangSong" w:cs="FangSong"/>
          <w:spacing w:val="-4"/>
          <w:sz w:val="28"/>
          <w:szCs w:val="28"/>
        </w:rPr>
        <w:t>速</w:t>
      </w:r>
      <w:r>
        <w:rPr>
          <w:rFonts w:ascii="FangSong" w:eastAsia="FangSong" w:hAnsi="FangSong" w:cs="FangSong"/>
          <w:spacing w:val="-3"/>
          <w:sz w:val="28"/>
          <w:szCs w:val="28"/>
        </w:rPr>
        <w:t>调整发展战略，保持竞争优势。</w:t>
      </w:r>
    </w:p>
    <w:p>
      <w:pPr>
        <w:spacing w:line="220" w:lineRule="auto"/>
        <w:ind w:left="62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际合作</w:t>
      </w:r>
    </w:p>
    <w:p>
      <w:pPr>
        <w:spacing w:before="293" w:line="411" w:lineRule="auto"/>
        <w:ind w:left="31" w:right="10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为了在全球竞争中占据有利地位，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业内的企业纷纷加强与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国</w:t>
      </w:r>
      <w:r>
        <w:rPr>
          <w:rFonts w:ascii="FangSong" w:eastAsia="FangSong" w:hAnsi="FangSong" w:cs="FangSong"/>
          <w:spacing w:val="-8"/>
          <w:sz w:val="28"/>
          <w:szCs w:val="28"/>
        </w:rPr>
        <w:t>际伙伴的合作。通过与国外企业的技术交流、市场拓展，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获</w:t>
      </w:r>
      <w:r>
        <w:rPr>
          <w:rFonts w:ascii="FangSong" w:eastAsia="FangSong" w:hAnsi="FangSong" w:cs="FangSong"/>
          <w:spacing w:val="-8"/>
          <w:sz w:val="28"/>
          <w:szCs w:val="28"/>
        </w:rPr>
        <w:t>得了更多的创新动力，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也提高了产品和服务的国际水平。国际合作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推了行业的全球化发展，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使得行业更好地适应了全球化的市场竞争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1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才培养</w:t>
      </w:r>
    </w:p>
    <w:p>
      <w:pPr>
        <w:spacing w:before="289" w:line="413" w:lineRule="auto"/>
        <w:ind w:left="3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高科技产业的代表，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行业对高素质人才的需求日益增加。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了应对这一挑战，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行业内部积极与高校和科研机构合作，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共同推动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人才培养和科技创新。通过设立研发基地、提供奖学金和实习机</w:t>
      </w:r>
      <w:r>
        <w:rPr>
          <w:rFonts w:ascii="FangSong" w:eastAsia="FangSong" w:hAnsi="FangSong" w:cs="FangSong"/>
          <w:spacing w:val="-3"/>
          <w:sz w:val="28"/>
          <w:szCs w:val="28"/>
        </w:rPr>
        <w:t>会</w:t>
      </w:r>
      <w:r>
        <w:rPr>
          <w:rFonts w:ascii="FangSong" w:eastAsia="FangSong" w:hAnsi="FangSong" w:cs="FangSong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方</w:t>
      </w:r>
      <w:r>
        <w:rPr>
          <w:rFonts w:ascii="FangSong" w:eastAsia="FangSong" w:hAnsi="FangSong" w:cs="FangSong"/>
          <w:spacing w:val="-12"/>
          <w:sz w:val="28"/>
          <w:szCs w:val="28"/>
        </w:rPr>
        <w:t>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行业为年轻人提供更多接触实际工作的机会，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助力他们更好地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融入并推动行业的未来发展。这种人才培养的合作模式有助于行</w:t>
      </w:r>
      <w:r>
        <w:rPr>
          <w:rFonts w:ascii="FangSong" w:eastAsia="FangSong" w:hAnsi="FangSong" w:cs="FangSong"/>
          <w:spacing w:val="-3"/>
          <w:sz w:val="28"/>
          <w:szCs w:val="28"/>
        </w:rPr>
        <w:t>业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持创新活力，</w:t>
      </w:r>
      <w:r>
        <w:rPr>
          <w:rFonts w:ascii="FangSong" w:eastAsia="FangSong" w:hAnsi="FangSong" w:cs="FangSong"/>
          <w:spacing w:val="-2"/>
          <w:sz w:val="28"/>
          <w:szCs w:val="28"/>
        </w:rPr>
        <w:t>促使行业朝着更可持续的方向前行。</w:t>
      </w:r>
    </w:p>
    <w:p>
      <w:pPr>
        <w:sectPr>
          <w:pgSz w:w="11906" w:h="16839"/>
          <w:pgMar w:top="1431" w:right="1697" w:bottom="0" w:left="1785" w:header="0" w:footer="0" w:gutter="0"/>
          <w:pgNumType w:start="24"/>
          <w:cols w:space="708"/>
        </w:sectPr>
      </w:pPr>
    </w:p>
    <w:p>
      <w:pPr>
        <w:spacing w:before="245" w:line="222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bookmarkStart w:id="25" w:name="_bookmark26"/>
      <w:bookmarkEnd w:id="25"/>
      <w:bookmarkStart w:id="26" w:name="_bookmark27"/>
      <w:bookmarkEnd w:id="26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实施计划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一)、建设周期</w:t>
      </w:r>
    </w:p>
    <w:p>
      <w:pPr>
        <w:spacing w:line="421" w:lineRule="auto"/>
        <w:rPr>
          <w:rFonts w:ascii="Arial"/>
          <w:sz w:val="21"/>
        </w:rPr>
      </w:pPr>
    </w:p>
    <w:p>
      <w:pPr>
        <w:spacing w:before="91" w:line="414" w:lineRule="auto"/>
        <w:ind w:left="35" w:right="14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PLA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项目的建设周期被设定为XX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个月，其中包括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PL</w:t>
      </w:r>
      <w:r>
        <w:rPr>
          <w:rFonts w:ascii="FangSong" w:eastAsia="FangSong" w:hAnsi="FangSong" w:cs="FangSong"/>
          <w:spacing w:val="-1"/>
          <w:sz w:val="28"/>
          <w:szCs w:val="28"/>
        </w:rPr>
        <w:t>A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项目前期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准备、工程勘察与设计、土建工程施工、设备采购、设备安装调试</w:t>
      </w:r>
      <w:r>
        <w:rPr>
          <w:rFonts w:ascii="FangSong" w:eastAsia="FangSong" w:hAnsi="FangSong" w:cs="FangSong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关键阶段。这个时间框架将充分考虑到各个阶段的工作内容和交叉</w:t>
      </w:r>
      <w:r>
        <w:rPr>
          <w:rFonts w:ascii="FangSong" w:eastAsia="FangSong" w:hAnsi="FangSong" w:cs="FangSong"/>
          <w:sz w:val="28"/>
          <w:szCs w:val="28"/>
        </w:rPr>
        <w:t>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响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0"/>
          <w:sz w:val="28"/>
          <w:szCs w:val="28"/>
        </w:rPr>
        <w:t>以确保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PLA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项目的高效推进。</w:t>
      </w:r>
    </w:p>
    <w:p>
      <w:pPr>
        <w:spacing w:before="245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二)、建设进度</w:t>
      </w:r>
    </w:p>
    <w:p>
      <w:pPr>
        <w:spacing w:line="450" w:lineRule="auto"/>
        <w:rPr>
          <w:rFonts w:ascii="Arial"/>
          <w:sz w:val="21"/>
        </w:rPr>
      </w:pPr>
    </w:p>
    <w:p>
      <w:pPr>
        <w:spacing w:before="91" w:line="415" w:lineRule="auto"/>
        <w:ind w:left="33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具</w:t>
      </w:r>
      <w:r>
        <w:rPr>
          <w:rFonts w:ascii="FangSong" w:eastAsia="FangSong" w:hAnsi="FangSong" w:cs="FangSong"/>
          <w:spacing w:val="-12"/>
          <w:sz w:val="28"/>
          <w:szCs w:val="28"/>
        </w:rPr>
        <w:t>体的建设进度将在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PLA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项目启动时明确制定，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并按照里程碑计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划进行监测和调整</w:t>
      </w:r>
      <w:r>
        <w:rPr>
          <w:rFonts w:ascii="FangSong" w:eastAsia="FangSong" w:hAnsi="FangSong" w:cs="FangSong"/>
          <w:spacing w:val="-3"/>
          <w:sz w:val="28"/>
          <w:szCs w:val="28"/>
        </w:rPr>
        <w:t>。各个阶段的完成情况将通过定期的进度报告进行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跟踪，确保整个建设过程按照计划进行。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(三)、进度安排注意事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项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在制定</w:t>
      </w:r>
      <w:r>
        <w:rPr>
          <w:rFonts w:ascii="FangSong" w:eastAsia="FangSong" w:hAnsi="FangSong" w:cs="FangSong"/>
          <w:spacing w:val="-5"/>
          <w:sz w:val="28"/>
          <w:szCs w:val="28"/>
        </w:rPr>
        <w:t>进</w:t>
      </w:r>
      <w:r>
        <w:rPr>
          <w:rFonts w:ascii="FangSong" w:eastAsia="FangSong" w:hAnsi="FangSong" w:cs="FangSong"/>
          <w:spacing w:val="-3"/>
          <w:sz w:val="28"/>
          <w:szCs w:val="28"/>
        </w:rPr>
        <w:t>度安排时，我们将特别关注以下几个方面：</w:t>
      </w:r>
    </w:p>
    <w:p>
      <w:pPr>
        <w:spacing w:before="292" w:line="411" w:lineRule="auto"/>
        <w:ind w:left="61" w:right="72" w:firstLine="5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交</w:t>
      </w:r>
      <w:r>
        <w:rPr>
          <w:rFonts w:ascii="FangSong" w:eastAsia="FangSong" w:hAnsi="FangSong" w:cs="FangSong"/>
          <w:spacing w:val="-6"/>
          <w:sz w:val="28"/>
          <w:szCs w:val="28"/>
        </w:rPr>
        <w:t>叉关联任务：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确保各个任务之间的交叉关联得到合理安排，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以避免一个</w:t>
      </w:r>
      <w:r>
        <w:rPr>
          <w:rFonts w:ascii="FangSong" w:eastAsia="FangSong" w:hAnsi="FangSong" w:cs="FangSong"/>
          <w:spacing w:val="-3"/>
          <w:sz w:val="28"/>
          <w:szCs w:val="28"/>
        </w:rPr>
        <w:t>环节的延误对整体进度造成不利影响。</w:t>
      </w:r>
    </w:p>
    <w:p>
      <w:pPr>
        <w:spacing w:before="2" w:line="411" w:lineRule="auto"/>
        <w:ind w:left="29" w:right="14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资源</w:t>
      </w:r>
      <w:r>
        <w:rPr>
          <w:rFonts w:ascii="FangSong" w:eastAsia="FangSong" w:hAnsi="FangSong" w:cs="FangSong"/>
          <w:spacing w:val="-7"/>
          <w:sz w:val="28"/>
          <w:szCs w:val="28"/>
        </w:rPr>
        <w:t>分</w:t>
      </w:r>
      <w:r>
        <w:rPr>
          <w:rFonts w:ascii="FangSong" w:eastAsia="FangSong" w:hAnsi="FangSong" w:cs="FangSong"/>
          <w:spacing w:val="-4"/>
          <w:sz w:val="28"/>
          <w:szCs w:val="28"/>
        </w:rPr>
        <w:t>配：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合理分配人力、物力和财力资源，确保每个阶段都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有足够的支</w:t>
      </w:r>
      <w:r>
        <w:rPr>
          <w:rFonts w:ascii="FangSong" w:eastAsia="FangSong" w:hAnsi="FangSong" w:cs="FangSong"/>
          <w:spacing w:val="-3"/>
          <w:sz w:val="28"/>
          <w:szCs w:val="28"/>
        </w:rPr>
        <w:t>持</w:t>
      </w:r>
      <w:r>
        <w:rPr>
          <w:rFonts w:ascii="FangSong" w:eastAsia="FangSong" w:hAnsi="FangSong" w:cs="FangSong"/>
          <w:spacing w:val="-2"/>
          <w:sz w:val="28"/>
          <w:szCs w:val="28"/>
        </w:rPr>
        <w:t>，避免资源瓶颈对进度的制约。</w:t>
      </w:r>
    </w:p>
    <w:p>
      <w:pPr>
        <w:spacing w:before="2" w:line="416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风险管理：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在进度安排中考虑潜在的风险因素，建立风险缓</w:t>
      </w:r>
      <w:r>
        <w:rPr>
          <w:rFonts w:ascii="FangSong" w:eastAsia="FangSong" w:hAnsi="FangSong" w:cs="FangSong"/>
          <w:spacing w:val="-3"/>
          <w:sz w:val="28"/>
          <w:szCs w:val="28"/>
        </w:rPr>
        <w:t>解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计划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以应对可能的延误或问题。</w:t>
      </w:r>
    </w:p>
    <w:p>
      <w:pPr>
        <w:sectPr>
          <w:pgSz w:w="11906" w:h="16839"/>
          <w:pgMar w:top="1431" w:right="1785" w:bottom="0" w:left="1785" w:header="0" w:footer="0" w:gutter="0"/>
          <w:pgNumType w:start="25"/>
          <w:cols w:space="708"/>
        </w:sectPr>
      </w:pPr>
    </w:p>
    <w:p>
      <w:pPr>
        <w:spacing w:before="183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7" w:name="_bookmark28"/>
      <w:bookmarkEnd w:id="27"/>
      <w:bookmarkStart w:id="28" w:name="_bookmark29"/>
      <w:bookmarkEnd w:id="28"/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(四)、人力资源配置和员工培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训</w:t>
      </w:r>
    </w:p>
    <w:p>
      <w:pPr>
        <w:spacing w:line="451" w:lineRule="auto"/>
        <w:rPr>
          <w:rFonts w:ascii="Arial"/>
          <w:sz w:val="21"/>
        </w:rPr>
      </w:pPr>
    </w:p>
    <w:p>
      <w:pPr>
        <w:spacing w:before="91" w:line="224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力资源配置</w:t>
      </w:r>
    </w:p>
    <w:p>
      <w:pPr>
        <w:spacing w:before="286" w:line="411" w:lineRule="auto"/>
        <w:ind w:left="33" w:right="119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PLA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项目</w:t>
      </w:r>
      <w:r>
        <w:rPr>
          <w:rFonts w:ascii="FangSong" w:eastAsia="FangSong" w:hAnsi="FangSong" w:cs="FangSong"/>
          <w:spacing w:val="-9"/>
          <w:sz w:val="28"/>
          <w:szCs w:val="28"/>
        </w:rPr>
        <w:t>将</w:t>
      </w:r>
      <w:r>
        <w:rPr>
          <w:rFonts w:ascii="FangSong" w:eastAsia="FangSong" w:hAnsi="FangSong" w:cs="FangSong"/>
          <w:spacing w:val="-7"/>
          <w:sz w:val="28"/>
          <w:szCs w:val="28"/>
        </w:rPr>
        <w:t>根据各个阶段的需求合理配置人力资源，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确保每个团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队都有</w:t>
      </w:r>
      <w:r>
        <w:rPr>
          <w:rFonts w:ascii="FangSong" w:eastAsia="FangSong" w:hAnsi="FangSong" w:cs="FangSong"/>
          <w:spacing w:val="-9"/>
          <w:sz w:val="28"/>
          <w:szCs w:val="28"/>
        </w:rPr>
        <w:t>足</w:t>
      </w:r>
      <w:r>
        <w:rPr>
          <w:rFonts w:ascii="FangSong" w:eastAsia="FangSong" w:hAnsi="FangSong" w:cs="FangSong"/>
          <w:spacing w:val="-7"/>
          <w:sz w:val="28"/>
          <w:szCs w:val="28"/>
        </w:rPr>
        <w:t>够的专业技能和经验。团队成员将被精心挑选，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以保障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PLA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项</w:t>
      </w:r>
      <w:r>
        <w:rPr>
          <w:rFonts w:ascii="FangSong" w:eastAsia="FangSong" w:hAnsi="FangSong" w:cs="FangSong"/>
          <w:spacing w:val="-6"/>
          <w:sz w:val="28"/>
          <w:szCs w:val="28"/>
        </w:rPr>
        <w:t>目</w:t>
      </w:r>
      <w:r>
        <w:rPr>
          <w:rFonts w:ascii="FangSong" w:eastAsia="FangSong" w:hAnsi="FangSong" w:cs="FangSong"/>
          <w:spacing w:val="-5"/>
          <w:sz w:val="28"/>
          <w:szCs w:val="28"/>
        </w:rPr>
        <w:t>各方面的需要。</w:t>
      </w:r>
    </w:p>
    <w:p>
      <w:pPr>
        <w:spacing w:line="223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员</w:t>
      </w:r>
      <w:r>
        <w:rPr>
          <w:rFonts w:ascii="FangSong" w:eastAsia="FangSong" w:hAnsi="FangSong" w:cs="FangSong"/>
          <w:spacing w:val="-7"/>
          <w:sz w:val="28"/>
          <w:szCs w:val="28"/>
        </w:rPr>
        <w:t>工培训</w:t>
      </w:r>
    </w:p>
    <w:p>
      <w:pPr>
        <w:spacing w:before="283" w:line="414" w:lineRule="auto"/>
        <w:ind w:left="33" w:right="119" w:firstLine="5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员工培训将是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PL</w:t>
      </w:r>
      <w:r>
        <w:rPr>
          <w:rFonts w:ascii="FangSong" w:eastAsia="FangSong" w:hAnsi="FangSong" w:cs="FangSong"/>
          <w:spacing w:val="-5"/>
          <w:sz w:val="28"/>
          <w:szCs w:val="28"/>
        </w:rPr>
        <w:t>A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项目实施的一个重要环节。我们将提供全面的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培</w:t>
      </w:r>
      <w:r>
        <w:rPr>
          <w:rFonts w:ascii="FangSong" w:eastAsia="FangSong" w:hAnsi="FangSong" w:cs="FangSong"/>
          <w:spacing w:val="-20"/>
          <w:sz w:val="28"/>
          <w:szCs w:val="28"/>
        </w:rPr>
        <w:t>训</w:t>
      </w:r>
      <w:r>
        <w:rPr>
          <w:rFonts w:ascii="FangSong" w:eastAsia="FangSong" w:hAnsi="FangSong" w:cs="FangSong"/>
          <w:spacing w:val="-11"/>
          <w:sz w:val="28"/>
          <w:szCs w:val="28"/>
        </w:rPr>
        <w:t>计划，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包括但不限于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PLA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项目背景、工作流程、安全操作规程等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</w:t>
      </w:r>
      <w:r>
        <w:rPr>
          <w:rFonts w:ascii="FangSong" w:eastAsia="FangSong" w:hAnsi="FangSong" w:cs="FangSong"/>
          <w:spacing w:val="-8"/>
          <w:sz w:val="28"/>
          <w:szCs w:val="28"/>
        </w:rPr>
        <w:t>面的培训。这旨在确保每位员工都具备必要的知识和技能，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以更好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地完</w:t>
      </w:r>
      <w:r>
        <w:rPr>
          <w:rFonts w:ascii="FangSong" w:eastAsia="FangSong" w:hAnsi="FangSong" w:cs="FangSong"/>
          <w:spacing w:val="-4"/>
          <w:sz w:val="28"/>
          <w:szCs w:val="28"/>
        </w:rPr>
        <w:t>成各自的工作任务。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五)、PLA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项目实施保障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4" w:right="119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PLA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项目实施过程中，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我们将采取以下措施保障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PLA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项目的顺利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进</w:t>
      </w:r>
      <w:r>
        <w:rPr>
          <w:rFonts w:ascii="FangSong" w:eastAsia="FangSong" w:hAnsi="FangSong" w:cs="FangSong"/>
          <w:spacing w:val="-18"/>
          <w:sz w:val="28"/>
          <w:szCs w:val="28"/>
        </w:rPr>
        <w:t>行：</w:t>
      </w:r>
    </w:p>
    <w:p>
      <w:pPr>
        <w:spacing w:before="2" w:line="411" w:lineRule="auto"/>
        <w:ind w:left="35" w:right="37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定期评估和调整：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4"/>
          <w:sz w:val="28"/>
          <w:szCs w:val="28"/>
        </w:rPr>
        <w:t>对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PL</w:t>
      </w:r>
      <w:r>
        <w:rPr>
          <w:rFonts w:ascii="FangSong" w:eastAsia="FangSong" w:hAnsi="FangSong" w:cs="FangSong"/>
          <w:spacing w:val="-9"/>
          <w:sz w:val="28"/>
          <w:szCs w:val="28"/>
        </w:rPr>
        <w:t>A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项目进度、成本和质量进行定期评估，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及</w:t>
      </w:r>
      <w:r>
        <w:rPr>
          <w:rFonts w:ascii="FangSong" w:eastAsia="FangSong" w:hAnsi="FangSong" w:cs="FangSong"/>
          <w:spacing w:val="-7"/>
          <w:sz w:val="28"/>
          <w:szCs w:val="28"/>
        </w:rPr>
        <w:t>时</w:t>
      </w:r>
      <w:r>
        <w:rPr>
          <w:rFonts w:ascii="FangSong" w:eastAsia="FangSong" w:hAnsi="FangSong" w:cs="FangSong"/>
          <w:spacing w:val="-4"/>
          <w:sz w:val="28"/>
          <w:szCs w:val="28"/>
        </w:rPr>
        <w:t>调整计划以适应变化。</w:t>
      </w:r>
    </w:p>
    <w:p>
      <w:pPr>
        <w:spacing w:before="1" w:line="411" w:lineRule="auto"/>
        <w:ind w:left="37" w:right="119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沟通协作：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建立高效的沟通渠道，促进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PL</w:t>
      </w:r>
      <w:r>
        <w:rPr>
          <w:rFonts w:ascii="FangSong" w:eastAsia="FangSong" w:hAnsi="FangSong" w:cs="FangSong"/>
          <w:spacing w:val="-7"/>
          <w:sz w:val="28"/>
          <w:szCs w:val="28"/>
        </w:rPr>
        <w:t>A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项目团队之间的协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作，减少信息滞后。</w:t>
      </w:r>
    </w:p>
    <w:p>
      <w:pPr>
        <w:spacing w:before="1" w:line="411" w:lineRule="auto"/>
        <w:ind w:left="63" w:right="119" w:firstLine="5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质</w:t>
      </w:r>
      <w:r>
        <w:rPr>
          <w:rFonts w:ascii="FangSong" w:eastAsia="FangSong" w:hAnsi="FangSong" w:cs="FangSong"/>
          <w:spacing w:val="-8"/>
          <w:sz w:val="28"/>
          <w:szCs w:val="28"/>
        </w:rPr>
        <w:t>量控制：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实施全面的质量管理体系，确保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PLA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项目交付的产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品</w:t>
      </w:r>
      <w:r>
        <w:rPr>
          <w:rFonts w:ascii="FangSong" w:eastAsia="FangSong" w:hAnsi="FangSong" w:cs="FangSong"/>
          <w:spacing w:val="-8"/>
          <w:sz w:val="28"/>
          <w:szCs w:val="28"/>
        </w:rPr>
        <w:t>和</w:t>
      </w:r>
      <w:r>
        <w:rPr>
          <w:rFonts w:ascii="FangSong" w:eastAsia="FangSong" w:hAnsi="FangSong" w:cs="FangSong"/>
          <w:spacing w:val="-7"/>
          <w:sz w:val="28"/>
          <w:szCs w:val="28"/>
        </w:rPr>
        <w:t>服务符合高标准。</w:t>
      </w:r>
    </w:p>
    <w:p>
      <w:pPr>
        <w:spacing w:before="1" w:line="416" w:lineRule="auto"/>
        <w:ind w:left="597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风险</w:t>
      </w:r>
      <w:r>
        <w:rPr>
          <w:rFonts w:ascii="FangSong" w:eastAsia="FangSong" w:hAnsi="FangSong" w:cs="FangSong"/>
          <w:spacing w:val="-14"/>
          <w:sz w:val="28"/>
          <w:szCs w:val="28"/>
        </w:rPr>
        <w:t>管</w:t>
      </w:r>
      <w:r>
        <w:rPr>
          <w:rFonts w:ascii="FangSong" w:eastAsia="FangSong" w:hAnsi="FangSong" w:cs="FangSong"/>
          <w:spacing w:val="-9"/>
          <w:sz w:val="28"/>
          <w:szCs w:val="28"/>
        </w:rPr>
        <w:t>理：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持续监测潜在风险，及时制定并执行风险缓解计划。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通过以上</w:t>
      </w:r>
      <w:r>
        <w:rPr>
          <w:rFonts w:ascii="FangSong" w:eastAsia="FangSong" w:hAnsi="FangSong" w:cs="FangSong"/>
          <w:spacing w:val="-7"/>
          <w:sz w:val="28"/>
          <w:szCs w:val="28"/>
        </w:rPr>
        <w:t>一</w:t>
      </w:r>
      <w:r>
        <w:rPr>
          <w:rFonts w:ascii="FangSong" w:eastAsia="FangSong" w:hAnsi="FangSong" w:cs="FangSong"/>
          <w:spacing w:val="-4"/>
          <w:sz w:val="28"/>
          <w:szCs w:val="28"/>
        </w:rPr>
        <w:t>系列的管理和保障措施，我们确信PLA项目将在高效、</w:t>
      </w:r>
    </w:p>
    <w:p>
      <w:pPr>
        <w:sectPr>
          <w:pgSz w:w="11906" w:h="16839"/>
          <w:pgMar w:top="1431" w:right="1680" w:bottom="0" w:left="1785" w:header="0" w:footer="0" w:gutter="0"/>
          <w:pgNumType w:start="26"/>
          <w:cols w:space="708"/>
        </w:sectPr>
      </w:pPr>
    </w:p>
    <w:p>
      <w:pPr>
        <w:spacing w:before="183" w:line="219" w:lineRule="auto"/>
        <w:ind w:left="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有序的环境中</w:t>
      </w:r>
      <w:r>
        <w:rPr>
          <w:rFonts w:ascii="FangSong" w:eastAsia="FangSong" w:hAnsi="FangSong" w:cs="FangSong"/>
          <w:spacing w:val="-2"/>
          <w:sz w:val="28"/>
          <w:szCs w:val="28"/>
        </w:rPr>
        <w:t>稳步推进，实现预期的目标。</w:t>
      </w:r>
    </w:p>
    <w:p>
      <w:pPr>
        <w:spacing w:line="299" w:lineRule="auto"/>
        <w:rPr>
          <w:rFonts w:ascii="Arial"/>
          <w:sz w:val="21"/>
        </w:rPr>
      </w:pPr>
    </w:p>
    <w:p>
      <w:pPr>
        <w:spacing w:line="300" w:lineRule="auto"/>
        <w:rPr>
          <w:rFonts w:ascii="Arial"/>
          <w:sz w:val="21"/>
        </w:rPr>
      </w:pPr>
    </w:p>
    <w:p>
      <w:pPr>
        <w:spacing w:before="91" w:line="222" w:lineRule="auto"/>
        <w:ind w:left="598"/>
        <w:outlineLvl w:val="0"/>
        <w:rPr>
          <w:rFonts w:ascii="FangSong" w:eastAsia="FangSong" w:hAnsi="FangSong" w:cs="FangSong"/>
          <w:sz w:val="28"/>
          <w:szCs w:val="28"/>
        </w:rPr>
      </w:pPr>
      <w:bookmarkStart w:id="29" w:name="_bookmark30"/>
      <w:bookmarkEnd w:id="29"/>
      <w:bookmarkStart w:id="30" w:name="_bookmark31"/>
      <w:bookmarkEnd w:id="30"/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七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、市场营销策略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)、目标市场分析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8"/>
          <w:sz w:val="28"/>
          <w:szCs w:val="28"/>
        </w:rPr>
        <w:t>在</w:t>
      </w:r>
      <w:r>
        <w:rPr>
          <w:rFonts w:ascii="FangSong" w:eastAsia="FangSong" w:hAnsi="FangSong" w:cs="FangSong"/>
          <w:spacing w:val="-20"/>
          <w:sz w:val="28"/>
          <w:szCs w:val="28"/>
        </w:rPr>
        <w:t>进</w:t>
      </w:r>
      <w:r>
        <w:rPr>
          <w:rFonts w:ascii="FangSong" w:eastAsia="FangSong" w:hAnsi="FangSong" w:cs="FangSong"/>
          <w:spacing w:val="-14"/>
          <w:sz w:val="28"/>
          <w:szCs w:val="28"/>
        </w:rPr>
        <w:t>行目标市场分析时，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我们综合考虑了市场规模、消费者需求、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竞</w:t>
      </w:r>
      <w:r>
        <w:rPr>
          <w:rFonts w:ascii="FangSong" w:eastAsia="FangSong" w:hAnsi="FangSong" w:cs="FangSong"/>
          <w:spacing w:val="-13"/>
          <w:sz w:val="28"/>
          <w:szCs w:val="28"/>
        </w:rPr>
        <w:t>争</w:t>
      </w:r>
      <w:r>
        <w:rPr>
          <w:rFonts w:ascii="FangSong" w:eastAsia="FangSong" w:hAnsi="FangSong" w:cs="FangSong"/>
          <w:spacing w:val="-8"/>
          <w:sz w:val="28"/>
          <w:szCs w:val="28"/>
        </w:rPr>
        <w:t>格局等因素。通过深入了解目标市场，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我们可以更精准地定位产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品和制定相关营销策略，以取得市场竞争优势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市场规</w:t>
      </w:r>
      <w:r>
        <w:rPr>
          <w:rFonts w:ascii="FangSong" w:eastAsia="FangSong" w:hAnsi="FangSong" w:cs="FangSong"/>
          <w:spacing w:val="-2"/>
          <w:sz w:val="28"/>
          <w:szCs w:val="28"/>
        </w:rPr>
        <w:t>模与增长趋势</w:t>
      </w:r>
    </w:p>
    <w:p>
      <w:pPr>
        <w:spacing w:before="289" w:line="411" w:lineRule="auto"/>
        <w:ind w:left="32" w:right="38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分析</w:t>
      </w:r>
      <w:r>
        <w:rPr>
          <w:rFonts w:ascii="FangSong" w:eastAsia="FangSong" w:hAnsi="FangSong" w:cs="FangSong"/>
          <w:spacing w:val="-2"/>
          <w:sz w:val="28"/>
          <w:szCs w:val="28"/>
        </w:rPr>
        <w:t>显示，目标市场的规模庞大，未来预计呈现稳健增长趋势。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0"/>
          <w:sz w:val="28"/>
          <w:szCs w:val="28"/>
        </w:rPr>
        <w:t>这一市场</w:t>
      </w:r>
      <w:r>
        <w:rPr>
          <w:rFonts w:ascii="FangSong" w:eastAsia="FangSong" w:hAnsi="FangSong" w:cs="FangSong"/>
          <w:spacing w:val="7"/>
          <w:sz w:val="28"/>
          <w:szCs w:val="28"/>
        </w:rPr>
        <w:t>的</w:t>
      </w:r>
      <w:r>
        <w:rPr>
          <w:rFonts w:ascii="FangSong" w:eastAsia="FangSong" w:hAnsi="FangSong" w:cs="FangSong"/>
          <w:spacing w:val="5"/>
          <w:sz w:val="28"/>
          <w:szCs w:val="28"/>
        </w:rPr>
        <w:t>增长主要受益于消费者对创新产品和高品质服务的日益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增</w:t>
      </w:r>
      <w:r>
        <w:rPr>
          <w:rFonts w:ascii="FangSong" w:eastAsia="FangSong" w:hAnsi="FangSong" w:cs="FangSong"/>
          <w:spacing w:val="-7"/>
          <w:sz w:val="28"/>
          <w:szCs w:val="28"/>
        </w:rPr>
        <w:t>长的需求。</w:t>
      </w:r>
    </w:p>
    <w:p>
      <w:pPr>
        <w:spacing w:line="219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潜</w:t>
      </w:r>
      <w:r>
        <w:rPr>
          <w:rFonts w:ascii="FangSong" w:eastAsia="FangSong" w:hAnsi="FangSong" w:cs="FangSong"/>
          <w:spacing w:val="-3"/>
          <w:sz w:val="28"/>
          <w:szCs w:val="28"/>
        </w:rPr>
        <w:t>在客户细分</w:t>
      </w:r>
    </w:p>
    <w:p>
      <w:pPr>
        <w:spacing w:before="293" w:line="411" w:lineRule="auto"/>
        <w:ind w:left="40" w:right="95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们将潜在客户细分为不同的群体，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以更好地满足各类客户的需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求</w:t>
      </w:r>
      <w:r>
        <w:rPr>
          <w:rFonts w:ascii="FangSong" w:eastAsia="FangSong" w:hAnsi="FangSong" w:cs="FangSong"/>
          <w:spacing w:val="-8"/>
          <w:sz w:val="28"/>
          <w:szCs w:val="28"/>
        </w:rPr>
        <w:t>。</w:t>
      </w:r>
      <w:r>
        <w:rPr>
          <w:rFonts w:ascii="FangSong" w:eastAsia="FangSong" w:hAnsi="FangSong" w:cs="FangSong"/>
          <w:spacing w:val="-5"/>
          <w:sz w:val="28"/>
          <w:szCs w:val="28"/>
        </w:rPr>
        <w:t>这些细分群体包括但不限于：</w:t>
      </w:r>
    </w:p>
    <w:p>
      <w:pPr>
        <w:spacing w:before="1" w:line="411" w:lineRule="auto"/>
        <w:ind w:left="38" w:right="9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专业用户：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针对需要高度专业化产品和服务的行业，提供专门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定</w:t>
      </w:r>
      <w:r>
        <w:rPr>
          <w:rFonts w:ascii="FangSong" w:eastAsia="FangSong" w:hAnsi="FangSong" w:cs="FangSong"/>
          <w:spacing w:val="-6"/>
          <w:sz w:val="28"/>
          <w:szCs w:val="28"/>
        </w:rPr>
        <w:t>制的解决方案。</w:t>
      </w:r>
    </w:p>
    <w:p>
      <w:pPr>
        <w:spacing w:before="1" w:line="411" w:lineRule="auto"/>
        <w:ind w:left="33" w:right="153" w:firstLine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中</w:t>
      </w:r>
      <w:r>
        <w:rPr>
          <w:rFonts w:ascii="FangSong" w:eastAsia="FangSong" w:hAnsi="FangSong" w:cs="FangSong"/>
          <w:spacing w:val="-7"/>
          <w:sz w:val="28"/>
          <w:szCs w:val="28"/>
        </w:rPr>
        <w:t>小型企业：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为中小型企业提供经济实惠、易于使用的产品，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满</w:t>
      </w:r>
      <w:r>
        <w:rPr>
          <w:rFonts w:ascii="FangSong" w:eastAsia="FangSong" w:hAnsi="FangSong" w:cs="FangSong"/>
          <w:spacing w:val="-6"/>
          <w:sz w:val="28"/>
          <w:szCs w:val="28"/>
        </w:rPr>
        <w:t>足其业务需求。</w:t>
      </w:r>
    </w:p>
    <w:p>
      <w:pPr>
        <w:spacing w:before="3" w:line="415" w:lineRule="auto"/>
        <w:ind w:left="32" w:right="95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个人用户：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面向普通个人用户，提供易购、易用的产品，强</w:t>
      </w:r>
      <w:r>
        <w:rPr>
          <w:rFonts w:ascii="FangSong" w:eastAsia="FangSong" w:hAnsi="FangSong" w:cs="FangSong"/>
          <w:spacing w:val="-2"/>
          <w:sz w:val="28"/>
          <w:szCs w:val="28"/>
        </w:rPr>
        <w:t>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</w:t>
      </w:r>
      <w:r>
        <w:rPr>
          <w:rFonts w:ascii="FangSong" w:eastAsia="FangSong" w:hAnsi="FangSong" w:cs="FangSong"/>
          <w:spacing w:val="-7"/>
          <w:sz w:val="28"/>
          <w:szCs w:val="28"/>
        </w:rPr>
        <w:t>户</w:t>
      </w:r>
      <w:r>
        <w:rPr>
          <w:rFonts w:ascii="FangSong" w:eastAsia="FangSong" w:hAnsi="FangSong" w:cs="FangSong"/>
          <w:spacing w:val="-4"/>
          <w:sz w:val="28"/>
          <w:szCs w:val="28"/>
        </w:rPr>
        <w:t>体验和个性化服务。</w:t>
      </w:r>
    </w:p>
    <w:p>
      <w:pPr>
        <w:sectPr>
          <w:pgSz w:w="11906" w:h="16839"/>
          <w:pgMar w:top="1431" w:right="1704" w:bottom="0" w:left="1785" w:header="0" w:footer="0" w:gutter="0"/>
          <w:pgNumType w:start="27"/>
          <w:cols w:space="708"/>
        </w:sectPr>
      </w:pPr>
    </w:p>
    <w:p>
      <w:pPr>
        <w:spacing w:before="18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1" w:name="_bookmark32"/>
      <w:bookmarkEnd w:id="31"/>
      <w:bookmarkStart w:id="32" w:name="_bookmark33"/>
      <w:bookmarkEnd w:id="32"/>
      <w:bookmarkStart w:id="33" w:name="_bookmark34"/>
      <w:bookmarkEnd w:id="33"/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二)、市场定位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5" w:right="196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将</w:t>
      </w:r>
      <w:r>
        <w:rPr>
          <w:rFonts w:ascii="FangSong" w:eastAsia="FangSong" w:hAnsi="FangSong" w:cs="FangSong"/>
          <w:spacing w:val="-4"/>
          <w:sz w:val="28"/>
          <w:szCs w:val="28"/>
        </w:rPr>
        <w:t>产品定位为高性能、创新、可靠的解决方案提供商。通过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专业</w:t>
      </w:r>
      <w:r>
        <w:rPr>
          <w:rFonts w:ascii="FangSong" w:eastAsia="FangSong" w:hAnsi="FangSong" w:cs="FangSong"/>
          <w:spacing w:val="-3"/>
          <w:sz w:val="28"/>
          <w:szCs w:val="28"/>
        </w:rPr>
        <w:t>化</w:t>
      </w:r>
      <w:r>
        <w:rPr>
          <w:rFonts w:ascii="FangSong" w:eastAsia="FangSong" w:hAnsi="FangSong" w:cs="FangSong"/>
          <w:spacing w:val="-2"/>
          <w:sz w:val="28"/>
          <w:szCs w:val="28"/>
        </w:rPr>
        <w:t>和差异化的服务，致力于满足不同细分市场的需求。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竞争优势</w:t>
      </w:r>
    </w:p>
    <w:p>
      <w:pPr>
        <w:spacing w:before="288" w:line="411" w:lineRule="auto"/>
        <w:ind w:left="38" w:right="19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技术领先：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我们拥有领先的技术团队，持续创新产品，确保</w:t>
      </w:r>
      <w:r>
        <w:rPr>
          <w:rFonts w:ascii="FangSong" w:eastAsia="FangSong" w:hAnsi="FangSong" w:cs="FangSong"/>
          <w:spacing w:val="-2"/>
          <w:sz w:val="28"/>
          <w:szCs w:val="28"/>
        </w:rPr>
        <w:t>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于</w:t>
      </w:r>
      <w:r>
        <w:rPr>
          <w:rFonts w:ascii="FangSong" w:eastAsia="FangSong" w:hAnsi="FangSong" w:cs="FangSong"/>
          <w:spacing w:val="-6"/>
          <w:sz w:val="28"/>
          <w:szCs w:val="28"/>
        </w:rPr>
        <w:t>行业的前沿位置。</w:t>
      </w:r>
    </w:p>
    <w:p>
      <w:pPr>
        <w:spacing w:before="1" w:line="411" w:lineRule="auto"/>
        <w:ind w:left="32" w:right="25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客</w:t>
      </w:r>
      <w:r>
        <w:rPr>
          <w:rFonts w:ascii="FangSong" w:eastAsia="FangSong" w:hAnsi="FangSong" w:cs="FangSong"/>
          <w:spacing w:val="-6"/>
          <w:sz w:val="28"/>
          <w:szCs w:val="28"/>
        </w:rPr>
        <w:t>户体验：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提供卓越的客户服务和售后支持，强调用户体验，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立良好的品牌声誉。</w:t>
      </w:r>
    </w:p>
    <w:p>
      <w:pPr>
        <w:spacing w:line="416" w:lineRule="auto"/>
        <w:ind w:left="39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灵</w:t>
      </w:r>
      <w:r>
        <w:rPr>
          <w:rFonts w:ascii="FangSong" w:eastAsia="FangSong" w:hAnsi="FangSong" w:cs="FangSong"/>
          <w:spacing w:val="-4"/>
          <w:sz w:val="28"/>
          <w:szCs w:val="28"/>
        </w:rPr>
        <w:t>活定制：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能够根据客户需求提供灵活的定制解决方案，满足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不</w:t>
      </w:r>
      <w:r>
        <w:rPr>
          <w:rFonts w:ascii="FangSong" w:eastAsia="FangSong" w:hAnsi="FangSong" w:cs="FangSong"/>
          <w:spacing w:val="-5"/>
          <w:sz w:val="28"/>
          <w:szCs w:val="28"/>
        </w:rPr>
        <w:t>同行业和规模的需求。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(三)、产品定价策略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61" w:firstLine="54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pacing w:val="-4"/>
          <w:sz w:val="28"/>
          <w:szCs w:val="28"/>
        </w:rPr>
        <w:t>定价策略将综合考虑成本、市场需求、竞争格局等多方面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因</w:t>
      </w:r>
      <w:r>
        <w:rPr>
          <w:rFonts w:ascii="FangSong" w:eastAsia="FangSong" w:hAnsi="FangSong" w:cs="FangSong"/>
          <w:spacing w:val="-8"/>
          <w:sz w:val="28"/>
          <w:szCs w:val="28"/>
        </w:rPr>
        <w:t>素</w:t>
      </w:r>
      <w:r>
        <w:rPr>
          <w:rFonts w:ascii="FangSong" w:eastAsia="FangSong" w:hAnsi="FangSong" w:cs="FangSong"/>
          <w:spacing w:val="-7"/>
          <w:sz w:val="28"/>
          <w:szCs w:val="28"/>
        </w:rPr>
        <w:t>。灵活的定价策略将使我们能够在满足客户需求的同时确保盈利。</w:t>
      </w:r>
    </w:p>
    <w:p>
      <w:pPr>
        <w:spacing w:before="1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差</w:t>
      </w:r>
      <w:r>
        <w:rPr>
          <w:rFonts w:ascii="FangSong" w:eastAsia="FangSong" w:hAnsi="FangSong" w:cs="FangSong"/>
          <w:spacing w:val="-3"/>
          <w:sz w:val="28"/>
          <w:szCs w:val="28"/>
        </w:rPr>
        <w:t>异化定价</w:t>
      </w:r>
    </w:p>
    <w:p>
      <w:pPr>
        <w:spacing w:before="288" w:line="411" w:lineRule="auto"/>
        <w:ind w:left="34" w:right="19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针</w:t>
      </w:r>
      <w:r>
        <w:rPr>
          <w:rFonts w:ascii="FangSong" w:eastAsia="FangSong" w:hAnsi="FangSong" w:cs="FangSong"/>
          <w:spacing w:val="-13"/>
          <w:sz w:val="28"/>
          <w:szCs w:val="28"/>
        </w:rPr>
        <w:t>对高端用户和专业领域，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我们将采用差异化定价策略，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以更合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理地</w:t>
      </w:r>
      <w:r>
        <w:rPr>
          <w:rFonts w:ascii="FangSong" w:eastAsia="FangSong" w:hAnsi="FangSong" w:cs="FangSong"/>
          <w:spacing w:val="-4"/>
          <w:sz w:val="28"/>
          <w:szCs w:val="28"/>
        </w:rPr>
        <w:t>反</w:t>
      </w:r>
      <w:r>
        <w:rPr>
          <w:rFonts w:ascii="FangSong" w:eastAsia="FangSong" w:hAnsi="FangSong" w:cs="FangSong"/>
          <w:spacing w:val="-3"/>
          <w:sz w:val="28"/>
          <w:szCs w:val="28"/>
        </w:rPr>
        <w:t>映产品的高附加值和专业性。</w:t>
      </w:r>
    </w:p>
    <w:p>
      <w:pPr>
        <w:spacing w:before="1" w:line="221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套餐与促销</w:t>
      </w:r>
    </w:p>
    <w:p>
      <w:pPr>
        <w:spacing w:before="286" w:line="416" w:lineRule="auto"/>
        <w:ind w:left="35" w:right="16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定期推出产品套餐和促销活动，吸引更多客户选择我们的产品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并提高品牌在市场中的认知度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ectPr>
          <w:pgSz w:w="11906" w:h="16839"/>
          <w:pgMar w:top="1431" w:right="1603" w:bottom="0" w:left="1785" w:header="0" w:footer="0" w:gutter="0"/>
          <w:pgNumType w:start="28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4" w:name="_bookmark35"/>
      <w:bookmarkEnd w:id="34"/>
      <w:bookmarkStart w:id="35" w:name="_bookmark36"/>
      <w:bookmarkEnd w:id="35"/>
      <w:bookmarkStart w:id="36" w:name="_bookmark37"/>
      <w:bookmarkEnd w:id="36"/>
      <w:bookmarkStart w:id="37" w:name="_bookmark38"/>
      <w:bookmarkEnd w:id="37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四)、渠道与分销策略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1" w:lineRule="auto"/>
        <w:ind w:left="60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多</w:t>
      </w:r>
      <w:r>
        <w:rPr>
          <w:rFonts w:ascii="FangSong" w:eastAsia="FangSong" w:hAnsi="FangSong" w:cs="FangSong"/>
          <w:spacing w:val="-5"/>
          <w:sz w:val="28"/>
          <w:szCs w:val="28"/>
        </w:rPr>
        <w:t>渠道销售</w:t>
      </w:r>
    </w:p>
    <w:p>
      <w:pPr>
        <w:spacing w:before="290" w:line="411" w:lineRule="auto"/>
        <w:ind w:left="33" w:right="9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通</w:t>
      </w:r>
      <w:r>
        <w:rPr>
          <w:rFonts w:ascii="FangSong" w:eastAsia="FangSong" w:hAnsi="FangSong" w:cs="FangSong"/>
          <w:spacing w:val="-15"/>
          <w:sz w:val="28"/>
          <w:szCs w:val="28"/>
        </w:rPr>
        <w:t>过在线渠道、经销商网络以及合作伙伴关系，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实现多渠道销售，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确保产</w:t>
      </w:r>
      <w:r>
        <w:rPr>
          <w:rFonts w:ascii="FangSong" w:eastAsia="FangSong" w:hAnsi="FangSong" w:cs="FangSong"/>
          <w:spacing w:val="-3"/>
          <w:sz w:val="28"/>
          <w:szCs w:val="28"/>
        </w:rPr>
        <w:t>品能够覆盖更广泛的市场。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经销商培训</w:t>
      </w:r>
    </w:p>
    <w:p>
      <w:pPr>
        <w:spacing w:before="287" w:line="416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立完善的经销商培训体系，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确保经销商了解产品特性，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提供专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业的售前售后</w:t>
      </w:r>
      <w:r>
        <w:rPr>
          <w:rFonts w:ascii="FangSong" w:eastAsia="FangSong" w:hAnsi="FangSong" w:cs="FangSong"/>
          <w:spacing w:val="-3"/>
          <w:sz w:val="28"/>
          <w:szCs w:val="28"/>
        </w:rPr>
        <w:t>支</w:t>
      </w:r>
      <w:r>
        <w:rPr>
          <w:rFonts w:ascii="FangSong" w:eastAsia="FangSong" w:hAnsi="FangSong" w:cs="FangSong"/>
          <w:spacing w:val="-2"/>
          <w:sz w:val="28"/>
          <w:szCs w:val="28"/>
        </w:rPr>
        <w:t>持，提高整体销售服务水平。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五)、促销与广告策略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数</w:t>
      </w:r>
      <w:r>
        <w:rPr>
          <w:rFonts w:ascii="FangSong" w:eastAsia="FangSong" w:hAnsi="FangSong" w:cs="FangSong"/>
          <w:spacing w:val="-2"/>
          <w:sz w:val="28"/>
          <w:szCs w:val="28"/>
        </w:rPr>
        <w:t>字化市场推广</w:t>
      </w:r>
    </w:p>
    <w:p>
      <w:pPr>
        <w:spacing w:before="288" w:line="411" w:lineRule="auto"/>
        <w:ind w:left="63" w:right="176" w:firstLine="5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通过社交媒体、搜索引擎营销等数字化手段进行市场推广，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提</w:t>
      </w:r>
      <w:r>
        <w:rPr>
          <w:rFonts w:ascii="FangSong" w:eastAsia="FangSong" w:hAnsi="FangSong" w:cs="FangSong"/>
          <w:spacing w:val="-7"/>
          <w:sz w:val="28"/>
          <w:szCs w:val="28"/>
        </w:rPr>
        <w:t>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品牌知名</w:t>
      </w:r>
      <w:r>
        <w:rPr>
          <w:rFonts w:ascii="FangSong" w:eastAsia="FangSong" w:hAnsi="FangSong" w:cs="FangSong"/>
          <w:spacing w:val="-5"/>
          <w:sz w:val="28"/>
          <w:szCs w:val="28"/>
        </w:rPr>
        <w:t>度</w:t>
      </w:r>
      <w:r>
        <w:rPr>
          <w:rFonts w:ascii="FangSong" w:eastAsia="FangSong" w:hAnsi="FangSong" w:cs="FangSong"/>
          <w:spacing w:val="-3"/>
          <w:sz w:val="28"/>
          <w:szCs w:val="28"/>
        </w:rPr>
        <w:t>，引导目标客户了解和购买我们的产品。</w:t>
      </w:r>
    </w:p>
    <w:p>
      <w:pPr>
        <w:spacing w:line="220" w:lineRule="auto"/>
        <w:ind w:left="60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与</w:t>
      </w:r>
      <w:r>
        <w:rPr>
          <w:rFonts w:ascii="FangSong" w:eastAsia="FangSong" w:hAnsi="FangSong" w:cs="FangSong"/>
          <w:spacing w:val="-5"/>
          <w:sz w:val="28"/>
          <w:szCs w:val="28"/>
        </w:rPr>
        <w:t>行</w:t>
      </w:r>
      <w:r>
        <w:rPr>
          <w:rFonts w:ascii="FangSong" w:eastAsia="FangSong" w:hAnsi="FangSong" w:cs="FangSong"/>
          <w:spacing w:val="-3"/>
          <w:sz w:val="28"/>
          <w:szCs w:val="28"/>
        </w:rPr>
        <w:t>业峰会合作</w:t>
      </w:r>
    </w:p>
    <w:p>
      <w:pPr>
        <w:spacing w:before="290" w:line="416" w:lineRule="auto"/>
        <w:ind w:left="31" w:right="140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参与行业峰会和展览，展示我们的产品并与潜在客户建立联系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加强与</w:t>
      </w:r>
      <w:r>
        <w:rPr>
          <w:rFonts w:ascii="FangSong" w:eastAsia="FangSong" w:hAnsi="FangSong" w:cs="FangSong"/>
          <w:spacing w:val="-3"/>
          <w:sz w:val="28"/>
          <w:szCs w:val="28"/>
        </w:rPr>
        <w:t>行业内的合作伙伴关系。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(六)、售后服务策略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2" w:line="411" w:lineRule="auto"/>
        <w:ind w:left="31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建立完善的售</w:t>
      </w:r>
      <w:r>
        <w:rPr>
          <w:rFonts w:ascii="FangSong" w:eastAsia="FangSong" w:hAnsi="FangSong" w:cs="FangSong"/>
          <w:spacing w:val="-5"/>
          <w:sz w:val="28"/>
          <w:szCs w:val="28"/>
        </w:rPr>
        <w:t>后</w:t>
      </w:r>
      <w:r>
        <w:rPr>
          <w:rFonts w:ascii="FangSong" w:eastAsia="FangSong" w:hAnsi="FangSong" w:cs="FangSong"/>
          <w:spacing w:val="-3"/>
          <w:sz w:val="28"/>
          <w:szCs w:val="28"/>
        </w:rPr>
        <w:t>服务体系，提供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24/7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在线支持、定期维护和更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新服务，</w:t>
      </w: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保客户在使用过程中获得持续的价值。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户培训</w:t>
      </w:r>
    </w:p>
    <w:p>
      <w:pPr>
        <w:spacing w:before="284" w:line="417" w:lineRule="auto"/>
        <w:ind w:left="34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为客户提供专业的培训课程，使其更好地了解和使用我们的产品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</w:t>
      </w:r>
      <w:r>
        <w:rPr>
          <w:rFonts w:ascii="FangSong" w:eastAsia="FangSong" w:hAnsi="FangSong" w:cs="FangSong"/>
          <w:spacing w:val="-3"/>
          <w:sz w:val="28"/>
          <w:szCs w:val="28"/>
        </w:rPr>
        <w:t>高客户满意度，促使客户形成忠诚度。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https://d.book118.com/005220033033011123</w:t>
        </w:r>
      </w:hyperlink>
    </w:p>
    <w:p/>
    <w:sectPr>
      <w:pgSz w:w="11906" w:h="16839"/>
      <w:pgMar w:top="1431" w:right="1623" w:bottom="0" w:left="1785" w:header="0" w:footer="0" w:gutter="0"/>
      <w:pgNumType w:start="29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005220033033011123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2024-03-14T08:02:11Z</vt:filetime>
  </property>
  <property fmtid="{D5CDD505-2E9C-101B-9397-08002B2CF9AE}" pid="3" name="CRO">
    <vt:lpwstr>wqlLaW5nc29mdCBQREYgdG8gV1BTIDgw</vt:lpwstr>
  </property>
</Properties>
</file>