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耐腐蚀泵项目规划设计方案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048" w:history="1">
        <w:r>
          <w:rPr>
            <w:rFonts w:ascii="仿宋" w:eastAsia="仿宋" w:hAnsi="仿宋" w:cs="仿宋" w:hint="eastAsia"/>
            <w:lang w:eastAsia="zh-CN"/>
          </w:rPr>
          <w:t>序言</w:t>
        </w:r>
        <w:r>
          <w:tab/>
        </w:r>
        <w:r>
          <w:fldChar w:fldCharType="begin"/>
        </w:r>
        <w:r>
          <w:instrText xml:space="preserve"> PAGEREF _Toc30048 \h </w:instrText>
        </w:r>
        <w:r>
          <w:fldChar w:fldCharType="separate"/>
        </w:r>
        <w:r>
          <w:t>3</w:t>
        </w:r>
        <w:r>
          <w:fldChar w:fldCharType="end"/>
        </w:r>
      </w:hyperlink>
    </w:p>
    <w:p>
      <w:pPr>
        <w:pStyle w:val="TOC1"/>
        <w:tabs>
          <w:tab w:val="right" w:leader="dot" w:pos="8306"/>
        </w:tabs>
      </w:pPr>
      <w:hyperlink w:anchor="_Toc25565" w:history="1">
        <w:r>
          <w:rPr>
            <w:rFonts w:ascii="仿宋" w:eastAsia="仿宋" w:hAnsi="仿宋" w:cs="仿宋" w:hint="eastAsia"/>
            <w:lang w:eastAsia="zh-CN"/>
          </w:rPr>
          <w:t>一、耐腐蚀泵项目建设单位说明</w:t>
        </w:r>
        <w:r>
          <w:tab/>
        </w:r>
        <w:r>
          <w:fldChar w:fldCharType="begin"/>
        </w:r>
        <w:r>
          <w:instrText xml:space="preserve"> PAGEREF _Toc25565 \h </w:instrText>
        </w:r>
        <w:r>
          <w:fldChar w:fldCharType="separate"/>
        </w:r>
        <w:r>
          <w:t>3</w:t>
        </w:r>
        <w:r>
          <w:fldChar w:fldCharType="end"/>
        </w:r>
      </w:hyperlink>
    </w:p>
    <w:p>
      <w:pPr>
        <w:pStyle w:val="TOC2"/>
        <w:tabs>
          <w:tab w:val="right" w:leader="dot" w:pos="8306"/>
        </w:tabs>
      </w:pPr>
      <w:hyperlink w:anchor="_Toc1941" w:history="1">
        <w:r>
          <w:rPr>
            <w:rFonts w:ascii="仿宋" w:eastAsia="仿宋" w:hAnsi="仿宋" w:cs="仿宋" w:hint="eastAsia"/>
            <w:lang w:eastAsia="zh-CN"/>
          </w:rPr>
          <w:t>(一)、耐腐蚀泵项目承办单位基本情况</w:t>
        </w:r>
        <w:r>
          <w:tab/>
        </w:r>
        <w:r>
          <w:fldChar w:fldCharType="begin"/>
        </w:r>
        <w:r>
          <w:instrText xml:space="preserve"> PAGEREF _Toc1941 \h </w:instrText>
        </w:r>
        <w:r>
          <w:fldChar w:fldCharType="separate"/>
        </w:r>
        <w:r>
          <w:t>3</w:t>
        </w:r>
        <w:r>
          <w:fldChar w:fldCharType="end"/>
        </w:r>
      </w:hyperlink>
    </w:p>
    <w:p>
      <w:pPr>
        <w:pStyle w:val="TOC2"/>
        <w:tabs>
          <w:tab w:val="right" w:leader="dot" w:pos="8306"/>
        </w:tabs>
      </w:pPr>
      <w:hyperlink w:anchor="_Toc14480" w:history="1">
        <w:r>
          <w:rPr>
            <w:rFonts w:ascii="仿宋" w:eastAsia="仿宋" w:hAnsi="仿宋" w:cs="仿宋" w:hint="eastAsia"/>
            <w:lang w:eastAsia="zh-CN"/>
          </w:rPr>
          <w:t>(二)、公司经济效益分析</w:t>
        </w:r>
        <w:r>
          <w:tab/>
        </w:r>
        <w:r>
          <w:fldChar w:fldCharType="begin"/>
        </w:r>
        <w:r>
          <w:instrText xml:space="preserve"> PAGEREF _Toc14480 \h </w:instrText>
        </w:r>
        <w:r>
          <w:fldChar w:fldCharType="separate"/>
        </w:r>
        <w:r>
          <w:t>4</w:t>
        </w:r>
        <w:r>
          <w:fldChar w:fldCharType="end"/>
        </w:r>
      </w:hyperlink>
    </w:p>
    <w:p>
      <w:pPr>
        <w:pStyle w:val="TOC1"/>
        <w:tabs>
          <w:tab w:val="right" w:leader="dot" w:pos="8306"/>
        </w:tabs>
      </w:pPr>
      <w:hyperlink w:anchor="_Toc21540" w:history="1">
        <w:r>
          <w:rPr>
            <w:rFonts w:ascii="仿宋" w:eastAsia="仿宋" w:hAnsi="仿宋" w:cs="仿宋" w:hint="eastAsia"/>
            <w:lang w:eastAsia="zh-CN"/>
          </w:rPr>
          <w:t>二、耐腐蚀泵项目建设背景及必要性分析</w:t>
        </w:r>
        <w:r>
          <w:tab/>
        </w:r>
        <w:r>
          <w:fldChar w:fldCharType="begin"/>
        </w:r>
        <w:r>
          <w:instrText xml:space="preserve"> PAGEREF _Toc21540 \h </w:instrText>
        </w:r>
        <w:r>
          <w:fldChar w:fldCharType="separate"/>
        </w:r>
        <w:r>
          <w:t>5</w:t>
        </w:r>
        <w:r>
          <w:fldChar w:fldCharType="end"/>
        </w:r>
      </w:hyperlink>
    </w:p>
    <w:p>
      <w:pPr>
        <w:pStyle w:val="TOC2"/>
        <w:tabs>
          <w:tab w:val="right" w:leader="dot" w:pos="8306"/>
        </w:tabs>
      </w:pPr>
      <w:hyperlink w:anchor="_Toc11533" w:history="1">
        <w:r>
          <w:rPr>
            <w:rFonts w:ascii="仿宋" w:eastAsia="仿宋" w:hAnsi="仿宋" w:cs="仿宋" w:hint="eastAsia"/>
            <w:lang w:eastAsia="zh-CN"/>
          </w:rPr>
          <w:t>(一)、耐腐蚀泵项目背景分析</w:t>
        </w:r>
        <w:r>
          <w:tab/>
        </w:r>
        <w:r>
          <w:fldChar w:fldCharType="begin"/>
        </w:r>
        <w:r>
          <w:instrText xml:space="preserve"> PAGEREF _Toc11533 \h </w:instrText>
        </w:r>
        <w:r>
          <w:fldChar w:fldCharType="separate"/>
        </w:r>
        <w:r>
          <w:t>5</w:t>
        </w:r>
        <w:r>
          <w:fldChar w:fldCharType="end"/>
        </w:r>
      </w:hyperlink>
    </w:p>
    <w:p>
      <w:pPr>
        <w:pStyle w:val="TOC2"/>
        <w:tabs>
          <w:tab w:val="right" w:leader="dot" w:pos="8306"/>
        </w:tabs>
      </w:pPr>
      <w:hyperlink w:anchor="_Toc14806" w:history="1">
        <w:r>
          <w:rPr>
            <w:rFonts w:ascii="仿宋" w:eastAsia="仿宋" w:hAnsi="仿宋" w:cs="仿宋" w:hint="eastAsia"/>
            <w:lang w:eastAsia="zh-CN"/>
          </w:rPr>
          <w:t>(二)、耐腐蚀泵项目建设必要性分析</w:t>
        </w:r>
        <w:r>
          <w:tab/>
        </w:r>
        <w:r>
          <w:fldChar w:fldCharType="begin"/>
        </w:r>
        <w:r>
          <w:instrText xml:space="preserve"> PAGEREF _Toc14806 \h </w:instrText>
        </w:r>
        <w:r>
          <w:fldChar w:fldCharType="separate"/>
        </w:r>
        <w:r>
          <w:t>6</w:t>
        </w:r>
        <w:r>
          <w:fldChar w:fldCharType="end"/>
        </w:r>
      </w:hyperlink>
    </w:p>
    <w:p>
      <w:pPr>
        <w:pStyle w:val="TOC1"/>
        <w:tabs>
          <w:tab w:val="right" w:leader="dot" w:pos="8306"/>
        </w:tabs>
      </w:pPr>
      <w:hyperlink w:anchor="_Toc15775" w:history="1">
        <w:r>
          <w:rPr>
            <w:rFonts w:ascii="仿宋" w:eastAsia="仿宋" w:hAnsi="仿宋" w:cs="仿宋" w:hint="eastAsia"/>
            <w:lang w:eastAsia="zh-CN"/>
          </w:rPr>
          <w:t>三、耐腐蚀泵项目选址可行性分析</w:t>
        </w:r>
        <w:r>
          <w:tab/>
        </w:r>
        <w:r>
          <w:fldChar w:fldCharType="begin"/>
        </w:r>
        <w:r>
          <w:instrText xml:space="preserve"> PAGEREF _Toc15775 \h </w:instrText>
        </w:r>
        <w:r>
          <w:fldChar w:fldCharType="separate"/>
        </w:r>
        <w:r>
          <w:t>8</w:t>
        </w:r>
        <w:r>
          <w:fldChar w:fldCharType="end"/>
        </w:r>
      </w:hyperlink>
    </w:p>
    <w:p>
      <w:pPr>
        <w:pStyle w:val="TOC2"/>
        <w:tabs>
          <w:tab w:val="right" w:leader="dot" w:pos="8306"/>
        </w:tabs>
      </w:pPr>
      <w:hyperlink w:anchor="_Toc8650" w:history="1">
        <w:r>
          <w:rPr>
            <w:rFonts w:ascii="仿宋" w:eastAsia="仿宋" w:hAnsi="仿宋" w:cs="仿宋" w:hint="eastAsia"/>
            <w:lang w:eastAsia="zh-CN"/>
          </w:rPr>
          <w:t>(一)、耐腐蚀泵项目选址</w:t>
        </w:r>
        <w:r>
          <w:tab/>
        </w:r>
        <w:r>
          <w:fldChar w:fldCharType="begin"/>
        </w:r>
        <w:r>
          <w:instrText xml:space="preserve"> PAGEREF _Toc8650 \h </w:instrText>
        </w:r>
        <w:r>
          <w:fldChar w:fldCharType="separate"/>
        </w:r>
        <w:r>
          <w:t>8</w:t>
        </w:r>
        <w:r>
          <w:fldChar w:fldCharType="end"/>
        </w:r>
      </w:hyperlink>
    </w:p>
    <w:p>
      <w:pPr>
        <w:pStyle w:val="TOC2"/>
        <w:tabs>
          <w:tab w:val="right" w:leader="dot" w:pos="8306"/>
        </w:tabs>
      </w:pPr>
      <w:hyperlink w:anchor="_Toc7395" w:history="1">
        <w:r>
          <w:rPr>
            <w:rFonts w:ascii="仿宋" w:eastAsia="仿宋" w:hAnsi="仿宋" w:cs="仿宋" w:hint="eastAsia"/>
            <w:lang w:eastAsia="zh-CN"/>
          </w:rPr>
          <w:t>(二)、用地控制指标</w:t>
        </w:r>
        <w:r>
          <w:tab/>
        </w:r>
        <w:r>
          <w:fldChar w:fldCharType="begin"/>
        </w:r>
        <w:r>
          <w:instrText xml:space="preserve"> PAGEREF _Toc7395 \h </w:instrText>
        </w:r>
        <w:r>
          <w:fldChar w:fldCharType="separate"/>
        </w:r>
        <w:r>
          <w:t>8</w:t>
        </w:r>
        <w:r>
          <w:fldChar w:fldCharType="end"/>
        </w:r>
      </w:hyperlink>
    </w:p>
    <w:p>
      <w:pPr>
        <w:pStyle w:val="TOC2"/>
        <w:tabs>
          <w:tab w:val="right" w:leader="dot" w:pos="8306"/>
        </w:tabs>
      </w:pPr>
      <w:hyperlink w:anchor="_Toc4669" w:history="1">
        <w:r>
          <w:rPr>
            <w:rFonts w:ascii="仿宋" w:eastAsia="仿宋" w:hAnsi="仿宋" w:cs="仿宋" w:hint="eastAsia"/>
            <w:lang w:eastAsia="zh-CN"/>
          </w:rPr>
          <w:t>(三)、节约用地措施</w:t>
        </w:r>
        <w:r>
          <w:tab/>
        </w:r>
        <w:r>
          <w:fldChar w:fldCharType="begin"/>
        </w:r>
        <w:r>
          <w:instrText xml:space="preserve"> PAGEREF _Toc4669 \h </w:instrText>
        </w:r>
        <w:r>
          <w:fldChar w:fldCharType="separate"/>
        </w:r>
        <w:r>
          <w:t>10</w:t>
        </w:r>
        <w:r>
          <w:fldChar w:fldCharType="end"/>
        </w:r>
      </w:hyperlink>
    </w:p>
    <w:p>
      <w:pPr>
        <w:pStyle w:val="TOC2"/>
        <w:tabs>
          <w:tab w:val="right" w:leader="dot" w:pos="8306"/>
        </w:tabs>
      </w:pPr>
      <w:hyperlink w:anchor="_Toc9708" w:history="1">
        <w:r>
          <w:rPr>
            <w:rFonts w:ascii="仿宋" w:eastAsia="仿宋" w:hAnsi="仿宋" w:cs="仿宋" w:hint="eastAsia"/>
            <w:lang w:eastAsia="zh-CN"/>
          </w:rPr>
          <w:t>(四)、总图布置方案</w:t>
        </w:r>
        <w:r>
          <w:tab/>
        </w:r>
        <w:r>
          <w:fldChar w:fldCharType="begin"/>
        </w:r>
        <w:r>
          <w:instrText xml:space="preserve"> PAGEREF _Toc9708 \h </w:instrText>
        </w:r>
        <w:r>
          <w:fldChar w:fldCharType="separate"/>
        </w:r>
        <w:r>
          <w:t>11</w:t>
        </w:r>
        <w:r>
          <w:fldChar w:fldCharType="end"/>
        </w:r>
      </w:hyperlink>
    </w:p>
    <w:p>
      <w:pPr>
        <w:pStyle w:val="TOC2"/>
        <w:tabs>
          <w:tab w:val="right" w:leader="dot" w:pos="8306"/>
        </w:tabs>
      </w:pPr>
      <w:hyperlink w:anchor="_Toc22681" w:history="1">
        <w:r>
          <w:rPr>
            <w:rFonts w:ascii="仿宋" w:eastAsia="仿宋" w:hAnsi="仿宋" w:cs="仿宋" w:hint="eastAsia"/>
            <w:lang w:eastAsia="zh-CN"/>
          </w:rPr>
          <w:t>(五)、选址综合评价</w:t>
        </w:r>
        <w:r>
          <w:tab/>
        </w:r>
        <w:r>
          <w:fldChar w:fldCharType="begin"/>
        </w:r>
        <w:r>
          <w:instrText xml:space="preserve"> PAGEREF _Toc22681 \h </w:instrText>
        </w:r>
        <w:r>
          <w:fldChar w:fldCharType="separate"/>
        </w:r>
        <w:r>
          <w:t>12</w:t>
        </w:r>
        <w:r>
          <w:fldChar w:fldCharType="end"/>
        </w:r>
      </w:hyperlink>
    </w:p>
    <w:p>
      <w:pPr>
        <w:pStyle w:val="TOC1"/>
        <w:tabs>
          <w:tab w:val="right" w:leader="dot" w:pos="8306"/>
        </w:tabs>
      </w:pPr>
      <w:hyperlink w:anchor="_Toc23706" w:history="1">
        <w:r>
          <w:rPr>
            <w:rFonts w:ascii="仿宋" w:eastAsia="仿宋" w:hAnsi="仿宋" w:cs="仿宋" w:hint="eastAsia"/>
            <w:lang w:eastAsia="zh-CN"/>
          </w:rPr>
          <w:t>四、耐腐蚀泵项目绩效评估</w:t>
        </w:r>
        <w:r>
          <w:tab/>
        </w:r>
        <w:r>
          <w:fldChar w:fldCharType="begin"/>
        </w:r>
        <w:r>
          <w:instrText xml:space="preserve"> PAGEREF _Toc23706 \h </w:instrText>
        </w:r>
        <w:r>
          <w:fldChar w:fldCharType="separate"/>
        </w:r>
        <w:r>
          <w:t>13</w:t>
        </w:r>
        <w:r>
          <w:fldChar w:fldCharType="end"/>
        </w:r>
      </w:hyperlink>
    </w:p>
    <w:p>
      <w:pPr>
        <w:pStyle w:val="TOC2"/>
        <w:tabs>
          <w:tab w:val="right" w:leader="dot" w:pos="8306"/>
        </w:tabs>
      </w:pPr>
      <w:hyperlink w:anchor="_Toc3306" w:history="1">
        <w:r>
          <w:rPr>
            <w:rFonts w:ascii="仿宋" w:eastAsia="仿宋" w:hAnsi="仿宋" w:cs="仿宋" w:hint="eastAsia"/>
            <w:lang w:eastAsia="zh-CN"/>
          </w:rPr>
          <w:t>(一)、绩效评估指标</w:t>
        </w:r>
        <w:r>
          <w:tab/>
        </w:r>
        <w:r>
          <w:fldChar w:fldCharType="begin"/>
        </w:r>
        <w:r>
          <w:instrText xml:space="preserve"> PAGEREF _Toc3306 \h </w:instrText>
        </w:r>
        <w:r>
          <w:fldChar w:fldCharType="separate"/>
        </w:r>
        <w:r>
          <w:t>13</w:t>
        </w:r>
        <w:r>
          <w:fldChar w:fldCharType="end"/>
        </w:r>
      </w:hyperlink>
    </w:p>
    <w:p>
      <w:pPr>
        <w:pStyle w:val="TOC2"/>
        <w:tabs>
          <w:tab w:val="right" w:leader="dot" w:pos="8306"/>
        </w:tabs>
      </w:pPr>
      <w:hyperlink w:anchor="_Toc21934" w:history="1">
        <w:r>
          <w:rPr>
            <w:rFonts w:ascii="仿宋" w:eastAsia="仿宋" w:hAnsi="仿宋" w:cs="仿宋" w:hint="eastAsia"/>
            <w:lang w:eastAsia="zh-CN"/>
          </w:rPr>
          <w:t>(二)、绩效评估方法</w:t>
        </w:r>
        <w:r>
          <w:tab/>
        </w:r>
        <w:r>
          <w:fldChar w:fldCharType="begin"/>
        </w:r>
        <w:r>
          <w:instrText xml:space="preserve"> PAGEREF _Toc21934 \h </w:instrText>
        </w:r>
        <w:r>
          <w:fldChar w:fldCharType="separate"/>
        </w:r>
        <w:r>
          <w:t>14</w:t>
        </w:r>
        <w:r>
          <w:fldChar w:fldCharType="end"/>
        </w:r>
      </w:hyperlink>
    </w:p>
    <w:p>
      <w:pPr>
        <w:pStyle w:val="TOC2"/>
        <w:tabs>
          <w:tab w:val="right" w:leader="dot" w:pos="8306"/>
        </w:tabs>
      </w:pPr>
      <w:hyperlink w:anchor="_Toc565" w:history="1">
        <w:r>
          <w:rPr>
            <w:rFonts w:ascii="仿宋" w:eastAsia="仿宋" w:hAnsi="仿宋" w:cs="仿宋" w:hint="eastAsia"/>
            <w:lang w:eastAsia="zh-CN"/>
          </w:rPr>
          <w:t>(三)、绩效评估周期</w:t>
        </w:r>
        <w:r>
          <w:tab/>
        </w:r>
        <w:r>
          <w:fldChar w:fldCharType="begin"/>
        </w:r>
        <w:r>
          <w:instrText xml:space="preserve"> PAGEREF _Toc565 \h </w:instrText>
        </w:r>
        <w:r>
          <w:fldChar w:fldCharType="separate"/>
        </w:r>
        <w:r>
          <w:t>15</w:t>
        </w:r>
        <w:r>
          <w:fldChar w:fldCharType="end"/>
        </w:r>
      </w:hyperlink>
    </w:p>
    <w:p>
      <w:pPr>
        <w:pStyle w:val="TOC1"/>
        <w:tabs>
          <w:tab w:val="right" w:leader="dot" w:pos="8306"/>
        </w:tabs>
      </w:pPr>
      <w:hyperlink w:anchor="_Toc27735" w:history="1">
        <w:r>
          <w:rPr>
            <w:rFonts w:ascii="仿宋" w:eastAsia="仿宋" w:hAnsi="仿宋" w:cs="仿宋" w:hint="eastAsia"/>
            <w:lang w:eastAsia="zh-CN"/>
          </w:rPr>
          <w:t>五、耐腐蚀泵项目危机管理</w:t>
        </w:r>
        <w:r>
          <w:tab/>
        </w:r>
        <w:r>
          <w:fldChar w:fldCharType="begin"/>
        </w:r>
        <w:r>
          <w:instrText xml:space="preserve"> PAGEREF _Toc27735 \h </w:instrText>
        </w:r>
        <w:r>
          <w:fldChar w:fldCharType="separate"/>
        </w:r>
        <w:r>
          <w:t>16</w:t>
        </w:r>
        <w:r>
          <w:fldChar w:fldCharType="end"/>
        </w:r>
      </w:hyperlink>
    </w:p>
    <w:p>
      <w:pPr>
        <w:pStyle w:val="TOC2"/>
        <w:tabs>
          <w:tab w:val="right" w:leader="dot" w:pos="8306"/>
        </w:tabs>
      </w:pPr>
      <w:hyperlink w:anchor="_Toc4672" w:history="1">
        <w:r>
          <w:rPr>
            <w:rFonts w:ascii="仿宋" w:eastAsia="仿宋" w:hAnsi="仿宋" w:cs="仿宋" w:hint="eastAsia"/>
            <w:lang w:eastAsia="zh-CN"/>
          </w:rPr>
          <w:t>(一)、危机预警与识别</w:t>
        </w:r>
        <w:r>
          <w:tab/>
        </w:r>
        <w:r>
          <w:fldChar w:fldCharType="begin"/>
        </w:r>
        <w:r>
          <w:instrText xml:space="preserve"> PAGEREF _Toc4672 \h </w:instrText>
        </w:r>
        <w:r>
          <w:fldChar w:fldCharType="separate"/>
        </w:r>
        <w:r>
          <w:t>16</w:t>
        </w:r>
        <w:r>
          <w:fldChar w:fldCharType="end"/>
        </w:r>
      </w:hyperlink>
    </w:p>
    <w:p>
      <w:pPr>
        <w:pStyle w:val="TOC2"/>
        <w:tabs>
          <w:tab w:val="right" w:leader="dot" w:pos="8306"/>
        </w:tabs>
      </w:pPr>
      <w:hyperlink w:anchor="_Toc6475" w:history="1">
        <w:r>
          <w:rPr>
            <w:rFonts w:ascii="仿宋" w:eastAsia="仿宋" w:hAnsi="仿宋" w:cs="仿宋" w:hint="eastAsia"/>
            <w:lang w:eastAsia="zh-CN"/>
          </w:rPr>
          <w:t>(二)、危机应对与恢复</w:t>
        </w:r>
        <w:r>
          <w:tab/>
        </w:r>
        <w:r>
          <w:fldChar w:fldCharType="begin"/>
        </w:r>
        <w:r>
          <w:instrText xml:space="preserve"> PAGEREF _Toc6475 \h </w:instrText>
        </w:r>
        <w:r>
          <w:fldChar w:fldCharType="separate"/>
        </w:r>
        <w:r>
          <w:t>17</w:t>
        </w:r>
        <w:r>
          <w:fldChar w:fldCharType="end"/>
        </w:r>
      </w:hyperlink>
    </w:p>
    <w:p>
      <w:pPr>
        <w:pStyle w:val="TOC1"/>
        <w:tabs>
          <w:tab w:val="right" w:leader="dot" w:pos="8306"/>
        </w:tabs>
      </w:pPr>
      <w:hyperlink w:anchor="_Toc26820" w:history="1">
        <w:r>
          <w:rPr>
            <w:rFonts w:ascii="仿宋" w:eastAsia="仿宋" w:hAnsi="仿宋" w:cs="仿宋" w:hint="eastAsia"/>
            <w:lang w:eastAsia="zh-CN"/>
          </w:rPr>
          <w:t>六、耐腐蚀泵项目概论</w:t>
        </w:r>
        <w:r>
          <w:tab/>
        </w:r>
        <w:r>
          <w:fldChar w:fldCharType="begin"/>
        </w:r>
        <w:r>
          <w:instrText xml:space="preserve"> PAGEREF _Toc26820 \h </w:instrText>
        </w:r>
        <w:r>
          <w:fldChar w:fldCharType="separate"/>
        </w:r>
        <w:r>
          <w:t>18</w:t>
        </w:r>
        <w:r>
          <w:fldChar w:fldCharType="end"/>
        </w:r>
      </w:hyperlink>
    </w:p>
    <w:p>
      <w:pPr>
        <w:pStyle w:val="TOC2"/>
        <w:tabs>
          <w:tab w:val="right" w:leader="dot" w:pos="8306"/>
        </w:tabs>
      </w:pPr>
      <w:hyperlink w:anchor="_Toc8121" w:history="1">
        <w:r>
          <w:rPr>
            <w:rFonts w:ascii="仿宋" w:eastAsia="仿宋" w:hAnsi="仿宋" w:cs="仿宋" w:hint="eastAsia"/>
            <w:lang w:eastAsia="zh-CN"/>
          </w:rPr>
          <w:t>(一)、耐腐蚀泵项目概况</w:t>
        </w:r>
        <w:r>
          <w:tab/>
        </w:r>
        <w:r>
          <w:fldChar w:fldCharType="begin"/>
        </w:r>
        <w:r>
          <w:instrText xml:space="preserve"> PAGEREF _Toc8121 \h </w:instrText>
        </w:r>
        <w:r>
          <w:fldChar w:fldCharType="separate"/>
        </w:r>
        <w:r>
          <w:t>18</w:t>
        </w:r>
        <w:r>
          <w:fldChar w:fldCharType="end"/>
        </w:r>
      </w:hyperlink>
    </w:p>
    <w:p>
      <w:pPr>
        <w:pStyle w:val="TOC2"/>
        <w:tabs>
          <w:tab w:val="right" w:leader="dot" w:pos="8306"/>
        </w:tabs>
      </w:pPr>
      <w:hyperlink w:anchor="_Toc20782" w:history="1">
        <w:r>
          <w:rPr>
            <w:rFonts w:ascii="仿宋" w:eastAsia="仿宋" w:hAnsi="仿宋" w:cs="仿宋" w:hint="eastAsia"/>
            <w:lang w:eastAsia="zh-CN"/>
          </w:rPr>
          <w:t>(二)、耐腐蚀泵项目目标</w:t>
        </w:r>
        <w:r>
          <w:tab/>
        </w:r>
        <w:r>
          <w:fldChar w:fldCharType="begin"/>
        </w:r>
        <w:r>
          <w:instrText xml:space="preserve"> PAGEREF _Toc20782 \h </w:instrText>
        </w:r>
        <w:r>
          <w:fldChar w:fldCharType="separate"/>
        </w:r>
        <w:r>
          <w:t>21</w:t>
        </w:r>
        <w:r>
          <w:fldChar w:fldCharType="end"/>
        </w:r>
      </w:hyperlink>
    </w:p>
    <w:p>
      <w:pPr>
        <w:pStyle w:val="TOC2"/>
        <w:tabs>
          <w:tab w:val="right" w:leader="dot" w:pos="8306"/>
        </w:tabs>
      </w:pPr>
      <w:hyperlink w:anchor="_Toc9860" w:history="1">
        <w:r>
          <w:rPr>
            <w:rFonts w:ascii="仿宋" w:eastAsia="仿宋" w:hAnsi="仿宋" w:cs="仿宋" w:hint="eastAsia"/>
            <w:lang w:eastAsia="zh-CN"/>
          </w:rPr>
          <w:t>(三)、耐腐蚀泵项目提出的理由</w:t>
        </w:r>
        <w:r>
          <w:tab/>
        </w:r>
        <w:r>
          <w:fldChar w:fldCharType="begin"/>
        </w:r>
        <w:r>
          <w:instrText xml:space="preserve"> PAGEREF _Toc9860 \h </w:instrText>
        </w:r>
        <w:r>
          <w:fldChar w:fldCharType="separate"/>
        </w:r>
        <w:r>
          <w:t>21</w:t>
        </w:r>
        <w:r>
          <w:fldChar w:fldCharType="end"/>
        </w:r>
      </w:hyperlink>
    </w:p>
    <w:p>
      <w:pPr>
        <w:pStyle w:val="TOC2"/>
        <w:tabs>
          <w:tab w:val="right" w:leader="dot" w:pos="8306"/>
        </w:tabs>
      </w:pPr>
      <w:hyperlink w:anchor="_Toc25424" w:history="1">
        <w:r>
          <w:rPr>
            <w:rFonts w:ascii="仿宋" w:eastAsia="仿宋" w:hAnsi="仿宋" w:cs="仿宋" w:hint="eastAsia"/>
            <w:lang w:eastAsia="zh-CN"/>
          </w:rPr>
          <w:t>(四)、耐腐蚀泵项目意义</w:t>
        </w:r>
        <w:r>
          <w:tab/>
        </w:r>
        <w:r>
          <w:fldChar w:fldCharType="begin"/>
        </w:r>
        <w:r>
          <w:instrText xml:space="preserve"> PAGEREF _Toc25424 \h </w:instrText>
        </w:r>
        <w:r>
          <w:fldChar w:fldCharType="separate"/>
        </w:r>
        <w:r>
          <w:t>23</w:t>
        </w:r>
        <w:r>
          <w:fldChar w:fldCharType="end"/>
        </w:r>
      </w:hyperlink>
    </w:p>
    <w:p>
      <w:pPr>
        <w:pStyle w:val="TOC2"/>
        <w:tabs>
          <w:tab w:val="right" w:leader="dot" w:pos="8306"/>
        </w:tabs>
      </w:pPr>
      <w:hyperlink w:anchor="_Toc18609" w:history="1">
        <w:r>
          <w:rPr>
            <w:rFonts w:ascii="仿宋" w:eastAsia="仿宋" w:hAnsi="仿宋" w:cs="仿宋" w:hint="eastAsia"/>
            <w:lang w:eastAsia="zh-CN"/>
          </w:rPr>
          <w:t>(五)、耐腐蚀泵项目背景</w:t>
        </w:r>
        <w:r>
          <w:tab/>
        </w:r>
        <w:r>
          <w:fldChar w:fldCharType="begin"/>
        </w:r>
        <w:r>
          <w:instrText xml:space="preserve"> PAGEREF _Toc18609 \h </w:instrText>
        </w:r>
        <w:r>
          <w:fldChar w:fldCharType="separate"/>
        </w:r>
        <w:r>
          <w:t>24</w:t>
        </w:r>
        <w:r>
          <w:fldChar w:fldCharType="end"/>
        </w:r>
      </w:hyperlink>
    </w:p>
    <w:p>
      <w:pPr>
        <w:pStyle w:val="TOC1"/>
        <w:tabs>
          <w:tab w:val="right" w:leader="dot" w:pos="8306"/>
        </w:tabs>
      </w:pPr>
      <w:hyperlink w:anchor="_Toc3763" w:history="1">
        <w:r>
          <w:rPr>
            <w:rFonts w:ascii="仿宋" w:eastAsia="仿宋" w:hAnsi="仿宋" w:cs="仿宋" w:hint="eastAsia"/>
            <w:lang w:eastAsia="zh-CN"/>
          </w:rPr>
          <w:t>七、耐腐蚀泵项目技术管理</w:t>
        </w:r>
        <w:r>
          <w:tab/>
        </w:r>
        <w:r>
          <w:fldChar w:fldCharType="begin"/>
        </w:r>
        <w:r>
          <w:instrText xml:space="preserve"> PAGEREF _Toc3763 \h </w:instrText>
        </w:r>
        <w:r>
          <w:fldChar w:fldCharType="separate"/>
        </w:r>
        <w:r>
          <w:t>25</w:t>
        </w:r>
        <w:r>
          <w:fldChar w:fldCharType="end"/>
        </w:r>
      </w:hyperlink>
    </w:p>
    <w:p>
      <w:pPr>
        <w:pStyle w:val="TOC2"/>
        <w:tabs>
          <w:tab w:val="right" w:leader="dot" w:pos="8306"/>
        </w:tabs>
      </w:pPr>
      <w:hyperlink w:anchor="_Toc15853" w:history="1">
        <w:r>
          <w:rPr>
            <w:rFonts w:ascii="仿宋" w:eastAsia="仿宋" w:hAnsi="仿宋" w:cs="仿宋" w:hint="eastAsia"/>
            <w:lang w:eastAsia="zh-CN"/>
          </w:rPr>
          <w:t>(一)、技术方案选用方向</w:t>
        </w:r>
        <w:r>
          <w:tab/>
        </w:r>
        <w:r>
          <w:fldChar w:fldCharType="begin"/>
        </w:r>
        <w:r>
          <w:instrText xml:space="preserve"> PAGEREF _Toc15853 \h </w:instrText>
        </w:r>
        <w:r>
          <w:fldChar w:fldCharType="separate"/>
        </w:r>
        <w:r>
          <w:t>25</w:t>
        </w:r>
        <w:r>
          <w:fldChar w:fldCharType="end"/>
        </w:r>
      </w:hyperlink>
    </w:p>
    <w:p>
      <w:pPr>
        <w:pStyle w:val="TOC2"/>
        <w:tabs>
          <w:tab w:val="right" w:leader="dot" w:pos="8306"/>
        </w:tabs>
      </w:pPr>
      <w:hyperlink w:anchor="_Toc16748" w:history="1">
        <w:r>
          <w:rPr>
            <w:rFonts w:ascii="仿宋" w:eastAsia="仿宋" w:hAnsi="仿宋" w:cs="仿宋" w:hint="eastAsia"/>
            <w:lang w:eastAsia="zh-CN"/>
          </w:rPr>
          <w:t>(二)、工艺技术方案选用原则</w:t>
        </w:r>
        <w:r>
          <w:tab/>
        </w:r>
        <w:r>
          <w:fldChar w:fldCharType="begin"/>
        </w:r>
        <w:r>
          <w:instrText xml:space="preserve"> PAGEREF _Toc16748 \h </w:instrText>
        </w:r>
        <w:r>
          <w:fldChar w:fldCharType="separate"/>
        </w:r>
        <w:r>
          <w:t>27</w:t>
        </w:r>
        <w:r>
          <w:fldChar w:fldCharType="end"/>
        </w:r>
      </w:hyperlink>
    </w:p>
    <w:p>
      <w:pPr>
        <w:pStyle w:val="TOC2"/>
        <w:tabs>
          <w:tab w:val="right" w:leader="dot" w:pos="8306"/>
        </w:tabs>
      </w:pPr>
      <w:hyperlink w:anchor="_Toc1172" w:history="1">
        <w:r>
          <w:rPr>
            <w:rFonts w:ascii="仿宋" w:eastAsia="仿宋" w:hAnsi="仿宋" w:cs="仿宋" w:hint="eastAsia"/>
            <w:lang w:eastAsia="zh-CN"/>
          </w:rPr>
          <w:t>(三)、工艺技术方案要求</w:t>
        </w:r>
        <w:r>
          <w:tab/>
        </w:r>
        <w:r>
          <w:fldChar w:fldCharType="begin"/>
        </w:r>
        <w:r>
          <w:instrText xml:space="preserve"> PAGEREF _Toc1172 \h </w:instrText>
        </w:r>
        <w:r>
          <w:fldChar w:fldCharType="separate"/>
        </w:r>
        <w:r>
          <w:t>29</w:t>
        </w:r>
        <w:r>
          <w:fldChar w:fldCharType="end"/>
        </w:r>
      </w:hyperlink>
    </w:p>
    <w:p>
      <w:pPr>
        <w:pStyle w:val="TOC1"/>
        <w:tabs>
          <w:tab w:val="right" w:leader="dot" w:pos="8306"/>
        </w:tabs>
      </w:pPr>
      <w:hyperlink w:anchor="_Toc3745" w:history="1">
        <w:r>
          <w:rPr>
            <w:rFonts w:ascii="仿宋" w:eastAsia="仿宋" w:hAnsi="仿宋" w:cs="仿宋" w:hint="eastAsia"/>
            <w:lang w:eastAsia="zh-CN"/>
          </w:rPr>
          <w:t>八、耐腐蚀泵项目人力资源管理</w:t>
        </w:r>
        <w:r>
          <w:tab/>
        </w:r>
        <w:r>
          <w:fldChar w:fldCharType="begin"/>
        </w:r>
        <w:r>
          <w:instrText xml:space="preserve"> PAGEREF _Toc3745 \h </w:instrText>
        </w:r>
        <w:r>
          <w:fldChar w:fldCharType="separate"/>
        </w:r>
        <w:r>
          <w:t>31</w:t>
        </w:r>
        <w:r>
          <w:fldChar w:fldCharType="end"/>
        </w:r>
      </w:hyperlink>
    </w:p>
    <w:p>
      <w:pPr>
        <w:pStyle w:val="TOC2"/>
        <w:tabs>
          <w:tab w:val="right" w:leader="dot" w:pos="8306"/>
        </w:tabs>
      </w:pPr>
      <w:hyperlink w:anchor="_Toc161" w:history="1">
        <w:r>
          <w:rPr>
            <w:rFonts w:ascii="仿宋" w:eastAsia="仿宋" w:hAnsi="仿宋" w:cs="仿宋" w:hint="eastAsia"/>
            <w:lang w:eastAsia="zh-CN"/>
          </w:rPr>
          <w:t>(一)、建立健全的预算管理制度</w:t>
        </w:r>
        <w:r>
          <w:tab/>
        </w:r>
        <w:r>
          <w:fldChar w:fldCharType="begin"/>
        </w:r>
        <w:r>
          <w:instrText xml:space="preserve"> PAGEREF _Toc161 \h </w:instrText>
        </w:r>
        <w:r>
          <w:fldChar w:fldCharType="separate"/>
        </w:r>
        <w:r>
          <w:t>31</w:t>
        </w:r>
        <w:r>
          <w:fldChar w:fldCharType="end"/>
        </w:r>
      </w:hyperlink>
    </w:p>
    <w:p>
      <w:pPr>
        <w:pStyle w:val="TOC2"/>
        <w:tabs>
          <w:tab w:val="right" w:leader="dot" w:pos="8306"/>
        </w:tabs>
      </w:pPr>
      <w:hyperlink w:anchor="_Toc6683" w:history="1">
        <w:r>
          <w:rPr>
            <w:rFonts w:ascii="仿宋" w:eastAsia="仿宋" w:hAnsi="仿宋" w:cs="仿宋" w:hint="eastAsia"/>
            <w:lang w:eastAsia="zh-CN"/>
          </w:rPr>
          <w:t>(二)、加强资金流动监控</w:t>
        </w:r>
        <w:r>
          <w:tab/>
        </w:r>
        <w:r>
          <w:fldChar w:fldCharType="begin"/>
        </w:r>
        <w:r>
          <w:instrText xml:space="preserve"> PAGEREF _Toc6683 \h </w:instrText>
        </w:r>
        <w:r>
          <w:fldChar w:fldCharType="separate"/>
        </w:r>
        <w:r>
          <w:t>33</w:t>
        </w:r>
        <w:r>
          <w:fldChar w:fldCharType="end"/>
        </w:r>
      </w:hyperlink>
    </w:p>
    <w:p>
      <w:pPr>
        <w:pStyle w:val="TOC2"/>
        <w:tabs>
          <w:tab w:val="right" w:leader="dot" w:pos="8306"/>
        </w:tabs>
      </w:pPr>
      <w:hyperlink w:anchor="_Toc24430" w:history="1">
        <w:r>
          <w:rPr>
            <w:rFonts w:ascii="仿宋" w:eastAsia="仿宋" w:hAnsi="仿宋" w:cs="仿宋" w:hint="eastAsia"/>
            <w:lang w:eastAsia="zh-CN"/>
          </w:rPr>
          <w:t>(三)、制定完善的风险控制机制</w:t>
        </w:r>
        <w:r>
          <w:tab/>
        </w:r>
        <w:r>
          <w:fldChar w:fldCharType="begin"/>
        </w:r>
        <w:r>
          <w:instrText xml:space="preserve"> PAGEREF _Toc24430 \h </w:instrText>
        </w:r>
        <w:r>
          <w:fldChar w:fldCharType="separate"/>
        </w:r>
        <w:r>
          <w:t>34</w:t>
        </w:r>
        <w:r>
          <w:fldChar w:fldCharType="end"/>
        </w:r>
      </w:hyperlink>
    </w:p>
    <w:p>
      <w:pPr>
        <w:pStyle w:val="TOC2"/>
        <w:tabs>
          <w:tab w:val="right" w:leader="dot" w:pos="8306"/>
        </w:tabs>
      </w:pPr>
      <w:hyperlink w:anchor="_Toc31137" w:history="1">
        <w:r>
          <w:rPr>
            <w:rFonts w:ascii="仿宋" w:eastAsia="仿宋" w:hAnsi="仿宋" w:cs="仿宋" w:hint="eastAsia"/>
            <w:lang w:eastAsia="zh-CN"/>
          </w:rPr>
          <w:t>(四)、优化成本管理</w:t>
        </w:r>
        <w:r>
          <w:tab/>
        </w:r>
        <w:r>
          <w:fldChar w:fldCharType="begin"/>
        </w:r>
        <w:r>
          <w:instrText xml:space="preserve"> PAGEREF _Toc31137 \h </w:instrText>
        </w:r>
        <w:r>
          <w:fldChar w:fldCharType="separate"/>
        </w:r>
        <w:r>
          <w:t>35</w:t>
        </w:r>
        <w:r>
          <w:fldChar w:fldCharType="end"/>
        </w:r>
      </w:hyperlink>
    </w:p>
    <w:p>
      <w:pPr>
        <w:pStyle w:val="TOC1"/>
        <w:tabs>
          <w:tab w:val="right" w:leader="dot" w:pos="8306"/>
        </w:tabs>
      </w:pPr>
      <w:hyperlink w:anchor="_Toc20019" w:history="1">
        <w:r>
          <w:rPr>
            <w:rFonts w:ascii="仿宋" w:eastAsia="仿宋" w:hAnsi="仿宋" w:cs="仿宋" w:hint="eastAsia"/>
            <w:lang w:eastAsia="zh-CN"/>
          </w:rPr>
          <w:t>九、耐腐蚀泵项目经营效益</w:t>
        </w:r>
        <w:r>
          <w:tab/>
        </w:r>
        <w:r>
          <w:fldChar w:fldCharType="begin"/>
        </w:r>
        <w:r>
          <w:instrText xml:space="preserve"> PAGEREF _Toc20019 \h </w:instrText>
        </w:r>
        <w:r>
          <w:fldChar w:fldCharType="separate"/>
        </w:r>
        <w:r>
          <w:t>36</w:t>
        </w:r>
        <w:r>
          <w:fldChar w:fldCharType="end"/>
        </w:r>
      </w:hyperlink>
    </w:p>
    <w:p>
      <w:pPr>
        <w:pStyle w:val="TOC2"/>
        <w:tabs>
          <w:tab w:val="right" w:leader="dot" w:pos="8306"/>
        </w:tabs>
      </w:pPr>
      <w:hyperlink w:anchor="_Toc493" w:history="1">
        <w:r>
          <w:rPr>
            <w:rFonts w:ascii="仿宋" w:eastAsia="仿宋" w:hAnsi="仿宋" w:cs="仿宋" w:hint="eastAsia"/>
            <w:lang w:eastAsia="zh-CN"/>
          </w:rPr>
          <w:t>(一)、经济评价财务测算</w:t>
        </w:r>
        <w:r>
          <w:tab/>
        </w:r>
        <w:r>
          <w:fldChar w:fldCharType="begin"/>
        </w:r>
        <w:r>
          <w:instrText xml:space="preserve"> PAGEREF _Toc493 \h </w:instrText>
        </w:r>
        <w:r>
          <w:fldChar w:fldCharType="separate"/>
        </w:r>
        <w:r>
          <w:t>36</w:t>
        </w:r>
        <w:r>
          <w:fldChar w:fldCharType="end"/>
        </w:r>
      </w:hyperlink>
    </w:p>
    <w:p>
      <w:pPr>
        <w:pStyle w:val="TOC2"/>
        <w:tabs>
          <w:tab w:val="right" w:leader="dot" w:pos="8306"/>
        </w:tabs>
      </w:pPr>
      <w:hyperlink w:anchor="_Toc16794" w:history="1">
        <w:r>
          <w:rPr>
            <w:rFonts w:ascii="仿宋" w:eastAsia="仿宋" w:hAnsi="仿宋" w:cs="仿宋" w:hint="eastAsia"/>
            <w:lang w:eastAsia="zh-CN"/>
          </w:rPr>
          <w:t>(二)、耐腐蚀泵项目盈利能力分析</w:t>
        </w:r>
        <w:r>
          <w:tab/>
        </w:r>
        <w:r>
          <w:fldChar w:fldCharType="begin"/>
        </w:r>
        <w:r>
          <w:instrText xml:space="preserve"> PAGEREF _Toc16794 \h </w:instrText>
        </w:r>
        <w:r>
          <w:fldChar w:fldCharType="separate"/>
        </w:r>
        <w:r>
          <w:t>37</w:t>
        </w:r>
        <w:r>
          <w:fldChar w:fldCharType="end"/>
        </w:r>
      </w:hyperlink>
    </w:p>
    <w:p>
      <w:pPr>
        <w:pStyle w:val="TOC1"/>
        <w:tabs>
          <w:tab w:val="right" w:leader="dot" w:pos="8306"/>
        </w:tabs>
      </w:pPr>
      <w:hyperlink w:anchor="_Toc25719" w:history="1">
        <w:r>
          <w:rPr>
            <w:rFonts w:ascii="仿宋" w:eastAsia="仿宋" w:hAnsi="仿宋" w:cs="仿宋" w:hint="eastAsia"/>
            <w:lang w:eastAsia="zh-CN"/>
          </w:rPr>
          <w:t>十、耐腐蚀泵项目财务管理</w:t>
        </w:r>
        <w:r>
          <w:tab/>
        </w:r>
        <w:r>
          <w:fldChar w:fldCharType="begin"/>
        </w:r>
        <w:r>
          <w:instrText xml:space="preserve"> PAGEREF _Toc25719 \h </w:instrText>
        </w:r>
        <w:r>
          <w:fldChar w:fldCharType="separate"/>
        </w:r>
        <w:r>
          <w:t>38</w:t>
        </w:r>
        <w:r>
          <w:fldChar w:fldCharType="end"/>
        </w:r>
      </w:hyperlink>
    </w:p>
    <w:p>
      <w:pPr>
        <w:pStyle w:val="TOC2"/>
        <w:tabs>
          <w:tab w:val="right" w:leader="dot" w:pos="8306"/>
        </w:tabs>
      </w:pPr>
      <w:hyperlink w:anchor="_Toc16104" w:history="1">
        <w:r>
          <w:rPr>
            <w:rFonts w:ascii="仿宋" w:eastAsia="仿宋" w:hAnsi="仿宋" w:cs="仿宋" w:hint="eastAsia"/>
            <w:lang w:eastAsia="zh-CN"/>
          </w:rPr>
          <w:t>(一)、资金需求大</w:t>
        </w:r>
        <w:r>
          <w:tab/>
        </w:r>
        <w:r>
          <w:fldChar w:fldCharType="begin"/>
        </w:r>
        <w:r>
          <w:instrText xml:space="preserve"> PAGEREF _Toc16104 \h </w:instrText>
        </w:r>
        <w:r>
          <w:fldChar w:fldCharType="separate"/>
        </w:r>
        <w:r>
          <w:t>38</w:t>
        </w:r>
        <w:r>
          <w:fldChar w:fldCharType="end"/>
        </w:r>
      </w:hyperlink>
    </w:p>
    <w:p>
      <w:pPr>
        <w:pStyle w:val="TOC2"/>
        <w:tabs>
          <w:tab w:val="right" w:leader="dot" w:pos="8306"/>
        </w:tabs>
      </w:pPr>
      <w:hyperlink w:anchor="_Toc27755" w:history="1">
        <w:r>
          <w:rPr>
            <w:rFonts w:ascii="仿宋" w:eastAsia="仿宋" w:hAnsi="仿宋" w:cs="仿宋" w:hint="eastAsia"/>
            <w:lang w:eastAsia="zh-CN"/>
          </w:rPr>
          <w:t>(二)、研发周期长</w:t>
        </w:r>
        <w:r>
          <w:tab/>
        </w:r>
        <w:r>
          <w:fldChar w:fldCharType="begin"/>
        </w:r>
        <w:r>
          <w:instrText xml:space="preserve"> PAGEREF _Toc27755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439" w:history="1">
        <w:r>
          <w:rPr>
            <w:rFonts w:ascii="仿宋" w:eastAsia="仿宋" w:hAnsi="仿宋" w:cs="仿宋" w:hint="eastAsia"/>
            <w:lang w:eastAsia="zh-CN"/>
          </w:rPr>
          <w:t>(三)、市场风险大</w:t>
        </w:r>
        <w:r>
          <w:tab/>
        </w:r>
        <w:r>
          <w:fldChar w:fldCharType="begin"/>
        </w:r>
        <w:r>
          <w:instrText xml:space="preserve"> PAGEREF _Toc23439 \h </w:instrText>
        </w:r>
        <w:r>
          <w:fldChar w:fldCharType="separate"/>
        </w:r>
        <w:r>
          <w:t>41</w:t>
        </w:r>
        <w:r>
          <w:fldChar w:fldCharType="end"/>
        </w:r>
      </w:hyperlink>
    </w:p>
    <w:p>
      <w:pPr>
        <w:pStyle w:val="TOC2"/>
        <w:tabs>
          <w:tab w:val="right" w:leader="dot" w:pos="8306"/>
        </w:tabs>
      </w:pPr>
      <w:hyperlink w:anchor="_Toc23687" w:history="1">
        <w:r>
          <w:rPr>
            <w:rFonts w:ascii="仿宋" w:eastAsia="仿宋" w:hAnsi="仿宋" w:cs="仿宋" w:hint="eastAsia"/>
            <w:lang w:eastAsia="zh-CN"/>
          </w:rPr>
          <w:t>(四)、利润率高</w:t>
        </w:r>
        <w:r>
          <w:tab/>
        </w:r>
        <w:r>
          <w:fldChar w:fldCharType="begin"/>
        </w:r>
        <w:r>
          <w:instrText xml:space="preserve"> PAGEREF _Toc23687 \h </w:instrText>
        </w:r>
        <w:r>
          <w:fldChar w:fldCharType="separate"/>
        </w:r>
        <w:r>
          <w:t>43</w:t>
        </w:r>
        <w:r>
          <w:fldChar w:fldCharType="end"/>
        </w:r>
      </w:hyperlink>
    </w:p>
    <w:p>
      <w:pPr>
        <w:pStyle w:val="TOC1"/>
        <w:tabs>
          <w:tab w:val="right" w:leader="dot" w:pos="8306"/>
        </w:tabs>
      </w:pPr>
      <w:hyperlink w:anchor="_Toc3619" w:history="1">
        <w:r>
          <w:rPr>
            <w:rFonts w:ascii="仿宋" w:eastAsia="仿宋" w:hAnsi="仿宋" w:cs="仿宋" w:hint="eastAsia"/>
            <w:lang w:eastAsia="zh-CN"/>
          </w:rPr>
          <w:t>十一、耐腐蚀泵项目创新与研发</w:t>
        </w:r>
        <w:r>
          <w:tab/>
        </w:r>
        <w:r>
          <w:fldChar w:fldCharType="begin"/>
        </w:r>
        <w:r>
          <w:instrText xml:space="preserve"> PAGEREF _Toc3619 \h </w:instrText>
        </w:r>
        <w:r>
          <w:fldChar w:fldCharType="separate"/>
        </w:r>
        <w:r>
          <w:t>45</w:t>
        </w:r>
        <w:r>
          <w:fldChar w:fldCharType="end"/>
        </w:r>
      </w:hyperlink>
    </w:p>
    <w:p>
      <w:pPr>
        <w:pStyle w:val="TOC2"/>
        <w:tabs>
          <w:tab w:val="right" w:leader="dot" w:pos="8306"/>
        </w:tabs>
      </w:pPr>
      <w:hyperlink w:anchor="_Toc15541" w:history="1">
        <w:r>
          <w:rPr>
            <w:rFonts w:ascii="仿宋" w:eastAsia="仿宋" w:hAnsi="仿宋" w:cs="仿宋" w:hint="eastAsia"/>
            <w:lang w:eastAsia="zh-CN"/>
          </w:rPr>
          <w:t>(一)、创新策略与方向</w:t>
        </w:r>
        <w:r>
          <w:tab/>
        </w:r>
        <w:r>
          <w:fldChar w:fldCharType="begin"/>
        </w:r>
        <w:r>
          <w:instrText xml:space="preserve"> PAGEREF _Toc15541 \h </w:instrText>
        </w:r>
        <w:r>
          <w:fldChar w:fldCharType="separate"/>
        </w:r>
        <w:r>
          <w:t>45</w:t>
        </w:r>
        <w:r>
          <w:fldChar w:fldCharType="end"/>
        </w:r>
      </w:hyperlink>
    </w:p>
    <w:p>
      <w:pPr>
        <w:pStyle w:val="TOC2"/>
        <w:tabs>
          <w:tab w:val="right" w:leader="dot" w:pos="8306"/>
        </w:tabs>
      </w:pPr>
      <w:hyperlink w:anchor="_Toc1021" w:history="1">
        <w:r>
          <w:rPr>
            <w:rFonts w:ascii="仿宋" w:eastAsia="仿宋" w:hAnsi="仿宋" w:cs="仿宋" w:hint="eastAsia"/>
            <w:lang w:eastAsia="zh-CN"/>
          </w:rPr>
          <w:t>(二)、研发规划与投入</w:t>
        </w:r>
        <w:r>
          <w:tab/>
        </w:r>
        <w:r>
          <w:fldChar w:fldCharType="begin"/>
        </w:r>
        <w:r>
          <w:instrText xml:space="preserve"> PAGEREF _Toc1021 \h </w:instrText>
        </w:r>
        <w:r>
          <w:fldChar w:fldCharType="separate"/>
        </w:r>
        <w:r>
          <w:t>47</w:t>
        </w:r>
        <w:r>
          <w:fldChar w:fldCharType="end"/>
        </w:r>
      </w:hyperlink>
    </w:p>
    <w:p>
      <w:pPr>
        <w:pStyle w:val="TOC1"/>
        <w:tabs>
          <w:tab w:val="right" w:leader="dot" w:pos="8306"/>
        </w:tabs>
      </w:pPr>
      <w:hyperlink w:anchor="_Toc7576" w:history="1">
        <w:r>
          <w:rPr>
            <w:rFonts w:ascii="仿宋" w:eastAsia="仿宋" w:hAnsi="仿宋" w:cs="仿宋" w:hint="eastAsia"/>
            <w:lang w:eastAsia="zh-CN"/>
          </w:rPr>
          <w:t>十二、耐腐蚀泵项目社会影响</w:t>
        </w:r>
        <w:r>
          <w:tab/>
        </w:r>
        <w:r>
          <w:fldChar w:fldCharType="begin"/>
        </w:r>
        <w:r>
          <w:instrText xml:space="preserve"> PAGEREF _Toc7576 \h </w:instrText>
        </w:r>
        <w:r>
          <w:fldChar w:fldCharType="separate"/>
        </w:r>
        <w:r>
          <w:t>48</w:t>
        </w:r>
        <w:r>
          <w:fldChar w:fldCharType="end"/>
        </w:r>
      </w:hyperlink>
    </w:p>
    <w:p>
      <w:pPr>
        <w:pStyle w:val="TOC2"/>
        <w:tabs>
          <w:tab w:val="right" w:leader="dot" w:pos="8306"/>
        </w:tabs>
      </w:pPr>
      <w:hyperlink w:anchor="_Toc2336" w:history="1">
        <w:r>
          <w:rPr>
            <w:rFonts w:ascii="仿宋" w:eastAsia="仿宋" w:hAnsi="仿宋" w:cs="仿宋" w:hint="eastAsia"/>
            <w:lang w:eastAsia="zh-CN"/>
          </w:rPr>
          <w:t>(一)、社会责任与义务</w:t>
        </w:r>
        <w:r>
          <w:tab/>
        </w:r>
        <w:r>
          <w:fldChar w:fldCharType="begin"/>
        </w:r>
        <w:r>
          <w:instrText xml:space="preserve"> PAGEREF _Toc2336 \h </w:instrText>
        </w:r>
        <w:r>
          <w:fldChar w:fldCharType="separate"/>
        </w:r>
        <w:r>
          <w:t>48</w:t>
        </w:r>
        <w:r>
          <w:fldChar w:fldCharType="end"/>
        </w:r>
      </w:hyperlink>
    </w:p>
    <w:p>
      <w:pPr>
        <w:pStyle w:val="TOC2"/>
        <w:tabs>
          <w:tab w:val="right" w:leader="dot" w:pos="8306"/>
        </w:tabs>
      </w:pPr>
      <w:hyperlink w:anchor="_Toc18794" w:history="1">
        <w:r>
          <w:rPr>
            <w:rFonts w:ascii="仿宋" w:eastAsia="仿宋" w:hAnsi="仿宋" w:cs="仿宋" w:hint="eastAsia"/>
            <w:lang w:eastAsia="zh-CN"/>
          </w:rPr>
          <w:t>(二)、社会参与与沟通</w:t>
        </w:r>
        <w:r>
          <w:tab/>
        </w:r>
        <w:r>
          <w:fldChar w:fldCharType="begin"/>
        </w:r>
        <w:r>
          <w:instrText xml:space="preserve"> PAGEREF _Toc18794 \h </w:instrText>
        </w:r>
        <w:r>
          <w:fldChar w:fldCharType="separate"/>
        </w:r>
        <w:r>
          <w:t>49</w:t>
        </w:r>
        <w:r>
          <w:fldChar w:fldCharType="end"/>
        </w:r>
      </w:hyperlink>
    </w:p>
    <w:p>
      <w:pPr>
        <w:pStyle w:val="TOC1"/>
        <w:tabs>
          <w:tab w:val="right" w:leader="dot" w:pos="8306"/>
        </w:tabs>
      </w:pPr>
      <w:hyperlink w:anchor="_Toc15385" w:history="1">
        <w:r>
          <w:rPr>
            <w:rFonts w:ascii="仿宋" w:eastAsia="仿宋" w:hAnsi="仿宋" w:cs="仿宋" w:hint="eastAsia"/>
            <w:lang w:eastAsia="zh-CN"/>
          </w:rPr>
          <w:t>十三、耐腐蚀泵项目治理与监督</w:t>
        </w:r>
        <w:r>
          <w:tab/>
        </w:r>
        <w:r>
          <w:fldChar w:fldCharType="begin"/>
        </w:r>
        <w:r>
          <w:instrText xml:space="preserve"> PAGEREF _Toc15385 \h </w:instrText>
        </w:r>
        <w:r>
          <w:fldChar w:fldCharType="separate"/>
        </w:r>
        <w:r>
          <w:t>50</w:t>
        </w:r>
        <w:r>
          <w:fldChar w:fldCharType="end"/>
        </w:r>
      </w:hyperlink>
    </w:p>
    <w:p>
      <w:pPr>
        <w:pStyle w:val="TOC2"/>
        <w:tabs>
          <w:tab w:val="right" w:leader="dot" w:pos="8306"/>
        </w:tabs>
      </w:pPr>
      <w:hyperlink w:anchor="_Toc21721" w:history="1">
        <w:r>
          <w:rPr>
            <w:rFonts w:ascii="仿宋" w:eastAsia="仿宋" w:hAnsi="仿宋" w:cs="仿宋" w:hint="eastAsia"/>
            <w:lang w:eastAsia="zh-CN"/>
          </w:rPr>
          <w:t>(一)、耐腐蚀泵项目治理结构</w:t>
        </w:r>
        <w:r>
          <w:tab/>
        </w:r>
        <w:r>
          <w:fldChar w:fldCharType="begin"/>
        </w:r>
        <w:r>
          <w:instrText xml:space="preserve"> PAGEREF _Toc21721 \h </w:instrText>
        </w:r>
        <w:r>
          <w:fldChar w:fldCharType="separate"/>
        </w:r>
        <w:r>
          <w:t>50</w:t>
        </w:r>
        <w:r>
          <w:fldChar w:fldCharType="end"/>
        </w:r>
      </w:hyperlink>
    </w:p>
    <w:p>
      <w:pPr>
        <w:pStyle w:val="TOC2"/>
        <w:tabs>
          <w:tab w:val="right" w:leader="dot" w:pos="8306"/>
        </w:tabs>
      </w:pPr>
      <w:hyperlink w:anchor="_Toc21989" w:history="1">
        <w:r>
          <w:rPr>
            <w:rFonts w:ascii="仿宋" w:eastAsia="仿宋" w:hAnsi="仿宋" w:cs="仿宋" w:hint="eastAsia"/>
            <w:lang w:eastAsia="zh-CN"/>
          </w:rPr>
          <w:t>(二)、监督与审计</w:t>
        </w:r>
        <w:r>
          <w:tab/>
        </w:r>
        <w:r>
          <w:fldChar w:fldCharType="begin"/>
        </w:r>
        <w:r>
          <w:instrText xml:space="preserve"> PAGEREF _Toc21989 \h </w:instrText>
        </w:r>
        <w:r>
          <w:fldChar w:fldCharType="separate"/>
        </w:r>
        <w:r>
          <w:t>52</w:t>
        </w:r>
        <w:r>
          <w:fldChar w:fldCharType="end"/>
        </w:r>
      </w:hyperlink>
    </w:p>
    <w:p>
      <w:pPr>
        <w:pStyle w:val="TOC1"/>
        <w:tabs>
          <w:tab w:val="right" w:leader="dot" w:pos="8306"/>
        </w:tabs>
      </w:pPr>
      <w:hyperlink w:anchor="_Toc22472" w:history="1">
        <w:r>
          <w:rPr>
            <w:rFonts w:ascii="仿宋" w:eastAsia="仿宋" w:hAnsi="仿宋" w:cs="仿宋" w:hint="eastAsia"/>
            <w:lang w:eastAsia="zh-CN"/>
          </w:rPr>
          <w:t>十四、风险识别与分类</w:t>
        </w:r>
        <w:r>
          <w:tab/>
        </w:r>
        <w:r>
          <w:fldChar w:fldCharType="begin"/>
        </w:r>
        <w:r>
          <w:instrText xml:space="preserve"> PAGEREF _Toc22472 \h </w:instrText>
        </w:r>
        <w:r>
          <w:fldChar w:fldCharType="separate"/>
        </w:r>
        <w:r>
          <w:t>53</w:t>
        </w:r>
        <w:r>
          <w:fldChar w:fldCharType="end"/>
        </w:r>
      </w:hyperlink>
    </w:p>
    <w:p>
      <w:pPr>
        <w:pStyle w:val="TOC2"/>
        <w:tabs>
          <w:tab w:val="right" w:leader="dot" w:pos="8306"/>
        </w:tabs>
      </w:pPr>
      <w:hyperlink w:anchor="_Toc20020" w:history="1">
        <w:r>
          <w:rPr>
            <w:rFonts w:ascii="仿宋" w:eastAsia="仿宋" w:hAnsi="仿宋" w:cs="仿宋" w:hint="eastAsia"/>
            <w:lang w:eastAsia="zh-CN"/>
          </w:rPr>
          <w:t>(一)、风险识别</w:t>
        </w:r>
        <w:r>
          <w:tab/>
        </w:r>
        <w:r>
          <w:fldChar w:fldCharType="begin"/>
        </w:r>
        <w:r>
          <w:instrText xml:space="preserve"> PAGEREF _Toc20020 \h </w:instrText>
        </w:r>
        <w:r>
          <w:fldChar w:fldCharType="separate"/>
        </w:r>
        <w:r>
          <w:t>53</w:t>
        </w:r>
        <w:r>
          <w:fldChar w:fldCharType="end"/>
        </w:r>
      </w:hyperlink>
    </w:p>
    <w:p>
      <w:pPr>
        <w:pStyle w:val="TOC2"/>
        <w:tabs>
          <w:tab w:val="right" w:leader="dot" w:pos="8306"/>
        </w:tabs>
      </w:pPr>
      <w:hyperlink w:anchor="_Toc5409" w:history="1">
        <w:r>
          <w:rPr>
            <w:rFonts w:ascii="仿宋" w:eastAsia="仿宋" w:hAnsi="仿宋" w:cs="仿宋" w:hint="eastAsia"/>
            <w:lang w:eastAsia="zh-CN"/>
          </w:rPr>
          <w:t>(二)、风险分类</w:t>
        </w:r>
        <w:r>
          <w:tab/>
        </w:r>
        <w:r>
          <w:fldChar w:fldCharType="begin"/>
        </w:r>
        <w:r>
          <w:instrText xml:space="preserve"> PAGEREF _Toc5409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04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565"/>
      <w:r>
        <w:rPr>
          <w:rFonts w:ascii="仿宋" w:eastAsia="仿宋" w:hAnsi="仿宋" w:cs="仿宋" w:hint="eastAsia"/>
          <w:sz w:val="28"/>
          <w:lang w:eastAsia="zh-CN"/>
        </w:rPr>
        <w:t>一、耐腐蚀泵项目建设单位说明</w:t>
      </w:r>
      <w:bookmarkEnd w:id="2"/>
    </w:p>
    <w:p>
      <w:pPr>
        <w:pStyle w:val="Heading2"/>
        <w:rPr>
          <w:rFonts w:ascii="仿宋" w:eastAsia="仿宋" w:hAnsi="仿宋" w:cs="仿宋" w:hint="eastAsia"/>
          <w:lang w:eastAsia="zh-CN"/>
        </w:rPr>
      </w:pPr>
      <w:bookmarkStart w:id="3" w:name="_Toc1941"/>
      <w:r>
        <w:rPr>
          <w:rFonts w:ascii="仿宋" w:eastAsia="仿宋" w:hAnsi="仿宋" w:cs="仿宋" w:hint="eastAsia"/>
          <w:lang w:eastAsia="zh-CN"/>
        </w:rPr>
        <w:t>(一)、耐腐蚀泵项目承办单位基本情况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4480"/>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耐腐蚀泵项目承办单位的XXXX，我们着眼于实现可持续的经济效益。通过技术创新和解决方案的提供，公司预计在耐腐蚀泵项目执行期间将获得可观的收入增长。这一收入来源主要包括耐腐蚀泵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同时，我们注重成本控制和效率提升，以确保耐腐蚀泵项目的可持续盈利。透过精细的管理和资源优化，公司期望实现耐腐蚀泵项目利润最大化。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耐腐蚀泵项目实施进行全面的投资评估，包括耐腐蚀泵项目启动阶段的资金投入和后续运营成本。通过对耐腐蚀泵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耐腐蚀泵项目实施过程中具备足够的资金流动性，公司将进行详尽的现金流分析。这包括资金需求的合理预测、耐腐蚀泵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1540"/>
      <w:r>
        <w:rPr>
          <w:rFonts w:ascii="仿宋" w:eastAsia="仿宋" w:hAnsi="仿宋" w:cs="仿宋" w:hint="eastAsia"/>
          <w:sz w:val="28"/>
          <w:lang w:eastAsia="zh-CN"/>
        </w:rPr>
        <w:t>二、耐腐蚀泵项目建设背景及必要性分析</w:t>
      </w:r>
      <w:bookmarkEnd w:id="5"/>
    </w:p>
    <w:p>
      <w:pPr>
        <w:pStyle w:val="Heading2"/>
        <w:rPr>
          <w:rFonts w:ascii="仿宋" w:eastAsia="仿宋" w:hAnsi="仿宋" w:cs="仿宋" w:hint="eastAsia"/>
          <w:lang w:eastAsia="zh-CN"/>
        </w:rPr>
      </w:pPr>
      <w:bookmarkStart w:id="6" w:name="_Toc11533"/>
      <w:r>
        <w:rPr>
          <w:rFonts w:ascii="仿宋" w:eastAsia="仿宋" w:hAnsi="仿宋" w:cs="仿宋" w:hint="eastAsia"/>
          <w:lang w:eastAsia="zh-CN"/>
        </w:rPr>
        <w:t>(一)、耐腐蚀泵项目背景分析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耐腐蚀泵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耐腐蚀泵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耐腐蚀泵项目在这个潮流中的定位。同时，我们将关注行业内涌现的新兴机遇，以便耐腐蚀泵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耐腐蚀泵项目提供了强大的发展动力。我们将聚焦于行业内最新的技术发展趋势，包括但不限于人工智能、大数据分析、物联网等领域。通过深度的技术研究，我们将确保耐腐蚀泵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耐腐蚀泵项目发展的源泉。我们将投入更多的精力对市场需求进行深入剖析，超越表面的需求，深入挖掘潜在的市场痛点和机遇。通过对市场需求的细致了解，耐腐蚀泵项目将更有针对性地设计解决方案，满足市场的多样化需求，从而更好地促进耐腐蚀泵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耐腐蚀泵项目战略至关重要。我们将对竞争态势进行更为深入的分析，包括但不限于市场份额、产品特点、客户满意度等多个维度。通过深度的竞争分析，耐腐蚀泵项目将能够更准确地把握市场脉搏，制定具有竞争力的耐腐蚀泵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耐腐蚀泵项目的发展具有直接的影响。我们将进行更为全面的法规和政策分析，了解行业发展中的潜在法律风险和合规挑战。通过充分了解和遵守相关法规，耐腐蚀泵项目将确保在法律框架内合法合规运营，为耐腐蚀泵项目的稳健发展提供有力支持。</w:t>
      </w:r>
    </w:p>
    <w:p>
      <w:pPr>
        <w:pStyle w:val="Heading2"/>
        <w:ind w:firstLine="560" w:firstLineChars="200"/>
        <w:rPr>
          <w:rFonts w:ascii="仿宋" w:eastAsia="仿宋" w:hAnsi="仿宋" w:cs="仿宋" w:hint="eastAsia"/>
          <w:sz w:val="28"/>
          <w:lang w:eastAsia="zh-CN"/>
        </w:rPr>
      </w:pPr>
      <w:bookmarkStart w:id="7" w:name="_Toc14806"/>
      <w:r>
        <w:rPr>
          <w:rFonts w:ascii="仿宋" w:eastAsia="仿宋" w:hAnsi="仿宋" w:cs="仿宋" w:hint="eastAsia"/>
          <w:sz w:val="28"/>
          <w:lang w:eastAsia="zh-CN"/>
        </w:rPr>
        <w:t>(二)、耐腐蚀泵项目建设必要性分析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耐腐蚀泵项目建设的迫切性源于对行业发展趋势的深刻洞察。我们正处于一个行业变革的时代，科技创新、数字化转型成为企业发展的关键动力。耐腐蚀泵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耐腐蚀泵项目建设不仅仅是为了跟上潮流，更是为了通过技术创新推动企业的持续发展。通过引入先进的技术和解决方案，耐腐蚀泵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耐腐蚀泵项目的建设成为必然选择，通过提高产品质量、拓展服务领域，从而在竞争中获得更多的机会。耐腐蚀泵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耐腐蚀泵项目建设的必要性体现在对客户需求更精准的满足。通过耐腐蚀泵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耐腐蚀泵项目建设的背后是对企业持续创新的追求。只有通过不断创新，企业才能在竞争中立于不败之地。耐腐蚀泵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5775"/>
      <w:r>
        <w:rPr>
          <w:rFonts w:ascii="仿宋" w:eastAsia="仿宋" w:hAnsi="仿宋" w:cs="仿宋" w:hint="eastAsia"/>
          <w:sz w:val="28"/>
          <w:lang w:eastAsia="zh-CN"/>
        </w:rPr>
        <w:t>三、耐腐蚀泵项目选址可行性分析</w:t>
      </w:r>
      <w:bookmarkEnd w:id="8"/>
    </w:p>
    <w:p>
      <w:pPr>
        <w:pStyle w:val="Heading2"/>
        <w:rPr>
          <w:rFonts w:ascii="仿宋" w:eastAsia="仿宋" w:hAnsi="仿宋" w:cs="仿宋" w:hint="eastAsia"/>
          <w:lang w:eastAsia="zh-CN"/>
        </w:rPr>
      </w:pPr>
      <w:bookmarkStart w:id="9" w:name="_Toc8650"/>
      <w:r>
        <w:rPr>
          <w:rFonts w:ascii="仿宋" w:eastAsia="仿宋" w:hAnsi="仿宋" w:cs="仿宋" w:hint="eastAsia"/>
          <w:lang w:eastAsia="zh-CN"/>
        </w:rPr>
        <w:t>(一)、耐腐蚀泵项目选址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该耐腐蚀泵项目选址位于XX省XX市XX区XXX街道</w:t>
      </w:r>
    </w:p>
    <w:p>
      <w:pPr>
        <w:pStyle w:val="Heading2"/>
        <w:ind w:firstLine="560" w:firstLineChars="200"/>
        <w:rPr>
          <w:rFonts w:ascii="仿宋" w:eastAsia="仿宋" w:hAnsi="仿宋" w:cs="仿宋" w:hint="eastAsia"/>
          <w:sz w:val="28"/>
          <w:lang w:eastAsia="zh-CN"/>
        </w:rPr>
      </w:pPr>
      <w:bookmarkStart w:id="10" w:name="_Toc7395"/>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耐腐蚀泵项目的征地面积将根据耐腐蚀泵项目的实际规模和需求进行精确规划。具体面积XXX平方米，旨在确保耐腐蚀泵项目不仅能够满足当前的发展需求，还能够预留空间以适应未来的扩展。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净用地面积是在征地面积基础上去除不可利用面积后的实际可开发用地。具体面积XXX平方米，考虑到环保、交通、安全等多方面因素，以确保耐腐蚀泵项目在整体利用效率上达到最优。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耐腐蚀泵项目计划建设的建筑总规模具体面积XXX平方米。这一规模的确定综合考虑了耐腐蚀泵项目的性质、规模，以及城市规划的相关要求，确保建筑布局与周边环境协调一致。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绿地率是耐腐蚀泵项目用地中被规划为绿地的比例。具体面积XXX平方米，旨在通过合理规划绿地，改善耐腐蚀泵项目周边环境，提升居民生活质量，并符合城市整体绿化规划。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容积率是用地上可以建设的建筑总体积与用地面积之比。具体面积XXX，通过合理的容积率规划，确保耐腐蚀泵项目建筑规模与周边环境和谐共生。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确保耐腐蚀泵项目选址与当地城市规划相一致，具体面积XXX平方米。通过与城市规划部门深入沟通，确保耐腐蚀泵项目不仅符合城市的整体发展方向，还能够融入城市的发展布局，为城市的长远发展贡献力量。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耐腐蚀泵项目选址符合当地产业政策，具体面积XXX平方米。这包括耐腐蚀泵项目对当地经济的促进作用，以及对相关产业的带动效应，确保耐腐蚀泵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用地总体要求必须符合环保和可持续发展的原则，具体面积XXX平方米。通过采用绿色建筑设计、节能减排等措施，确保耐腐蚀泵项目在建设和运营过程中对环境的影响最小化，达到可持续发展的要求。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确保耐腐蚀泵项目选址具备必要的公共设施配套，具体面积XXX平方米。这包括交通便利性、教育、医疗等基础设施，以提高居民生活品质，使得耐腐蚀泵项目选址更具吸引力。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考虑用地总体要求对当地社会稳定性的影响，具体面积XXX平方米。通过深入了解当地社区反馈，确保耐腐蚀泵项目的选址和建设过程对当地社会和谐稳定产生积极作用。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耐腐蚀泵项目选址不仅符合法规和规划，还在实际操作中具有可行性。这一全面规划将为耐腐蚀泵项目的成功实施提供坚实的基础，确保耐腐蚀泵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4669"/>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耐腐蚀泵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耐腐蚀泵项目的设备规划和空间设计中，我们将采取灵活设备布局的措施。设备布局将根据实际需求进行灵活设计，避免不必要的浪费。通过合理规划设备摆放位置，我们将提高设备的利用率，减少设备间距，以确保耐腐蚀泵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耐腐蚀泵项目内部引入共享设施的概念，例如共享会议室、办公区等。通过这种方式，我们可以减少对资源的重复建设，提高资源共享效率，从而减小耐腐蚀泵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9708"/>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耐腐蚀泵项目的总图布置中，我们将不同功能区域进行明确的规划，以最大程度满足耐腐蚀泵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22681"/>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耐腐蚀泵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耐腐蚀泵项目对环境的影响是综合评价的重要因素之一。我们将详细考虑选址周边的自然环境、生态保护区、水源地等情况，确保耐腐蚀泵项目的建设和运营对环境影响最小化，并符合当地的环保法规标准。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对选址的评价还需充分考虑当地政府的产业政策和法规。我们将详细了解耐腐蚀泵项目所在地的相关政策，确保耐腐蚀泵项目的规划和运营与当地法规相符，降低不必要的法律风险。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考虑到社会稳定性对企业运营的重要性，我们将评估选址地区的社会安全情况、劳工关系、社区反馈等方面，以确保耐腐蚀泵项目的建设和运营不会受到社会稳定性的负面影响。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最后，我们将综合考虑用地成本，包括土地购置费用、土地开发成本等。通过对用地成本的详细评估，我们能够做出更为精确的经济效益分析，为耐腐蚀泵项目的投资决策提供有力支持。</w:t>
      </w:r>
    </w:p>
    <w:p>
      <w:pPr>
        <w:pStyle w:val="Heading1"/>
        <w:ind w:firstLine="560" w:firstLineChars="200"/>
        <w:rPr>
          <w:rFonts w:ascii="仿宋" w:eastAsia="仿宋" w:hAnsi="仿宋" w:cs="仿宋" w:hint="eastAsia"/>
          <w:sz w:val="28"/>
          <w:lang w:eastAsia="zh-CN"/>
        </w:rPr>
      </w:pPr>
      <w:bookmarkStart w:id="14" w:name="_Toc23706"/>
      <w:r>
        <w:rPr>
          <w:rFonts w:ascii="仿宋" w:eastAsia="仿宋" w:hAnsi="仿宋" w:cs="仿宋" w:hint="eastAsia"/>
          <w:sz w:val="28"/>
          <w:lang w:eastAsia="zh-CN"/>
        </w:rPr>
        <w:t>四、耐腐蚀泵项目绩效评估</w:t>
      </w:r>
      <w:bookmarkEnd w:id="14"/>
    </w:p>
    <w:p>
      <w:pPr>
        <w:pStyle w:val="Heading2"/>
        <w:rPr>
          <w:rFonts w:ascii="仿宋" w:eastAsia="仿宋" w:hAnsi="仿宋" w:cs="仿宋" w:hint="eastAsia"/>
          <w:lang w:eastAsia="zh-CN"/>
        </w:rPr>
      </w:pPr>
      <w:bookmarkStart w:id="15" w:name="_Toc3306"/>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耐腐蚀泵项目中，我们设计了一套全面的绩效评估指标，以确保耐腐蚀泵项目的可控和成功交付。这些指标跨足耐腐蚀泵项目目标、成本、进度和质量等多个维度，为我们提供了全面洞察耐腐蚀泵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耐腐蚀泵项目目标达成率是我们关注的首要指标。我们设定了明确的目标，并通过定期监测和评估，迅速发现并应对潜在的目标偏差。这为耐腐蚀泵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成本绩效是另一个核心关注点。通过实际成本与预算成本的对比分析，我们深入了解成本差异的原因，及时调整资源分配，保持耐腐蚀泵项目在经济效益方面的合理水平。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耐腐蚀泵项目进度作为关键的绩效指标之一，得到了精心的关注。我们制定了详细的耐腐蚀泵项目进度计划，并设立了进度符合度指标，确保实际进度与计划进度保持一致。这使我们能够快速发现和解决潜在的进度问题，保持耐腐蚀泵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耐腐蚀泵项目绩效的不可或缺的一环。我们引入了一系列的质量标准和客户满意度指标，以确保耐腐蚀泵项目交付的成果在质量上达到或超越预期水平。通过持续监测这些指标，我们努力提升耐腐蚀泵项目整体质量水平，为耐腐蚀泵项目的成功交付提供有力保障。通过这些科学且全面的绩效评估，我们能够更好地引导耐腐蚀泵项目的持续改进，确保耐腐蚀泵项目目标的顺利达成。</w:t>
      </w:r>
    </w:p>
    <w:p>
      <w:pPr>
        <w:pStyle w:val="Heading2"/>
        <w:ind w:firstLine="560" w:firstLineChars="200"/>
        <w:rPr>
          <w:rFonts w:ascii="仿宋" w:eastAsia="仿宋" w:hAnsi="仿宋" w:cs="仿宋" w:hint="eastAsia"/>
          <w:sz w:val="28"/>
          <w:lang w:eastAsia="zh-CN"/>
        </w:rPr>
      </w:pPr>
      <w:bookmarkStart w:id="16" w:name="_Toc21934"/>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绩效评估是耐腐蚀泵项目中的关键环节，为确保耐腐蚀泵项目达到预期目标，我们采用了多层次、多维度的绩效评估方法。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耐腐蚀泵项目的战略目标对齐，确保每个决策和行动都与耐腐蚀泵项目整体目标保持一致。团队会定期召开战略对齐会议，审视当前工作与耐腐蚀泵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耐腐蚀泵项目进度、质量、成本和风险等方面。这些指标通过数据收集和分析，为耐腐蚀泵项目管理团队提供了客观的评估依据。例如，我们通过耐腐蚀泵项目管理软件追踪进度，使用成本绩效分析（CPI）评估成本控制情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绩效评估不仅仅停留在耐腐蚀泵项目内部，还考虑了耐腐蚀泵项目对外部环境的影响。我们定期进行干系人满意度调查，以了解各利益相关方对耐腐蚀泵项目的期望和满意度，并及时做出调整。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这种多层次、多角度的绩效评估方法，使得我们能够全面了解耐腐蚀泵项目的运行状态，及时做出调整，确保耐腐蚀泵项目在不断变化的环境中保持稳健前行。</w:t>
      </w:r>
    </w:p>
    <w:p>
      <w:pPr>
        <w:pStyle w:val="Heading2"/>
        <w:ind w:firstLine="560" w:firstLineChars="200"/>
        <w:rPr>
          <w:rFonts w:ascii="仿宋" w:eastAsia="仿宋" w:hAnsi="仿宋" w:cs="仿宋" w:hint="eastAsia"/>
          <w:sz w:val="28"/>
          <w:lang w:eastAsia="zh-CN"/>
        </w:rPr>
      </w:pPr>
      <w:bookmarkStart w:id="17" w:name="_Toc565"/>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为了确保耐腐蚀泵项目的有效管理和不断优化，我们采用了精心设计的绩效评估周期。这个周期旨在实现灵活、实时和全面的评估，以适应耐腐蚀泵项目执行中的各种挑战。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耐腐蚀泵项目的不同需求，分为短期、中期和长期。短期评估关注每个迭代或工作周期，以及时发现和解决当前任务中的问题。中期评估涵盖几个迭代，深入了解整体耐腐蚀泵项目的趋势和性能。长期评估则着眼于整个耐腐蚀泵项目阶段，确保耐腐蚀泵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我们强调实时性的信息反馈，通过采用先进的耐腐蚀泵项目管理工具和协作平台，团队成员能够随时更新和分享耐腐蚀泵项目数据。这种实时性的反馈机制使我们能够及时察觉潜在问题，快速调整，保持耐腐蚀泵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耐腐蚀泵项目的决策制定密不可分。每个周期的耐腐蚀泵项目回顾会议成为集体总结经验、识别问题深层次原因并找到创新解决方案的平台。这种定期的反思与调整机制使耐腐蚀泵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27735"/>
      <w:r>
        <w:rPr>
          <w:rFonts w:ascii="仿宋" w:eastAsia="仿宋" w:hAnsi="仿宋" w:cs="仿宋" w:hint="eastAsia"/>
          <w:sz w:val="28"/>
          <w:lang w:eastAsia="zh-CN"/>
        </w:rPr>
        <w:t>五、耐腐蚀泵项目危机管理</w:t>
      </w:r>
      <w:bookmarkEnd w:id="18"/>
    </w:p>
    <w:p>
      <w:pPr>
        <w:pStyle w:val="Heading2"/>
        <w:rPr>
          <w:rFonts w:ascii="仿宋" w:eastAsia="仿宋" w:hAnsi="仿宋" w:cs="仿宋" w:hint="eastAsia"/>
          <w:lang w:eastAsia="zh-CN"/>
        </w:rPr>
      </w:pPr>
      <w:bookmarkStart w:id="19" w:name="_Toc4672"/>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耐腐蚀泵项目危机管理中，危机预警与识别是确保耐腐蚀泵项目稳健运行的核心步骤。通过建立全面的监测机制，耐腐蚀泵项目团队旨在及时发现和理解潜在的风险和危机因素，以便采取及时的预防和应对措施，确保耐腐蚀泵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首先，通过深入的风险评估，耐腐蚀泵项目团队全面分析了整个耐腐蚀泵项目和各个阶段可能存在的威胁。这包括准确评估每个潜在风险的发生概率和可能影响的程度，为后续危机预警提供了有力支持。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耐腐蚀泵项目团队着重于明确定义耐腐蚀泵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https://d.book118.com/005231002040011103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耐腐蚀泵项目规划设计方案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E15551"/>
    <w:rsid w:val="58E1555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523100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2024-02-01T21:44:00Z</dcterms:created>
  <dcterms:modified xsi:type="dcterms:W3CDTF">2024-02-01T21:44:22Z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86AEA5BAE2B8418C9026557FD0EEB3FC_11</vt:lpwstr>
  </property>
  <property fmtid="{D5CDD505-2E9C-101B-9397-08002B2CF9AE}" pid="3" name="KSOProductBuildVer">
    <vt:lpwstr>2052-12.1.0.16250</vt:lpwstr>
  </property>
</Properties>
</file>