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34" w:line="199" w:lineRule="auto"/>
        <w:ind w:left="6301"/>
      </w:pPr>
      <w:r>
        <w:t>GB</w:t>
      </w:r>
      <w:r>
        <w:rPr>
          <w:spacing w:val="9"/>
        </w:rPr>
        <w:t>/</w:t>
      </w:r>
      <w:r>
        <w:t>T</w:t>
      </w:r>
      <w:r>
        <w:rPr>
          <w:spacing w:val="9"/>
        </w:rPr>
        <w:t xml:space="preserve"> </w:t>
      </w:r>
      <w:r>
        <w:t>XXXX</w:t>
      </w:r>
      <w:r>
        <w:rPr>
          <w:spacing w:val="9"/>
        </w:rPr>
        <w:t>—</w:t>
      </w:r>
      <w:r>
        <w:t>XXXX</w:t>
      </w:r>
      <w:r>
        <w:rPr>
          <w:spacing w:val="9"/>
        </w:rPr>
        <w:t>/</w:t>
      </w:r>
      <w:r>
        <w:t>ISO</w:t>
      </w:r>
      <w:r>
        <w:rPr>
          <w:spacing w:val="9"/>
        </w:rPr>
        <w:t xml:space="preserve"> 6145-7:2018</w:t>
      </w:r>
    </w:p>
    <w:p>
      <w:pPr>
        <w:pStyle w:val="BodyText"/>
        <w:spacing w:before="276" w:line="226" w:lineRule="auto"/>
        <w:ind w:left="15"/>
        <w:outlineLvl w:val="0"/>
        <w:rPr>
          <w:rFonts w:ascii="SimHei" w:eastAsia="SimHei" w:hAnsi="SimHei" w:cs="SimHei"/>
          <w:sz w:val="31"/>
          <w:szCs w:val="31"/>
        </w:rPr>
      </w:pPr>
      <w:r>
        <w:rPr>
          <w:rFonts w:ascii="SimHei" w:eastAsia="SimHei" w:hAnsi="SimHei" w:cs="SimHei"/>
          <w:spacing w:val="3"/>
          <w:sz w:val="31"/>
          <w:szCs w:val="31"/>
        </w:rPr>
        <w:t>气体分析</w:t>
      </w:r>
      <w:r>
        <w:rPr>
          <w:rFonts w:ascii="SimHei" w:eastAsia="SimHei" w:hAnsi="SimHei" w:cs="SimHei"/>
          <w:spacing w:val="3"/>
          <w:sz w:val="31"/>
          <w:szCs w:val="31"/>
        </w:rPr>
        <w:t xml:space="preserve"> </w:t>
      </w:r>
      <w:r>
        <w:rPr>
          <w:rFonts w:ascii="SimHei" w:eastAsia="SimHei" w:hAnsi="SimHei" w:cs="SimHei"/>
          <w:spacing w:val="3"/>
          <w:sz w:val="31"/>
          <w:szCs w:val="31"/>
        </w:rPr>
        <w:t>动态法制备校准用混合气体</w:t>
      </w:r>
      <w:r>
        <w:rPr>
          <w:rFonts w:ascii="SimHei" w:eastAsia="SimHei" w:hAnsi="SimHei" w:cs="SimHei"/>
          <w:spacing w:val="3"/>
          <w:sz w:val="31"/>
          <w:szCs w:val="31"/>
        </w:rPr>
        <w:t xml:space="preserve"> </w:t>
      </w:r>
      <w:r>
        <w:rPr>
          <w:rFonts w:ascii="SimHei" w:eastAsia="SimHei" w:hAnsi="SimHei" w:cs="SimHei"/>
          <w:spacing w:val="3"/>
          <w:sz w:val="31"/>
          <w:szCs w:val="31"/>
        </w:rPr>
        <w:t>第</w:t>
      </w:r>
      <w:r>
        <w:rPr>
          <w:rFonts w:ascii="SimHei" w:eastAsia="SimHei" w:hAnsi="SimHei" w:cs="SimHei"/>
          <w:spacing w:val="-52"/>
          <w:sz w:val="31"/>
          <w:szCs w:val="31"/>
        </w:rPr>
        <w:t xml:space="preserve"> </w:t>
      </w:r>
      <w:r>
        <w:rPr>
          <w:spacing w:val="3"/>
          <w:sz w:val="31"/>
          <w:szCs w:val="31"/>
        </w:rPr>
        <w:t>7</w:t>
      </w:r>
      <w:r>
        <w:rPr>
          <w:spacing w:val="23"/>
          <w:sz w:val="31"/>
          <w:szCs w:val="31"/>
        </w:rPr>
        <w:t xml:space="preserve"> </w:t>
      </w:r>
      <w:r>
        <w:rPr>
          <w:rFonts w:ascii="SimHei" w:eastAsia="SimHei" w:hAnsi="SimHei" w:cs="SimHei"/>
          <w:spacing w:val="3"/>
          <w:sz w:val="31"/>
          <w:szCs w:val="31"/>
        </w:rPr>
        <w:t>部分：热式质量流量控制器</w:t>
      </w:r>
    </w:p>
    <w:p>
      <w:pPr>
        <w:spacing w:line="448" w:lineRule="auto"/>
        <w:rPr>
          <w:rFonts w:ascii="Arial"/>
          <w:sz w:val="21"/>
        </w:rPr>
      </w:pPr>
    </w:p>
    <w:p>
      <w:pPr>
        <w:pStyle w:val="BodyText"/>
        <w:spacing w:before="65" w:line="231" w:lineRule="auto"/>
        <w:ind w:left="21"/>
        <w:outlineLvl w:val="1"/>
        <w:rPr>
          <w:rFonts w:ascii="SimHei" w:eastAsia="SimHei" w:hAnsi="SimHei" w:cs="SimHei"/>
        </w:rPr>
      </w:pPr>
      <w:r>
        <w:rPr>
          <w:spacing w:val="-5"/>
        </w:rPr>
        <w:t>1</w:t>
      </w:r>
      <w:r>
        <w:rPr>
          <w:spacing w:val="5"/>
        </w:rPr>
        <w:t xml:space="preserve">    </w:t>
      </w:r>
      <w:r>
        <w:rPr>
          <w:rFonts w:ascii="SimHei" w:eastAsia="SimHei" w:hAnsi="SimHei" w:cs="SimHei"/>
          <w:spacing w:val="-5"/>
        </w:rPr>
        <w:t>范围</w:t>
      </w:r>
    </w:p>
    <w:p>
      <w:pPr>
        <w:spacing w:line="367" w:lineRule="auto"/>
        <w:rPr>
          <w:rFonts w:ascii="Arial"/>
          <w:sz w:val="21"/>
        </w:rPr>
      </w:pPr>
    </w:p>
    <w:p>
      <w:pPr>
        <w:pStyle w:val="BodyText"/>
        <w:spacing w:before="65" w:line="268" w:lineRule="auto"/>
        <w:ind w:left="5" w:right="6" w:firstLine="416"/>
        <w:rPr>
          <w:rFonts w:ascii="SimSun" w:eastAsia="SimSun" w:hAnsi="SimSun" w:cs="SimSun"/>
        </w:rPr>
      </w:pPr>
      <w:r>
        <w:t>ISO</w:t>
      </w:r>
      <w:r>
        <w:rPr>
          <w:spacing w:val="9"/>
        </w:rPr>
        <w:t xml:space="preserve"> 6145 </w:t>
      </w:r>
      <w:r>
        <w:rPr>
          <w:rFonts w:ascii="SimSun" w:eastAsia="SimSun" w:hAnsi="SimSun" w:cs="SimSun"/>
          <w:spacing w:val="9"/>
        </w:rPr>
        <w:t>是一系列涉及用于制备校准用混合气体的各种动态方法的文件。本文件描述了使用热式质量</w:t>
      </w:r>
      <w:r>
        <w:rPr>
          <w:rFonts w:ascii="SimSun" w:eastAsia="SimSun" w:hAnsi="SimSun" w:cs="SimSun"/>
          <w:spacing w:val="8"/>
        </w:rPr>
        <w:t xml:space="preserve">  </w:t>
      </w:r>
      <w:r>
        <w:rPr>
          <w:rFonts w:ascii="SimSun" w:eastAsia="SimSun" w:hAnsi="SimSun" w:cs="SimSun"/>
          <w:spacing w:val="5"/>
        </w:rPr>
        <w:t>流量控制器，利用纯气或混合气连续制备校准用混合气体</w:t>
      </w:r>
      <w:r>
        <w:rPr>
          <w:rFonts w:ascii="SimSun" w:eastAsia="SimSun" w:hAnsi="SimSun" w:cs="SimSun"/>
          <w:spacing w:val="4"/>
        </w:rPr>
        <w:t>的方法。本文件适用于组分不发生反应的混合气体，</w:t>
      </w:r>
      <w:r>
        <w:rPr>
          <w:rFonts w:ascii="SimSun" w:eastAsia="SimSun" w:hAnsi="SimSun" w:cs="SimSun"/>
        </w:rPr>
        <w:t xml:space="preserve"> </w:t>
      </w:r>
      <w:r>
        <w:rPr>
          <w:rFonts w:ascii="SimSun" w:eastAsia="SimSun" w:hAnsi="SimSun" w:cs="SimSun"/>
          <w:spacing w:val="9"/>
        </w:rPr>
        <w:t>即组分不与构成热式质量流量控制器或辅助设备流路的材质发生反应。</w:t>
      </w:r>
    </w:p>
    <w:p>
      <w:pPr>
        <w:pStyle w:val="BodyText"/>
        <w:spacing w:before="65" w:line="274" w:lineRule="auto"/>
        <w:ind w:left="6" w:right="61" w:firstLine="419"/>
        <w:rPr>
          <w:rFonts w:ascii="SimSun" w:eastAsia="SimSun" w:hAnsi="SimSun" w:cs="SimSun"/>
        </w:rPr>
      </w:pPr>
      <w:r>
        <w:rPr>
          <w:rFonts w:ascii="SimSun" w:eastAsia="SimSun" w:hAnsi="SimSun" w:cs="SimSun"/>
          <w:spacing w:val="8"/>
        </w:rPr>
        <w:t>使用本文件给出的方法制备的校准用混合气体所能达到的最好水</w:t>
      </w:r>
      <w:r>
        <w:rPr>
          <w:rFonts w:ascii="SimSun" w:eastAsia="SimSun" w:hAnsi="SimSun" w:cs="SimSun"/>
          <w:spacing w:val="7"/>
        </w:rPr>
        <w:t>平如下：相对测量扩展不确定度（由标</w:t>
      </w:r>
      <w:r>
        <w:rPr>
          <w:rFonts w:ascii="SimSun" w:eastAsia="SimSun" w:hAnsi="SimSun" w:cs="SimSun"/>
        </w:rPr>
        <w:t xml:space="preserve"> </w:t>
      </w:r>
      <w:r>
        <w:rPr>
          <w:rFonts w:ascii="SimSun" w:eastAsia="SimSun" w:hAnsi="SimSun" w:cs="SimSun"/>
          <w:spacing w:val="7"/>
        </w:rPr>
        <w:t>准不确定度乘以包含因子</w:t>
      </w:r>
      <w:r>
        <w:rPr>
          <w:rFonts w:ascii="SimSun" w:eastAsia="SimSun" w:hAnsi="SimSun" w:cs="SimSun"/>
          <w:spacing w:val="-38"/>
        </w:rPr>
        <w:t xml:space="preserve"> </w:t>
      </w:r>
      <w:r>
        <w:rPr>
          <w:i/>
          <w:iCs/>
          <w:spacing w:val="7"/>
        </w:rPr>
        <w:t>k</w:t>
      </w:r>
      <w:r>
        <w:rPr>
          <w:spacing w:val="7"/>
        </w:rPr>
        <w:t xml:space="preserve">=2 </w:t>
      </w:r>
      <w:r>
        <w:rPr>
          <w:rFonts w:ascii="SimSun" w:eastAsia="SimSun" w:hAnsi="SimSun" w:cs="SimSun"/>
          <w:spacing w:val="7"/>
        </w:rPr>
        <w:t>得到）</w:t>
      </w:r>
      <w:r>
        <w:rPr>
          <w:i/>
          <w:iCs/>
          <w:spacing w:val="7"/>
        </w:rPr>
        <w:t xml:space="preserve">U </w:t>
      </w:r>
      <w:r>
        <w:rPr>
          <w:rFonts w:ascii="SimSun" w:eastAsia="SimSun" w:hAnsi="SimSun" w:cs="SimSun"/>
          <w:spacing w:val="7"/>
        </w:rPr>
        <w:t>不大于</w:t>
      </w:r>
      <w:r>
        <w:rPr>
          <w:rFonts w:ascii="SimSun" w:eastAsia="SimSun" w:hAnsi="SimSun" w:cs="SimSun"/>
          <w:spacing w:val="-40"/>
        </w:rPr>
        <w:t xml:space="preserve"> </w:t>
      </w:r>
      <w:r>
        <w:rPr>
          <w:spacing w:val="7"/>
        </w:rPr>
        <w:t>2%</w:t>
      </w:r>
      <w:r>
        <w:rPr>
          <w:rFonts w:ascii="SimSun" w:eastAsia="SimSun" w:hAnsi="SimSun" w:cs="SimSun"/>
          <w:spacing w:val="7"/>
        </w:rPr>
        <w:t>。</w:t>
      </w:r>
    </w:p>
    <w:p>
      <w:pPr>
        <w:pStyle w:val="BodyText"/>
        <w:spacing w:before="32" w:line="258" w:lineRule="auto"/>
        <w:ind w:left="4" w:right="116" w:firstLine="423"/>
        <w:rPr>
          <w:rFonts w:ascii="SimSun" w:eastAsia="SimSun" w:hAnsi="SimSun" w:cs="SimSun"/>
        </w:rPr>
      </w:pPr>
      <w:r>
        <w:rPr>
          <w:rFonts w:ascii="SimSun" w:eastAsia="SimSun" w:hAnsi="SimSun" w:cs="SimSun"/>
          <w:spacing w:val="8"/>
        </w:rPr>
        <w:t>如使用预混合气体代替纯气，能制备摩尔分数低于</w:t>
      </w:r>
      <w:r>
        <w:rPr>
          <w:rFonts w:ascii="SimSun" w:eastAsia="SimSun" w:hAnsi="SimSun" w:cs="SimSun"/>
          <w:spacing w:val="-23"/>
        </w:rPr>
        <w:t xml:space="preserve"> </w:t>
      </w:r>
      <w:r>
        <w:rPr>
          <w:spacing w:val="8"/>
        </w:rPr>
        <w:t>10</w:t>
      </w:r>
      <w:r>
        <w:rPr>
          <w:spacing w:val="8"/>
          <w:position w:val="6"/>
          <w:sz w:val="13"/>
          <w:szCs w:val="13"/>
        </w:rPr>
        <w:t>-6</w:t>
      </w:r>
      <w:r>
        <w:rPr>
          <w:position w:val="6"/>
          <w:sz w:val="13"/>
          <w:szCs w:val="13"/>
        </w:rPr>
        <w:t xml:space="preserve">    </w:t>
      </w:r>
      <w:r>
        <w:rPr>
          <w:rFonts w:ascii="SimSun" w:eastAsia="SimSun" w:hAnsi="SimSun" w:cs="SimSun"/>
          <w:spacing w:val="8"/>
        </w:rPr>
        <w:t>的混合气体。质量流量的测量不是绝对的，流</w:t>
      </w:r>
      <w:r>
        <w:rPr>
          <w:rFonts w:ascii="SimSun" w:eastAsia="SimSun" w:hAnsi="SimSun" w:cs="SimSun"/>
          <w:spacing w:val="1"/>
        </w:rPr>
        <w:t xml:space="preserve"> </w:t>
      </w:r>
      <w:r>
        <w:rPr>
          <w:rFonts w:ascii="SimSun" w:eastAsia="SimSun" w:hAnsi="SimSun" w:cs="SimSun"/>
          <w:spacing w:val="8"/>
        </w:rPr>
        <w:t>量控制器需要单独校准。</w:t>
      </w:r>
    </w:p>
    <w:p>
      <w:pPr>
        <w:spacing w:before="64" w:line="258" w:lineRule="auto"/>
        <w:ind w:left="4" w:right="176" w:firstLine="420"/>
        <w:rPr>
          <w:rFonts w:ascii="SimSun" w:eastAsia="SimSun" w:hAnsi="SimSun" w:cs="SimSun"/>
          <w:sz w:val="20"/>
          <w:szCs w:val="20"/>
        </w:rPr>
      </w:pPr>
      <w:r>
        <w:rPr>
          <w:rFonts w:ascii="SimSun" w:eastAsia="SimSun" w:hAnsi="SimSun" w:cs="SimSun"/>
          <w:spacing w:val="10"/>
          <w:sz w:val="20"/>
          <w:szCs w:val="20"/>
        </w:rPr>
        <w:t>本文件方法的优点是能连续制备大量的校准用混合气体，并且只要使用</w:t>
      </w:r>
      <w:r>
        <w:rPr>
          <w:rFonts w:ascii="SimSun" w:eastAsia="SimSun" w:hAnsi="SimSun" w:cs="SimSun"/>
          <w:spacing w:val="9"/>
          <w:sz w:val="20"/>
          <w:szCs w:val="20"/>
        </w:rPr>
        <w:t>适当数量的热式质量流量控制</w:t>
      </w:r>
      <w:r>
        <w:rPr>
          <w:rFonts w:ascii="SimSun" w:eastAsia="SimSun" w:hAnsi="SimSun" w:cs="SimSun"/>
          <w:sz w:val="20"/>
          <w:szCs w:val="20"/>
        </w:rPr>
        <w:t xml:space="preserve"> </w:t>
      </w:r>
      <w:r>
        <w:rPr>
          <w:rFonts w:ascii="SimSun" w:eastAsia="SimSun" w:hAnsi="SimSun" w:cs="SimSun"/>
          <w:spacing w:val="9"/>
          <w:sz w:val="20"/>
          <w:szCs w:val="20"/>
        </w:rPr>
        <w:t>器，就能像制备二元混合物气体一样方便地制备多组分混合气体。</w:t>
      </w:r>
    </w:p>
    <w:p>
      <w:pPr>
        <w:spacing w:before="80" w:line="222" w:lineRule="auto"/>
        <w:ind w:left="365"/>
        <w:rPr>
          <w:rFonts w:ascii="SimSun" w:eastAsia="SimSun" w:hAnsi="SimSun" w:cs="SimSun"/>
          <w:sz w:val="18"/>
          <w:szCs w:val="18"/>
        </w:rPr>
      </w:pPr>
      <w:r>
        <w:rPr>
          <w:rFonts w:ascii="SimHei" w:eastAsia="SimHei" w:hAnsi="SimHei" w:cs="SimHei"/>
          <w:sz w:val="18"/>
          <w:szCs w:val="18"/>
        </w:rPr>
        <w:t>注：</w:t>
      </w:r>
      <w:r>
        <w:rPr>
          <w:rFonts w:ascii="SimSun" w:eastAsia="SimSun" w:hAnsi="SimSun" w:cs="SimSun"/>
          <w:sz w:val="18"/>
          <w:szCs w:val="18"/>
        </w:rPr>
        <w:t>基于热式质量流量控制器的气体混合系统、包括一些计算机处理和自动控制</w:t>
      </w:r>
      <w:r>
        <w:rPr>
          <w:rFonts w:ascii="SimSun" w:eastAsia="SimSun" w:hAnsi="SimSun" w:cs="SimSun"/>
          <w:spacing w:val="-1"/>
          <w:sz w:val="18"/>
          <w:szCs w:val="18"/>
        </w:rPr>
        <w:t>装置，可从市场上获得。</w:t>
      </w:r>
    </w:p>
    <w:p>
      <w:pPr>
        <w:spacing w:line="387" w:lineRule="auto"/>
        <w:rPr>
          <w:rFonts w:ascii="Arial"/>
          <w:sz w:val="21"/>
        </w:rPr>
      </w:pPr>
    </w:p>
    <w:p>
      <w:pPr>
        <w:pStyle w:val="BodyText"/>
        <w:spacing w:before="66" w:line="230" w:lineRule="auto"/>
        <w:ind w:left="1"/>
        <w:outlineLvl w:val="1"/>
        <w:rPr>
          <w:rFonts w:ascii="SimHei" w:eastAsia="SimHei" w:hAnsi="SimHei" w:cs="SimHei"/>
        </w:rPr>
      </w:pPr>
      <w:r>
        <w:rPr>
          <w:spacing w:val="6"/>
        </w:rPr>
        <w:t xml:space="preserve">2    </w:t>
      </w:r>
      <w:r>
        <w:rPr>
          <w:rFonts w:ascii="SimHei" w:eastAsia="SimHei" w:hAnsi="SimHei" w:cs="SimHei"/>
          <w:spacing w:val="6"/>
        </w:rPr>
        <w:t>规范性引用文件</w:t>
      </w:r>
    </w:p>
    <w:p>
      <w:pPr>
        <w:spacing w:line="370" w:lineRule="auto"/>
        <w:rPr>
          <w:rFonts w:ascii="Arial"/>
          <w:sz w:val="21"/>
        </w:rPr>
      </w:pPr>
    </w:p>
    <w:p>
      <w:pPr>
        <w:spacing w:before="66" w:line="257" w:lineRule="auto"/>
        <w:ind w:left="8" w:firstLine="423"/>
        <w:rPr>
          <w:rFonts w:ascii="SimSun" w:eastAsia="SimSun" w:hAnsi="SimSun" w:cs="SimSun"/>
          <w:sz w:val="20"/>
          <w:szCs w:val="20"/>
        </w:rPr>
      </w:pPr>
      <w:r>
        <w:rPr>
          <w:rFonts w:ascii="SimSun" w:eastAsia="SimSun" w:hAnsi="SimSun" w:cs="SimSun"/>
          <w:spacing w:val="8"/>
          <w:sz w:val="20"/>
          <w:szCs w:val="20"/>
        </w:rPr>
        <w:t>下列文件中的内容通过文中的规范性引用而构成本</w:t>
      </w:r>
      <w:r>
        <w:rPr>
          <w:rFonts w:ascii="SimSun" w:eastAsia="SimSun" w:hAnsi="SimSun" w:cs="SimSun"/>
          <w:spacing w:val="7"/>
          <w:sz w:val="20"/>
          <w:szCs w:val="20"/>
        </w:rPr>
        <w:t>文件必不可少的条款。其中，注日期的引用文件，仅</w:t>
      </w:r>
      <w:r>
        <w:rPr>
          <w:rFonts w:ascii="SimSun" w:eastAsia="SimSun" w:hAnsi="SimSun" w:cs="SimSun"/>
          <w:sz w:val="20"/>
          <w:szCs w:val="20"/>
        </w:rPr>
        <w:t xml:space="preserve"> </w:t>
      </w:r>
      <w:r>
        <w:rPr>
          <w:rFonts w:ascii="SimSun" w:eastAsia="SimSun" w:hAnsi="SimSun" w:cs="SimSun"/>
          <w:spacing w:val="9"/>
          <w:sz w:val="20"/>
          <w:szCs w:val="20"/>
        </w:rPr>
        <w:t>该日期对应的版本适用于本文件；不注日期的引用文件，其最新版本（包括所有的修改单）适用于本文</w:t>
      </w:r>
      <w:r>
        <w:rPr>
          <w:rFonts w:ascii="SimSun" w:eastAsia="SimSun" w:hAnsi="SimSun" w:cs="SimSun"/>
          <w:spacing w:val="8"/>
          <w:sz w:val="20"/>
          <w:szCs w:val="20"/>
        </w:rPr>
        <w:t>件。</w:t>
      </w:r>
    </w:p>
    <w:p>
      <w:pPr>
        <w:pStyle w:val="BodyText"/>
        <w:spacing w:before="65" w:line="264" w:lineRule="auto"/>
        <w:ind w:left="1" w:right="40" w:firstLine="422"/>
        <w:rPr>
          <w:rFonts w:ascii="SimSun" w:eastAsia="SimSun" w:hAnsi="SimSun" w:cs="SimSun"/>
        </w:rPr>
      </w:pPr>
      <w:r>
        <w:t>GB</w:t>
      </w:r>
      <w:r>
        <w:rPr>
          <w:spacing w:val="5"/>
        </w:rPr>
        <w:t>/T</w:t>
      </w:r>
      <w:r>
        <w:rPr>
          <w:spacing w:val="15"/>
        </w:rPr>
        <w:t xml:space="preserve"> </w:t>
      </w:r>
      <w:r>
        <w:rPr>
          <w:spacing w:val="5"/>
        </w:rPr>
        <w:t>5275.</w:t>
      </w:r>
      <w:r>
        <w:rPr>
          <w:spacing w:val="-25"/>
        </w:rPr>
        <w:t xml:space="preserve"> </w:t>
      </w:r>
      <w:r>
        <w:rPr>
          <w:spacing w:val="5"/>
        </w:rPr>
        <w:t xml:space="preserve">1      </w:t>
      </w:r>
      <w:r>
        <w:rPr>
          <w:rFonts w:ascii="SimSun" w:eastAsia="SimSun" w:hAnsi="SimSun" w:cs="SimSun"/>
          <w:spacing w:val="5"/>
        </w:rPr>
        <w:t>气体分析  动态体积法制备校准用</w:t>
      </w:r>
      <w:r>
        <w:rPr>
          <w:rFonts w:ascii="SimSun" w:eastAsia="SimSun" w:hAnsi="SimSun" w:cs="SimSun"/>
          <w:spacing w:val="4"/>
        </w:rPr>
        <w:t>混合气体 第</w:t>
      </w:r>
      <w:r>
        <w:rPr>
          <w:rFonts w:ascii="SimSun" w:eastAsia="SimSun" w:hAnsi="SimSun" w:cs="SimSun"/>
          <w:spacing w:val="-23"/>
        </w:rPr>
        <w:t xml:space="preserve"> </w:t>
      </w:r>
      <w:r>
        <w:rPr>
          <w:spacing w:val="4"/>
        </w:rPr>
        <w:t>1</w:t>
      </w:r>
      <w:r>
        <w:rPr>
          <w:spacing w:val="14"/>
          <w:w w:val="101"/>
        </w:rPr>
        <w:t xml:space="preserve"> </w:t>
      </w:r>
      <w:r>
        <w:rPr>
          <w:rFonts w:ascii="SimSun" w:eastAsia="SimSun" w:hAnsi="SimSun" w:cs="SimSun"/>
          <w:spacing w:val="4"/>
        </w:rPr>
        <w:t>部分：校准方法（</w:t>
      </w:r>
      <w:r>
        <w:t>GB</w:t>
      </w:r>
      <w:r>
        <w:rPr>
          <w:spacing w:val="4"/>
        </w:rPr>
        <w:t>/T</w:t>
      </w:r>
      <w:r>
        <w:rPr>
          <w:spacing w:val="15"/>
        </w:rPr>
        <w:t xml:space="preserve"> </w:t>
      </w:r>
      <w:r>
        <w:rPr>
          <w:spacing w:val="4"/>
        </w:rPr>
        <w:t>5275.</w:t>
      </w:r>
      <w:r>
        <w:rPr>
          <w:spacing w:val="-25"/>
        </w:rPr>
        <w:t xml:space="preserve"> </w:t>
      </w:r>
      <w:r>
        <w:rPr>
          <w:spacing w:val="4"/>
        </w:rPr>
        <w:t>1-2014</w:t>
      </w:r>
      <w:r>
        <w:rPr>
          <w:rFonts w:ascii="SimSun" w:eastAsia="SimSun" w:hAnsi="SimSun" w:cs="SimSun"/>
          <w:spacing w:val="4"/>
        </w:rPr>
        <w:t>，</w:t>
      </w:r>
      <w:r>
        <w:rPr>
          <w:rFonts w:ascii="SimSun" w:eastAsia="SimSun" w:hAnsi="SimSun" w:cs="SimSun"/>
        </w:rPr>
        <w:t xml:space="preserve"> </w:t>
      </w:r>
      <w:r>
        <w:t>ISO</w:t>
      </w:r>
      <w:r>
        <w:rPr>
          <w:spacing w:val="2"/>
        </w:rPr>
        <w:t xml:space="preserve"> 6145-</w:t>
      </w:r>
      <w:r>
        <w:rPr>
          <w:spacing w:val="-18"/>
        </w:rPr>
        <w:t xml:space="preserve"> </w:t>
      </w:r>
      <w:r>
        <w:rPr>
          <w:spacing w:val="2"/>
        </w:rPr>
        <w:t>1:2003</w:t>
      </w:r>
      <w:r>
        <w:rPr>
          <w:spacing w:val="-23"/>
        </w:rPr>
        <w:t xml:space="preserve"> </w:t>
      </w:r>
      <w:r>
        <w:rPr>
          <w:rFonts w:ascii="SimSun" w:eastAsia="SimSun" w:hAnsi="SimSun" w:cs="SimSun"/>
          <w:spacing w:val="2"/>
        </w:rPr>
        <w:t>，</w:t>
      </w:r>
      <w:r>
        <w:t>IDT</w:t>
      </w:r>
      <w:r>
        <w:rPr>
          <w:rFonts w:ascii="SimSun" w:eastAsia="SimSun" w:hAnsi="SimSun" w:cs="SimSun"/>
          <w:spacing w:val="2"/>
        </w:rPr>
        <w:t>）</w:t>
      </w:r>
    </w:p>
    <w:p>
      <w:pPr>
        <w:pStyle w:val="BodyText"/>
        <w:spacing w:before="52" w:line="264" w:lineRule="auto"/>
        <w:ind w:left="1" w:right="176" w:firstLine="422"/>
        <w:rPr>
          <w:rFonts w:ascii="SimSun" w:eastAsia="SimSun" w:hAnsi="SimSun" w:cs="SimSun"/>
        </w:rPr>
      </w:pPr>
      <w:r>
        <w:t>GB</w:t>
      </w:r>
      <w:r>
        <w:rPr>
          <w:spacing w:val="4"/>
        </w:rPr>
        <w:t>/T</w:t>
      </w:r>
      <w:r>
        <w:rPr>
          <w:spacing w:val="46"/>
          <w:w w:val="101"/>
        </w:rPr>
        <w:t xml:space="preserve"> </w:t>
      </w:r>
      <w:r>
        <w:rPr>
          <w:spacing w:val="4"/>
        </w:rPr>
        <w:t xml:space="preserve">10628      </w:t>
      </w:r>
      <w:r>
        <w:rPr>
          <w:rFonts w:ascii="SimSun" w:eastAsia="SimSun" w:hAnsi="SimSun" w:cs="SimSun"/>
          <w:spacing w:val="4"/>
        </w:rPr>
        <w:t>气体分析  校准用混合气体组成的测定和校验</w:t>
      </w:r>
      <w:r>
        <w:rPr>
          <w:rFonts w:ascii="SimSun" w:eastAsia="SimSun" w:hAnsi="SimSun" w:cs="SimSun"/>
          <w:spacing w:val="36"/>
        </w:rPr>
        <w:t xml:space="preserve"> </w:t>
      </w:r>
      <w:r>
        <w:rPr>
          <w:rFonts w:ascii="SimSun" w:eastAsia="SimSun" w:hAnsi="SimSun" w:cs="SimSun"/>
          <w:spacing w:val="4"/>
        </w:rPr>
        <w:t>比较法（</w:t>
      </w:r>
      <w:r>
        <w:t>GB</w:t>
      </w:r>
      <w:r>
        <w:rPr>
          <w:spacing w:val="4"/>
        </w:rPr>
        <w:t>/T</w:t>
      </w:r>
      <w:r>
        <w:rPr>
          <w:spacing w:val="32"/>
        </w:rPr>
        <w:t xml:space="preserve"> </w:t>
      </w:r>
      <w:r>
        <w:rPr>
          <w:spacing w:val="4"/>
        </w:rPr>
        <w:t>10628-2008</w:t>
      </w:r>
      <w:r>
        <w:rPr>
          <w:spacing w:val="-24"/>
        </w:rPr>
        <w:t xml:space="preserve"> </w:t>
      </w:r>
      <w:r>
        <w:rPr>
          <w:rFonts w:ascii="SimSun" w:eastAsia="SimSun" w:hAnsi="SimSun" w:cs="SimSun"/>
          <w:spacing w:val="4"/>
        </w:rPr>
        <w:t>，</w:t>
      </w:r>
      <w:r>
        <w:t>ISO</w:t>
      </w:r>
      <w:r>
        <w:rPr>
          <w:spacing w:val="15"/>
        </w:rPr>
        <w:t xml:space="preserve"> </w:t>
      </w:r>
      <w:r>
        <w:rPr>
          <w:spacing w:val="4"/>
        </w:rPr>
        <w:t>6143</w:t>
      </w:r>
      <w:r>
        <w:rPr>
          <w:rFonts w:ascii="SimSun" w:eastAsia="SimSun" w:hAnsi="SimSun" w:cs="SimSun"/>
          <w:spacing w:val="4"/>
        </w:rPr>
        <w:t>：</w:t>
      </w:r>
      <w:r>
        <w:rPr>
          <w:rFonts w:ascii="SimSun" w:eastAsia="SimSun" w:hAnsi="SimSun" w:cs="SimSun"/>
        </w:rPr>
        <w:t xml:space="preserve"> </w:t>
      </w:r>
      <w:r>
        <w:rPr>
          <w:spacing w:val="2"/>
        </w:rPr>
        <w:t>2001</w:t>
      </w:r>
      <w:r>
        <w:rPr>
          <w:spacing w:val="-24"/>
        </w:rPr>
        <w:t xml:space="preserve"> </w:t>
      </w:r>
      <w:r>
        <w:rPr>
          <w:rFonts w:ascii="SimSun" w:eastAsia="SimSun" w:hAnsi="SimSun" w:cs="SimSun"/>
          <w:spacing w:val="2"/>
        </w:rPr>
        <w:t>，</w:t>
      </w:r>
      <w:r>
        <w:t>IDT</w:t>
      </w:r>
      <w:r>
        <w:rPr>
          <w:rFonts w:ascii="SimSun" w:eastAsia="SimSun" w:hAnsi="SimSun" w:cs="SimSun"/>
          <w:spacing w:val="2"/>
        </w:rPr>
        <w:t>）</w:t>
      </w:r>
    </w:p>
    <w:p>
      <w:pPr>
        <w:pStyle w:val="BodyText"/>
        <w:spacing w:before="53" w:line="228" w:lineRule="auto"/>
        <w:ind w:left="423"/>
        <w:rPr>
          <w:rFonts w:ascii="SimSun" w:eastAsia="SimSun" w:hAnsi="SimSun" w:cs="SimSun"/>
        </w:rPr>
      </w:pPr>
      <w:r>
        <w:t>GB</w:t>
      </w:r>
      <w:r>
        <w:rPr>
          <w:spacing w:val="4"/>
        </w:rPr>
        <w:t>/T</w:t>
      </w:r>
      <w:r>
        <w:rPr>
          <w:spacing w:val="38"/>
        </w:rPr>
        <w:t xml:space="preserve"> </w:t>
      </w:r>
      <w:r>
        <w:rPr>
          <w:spacing w:val="4"/>
        </w:rPr>
        <w:t xml:space="preserve">14850      </w:t>
      </w:r>
      <w:r>
        <w:rPr>
          <w:rFonts w:ascii="SimSun" w:eastAsia="SimSun" w:hAnsi="SimSun" w:cs="SimSun"/>
          <w:spacing w:val="4"/>
        </w:rPr>
        <w:t>气体分析  词汇（</w:t>
      </w:r>
      <w:r>
        <w:t>GB</w:t>
      </w:r>
      <w:r>
        <w:rPr>
          <w:spacing w:val="4"/>
        </w:rPr>
        <w:t>/T</w:t>
      </w:r>
      <w:r>
        <w:rPr>
          <w:spacing w:val="29"/>
        </w:rPr>
        <w:t xml:space="preserve"> </w:t>
      </w:r>
      <w:r>
        <w:rPr>
          <w:spacing w:val="4"/>
        </w:rPr>
        <w:t>14850-2020</w:t>
      </w:r>
      <w:r>
        <w:rPr>
          <w:spacing w:val="-24"/>
        </w:rPr>
        <w:t xml:space="preserve"> </w:t>
      </w:r>
      <w:r>
        <w:rPr>
          <w:rFonts w:ascii="SimSun" w:eastAsia="SimSun" w:hAnsi="SimSun" w:cs="SimSun"/>
          <w:spacing w:val="4"/>
        </w:rPr>
        <w:t>，</w:t>
      </w:r>
      <w:r>
        <w:t>ISO</w:t>
      </w:r>
      <w:r>
        <w:rPr>
          <w:spacing w:val="4"/>
        </w:rPr>
        <w:t xml:space="preserve"> 7504:2015</w:t>
      </w:r>
      <w:r>
        <w:rPr>
          <w:spacing w:val="-26"/>
        </w:rPr>
        <w:t xml:space="preserve"> </w:t>
      </w:r>
      <w:r>
        <w:rPr>
          <w:rFonts w:ascii="SimSun" w:eastAsia="SimSun" w:hAnsi="SimSun" w:cs="SimSun"/>
          <w:spacing w:val="4"/>
        </w:rPr>
        <w:t>，</w:t>
      </w:r>
      <w:r>
        <w:t>IDT</w:t>
      </w:r>
      <w:r>
        <w:rPr>
          <w:rFonts w:ascii="SimSun" w:eastAsia="SimSun" w:hAnsi="SimSun" w:cs="SimSun"/>
          <w:spacing w:val="4"/>
        </w:rPr>
        <w:t>）</w:t>
      </w:r>
    </w:p>
    <w:p>
      <w:pPr>
        <w:pStyle w:val="BodyText"/>
        <w:spacing w:before="64" w:line="221" w:lineRule="auto"/>
        <w:ind w:left="423"/>
        <w:rPr>
          <w:rFonts w:ascii="SimSun" w:eastAsia="SimSun" w:hAnsi="SimSun" w:cs="SimSun"/>
        </w:rPr>
      </w:pPr>
      <w:r>
        <w:t>GB</w:t>
      </w:r>
      <w:r>
        <w:rPr>
          <w:spacing w:val="6"/>
        </w:rPr>
        <w:t xml:space="preserve">/T 38521      </w:t>
      </w:r>
      <w:r>
        <w:rPr>
          <w:rFonts w:ascii="SimSun" w:eastAsia="SimSun" w:hAnsi="SimSun" w:cs="SimSun"/>
          <w:spacing w:val="6"/>
        </w:rPr>
        <w:t>气体分析  纯度分析和纯度数据的处理（</w:t>
      </w:r>
      <w:r>
        <w:t>GB</w:t>
      </w:r>
      <w:r>
        <w:rPr>
          <w:spacing w:val="6"/>
        </w:rPr>
        <w:t>/T</w:t>
      </w:r>
      <w:r>
        <w:rPr>
          <w:spacing w:val="30"/>
          <w:w w:val="101"/>
        </w:rPr>
        <w:t xml:space="preserve"> </w:t>
      </w:r>
      <w:r>
        <w:rPr>
          <w:spacing w:val="6"/>
        </w:rPr>
        <w:t>38521-</w:t>
      </w:r>
      <w:r>
        <w:t>XXXX</w:t>
      </w:r>
      <w:r>
        <w:rPr>
          <w:spacing w:val="-22"/>
        </w:rPr>
        <w:t xml:space="preserve"> </w:t>
      </w:r>
      <w:r>
        <w:rPr>
          <w:rFonts w:ascii="SimSun" w:eastAsia="SimSun" w:hAnsi="SimSun" w:cs="SimSun"/>
          <w:spacing w:val="6"/>
        </w:rPr>
        <w:t>，</w:t>
      </w:r>
      <w:r>
        <w:t>ISO</w:t>
      </w:r>
      <w:r>
        <w:rPr>
          <w:spacing w:val="30"/>
        </w:rPr>
        <w:t xml:space="preserve"> </w:t>
      </w:r>
      <w:r>
        <w:rPr>
          <w:spacing w:val="6"/>
        </w:rPr>
        <w:t>19229:2019,</w:t>
      </w:r>
      <w:r>
        <w:t>IDT</w:t>
      </w:r>
      <w:r>
        <w:rPr>
          <w:rFonts w:ascii="SimSun" w:eastAsia="SimSun" w:hAnsi="SimSun" w:cs="SimSun"/>
          <w:spacing w:val="6"/>
        </w:rPr>
        <w:t>）</w:t>
      </w:r>
    </w:p>
    <w:p>
      <w:pPr>
        <w:pStyle w:val="BodyText"/>
        <w:spacing w:before="72" w:line="264" w:lineRule="auto"/>
        <w:ind w:left="1" w:right="6" w:firstLine="422"/>
        <w:rPr>
          <w:rFonts w:ascii="SimSun" w:eastAsia="SimSun" w:hAnsi="SimSun" w:cs="SimSun"/>
        </w:rPr>
      </w:pPr>
      <w:r>
        <w:t>GB</w:t>
      </w:r>
      <w:r>
        <w:rPr>
          <w:spacing w:val="9"/>
        </w:rPr>
        <w:t>/</w:t>
      </w:r>
      <w:r>
        <w:t>T</w:t>
      </w:r>
      <w:r>
        <w:rPr>
          <w:spacing w:val="9"/>
        </w:rPr>
        <w:t xml:space="preserve"> </w:t>
      </w:r>
      <w:r>
        <w:t>XXXX</w:t>
      </w:r>
      <w:r>
        <w:rPr>
          <w:spacing w:val="9"/>
        </w:rPr>
        <w:t xml:space="preserve">      </w:t>
      </w:r>
      <w:r>
        <w:rPr>
          <w:rFonts w:ascii="SimSun" w:eastAsia="SimSun" w:hAnsi="SimSun" w:cs="SimSun"/>
          <w:spacing w:val="9"/>
        </w:rPr>
        <w:t>气体分析  基于单点和两点</w:t>
      </w:r>
      <w:r>
        <w:rPr>
          <w:rFonts w:ascii="SimSun" w:eastAsia="SimSun" w:hAnsi="SimSun" w:cs="SimSun"/>
          <w:spacing w:val="8"/>
        </w:rPr>
        <w:t>校准的混合气体组成的测定</w:t>
      </w:r>
      <w:r>
        <w:rPr>
          <w:rFonts w:ascii="SimSun" w:eastAsia="SimSun" w:hAnsi="SimSun" w:cs="SimSun"/>
          <w:spacing w:val="39"/>
        </w:rPr>
        <w:t xml:space="preserve"> </w:t>
      </w:r>
      <w:r>
        <w:rPr>
          <w:rFonts w:ascii="SimSun" w:eastAsia="SimSun" w:hAnsi="SimSun" w:cs="SimSun"/>
          <w:spacing w:val="8"/>
        </w:rPr>
        <w:t>比较法（</w:t>
      </w:r>
      <w:r>
        <w:t>GB</w:t>
      </w:r>
      <w:r>
        <w:rPr>
          <w:spacing w:val="8"/>
        </w:rPr>
        <w:t>/</w:t>
      </w:r>
      <w:r>
        <w:t>T</w:t>
      </w:r>
      <w:r>
        <w:rPr>
          <w:spacing w:val="8"/>
        </w:rPr>
        <w:t xml:space="preserve"> </w:t>
      </w:r>
      <w:r>
        <w:t>XXXX</w:t>
      </w:r>
      <w:r>
        <w:rPr>
          <w:spacing w:val="8"/>
        </w:rPr>
        <w:t>-</w:t>
      </w:r>
      <w:r>
        <w:t>XXXX</w:t>
      </w:r>
      <w:r>
        <w:rPr>
          <w:rFonts w:ascii="SimSun" w:eastAsia="SimSun" w:hAnsi="SimSun" w:cs="SimSun"/>
          <w:spacing w:val="8"/>
        </w:rPr>
        <w:t>，</w:t>
      </w:r>
      <w:r>
        <w:rPr>
          <w:rFonts w:ascii="SimSun" w:eastAsia="SimSun" w:hAnsi="SimSun" w:cs="SimSun"/>
        </w:rPr>
        <w:t xml:space="preserve"> </w:t>
      </w:r>
      <w:r>
        <w:t>ISO</w:t>
      </w:r>
      <w:r>
        <w:rPr>
          <w:spacing w:val="33"/>
          <w:w w:val="101"/>
        </w:rPr>
        <w:t xml:space="preserve"> </w:t>
      </w:r>
      <w:r>
        <w:rPr>
          <w:spacing w:val="2"/>
        </w:rPr>
        <w:t>12963:2017</w:t>
      </w:r>
      <w:r>
        <w:rPr>
          <w:spacing w:val="-24"/>
        </w:rPr>
        <w:t xml:space="preserve"> </w:t>
      </w:r>
      <w:r>
        <w:rPr>
          <w:rFonts w:ascii="SimSun" w:eastAsia="SimSun" w:hAnsi="SimSun" w:cs="SimSun"/>
          <w:spacing w:val="2"/>
        </w:rPr>
        <w:t>，</w:t>
      </w:r>
      <w:r>
        <w:t>IDT</w:t>
      </w:r>
      <w:r>
        <w:rPr>
          <w:rFonts w:ascii="SimSun" w:eastAsia="SimSun" w:hAnsi="SimSun" w:cs="SimSun"/>
          <w:spacing w:val="2"/>
        </w:rPr>
        <w:t>）</w:t>
      </w:r>
    </w:p>
    <w:p>
      <w:pPr>
        <w:spacing w:line="359" w:lineRule="auto"/>
        <w:rPr>
          <w:rFonts w:ascii="Arial"/>
          <w:sz w:val="21"/>
        </w:rPr>
      </w:pPr>
    </w:p>
    <w:p>
      <w:pPr>
        <w:pStyle w:val="BodyText"/>
        <w:spacing w:before="66" w:line="231" w:lineRule="auto"/>
        <w:ind w:left="5"/>
        <w:outlineLvl w:val="1"/>
        <w:rPr>
          <w:rFonts w:ascii="SimHei" w:eastAsia="SimHei" w:hAnsi="SimHei" w:cs="SimHei"/>
        </w:rPr>
      </w:pPr>
      <w:r>
        <w:rPr>
          <w:spacing w:val="5"/>
        </w:rPr>
        <w:t xml:space="preserve">3    </w:t>
      </w:r>
      <w:r>
        <w:rPr>
          <w:rFonts w:ascii="SimHei" w:eastAsia="SimHei" w:hAnsi="SimHei" w:cs="SimHei"/>
          <w:spacing w:val="5"/>
        </w:rPr>
        <w:t>术语及定义</w:t>
      </w:r>
    </w:p>
    <w:p>
      <w:pPr>
        <w:spacing w:line="369" w:lineRule="auto"/>
        <w:rPr>
          <w:rFonts w:ascii="Arial"/>
          <w:sz w:val="21"/>
        </w:rPr>
      </w:pPr>
    </w:p>
    <w:p>
      <w:pPr>
        <w:pStyle w:val="BodyText"/>
        <w:spacing w:before="65" w:line="227" w:lineRule="auto"/>
        <w:ind w:left="423"/>
        <w:rPr>
          <w:rFonts w:ascii="SimSun" w:eastAsia="SimSun" w:hAnsi="SimSun" w:cs="SimSun"/>
        </w:rPr>
      </w:pPr>
      <w:r>
        <w:t>GB</w:t>
      </w:r>
      <w:r>
        <w:rPr>
          <w:spacing w:val="6"/>
        </w:rPr>
        <w:t>/T</w:t>
      </w:r>
      <w:r>
        <w:rPr>
          <w:spacing w:val="39"/>
        </w:rPr>
        <w:t xml:space="preserve"> </w:t>
      </w:r>
      <w:r>
        <w:rPr>
          <w:spacing w:val="6"/>
        </w:rPr>
        <w:t xml:space="preserve">14850  </w:t>
      </w:r>
      <w:r>
        <w:rPr>
          <w:rFonts w:ascii="SimSun" w:eastAsia="SimSun" w:hAnsi="SimSun" w:cs="SimSun"/>
          <w:spacing w:val="6"/>
        </w:rPr>
        <w:t>界定的术语和定义适用于本文件。</w:t>
      </w:r>
    </w:p>
    <w:p>
      <w:pPr>
        <w:spacing w:line="373" w:lineRule="auto"/>
        <w:rPr>
          <w:rFonts w:ascii="Arial"/>
          <w:sz w:val="21"/>
        </w:rPr>
      </w:pPr>
    </w:p>
    <w:p>
      <w:pPr>
        <w:pStyle w:val="BodyText"/>
        <w:spacing w:before="66" w:line="230" w:lineRule="auto"/>
        <w:outlineLvl w:val="1"/>
        <w:rPr>
          <w:rFonts w:ascii="SimHei" w:eastAsia="SimHei" w:hAnsi="SimHei" w:cs="SimHei"/>
        </w:rPr>
        <w:sectPr>
          <w:footerReference w:type="default" r:id="rId4"/>
          <w:pgSz w:w="11907" w:h="16840"/>
          <w:pgMar w:top="1431" w:right="1074" w:bottom="1013" w:left="1001" w:header="0" w:footer="851" w:gutter="0"/>
          <w:cols w:space="708"/>
        </w:sectPr>
      </w:pPr>
      <w:r>
        <w:rPr>
          <w:spacing w:val="3"/>
        </w:rPr>
        <w:t>4</w:t>
      </w:r>
      <w:r>
        <w:rPr>
          <w:spacing w:val="4"/>
        </w:rPr>
        <w:t xml:space="preserve">    </w:t>
      </w:r>
      <w:r>
        <w:rPr>
          <w:rFonts w:ascii="SimHei" w:eastAsia="SimHei" w:hAnsi="SimHei" w:cs="SimHei"/>
          <w:spacing w:val="3"/>
        </w:rPr>
        <w:t>符号</w:t>
      </w:r>
    </w:p>
    <w:p>
      <w:pPr>
        <w:spacing w:line="369" w:lineRule="auto"/>
        <w:rPr>
          <w:rFonts w:ascii="Arial"/>
          <w:sz w:val="21"/>
        </w:rPr>
      </w:pPr>
    </w:p>
    <w:p>
      <w:pPr>
        <w:spacing w:before="66" w:line="227" w:lineRule="auto"/>
        <w:ind w:left="431"/>
        <w:rPr>
          <w:rFonts w:ascii="SimSun" w:eastAsia="SimSun" w:hAnsi="SimSun" w:cs="SimSun"/>
          <w:sz w:val="20"/>
          <w:szCs w:val="20"/>
        </w:rPr>
      </w:pPr>
      <w:r>
        <w:rPr>
          <w:rFonts w:ascii="SimSun" w:eastAsia="SimSun" w:hAnsi="SimSun" w:cs="SimSun"/>
          <w:spacing w:val="7"/>
          <w:sz w:val="20"/>
          <w:szCs w:val="20"/>
        </w:rPr>
        <w:t>下列符号适用于本文件。</w:t>
      </w:r>
    </w:p>
    <w:p>
      <w:pPr>
        <w:pStyle w:val="BodyText"/>
        <w:spacing w:before="66" w:line="221" w:lineRule="auto"/>
        <w:ind w:left="430"/>
      </w:pPr>
      <w:r>
        <w:rPr>
          <w:i/>
          <w:iCs/>
        </w:rPr>
        <w:t>C</w:t>
      </w:r>
      <w:r>
        <w:rPr>
          <w:position w:val="-1"/>
          <w:sz w:val="13"/>
          <w:szCs w:val="13"/>
        </w:rPr>
        <w:t>P</w:t>
      </w:r>
      <w:r>
        <w:rPr>
          <w:spacing w:val="3"/>
          <w:position w:val="-1"/>
          <w:sz w:val="13"/>
          <w:szCs w:val="13"/>
        </w:rPr>
        <w:t xml:space="preserve">          </w:t>
      </w:r>
      <w:r>
        <w:rPr>
          <w:rFonts w:ascii="SimSun" w:eastAsia="SimSun" w:hAnsi="SimSun" w:cs="SimSun"/>
          <w:spacing w:val="3"/>
        </w:rPr>
        <w:t>热容</w:t>
      </w:r>
      <w:r>
        <w:rPr>
          <w:spacing w:val="3"/>
        </w:rPr>
        <w:t>(</w:t>
      </w:r>
      <w:r>
        <w:rPr>
          <w:rFonts w:ascii="SimSun" w:eastAsia="SimSun" w:hAnsi="SimSun" w:cs="SimSun"/>
          <w:spacing w:val="3"/>
        </w:rPr>
        <w:t>在恒压下</w:t>
      </w:r>
      <w:r>
        <w:rPr>
          <w:spacing w:val="3"/>
        </w:rPr>
        <w:t>)</w:t>
      </w:r>
    </w:p>
    <w:p>
      <w:pPr>
        <w:pStyle w:val="BodyText"/>
        <w:spacing w:before="38" w:line="346" w:lineRule="exact"/>
        <w:ind w:left="425"/>
        <w:rPr>
          <w:rFonts w:ascii="SimSun" w:eastAsia="SimSun" w:hAnsi="SimSun" w:cs="SimSun"/>
        </w:rPr>
      </w:pPr>
      <w:r>
        <w:rPr>
          <w:i/>
          <w:iCs/>
          <w:spacing w:val="6"/>
          <w:position w:val="7"/>
        </w:rPr>
        <w:t xml:space="preserve">i,k       </w:t>
      </w:r>
      <w:r>
        <w:rPr>
          <w:rFonts w:ascii="SimSun" w:eastAsia="SimSun" w:hAnsi="SimSun" w:cs="SimSun"/>
          <w:spacing w:val="6"/>
          <w:position w:val="7"/>
        </w:rPr>
        <w:t>纯气或混合气体中的组分</w:t>
      </w:r>
    </w:p>
    <w:p>
      <w:pPr>
        <w:pStyle w:val="BodyText"/>
        <w:spacing w:line="221" w:lineRule="auto"/>
        <w:ind w:left="380"/>
        <w:rPr>
          <w:rFonts w:ascii="SimSun" w:eastAsia="SimSun" w:hAnsi="SimSun" w:cs="SimSun"/>
        </w:rPr>
      </w:pPr>
      <w:r>
        <w:rPr>
          <w:i/>
          <w:iCs/>
          <w:spacing w:val="13"/>
        </w:rPr>
        <w:t>j</w:t>
      </w:r>
      <w:r>
        <w:rPr>
          <w:i/>
          <w:iCs/>
        </w:rPr>
        <w:t xml:space="preserve">          </w:t>
      </w:r>
      <w:r>
        <w:rPr>
          <w:rFonts w:ascii="SimSun" w:eastAsia="SimSun" w:hAnsi="SimSun" w:cs="SimSun"/>
          <w:spacing w:val="13"/>
        </w:rPr>
        <w:t>原料气</w:t>
      </w:r>
    </w:p>
    <w:p>
      <w:pPr>
        <w:pStyle w:val="BodyText"/>
        <w:spacing w:before="73" w:line="312" w:lineRule="exact"/>
        <w:ind w:left="420"/>
        <w:rPr>
          <w:rFonts w:ascii="SimSun" w:eastAsia="SimSun" w:hAnsi="SimSun" w:cs="SimSun"/>
        </w:rPr>
      </w:pPr>
      <w:r>
        <w:rPr>
          <w:i/>
          <w:iCs/>
          <w:spacing w:val="3"/>
          <w:position w:val="7"/>
        </w:rPr>
        <w:t>m</w:t>
      </w:r>
      <w:r>
        <w:rPr>
          <w:i/>
          <w:iCs/>
          <w:spacing w:val="6"/>
          <w:position w:val="7"/>
        </w:rPr>
        <w:t xml:space="preserve">       </w:t>
      </w:r>
      <w:r>
        <w:rPr>
          <w:rFonts w:ascii="SimSun" w:eastAsia="SimSun" w:hAnsi="SimSun" w:cs="SimSun"/>
          <w:spacing w:val="3"/>
          <w:position w:val="7"/>
        </w:rPr>
        <w:t>质量</w:t>
      </w:r>
    </w:p>
    <w:p>
      <w:pPr>
        <w:pStyle w:val="BodyText"/>
        <w:spacing w:before="1" w:line="220" w:lineRule="auto"/>
        <w:ind w:left="393"/>
        <w:rPr>
          <w:rFonts w:ascii="SimSun" w:eastAsia="SimSun" w:hAnsi="SimSun" w:cs="SimSun"/>
        </w:rPr>
      </w:pPr>
      <w:r>
        <w:rPr>
          <w:i/>
          <w:iCs/>
          <w:spacing w:val="6"/>
        </w:rPr>
        <w:t xml:space="preserve">p        </w:t>
      </w:r>
      <w:r>
        <w:rPr>
          <w:rFonts w:ascii="SimSun" w:eastAsia="SimSun" w:hAnsi="SimSun" w:cs="SimSun"/>
          <w:spacing w:val="6"/>
        </w:rPr>
        <w:t>压力</w:t>
      </w:r>
    </w:p>
    <w:p>
      <w:pPr>
        <w:pStyle w:val="BodyText"/>
        <w:spacing w:before="73" w:line="221" w:lineRule="auto"/>
        <w:ind w:left="421"/>
        <w:rPr>
          <w:rFonts w:ascii="SimSun" w:eastAsia="SimSun" w:hAnsi="SimSun" w:cs="SimSun"/>
        </w:rPr>
      </w:pPr>
      <w:r>
        <w:rPr>
          <w:i/>
          <w:iCs/>
          <w:spacing w:val="6"/>
        </w:rPr>
        <w:t xml:space="preserve">q        </w:t>
      </w:r>
      <w:r>
        <w:rPr>
          <w:rFonts w:ascii="SimSun" w:eastAsia="SimSun" w:hAnsi="SimSun" w:cs="SimSun"/>
          <w:spacing w:val="6"/>
        </w:rPr>
        <w:t>混合气体中组分的数量</w:t>
      </w:r>
    </w:p>
    <w:p>
      <w:pPr>
        <w:spacing w:line="221" w:lineRule="auto"/>
        <w:rPr>
          <w:rFonts w:ascii="SimSun" w:eastAsia="SimSun" w:hAnsi="SimSun" w:cs="SimSun"/>
        </w:rPr>
        <w:sectPr>
          <w:footerReference w:type="default" r:id="rId5"/>
          <w:type w:val="nextPage"/>
          <w:pgSz w:w="11907" w:h="16840"/>
          <w:pgMar w:top="1431" w:right="1074" w:bottom="1013" w:left="1001" w:header="0" w:footer="851" w:gutter="0"/>
          <w:pgNumType w:start="2"/>
          <w:cols w:space="708"/>
          <w:titlePg w:val="0"/>
        </w:sectPr>
      </w:pPr>
    </w:p>
    <w:p>
      <w:pPr>
        <w:pStyle w:val="BodyText"/>
        <w:spacing w:before="34" w:line="199" w:lineRule="auto"/>
        <w:jc w:val="right"/>
      </w:pPr>
      <w:r>
        <w:t>GB</w:t>
      </w:r>
      <w:r>
        <w:rPr>
          <w:spacing w:val="9"/>
        </w:rPr>
        <w:t>/</w:t>
      </w:r>
      <w:r>
        <w:t>T</w:t>
      </w:r>
      <w:r>
        <w:rPr>
          <w:spacing w:val="9"/>
        </w:rPr>
        <w:t xml:space="preserve"> </w:t>
      </w:r>
      <w:r>
        <w:t>XXXX</w:t>
      </w:r>
      <w:r>
        <w:rPr>
          <w:spacing w:val="9"/>
        </w:rPr>
        <w:t>—</w:t>
      </w:r>
      <w:r>
        <w:t>XXXX</w:t>
      </w:r>
      <w:r>
        <w:rPr>
          <w:spacing w:val="9"/>
        </w:rPr>
        <w:t>/</w:t>
      </w:r>
      <w:r>
        <w:t>ISO</w:t>
      </w:r>
      <w:r>
        <w:rPr>
          <w:spacing w:val="9"/>
        </w:rPr>
        <w:t xml:space="preserve"> 6145-7:2018</w:t>
      </w:r>
    </w:p>
    <w:p>
      <w:pPr>
        <w:pStyle w:val="BodyText"/>
        <w:spacing w:before="173" w:line="312" w:lineRule="exact"/>
        <w:ind w:left="418"/>
        <w:rPr>
          <w:rFonts w:ascii="SimSun" w:eastAsia="SimSun" w:hAnsi="SimSun" w:cs="SimSun"/>
        </w:rPr>
      </w:pPr>
      <w:r>
        <w:rPr>
          <w:i/>
          <w:iCs/>
          <w:position w:val="8"/>
        </w:rPr>
        <w:t>q</w:t>
      </w:r>
      <w:r>
        <w:rPr>
          <w:position w:val="7"/>
          <w:sz w:val="13"/>
          <w:szCs w:val="13"/>
        </w:rPr>
        <w:t>m</w:t>
      </w:r>
      <w:r>
        <w:rPr>
          <w:spacing w:val="4"/>
          <w:position w:val="7"/>
          <w:sz w:val="13"/>
          <w:szCs w:val="13"/>
        </w:rPr>
        <w:t xml:space="preserve">          </w:t>
      </w:r>
      <w:r>
        <w:rPr>
          <w:rFonts w:ascii="SimSun" w:eastAsia="SimSun" w:hAnsi="SimSun" w:cs="SimSun"/>
          <w:spacing w:val="4"/>
          <w:position w:val="8"/>
        </w:rPr>
        <w:t>质量流量</w:t>
      </w:r>
    </w:p>
    <w:p>
      <w:pPr>
        <w:pStyle w:val="BodyText"/>
        <w:spacing w:before="1" w:line="220" w:lineRule="auto"/>
        <w:ind w:left="418"/>
        <w:rPr>
          <w:rFonts w:ascii="SimSun" w:eastAsia="SimSun" w:hAnsi="SimSun" w:cs="SimSun"/>
        </w:rPr>
      </w:pPr>
      <w:r>
        <w:rPr>
          <w:i/>
          <w:iCs/>
        </w:rPr>
        <w:t>q</w:t>
      </w:r>
      <w:r>
        <w:rPr>
          <w:position w:val="-1"/>
          <w:sz w:val="13"/>
          <w:szCs w:val="13"/>
        </w:rPr>
        <w:t>v</w:t>
      </w:r>
      <w:r>
        <w:rPr>
          <w:spacing w:val="2"/>
          <w:position w:val="-1"/>
          <w:sz w:val="13"/>
          <w:szCs w:val="13"/>
        </w:rPr>
        <w:t xml:space="preserve">           </w:t>
      </w:r>
      <w:r>
        <w:rPr>
          <w:rFonts w:ascii="SimSun" w:eastAsia="SimSun" w:hAnsi="SimSun" w:cs="SimSun"/>
          <w:spacing w:val="8"/>
        </w:rPr>
        <w:t>体积流量</w:t>
      </w:r>
    </w:p>
    <w:p>
      <w:pPr>
        <w:pStyle w:val="BodyText"/>
        <w:spacing w:before="72" w:line="228" w:lineRule="auto"/>
        <w:ind w:left="428"/>
        <w:rPr>
          <w:rFonts w:ascii="SimSun" w:eastAsia="SimSun" w:hAnsi="SimSun" w:cs="SimSun"/>
        </w:rPr>
      </w:pPr>
      <w:r>
        <w:rPr>
          <w:i/>
          <w:iCs/>
          <w:spacing w:val="5"/>
        </w:rPr>
        <w:t>T</w:t>
      </w:r>
      <w:r>
        <w:rPr>
          <w:i/>
          <w:iCs/>
          <w:spacing w:val="1"/>
        </w:rPr>
        <w:t xml:space="preserve">        </w:t>
      </w:r>
      <w:r>
        <w:rPr>
          <w:rFonts w:ascii="SimSun" w:eastAsia="SimSun" w:hAnsi="SimSun" w:cs="SimSun"/>
          <w:spacing w:val="5"/>
        </w:rPr>
        <w:t>温度</w:t>
      </w:r>
    </w:p>
    <w:p>
      <w:pPr>
        <w:pStyle w:val="BodyText"/>
        <w:spacing w:before="64" w:line="312" w:lineRule="exact"/>
        <w:ind w:left="439"/>
        <w:rPr>
          <w:rFonts w:ascii="SimSun" w:eastAsia="SimSun" w:hAnsi="SimSun" w:cs="SimSun"/>
        </w:rPr>
      </w:pPr>
      <w:r>
        <w:rPr>
          <w:i/>
          <w:iCs/>
          <w:spacing w:val="4"/>
          <w:position w:val="7"/>
        </w:rPr>
        <w:t>V</w:t>
      </w:r>
      <w:r>
        <w:rPr>
          <w:i/>
          <w:iCs/>
          <w:position w:val="7"/>
        </w:rPr>
        <w:t xml:space="preserve">        </w:t>
      </w:r>
      <w:r>
        <w:rPr>
          <w:rFonts w:ascii="SimSun" w:eastAsia="SimSun" w:hAnsi="SimSun" w:cs="SimSun"/>
          <w:spacing w:val="4"/>
          <w:position w:val="7"/>
        </w:rPr>
        <w:t>体积</w:t>
      </w:r>
    </w:p>
    <w:p>
      <w:pPr>
        <w:pStyle w:val="BodyText"/>
        <w:spacing w:before="1" w:line="233" w:lineRule="auto"/>
        <w:ind w:left="429"/>
        <w:rPr>
          <w:rFonts w:ascii="SimSun" w:eastAsia="SimSun" w:hAnsi="SimSun" w:cs="SimSun"/>
        </w:rPr>
      </w:pPr>
      <w:r>
        <w:rPr>
          <w:i/>
          <w:iCs/>
          <w:spacing w:val="1"/>
        </w:rPr>
        <w:t>Φ</w:t>
      </w:r>
      <w:r>
        <w:rPr>
          <w:i/>
          <w:iCs/>
          <w:spacing w:val="4"/>
        </w:rPr>
        <w:t xml:space="preserve">      </w:t>
      </w:r>
      <w:r>
        <w:rPr>
          <w:rFonts w:ascii="SimSun" w:eastAsia="SimSun" w:hAnsi="SimSun" w:cs="SimSun"/>
          <w:spacing w:val="1"/>
        </w:rPr>
        <w:t>热通量</w:t>
      </w:r>
    </w:p>
    <w:p>
      <w:pPr>
        <w:pStyle w:val="BodyText"/>
        <w:spacing w:before="59" w:line="221" w:lineRule="auto"/>
        <w:ind w:left="421"/>
        <w:rPr>
          <w:rFonts w:ascii="SimSun" w:eastAsia="SimSun" w:hAnsi="SimSun" w:cs="SimSun"/>
        </w:rPr>
      </w:pPr>
      <w:r>
        <w:rPr>
          <w:i/>
          <w:iCs/>
          <w:spacing w:val="6"/>
        </w:rPr>
        <w:t xml:space="preserve">φ      </w:t>
      </w:r>
      <w:r>
        <w:rPr>
          <w:rFonts w:ascii="SimSun" w:eastAsia="SimSun" w:hAnsi="SimSun" w:cs="SimSun"/>
          <w:spacing w:val="6"/>
        </w:rPr>
        <w:t>原料气中组分的体积分数</w:t>
      </w:r>
    </w:p>
    <w:p>
      <w:pPr>
        <w:pStyle w:val="BodyText"/>
        <w:spacing w:before="73" w:line="312" w:lineRule="exact"/>
        <w:ind w:left="421"/>
        <w:rPr>
          <w:rFonts w:ascii="SimSun" w:eastAsia="SimSun" w:hAnsi="SimSun" w:cs="SimSun"/>
        </w:rPr>
      </w:pPr>
      <w:r>
        <w:rPr>
          <w:i/>
          <w:iCs/>
          <w:spacing w:val="6"/>
          <w:position w:val="8"/>
        </w:rPr>
        <w:t xml:space="preserve">φ        </w:t>
      </w:r>
      <w:r>
        <w:rPr>
          <w:rFonts w:ascii="SimSun" w:eastAsia="SimSun" w:hAnsi="SimSun" w:cs="SimSun"/>
          <w:spacing w:val="6"/>
          <w:position w:val="8"/>
        </w:rPr>
        <w:t>混合气体中组分的体积分数</w:t>
      </w:r>
    </w:p>
    <w:p>
      <w:pPr>
        <w:pStyle w:val="BodyText"/>
        <w:spacing w:before="1" w:line="220" w:lineRule="auto"/>
        <w:ind w:left="398"/>
        <w:rPr>
          <w:rFonts w:ascii="SimSun" w:eastAsia="SimSun" w:hAnsi="SimSun" w:cs="SimSun"/>
        </w:rPr>
      </w:pPr>
      <w:r>
        <w:rPr>
          <w:i/>
          <w:iCs/>
          <w:spacing w:val="9"/>
        </w:rPr>
        <w:t>ρ</w:t>
      </w:r>
      <w:r>
        <w:rPr>
          <w:i/>
          <w:iCs/>
          <w:spacing w:val="4"/>
        </w:rPr>
        <w:t xml:space="preserve">      </w:t>
      </w:r>
      <w:r>
        <w:rPr>
          <w:rFonts w:ascii="SimSun" w:eastAsia="SimSun" w:hAnsi="SimSun" w:cs="SimSun"/>
          <w:spacing w:val="9"/>
        </w:rPr>
        <w:t>密度</w:t>
      </w:r>
    </w:p>
    <w:p>
      <w:pPr>
        <w:spacing w:line="380" w:lineRule="auto"/>
        <w:rPr>
          <w:rFonts w:ascii="Arial"/>
          <w:sz w:val="21"/>
        </w:rPr>
      </w:pPr>
    </w:p>
    <w:p>
      <w:pPr>
        <w:pStyle w:val="BodyText"/>
        <w:spacing w:before="65" w:line="231" w:lineRule="auto"/>
        <w:ind w:left="109"/>
        <w:outlineLvl w:val="1"/>
        <w:rPr>
          <w:rFonts w:ascii="SimHei" w:eastAsia="SimHei" w:hAnsi="SimHei" w:cs="SimHei"/>
        </w:rPr>
      </w:pPr>
      <w:r>
        <w:rPr>
          <w:spacing w:val="1"/>
        </w:rPr>
        <w:t>5</w:t>
      </w:r>
      <w:r>
        <w:rPr>
          <w:spacing w:val="4"/>
        </w:rPr>
        <w:t xml:space="preserve">    </w:t>
      </w:r>
      <w:r>
        <w:rPr>
          <w:rFonts w:ascii="SimHei" w:eastAsia="SimHei" w:hAnsi="SimHei" w:cs="SimHei"/>
          <w:spacing w:val="1"/>
        </w:rPr>
        <w:t>原理</w:t>
      </w:r>
    </w:p>
    <w:p>
      <w:pPr>
        <w:spacing w:line="368" w:lineRule="auto"/>
        <w:rPr>
          <w:rFonts w:ascii="Arial"/>
          <w:sz w:val="21"/>
        </w:rPr>
      </w:pPr>
    </w:p>
    <w:p>
      <w:pPr>
        <w:pStyle w:val="BodyText"/>
        <w:spacing w:before="65" w:line="268" w:lineRule="auto"/>
        <w:ind w:right="1" w:firstLine="422"/>
        <w:jc w:val="both"/>
        <w:rPr>
          <w:rFonts w:ascii="SimSun" w:eastAsia="SimSun" w:hAnsi="SimSun" w:cs="SimSun"/>
        </w:rPr>
      </w:pPr>
      <w:r>
        <w:rPr>
          <w:rFonts w:ascii="SimSun" w:eastAsia="SimSun" w:hAnsi="SimSun" w:cs="SimSun"/>
          <w:spacing w:val="8"/>
        </w:rPr>
        <w:t>本文件描述了使用市售热式质量流量控制器，利用纯气或混合气</w:t>
      </w:r>
      <w:r>
        <w:rPr>
          <w:rFonts w:ascii="SimSun" w:eastAsia="SimSun" w:hAnsi="SimSun" w:cs="SimSun"/>
          <w:spacing w:val="7"/>
        </w:rPr>
        <w:t>连续制备校准用混合气体的方法。通过</w:t>
      </w:r>
      <w:r>
        <w:rPr>
          <w:rFonts w:ascii="SimSun" w:eastAsia="SimSun" w:hAnsi="SimSun" w:cs="SimSun"/>
        </w:rPr>
        <w:t xml:space="preserve"> </w:t>
      </w:r>
      <w:r>
        <w:rPr>
          <w:rFonts w:ascii="SimSun" w:eastAsia="SimSun" w:hAnsi="SimSun" w:cs="SimSun"/>
          <w:spacing w:val="8"/>
        </w:rPr>
        <w:t>将质量流量控制器的设定值调节至预设值，可以连续、快速改变混合气体的组成。</w:t>
      </w:r>
      <w:r>
        <w:rPr>
          <w:rFonts w:ascii="SimSun" w:eastAsia="SimSun" w:hAnsi="SimSun" w:cs="SimSun"/>
          <w:spacing w:val="7"/>
        </w:rPr>
        <w:t>使用纯气和选择适当的热</w:t>
      </w:r>
      <w:r>
        <w:rPr>
          <w:rFonts w:ascii="SimSun" w:eastAsia="SimSun" w:hAnsi="SimSun" w:cs="SimSun"/>
        </w:rPr>
        <w:t xml:space="preserve"> </w:t>
      </w:r>
      <w:r>
        <w:rPr>
          <w:rFonts w:ascii="SimSun" w:eastAsia="SimSun" w:hAnsi="SimSun" w:cs="SimSun"/>
          <w:spacing w:val="8"/>
        </w:rPr>
        <w:t>式质量流量控制器组合，能使底气中目标组分的体积分数变化</w:t>
      </w:r>
      <w:r>
        <w:rPr>
          <w:rFonts w:ascii="SimSun" w:eastAsia="SimSun" w:hAnsi="SimSun" w:cs="SimSun"/>
          <w:spacing w:val="-23"/>
        </w:rPr>
        <w:t xml:space="preserve"> </w:t>
      </w:r>
      <w:r>
        <w:rPr>
          <w:spacing w:val="8"/>
        </w:rPr>
        <w:t>100</w:t>
      </w:r>
      <w:r>
        <w:rPr>
          <w:spacing w:val="7"/>
        </w:rPr>
        <w:t xml:space="preserve">0 </w:t>
      </w:r>
      <w:r>
        <w:rPr>
          <w:rFonts w:ascii="SimSun" w:eastAsia="SimSun" w:hAnsi="SimSun" w:cs="SimSun"/>
          <w:spacing w:val="7"/>
        </w:rPr>
        <w:t>倍。</w:t>
      </w:r>
    </w:p>
    <w:p>
      <w:pPr>
        <w:spacing w:line="372" w:lineRule="auto"/>
        <w:rPr>
          <w:rFonts w:ascii="Arial"/>
          <w:sz w:val="21"/>
        </w:rPr>
      </w:pPr>
    </w:p>
    <w:p>
      <w:pPr>
        <w:pStyle w:val="BodyText"/>
        <w:spacing w:before="65" w:line="231" w:lineRule="auto"/>
        <w:ind w:left="2"/>
        <w:outlineLvl w:val="1"/>
        <w:rPr>
          <w:rFonts w:ascii="SimHei" w:eastAsia="SimHei" w:hAnsi="SimHei" w:cs="SimHei"/>
        </w:rPr>
      </w:pPr>
      <w:r>
        <w:rPr>
          <w:spacing w:val="4"/>
        </w:rPr>
        <w:t>6</w:t>
      </w:r>
      <w:r>
        <w:rPr>
          <w:spacing w:val="5"/>
        </w:rPr>
        <w:t xml:space="preserve">    </w:t>
      </w:r>
      <w:r>
        <w:rPr>
          <w:rFonts w:ascii="SimHei" w:eastAsia="SimHei" w:hAnsi="SimHei" w:cs="SimHei"/>
          <w:spacing w:val="4"/>
        </w:rPr>
        <w:t>主要部件</w:t>
      </w:r>
    </w:p>
    <w:p>
      <w:pPr>
        <w:rPr>
          <w:rFonts w:ascii="Arial"/>
          <w:sz w:val="21"/>
        </w:rPr>
      </w:pPr>
    </w:p>
    <w:p>
      <w:pPr>
        <w:spacing w:line="241" w:lineRule="auto"/>
        <w:rPr>
          <w:rFonts w:ascii="Arial"/>
          <w:sz w:val="21"/>
        </w:rPr>
      </w:pPr>
    </w:p>
    <w:p>
      <w:pPr>
        <w:pStyle w:val="BodyText"/>
        <w:spacing w:before="66" w:line="229" w:lineRule="auto"/>
        <w:ind w:left="2"/>
        <w:outlineLvl w:val="2"/>
        <w:rPr>
          <w:rFonts w:ascii="SimHei" w:eastAsia="SimHei" w:hAnsi="SimHei" w:cs="SimHei"/>
        </w:rPr>
      </w:pPr>
      <w:r>
        <w:rPr>
          <w:spacing w:val="-2"/>
        </w:rPr>
        <w:t>6.</w:t>
      </w:r>
      <w:r>
        <w:rPr>
          <w:spacing w:val="-25"/>
        </w:rPr>
        <w:t xml:space="preserve"> </w:t>
      </w:r>
      <w:r>
        <w:rPr>
          <w:spacing w:val="-2"/>
        </w:rPr>
        <w:t>1</w:t>
      </w:r>
      <w:r>
        <w:rPr>
          <w:spacing w:val="5"/>
        </w:rPr>
        <w:t xml:space="preserve">  </w:t>
      </w:r>
      <w:r>
        <w:rPr>
          <w:rFonts w:ascii="SimHei" w:eastAsia="SimHei" w:hAnsi="SimHei" w:cs="SimHei"/>
          <w:spacing w:val="-2"/>
        </w:rPr>
        <w:t>概述</w:t>
      </w:r>
    </w:p>
    <w:p>
      <w:pPr>
        <w:spacing w:line="372" w:lineRule="auto"/>
        <w:rPr>
          <w:rFonts w:ascii="Arial"/>
          <w:sz w:val="21"/>
        </w:rPr>
      </w:pPr>
    </w:p>
    <w:p>
      <w:pPr>
        <w:pStyle w:val="BodyText"/>
        <w:spacing w:before="65" w:line="266" w:lineRule="auto"/>
        <w:ind w:left="1" w:right="1" w:firstLine="419"/>
        <w:jc w:val="both"/>
        <w:rPr>
          <w:rFonts w:ascii="SimSun" w:eastAsia="SimSun" w:hAnsi="SimSun" w:cs="SimSun"/>
        </w:rPr>
      </w:pPr>
      <w:r>
        <w:rPr>
          <w:rFonts w:ascii="SimSun" w:eastAsia="SimSun" w:hAnsi="SimSun" w:cs="SimSun"/>
          <w:spacing w:val="9"/>
        </w:rPr>
        <w:t>在恒压下，使每种气体组分以已知且受控的流量流经校准过</w:t>
      </w:r>
      <w:r>
        <w:rPr>
          <w:rFonts w:ascii="SimSun" w:eastAsia="SimSun" w:hAnsi="SimSun" w:cs="SimSun"/>
          <w:spacing w:val="8"/>
        </w:rPr>
        <w:t>的热式质量流量控制器</w:t>
      </w:r>
      <w:r>
        <w:rPr>
          <w:spacing w:val="8"/>
        </w:rPr>
        <w:t>(</w:t>
      </w:r>
      <w:r>
        <w:t>TMC</w:t>
      </w:r>
      <w:r>
        <w:rPr>
          <w:spacing w:val="8"/>
        </w:rPr>
        <w:t>)</w:t>
      </w:r>
      <w:r>
        <w:rPr>
          <w:rFonts w:ascii="SimSun" w:eastAsia="SimSun" w:hAnsi="SimSun" w:cs="SimSun"/>
          <w:spacing w:val="8"/>
        </w:rPr>
        <w:t>从而制备混合</w:t>
      </w:r>
      <w:r>
        <w:rPr>
          <w:rFonts w:ascii="SimSun" w:eastAsia="SimSun" w:hAnsi="SimSun" w:cs="SimSun"/>
        </w:rPr>
        <w:t xml:space="preserve"> </w:t>
      </w:r>
      <w:r>
        <w:rPr>
          <w:rFonts w:ascii="SimSun" w:eastAsia="SimSun" w:hAnsi="SimSun" w:cs="SimSun"/>
          <w:spacing w:val="8"/>
        </w:rPr>
        <w:t>气体。为达到可接受的不确定度水平，不管如何设置质量流量控制器的输出值</w:t>
      </w:r>
      <w:r>
        <w:rPr>
          <w:rFonts w:ascii="SimSun" w:eastAsia="SimSun" w:hAnsi="SimSun" w:cs="SimSun"/>
          <w:spacing w:val="7"/>
        </w:rPr>
        <w:t>，都需选用精确的流量计测量</w:t>
      </w:r>
      <w:r>
        <w:rPr>
          <w:rFonts w:ascii="SimSun" w:eastAsia="SimSun" w:hAnsi="SimSun" w:cs="SimSun"/>
        </w:rPr>
        <w:t xml:space="preserve"> </w:t>
      </w:r>
      <w:r>
        <w:rPr>
          <w:rFonts w:ascii="SimSun" w:eastAsia="SimSun" w:hAnsi="SimSun" w:cs="SimSun"/>
          <w:spacing w:val="3"/>
        </w:rPr>
        <w:t>相应的流速</w:t>
      </w:r>
      <w:r>
        <w:rPr>
          <w:spacing w:val="3"/>
        </w:rPr>
        <w:t>(</w:t>
      </w:r>
      <w:r>
        <w:rPr>
          <w:rFonts w:ascii="SimSun" w:eastAsia="SimSun" w:hAnsi="SimSun" w:cs="SimSun"/>
          <w:spacing w:val="3"/>
        </w:rPr>
        <w:t>见</w:t>
      </w:r>
      <w:r>
        <w:rPr>
          <w:rFonts w:ascii="SimSun" w:eastAsia="SimSun" w:hAnsi="SimSun" w:cs="SimSun"/>
          <w:spacing w:val="-21"/>
        </w:rPr>
        <w:t xml:space="preserve"> </w:t>
      </w:r>
      <w:r>
        <w:t>GB</w:t>
      </w:r>
      <w:r>
        <w:rPr>
          <w:spacing w:val="3"/>
        </w:rPr>
        <w:t>/T 5275.</w:t>
      </w:r>
      <w:r>
        <w:rPr>
          <w:spacing w:val="-25"/>
        </w:rPr>
        <w:t xml:space="preserve"> </w:t>
      </w:r>
      <w:r>
        <w:rPr>
          <w:spacing w:val="3"/>
        </w:rPr>
        <w:t>1)</w:t>
      </w:r>
      <w:r>
        <w:rPr>
          <w:rFonts w:ascii="SimSun" w:eastAsia="SimSun" w:hAnsi="SimSun" w:cs="SimSun"/>
          <w:spacing w:val="3"/>
        </w:rPr>
        <w:t>。</w:t>
      </w:r>
    </w:p>
    <w:p>
      <w:pPr>
        <w:pStyle w:val="BodyText"/>
        <w:spacing w:before="72" w:line="221" w:lineRule="auto"/>
        <w:ind w:left="425"/>
        <w:rPr>
          <w:rFonts w:ascii="SimSun" w:eastAsia="SimSun" w:hAnsi="SimSun" w:cs="SimSun"/>
        </w:rPr>
      </w:pPr>
      <w:r>
        <w:rPr>
          <w:rFonts w:ascii="SimSun" w:eastAsia="SimSun" w:hAnsi="SimSun" w:cs="SimSun"/>
          <w:spacing w:val="8"/>
        </w:rPr>
        <w:t>热式质量流量控制器由质量流量测量单元和电控比例阀组成（见参考文献</w:t>
      </w:r>
      <w:r>
        <w:rPr>
          <w:spacing w:val="8"/>
        </w:rPr>
        <w:t>[1]</w:t>
      </w:r>
      <w:r>
        <w:rPr>
          <w:rFonts w:ascii="SimSun" w:eastAsia="SimSun" w:hAnsi="SimSun" w:cs="SimSun"/>
          <w:spacing w:val="8"/>
        </w:rPr>
        <w:t>和</w:t>
      </w:r>
      <w:r>
        <w:rPr>
          <w:spacing w:val="8"/>
        </w:rPr>
        <w:t>[2]</w:t>
      </w:r>
      <w:r>
        <w:rPr>
          <w:rFonts w:ascii="SimSun" w:eastAsia="SimSun" w:hAnsi="SimSun" w:cs="SimSun"/>
          <w:spacing w:val="8"/>
        </w:rPr>
        <w:t>）。</w:t>
      </w:r>
    </w:p>
    <w:p>
      <w:pPr>
        <w:spacing w:line="377" w:lineRule="auto"/>
        <w:rPr>
          <w:rFonts w:ascii="Arial"/>
          <w:sz w:val="21"/>
        </w:rPr>
      </w:pPr>
    </w:p>
    <w:p>
      <w:pPr>
        <w:pStyle w:val="BodyText"/>
        <w:spacing w:before="66" w:line="229" w:lineRule="auto"/>
        <w:ind w:left="2"/>
        <w:outlineLvl w:val="2"/>
        <w:rPr>
          <w:rFonts w:ascii="SimHei" w:eastAsia="SimHei" w:hAnsi="SimHei" w:cs="SimHei"/>
        </w:rPr>
      </w:pPr>
      <w:r>
        <w:rPr>
          <w:spacing w:val="7"/>
        </w:rPr>
        <w:t xml:space="preserve">6.2  </w:t>
      </w:r>
      <w:r>
        <w:rPr>
          <w:rFonts w:ascii="SimHei" w:eastAsia="SimHei" w:hAnsi="SimHei" w:cs="SimHei"/>
          <w:spacing w:val="7"/>
        </w:rPr>
        <w:t>使用恒流源的热式质量流量控制器</w:t>
      </w:r>
    </w:p>
    <w:p>
      <w:pPr>
        <w:spacing w:line="373" w:lineRule="auto"/>
        <w:rPr>
          <w:rFonts w:ascii="Arial"/>
          <w:sz w:val="21"/>
        </w:rPr>
      </w:pPr>
    </w:p>
    <w:p>
      <w:pPr>
        <w:spacing w:before="65" w:line="228" w:lineRule="auto"/>
        <w:ind w:left="422"/>
        <w:rPr>
          <w:rFonts w:ascii="SimSun" w:eastAsia="SimSun" w:hAnsi="SimSun" w:cs="SimSun"/>
          <w:sz w:val="20"/>
          <w:szCs w:val="20"/>
        </w:rPr>
      </w:pPr>
      <w:r>
        <w:rPr>
          <w:rFonts w:ascii="SimSun" w:eastAsia="SimSun" w:hAnsi="SimSun" w:cs="SimSun"/>
          <w:spacing w:val="9"/>
          <w:sz w:val="20"/>
          <w:szCs w:val="20"/>
        </w:rPr>
        <w:t>气体流经连接恒流源的加热器，在加热器的上、下游分别测量温度。</w:t>
      </w:r>
    </w:p>
    <w:p>
      <w:pPr>
        <w:pStyle w:val="BodyText"/>
        <w:spacing w:before="66" w:line="257" w:lineRule="auto"/>
        <w:ind w:left="1" w:right="1" w:firstLine="424"/>
        <w:rPr>
          <w:rFonts w:ascii="SimSun" w:eastAsia="SimSun" w:hAnsi="SimSun" w:cs="SimSun"/>
        </w:rPr>
      </w:pPr>
      <w:r>
        <w:rPr>
          <w:rFonts w:ascii="SimSun" w:eastAsia="SimSun" w:hAnsi="SimSun" w:cs="SimSun"/>
          <w:spacing w:val="7"/>
        </w:rPr>
        <w:t>热式质量流量控制器关键部件有加热器、温度传感器、相关电路，工作原理见图</w:t>
      </w:r>
      <w:r>
        <w:rPr>
          <w:rFonts w:ascii="SimSun" w:eastAsia="SimSun" w:hAnsi="SimSun" w:cs="SimSun"/>
          <w:spacing w:val="-3"/>
        </w:rPr>
        <w:t xml:space="preserve"> </w:t>
      </w:r>
      <w:r>
        <w:rPr>
          <w:spacing w:val="7"/>
        </w:rPr>
        <w:t>1</w:t>
      </w:r>
      <w:r>
        <w:rPr>
          <w:spacing w:val="-23"/>
        </w:rPr>
        <w:t xml:space="preserve"> </w:t>
      </w:r>
      <w:r>
        <w:rPr>
          <w:rFonts w:ascii="SimSun" w:eastAsia="SimSun" w:hAnsi="SimSun" w:cs="SimSun"/>
          <w:spacing w:val="7"/>
        </w:rPr>
        <w:t>。加热器上下游的两</w:t>
      </w:r>
      <w:r>
        <w:rPr>
          <w:rFonts w:ascii="SimSun" w:eastAsia="SimSun" w:hAnsi="SimSun" w:cs="SimSun"/>
        </w:rPr>
        <w:t xml:space="preserve"> </w:t>
      </w:r>
      <w:r>
        <w:rPr>
          <w:rFonts w:ascii="SimSun" w:eastAsia="SimSun" w:hAnsi="SimSun" w:cs="SimSun"/>
          <w:spacing w:val="8"/>
        </w:rPr>
        <w:t>个温度传感器构成了惠斯通电桥回路的双臂，没有气流通过时，电桥回路的双</w:t>
      </w:r>
      <w:r>
        <w:rPr>
          <w:rFonts w:ascii="SimSun" w:eastAsia="SimSun" w:hAnsi="SimSun" w:cs="SimSun"/>
          <w:spacing w:val="7"/>
        </w:rPr>
        <w:t>臂平衡，读数为零。当有气流</w:t>
      </w:r>
    </w:p>
    <w:sdt>
      <w:sdtPr>
        <w:rPr>
          <w:rFonts w:ascii="SimSun" w:eastAsia="SimSun" w:hAnsi="SimSun" w:cs="SimSun"/>
          <w:sz w:val="20"/>
          <w:szCs w:val="20"/>
        </w:rPr>
        <w:id w:val="2005215538"/>
        <w:docPartObj>
          <w:docPartGallery w:val="Table of Contents"/>
          <w:docPartUnique/>
        </w:docPartObj>
      </w:sdtPr>
      <w:sdtEndPr>
        <w:rPr>
          <w:rFonts w:ascii="SimSun" w:eastAsia="SimSun" w:hAnsi="SimSun" w:cs="SimSun"/>
          <w:sz w:val="20"/>
          <w:szCs w:val="20"/>
        </w:rPr>
      </w:sdtEndPr>
      <w:sdtContent>
        <w:p>
          <w:pPr>
            <w:pStyle w:val="BodyText"/>
            <w:spacing w:before="66" w:line="221" w:lineRule="auto"/>
            <w:ind w:left="1"/>
            <w:rPr>
              <w:rFonts w:ascii="SimSun" w:eastAsia="SimSun" w:hAnsi="SimSun" w:cs="SimSun"/>
            </w:rPr>
          </w:pPr>
          <w:r>
            <w:rPr>
              <w:rFonts w:ascii="SimSun" w:eastAsia="SimSun" w:hAnsi="SimSun" w:cs="SimSun"/>
              <w:spacing w:val="9"/>
            </w:rPr>
            <w:t>通过系统时，在两个传感器之间形成了温差</w:t>
          </w:r>
          <w:r>
            <w:rPr>
              <w:spacing w:val="9"/>
            </w:rPr>
            <w:t>Δ</w:t>
          </w:r>
          <w:r>
            <w:rPr>
              <w:i/>
              <w:iCs/>
              <w:spacing w:val="9"/>
            </w:rPr>
            <w:t>T</w:t>
          </w:r>
          <w:r>
            <w:rPr>
              <w:rFonts w:ascii="SimSun" w:eastAsia="SimSun" w:hAnsi="SimSun" w:cs="SimSun"/>
              <w:spacing w:val="9"/>
            </w:rPr>
            <w:t>，由此热通量</w:t>
          </w:r>
          <w:r>
            <w:rPr>
              <w:i/>
              <w:iCs/>
              <w:spacing w:val="9"/>
            </w:rPr>
            <w:t>Φ</w:t>
          </w:r>
          <w:r>
            <w:rPr>
              <w:rFonts w:ascii="SimSun" w:eastAsia="SimSun" w:hAnsi="SimSun" w:cs="SimSun"/>
              <w:spacing w:val="9"/>
            </w:rPr>
            <w:t>的计算</w:t>
          </w:r>
          <w:r>
            <w:rPr>
              <w:rFonts w:ascii="SimSun" w:eastAsia="SimSun" w:hAnsi="SimSun" w:cs="SimSun"/>
              <w:spacing w:val="8"/>
            </w:rPr>
            <w:t>公式见公式</w:t>
          </w:r>
          <w:r>
            <w:rPr>
              <w:spacing w:val="8"/>
            </w:rPr>
            <w:t>(1)</w:t>
          </w:r>
          <w:r>
            <w:rPr>
              <w:rFonts w:ascii="SimSun" w:eastAsia="SimSun" w:hAnsi="SimSun" w:cs="SimSun"/>
              <w:spacing w:val="8"/>
            </w:rPr>
            <w:t>：</w:t>
          </w:r>
        </w:p>
        <w:p>
          <w:pPr>
            <w:pStyle w:val="BodyText"/>
            <w:tabs>
              <w:tab w:val="right" w:leader="dot" w:pos="9645"/>
            </w:tabs>
            <w:spacing w:before="144" w:line="329" w:lineRule="exact"/>
            <w:ind w:left="4240"/>
            <w:rPr>
              <w:rFonts w:ascii="SimSun" w:eastAsia="SimSun" w:hAnsi="SimSun" w:cs="SimSun"/>
            </w:rPr>
          </w:pPr>
          <w:r>
            <w:rPr>
              <w:i/>
              <w:iCs/>
              <w:spacing w:val="3"/>
              <w:position w:val="2"/>
              <w:sz w:val="23"/>
              <w:szCs w:val="23"/>
            </w:rPr>
            <w:t xml:space="preserve">Φ </w:t>
          </w:r>
          <w:r>
            <w:rPr>
              <w:rFonts w:ascii="Arial" w:eastAsia="Arial" w:hAnsi="Arial" w:cs="Arial"/>
              <w:spacing w:val="3"/>
              <w:position w:val="2"/>
              <w:sz w:val="23"/>
              <w:szCs w:val="23"/>
            </w:rPr>
            <w:t xml:space="preserve">= </w:t>
          </w:r>
          <w:r>
            <w:rPr>
              <w:i/>
              <w:iCs/>
              <w:position w:val="2"/>
              <w:sz w:val="23"/>
              <w:szCs w:val="23"/>
            </w:rPr>
            <w:t>C</w:t>
          </w:r>
          <w:r>
            <w:rPr>
              <w:position w:val="-3"/>
              <w:sz w:val="13"/>
              <w:szCs w:val="13"/>
            </w:rPr>
            <w:t xml:space="preserve">p  </w:t>
          </w:r>
          <w:r>
            <w:rPr>
              <w:position w:val="-3"/>
              <w:sz w:val="13"/>
              <w:szCs w:val="13"/>
            </w:rPr>
            <w:drawing>
              <wp:inline distT="0" distB="0" distL="0" distR="0">
                <wp:extent cx="80091" cy="18504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6"/>
                        <a:stretch>
                          <a:fillRect/>
                        </a:stretch>
                      </pic:blipFill>
                      <pic:spPr>
                        <a:xfrm>
                          <a:off x="0" y="0"/>
                          <a:ext cx="80091" cy="185045"/>
                        </a:xfrm>
                        <a:prstGeom prst="rect">
                          <a:avLst/>
                        </a:prstGeom>
                      </pic:spPr>
                    </pic:pic>
                  </a:graphicData>
                </a:graphic>
              </wp:inline>
            </w:drawing>
          </w:r>
          <w:r>
            <w:rPr>
              <w:spacing w:val="20"/>
              <w:w w:val="102"/>
              <w:position w:val="-3"/>
              <w:sz w:val="13"/>
              <w:szCs w:val="13"/>
            </w:rPr>
            <w:t xml:space="preserve"> </w:t>
          </w:r>
          <w:r>
            <w:rPr>
              <w:rFonts w:ascii="Arial" w:eastAsia="Arial" w:hAnsi="Arial" w:cs="Arial"/>
              <w:spacing w:val="3"/>
              <w:position w:val="2"/>
              <w:sz w:val="23"/>
              <w:szCs w:val="23"/>
            </w:rPr>
            <w:t>Δ</w:t>
          </w:r>
          <w:r>
            <w:rPr>
              <w:i/>
              <w:iCs/>
              <w:position w:val="2"/>
              <w:sz w:val="23"/>
              <w:szCs w:val="23"/>
            </w:rPr>
            <w:t>T</w:t>
          </w:r>
          <w:r>
            <w:rPr>
              <w:position w:val="-3"/>
              <w:sz w:val="23"/>
              <w:szCs w:val="23"/>
            </w:rPr>
            <w:drawing>
              <wp:inline distT="0" distB="0" distL="0" distR="0">
                <wp:extent cx="80091" cy="18504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7"/>
                        <a:stretch>
                          <a:fillRect/>
                        </a:stretch>
                      </pic:blipFill>
                      <pic:spPr>
                        <a:xfrm>
                          <a:off x="0" y="0"/>
                          <a:ext cx="80091" cy="185045"/>
                        </a:xfrm>
                        <a:prstGeom prst="rect">
                          <a:avLst/>
                        </a:prstGeom>
                      </pic:spPr>
                    </pic:pic>
                  </a:graphicData>
                </a:graphic>
              </wp:inline>
            </w:drawing>
          </w:r>
          <w:r>
            <w:rPr>
              <w:i/>
              <w:iCs/>
              <w:spacing w:val="-4"/>
              <w:position w:val="2"/>
              <w:sz w:val="23"/>
              <w:szCs w:val="23"/>
            </w:rPr>
            <w:t xml:space="preserve"> </w:t>
          </w:r>
          <w:r>
            <w:rPr>
              <w:i/>
              <w:iCs/>
              <w:position w:val="2"/>
              <w:sz w:val="23"/>
              <w:szCs w:val="23"/>
            </w:rPr>
            <w:t>q</w:t>
          </w:r>
          <w:r>
            <w:rPr>
              <w:position w:val="-3"/>
              <w:sz w:val="13"/>
              <w:szCs w:val="13"/>
            </w:rPr>
            <w:t>m</w:t>
          </w:r>
          <w:r>
            <w:rPr>
              <w:spacing w:val="5"/>
              <w:position w:val="-3"/>
              <w:sz w:val="13"/>
              <w:szCs w:val="13"/>
            </w:rPr>
            <w:t xml:space="preserve">  </w:t>
          </w:r>
          <w:r>
            <w:rPr>
              <w:position w:val="2"/>
              <w:sz w:val="13"/>
              <w:szCs w:val="13"/>
            </w:rPr>
            <w:tab/>
          </w:r>
          <w:r>
            <w:rPr>
              <w:rFonts w:ascii="SimSun" w:eastAsia="SimSun" w:hAnsi="SimSun" w:cs="SimSun"/>
              <w:spacing w:val="-10"/>
              <w:position w:val="2"/>
              <w14:textOutline w14:w="3795" w14:cap="sq">
                <w14:solidFill>
                  <w14:srgbClr w14:val="000000"/>
                </w14:solidFill>
                <w14:prstDash w14:val="solid"/>
                <w14:bevel/>
              </w14:textOutline>
            </w:rPr>
            <w:t>（</w:t>
          </w:r>
          <w:r>
            <w:rPr>
              <w:rFonts w:ascii="SimSun" w:eastAsia="SimSun" w:hAnsi="SimSun" w:cs="SimSun"/>
              <w:spacing w:val="-53"/>
              <w:position w:val="2"/>
            </w:rPr>
            <w:t xml:space="preserve"> </w:t>
          </w:r>
          <w:hyperlink w:anchor="bookmark1" w:history="1">
            <w:r>
              <w:rPr>
                <w:b/>
                <w:bCs/>
                <w:spacing w:val="-10"/>
                <w:position w:val="2"/>
              </w:rPr>
              <w:t>1</w:t>
            </w:r>
          </w:hyperlink>
          <w:r>
            <w:rPr>
              <w:rFonts w:ascii="SimSun" w:eastAsia="SimSun" w:hAnsi="SimSun" w:cs="SimSun"/>
              <w:spacing w:val="-10"/>
              <w:position w:val="2"/>
              <w14:textOutline w14:w="3795" w14:cap="sq">
                <w14:solidFill>
                  <w14:srgbClr w14:val="000000"/>
                </w14:solidFill>
                <w14:prstDash w14:val="solid"/>
                <w14:bevel/>
              </w14:textOutline>
            </w:rPr>
            <w:t>）</w:t>
          </w:r>
        </w:p>
      </w:sdtContent>
    </w:sdt>
    <w:p>
      <w:pPr>
        <w:spacing w:line="329" w:lineRule="exact"/>
        <w:rPr>
          <w:rFonts w:ascii="SimSun" w:eastAsia="SimSun" w:hAnsi="SimSun" w:cs="SimSun"/>
        </w:rPr>
        <w:sectPr>
          <w:footerReference w:type="default" r:id="rId8"/>
          <w:pgSz w:w="11907" w:h="16840"/>
          <w:pgMar w:top="1431" w:right="1134" w:bottom="1010" w:left="1004" w:header="0" w:footer="851" w:gutter="0"/>
          <w:pgNumType w:start="3"/>
          <w:cols w:space="708"/>
        </w:sectPr>
      </w:pPr>
    </w:p>
    <w:p>
      <w:pPr>
        <w:pStyle w:val="BodyText"/>
        <w:spacing w:before="34" w:line="199" w:lineRule="auto"/>
        <w:jc w:val="right"/>
      </w:pPr>
      <w:r>
        <w:t>GB</w:t>
      </w:r>
      <w:r>
        <w:rPr>
          <w:spacing w:val="9"/>
        </w:rPr>
        <w:t>/</w:t>
      </w:r>
      <w:r>
        <w:t>T</w:t>
      </w:r>
      <w:r>
        <w:rPr>
          <w:spacing w:val="9"/>
        </w:rPr>
        <w:t xml:space="preserve"> </w:t>
      </w:r>
      <w:r>
        <w:t>XXXX</w:t>
      </w:r>
      <w:r>
        <w:rPr>
          <w:spacing w:val="9"/>
        </w:rPr>
        <w:t>—</w:t>
      </w:r>
      <w:r>
        <w:t>XXXX</w:t>
      </w:r>
      <w:r>
        <w:rPr>
          <w:spacing w:val="9"/>
        </w:rPr>
        <w:t>/</w:t>
      </w:r>
      <w:r>
        <w:t>ISO</w:t>
      </w:r>
      <w:r>
        <w:rPr>
          <w:spacing w:val="9"/>
        </w:rPr>
        <w:t xml:space="preserve"> 6145-7:2018</w:t>
      </w:r>
    </w:p>
    <w:p>
      <w:pPr>
        <w:spacing w:line="334" w:lineRule="auto"/>
        <w:rPr>
          <w:rFonts w:ascii="Arial"/>
          <w:sz w:val="21"/>
        </w:rPr>
      </w:pPr>
    </w:p>
    <w:p>
      <w:pPr>
        <w:spacing w:line="4564" w:lineRule="exact"/>
        <w:ind w:firstLine="2295"/>
      </w:pPr>
      <w:r>
        <w:rPr>
          <w:position w:val="-91"/>
        </w:rPr>
        <w:drawing>
          <wp:inline distT="0" distB="0" distL="0" distR="0">
            <wp:extent cx="3089913" cy="2898564"/>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9"/>
                    <a:stretch>
                      <a:fillRect/>
                    </a:stretch>
                  </pic:blipFill>
                  <pic:spPr>
                    <a:xfrm>
                      <a:off x="0" y="0"/>
                      <a:ext cx="3089913" cy="2898564"/>
                    </a:xfrm>
                    <a:prstGeom prst="rect">
                      <a:avLst/>
                    </a:prstGeom>
                  </pic:spPr>
                </pic:pic>
              </a:graphicData>
            </a:graphic>
          </wp:inline>
        </w:drawing>
      </w:r>
    </w:p>
    <w:p>
      <w:pPr>
        <w:spacing w:before="279" w:line="221" w:lineRule="auto"/>
        <w:ind w:left="355"/>
        <w:rPr>
          <w:rFonts w:ascii="SimHei" w:eastAsia="SimHei" w:hAnsi="SimHei" w:cs="SimHei"/>
          <w:sz w:val="18"/>
          <w:szCs w:val="18"/>
        </w:rPr>
      </w:pPr>
      <w:r>
        <w:rPr>
          <w:rFonts w:ascii="SimHei" w:eastAsia="SimHei" w:hAnsi="SimHei" w:cs="SimHei"/>
          <w:spacing w:val="-1"/>
          <w:sz w:val="18"/>
          <w:szCs w:val="18"/>
        </w:rPr>
        <w:t>标引序号说明：</w:t>
      </w:r>
    </w:p>
    <w:p>
      <w:pPr>
        <w:pStyle w:val="BodyText"/>
        <w:spacing w:before="97" w:line="312" w:lineRule="exact"/>
        <w:ind w:left="372"/>
        <w:rPr>
          <w:rFonts w:ascii="SimSun" w:eastAsia="SimSun" w:hAnsi="SimSun" w:cs="SimSun"/>
          <w:sz w:val="18"/>
          <w:szCs w:val="18"/>
        </w:rPr>
      </w:pPr>
      <w:r>
        <w:rPr>
          <w:spacing w:val="-2"/>
          <w:position w:val="10"/>
          <w:sz w:val="18"/>
          <w:szCs w:val="18"/>
        </w:rPr>
        <w:t>1 ——</w:t>
      </w:r>
      <w:r>
        <w:rPr>
          <w:rFonts w:ascii="SimSun" w:eastAsia="SimSun" w:hAnsi="SimSun" w:cs="SimSun"/>
          <w:spacing w:val="-2"/>
          <w:position w:val="10"/>
          <w:sz w:val="18"/>
          <w:szCs w:val="18"/>
        </w:rPr>
        <w:t>温度传感器</w:t>
      </w:r>
      <w:r>
        <w:rPr>
          <w:spacing w:val="-2"/>
          <w:position w:val="10"/>
          <w:sz w:val="18"/>
          <w:szCs w:val="18"/>
        </w:rPr>
        <w:t>1</w:t>
      </w:r>
      <w:r>
        <w:rPr>
          <w:rFonts w:ascii="SimSun" w:eastAsia="SimSun" w:hAnsi="SimSun" w:cs="SimSun"/>
          <w:spacing w:val="-2"/>
          <w:position w:val="10"/>
          <w:sz w:val="18"/>
          <w:szCs w:val="18"/>
        </w:rPr>
        <w:t>；</w:t>
      </w:r>
    </w:p>
    <w:p>
      <w:pPr>
        <w:pStyle w:val="BodyText"/>
        <w:spacing w:line="221" w:lineRule="auto"/>
        <w:ind w:left="355"/>
        <w:rPr>
          <w:rFonts w:ascii="SimSun" w:eastAsia="SimSun" w:hAnsi="SimSun" w:cs="SimSun"/>
          <w:sz w:val="18"/>
          <w:szCs w:val="18"/>
        </w:rPr>
      </w:pPr>
      <w:r>
        <w:rPr>
          <w:spacing w:val="-1"/>
          <w:sz w:val="18"/>
          <w:szCs w:val="18"/>
        </w:rPr>
        <w:t>2 ——</w:t>
      </w:r>
      <w:r>
        <w:rPr>
          <w:rFonts w:ascii="SimSun" w:eastAsia="SimSun" w:hAnsi="SimSun" w:cs="SimSun"/>
          <w:spacing w:val="-1"/>
          <w:sz w:val="18"/>
          <w:szCs w:val="18"/>
        </w:rPr>
        <w:t>加热器；</w:t>
      </w:r>
    </w:p>
    <w:p>
      <w:pPr>
        <w:pStyle w:val="BodyText"/>
        <w:spacing w:before="96" w:line="312" w:lineRule="exact"/>
        <w:ind w:left="359"/>
        <w:rPr>
          <w:rFonts w:ascii="SimSun" w:eastAsia="SimSun" w:hAnsi="SimSun" w:cs="SimSun"/>
          <w:sz w:val="18"/>
          <w:szCs w:val="18"/>
        </w:rPr>
      </w:pPr>
      <w:r>
        <w:rPr>
          <w:spacing w:val="-1"/>
          <w:position w:val="10"/>
          <w:sz w:val="18"/>
          <w:szCs w:val="18"/>
        </w:rPr>
        <w:t>3 ——</w:t>
      </w:r>
      <w:r>
        <w:rPr>
          <w:rFonts w:ascii="SimSun" w:eastAsia="SimSun" w:hAnsi="SimSun" w:cs="SimSun"/>
          <w:spacing w:val="-1"/>
          <w:position w:val="10"/>
          <w:sz w:val="18"/>
          <w:szCs w:val="18"/>
        </w:rPr>
        <w:t>温度传感器</w:t>
      </w:r>
      <w:r>
        <w:rPr>
          <w:spacing w:val="-1"/>
          <w:position w:val="10"/>
          <w:sz w:val="18"/>
          <w:szCs w:val="18"/>
        </w:rPr>
        <w:t>2</w:t>
      </w:r>
      <w:r>
        <w:rPr>
          <w:rFonts w:ascii="SimSun" w:eastAsia="SimSun" w:hAnsi="SimSun" w:cs="SimSun"/>
          <w:spacing w:val="-1"/>
          <w:position w:val="10"/>
          <w:sz w:val="18"/>
          <w:szCs w:val="18"/>
        </w:rPr>
        <w:t>；</w:t>
      </w:r>
    </w:p>
    <w:p>
      <w:pPr>
        <w:pStyle w:val="BodyText"/>
        <w:spacing w:before="1" w:line="220" w:lineRule="auto"/>
        <w:ind w:left="354"/>
        <w:rPr>
          <w:rFonts w:ascii="SimSun" w:eastAsia="SimSun" w:hAnsi="SimSun" w:cs="SimSun"/>
          <w:sz w:val="18"/>
          <w:szCs w:val="18"/>
        </w:rPr>
      </w:pPr>
      <w:r>
        <w:rPr>
          <w:spacing w:val="-1"/>
          <w:sz w:val="18"/>
          <w:szCs w:val="18"/>
        </w:rPr>
        <w:t>4 ——</w:t>
      </w:r>
      <w:r>
        <w:rPr>
          <w:rFonts w:ascii="SimSun" w:eastAsia="SimSun" w:hAnsi="SimSun" w:cs="SimSun"/>
          <w:spacing w:val="-1"/>
          <w:sz w:val="18"/>
          <w:szCs w:val="18"/>
        </w:rPr>
        <w:t>气源；</w:t>
      </w:r>
    </w:p>
    <w:p>
      <w:pPr>
        <w:pStyle w:val="BodyText"/>
        <w:spacing w:before="97" w:line="220" w:lineRule="auto"/>
        <w:ind w:left="360"/>
        <w:rPr>
          <w:rFonts w:ascii="SimSun" w:eastAsia="SimSun" w:hAnsi="SimSun" w:cs="SimSun"/>
          <w:sz w:val="18"/>
          <w:szCs w:val="18"/>
        </w:rPr>
      </w:pPr>
      <w:r>
        <w:rPr>
          <w:spacing w:val="-2"/>
          <w:sz w:val="18"/>
          <w:szCs w:val="18"/>
        </w:rPr>
        <w:t>5 ——</w:t>
      </w:r>
      <w:r>
        <w:rPr>
          <w:rFonts w:ascii="SimSun" w:eastAsia="SimSun" w:hAnsi="SimSun" w:cs="SimSun"/>
          <w:spacing w:val="-2"/>
          <w:sz w:val="18"/>
          <w:szCs w:val="18"/>
        </w:rPr>
        <w:t>恒流源；</w:t>
      </w:r>
    </w:p>
    <w:p>
      <w:pPr>
        <w:pStyle w:val="BodyText"/>
        <w:spacing w:before="97" w:line="312" w:lineRule="exact"/>
        <w:ind w:left="359"/>
        <w:rPr>
          <w:rFonts w:ascii="SimSun" w:eastAsia="SimSun" w:hAnsi="SimSun" w:cs="SimSun"/>
          <w:sz w:val="18"/>
          <w:szCs w:val="18"/>
        </w:rPr>
      </w:pPr>
      <w:r>
        <w:rPr>
          <w:spacing w:val="-3"/>
          <w:position w:val="9"/>
          <w:sz w:val="18"/>
          <w:szCs w:val="18"/>
        </w:rPr>
        <w:t>6 ——</w:t>
      </w:r>
      <w:r>
        <w:rPr>
          <w:spacing w:val="-25"/>
          <w:position w:val="9"/>
          <w:sz w:val="18"/>
          <w:szCs w:val="18"/>
        </w:rPr>
        <w:t xml:space="preserve"> </w:t>
      </w:r>
      <w:r>
        <w:rPr>
          <w:rFonts w:ascii="SimSun" w:eastAsia="SimSun" w:hAnsi="SimSun" w:cs="SimSun"/>
          <w:spacing w:val="-3"/>
          <w:position w:val="9"/>
          <w:sz w:val="18"/>
          <w:szCs w:val="18"/>
        </w:rPr>
        <w:t>惠斯通电桥；</w:t>
      </w:r>
    </w:p>
    <w:p>
      <w:pPr>
        <w:pStyle w:val="BodyText"/>
        <w:spacing w:line="219" w:lineRule="auto"/>
        <w:ind w:left="358"/>
        <w:rPr>
          <w:rFonts w:ascii="SimSun" w:eastAsia="SimSun" w:hAnsi="SimSun" w:cs="SimSun"/>
          <w:sz w:val="18"/>
          <w:szCs w:val="18"/>
        </w:rPr>
      </w:pPr>
      <w:r>
        <w:rPr>
          <w:spacing w:val="-1"/>
          <w:sz w:val="18"/>
          <w:szCs w:val="18"/>
        </w:rPr>
        <w:t>7 ——</w:t>
      </w:r>
      <w:r>
        <w:rPr>
          <w:rFonts w:ascii="SimSun" w:eastAsia="SimSun" w:hAnsi="SimSun" w:cs="SimSun"/>
          <w:spacing w:val="-1"/>
          <w:sz w:val="18"/>
          <w:szCs w:val="18"/>
        </w:rPr>
        <w:t>微分放大器；</w:t>
      </w:r>
    </w:p>
    <w:p>
      <w:pPr>
        <w:pStyle w:val="BodyText"/>
        <w:spacing w:before="99" w:line="219" w:lineRule="auto"/>
        <w:ind w:left="362"/>
        <w:rPr>
          <w:rFonts w:ascii="SimSun" w:eastAsia="SimSun" w:hAnsi="SimSun" w:cs="SimSun"/>
          <w:sz w:val="18"/>
          <w:szCs w:val="18"/>
        </w:rPr>
      </w:pPr>
      <w:r>
        <w:rPr>
          <w:spacing w:val="-2"/>
          <w:sz w:val="18"/>
          <w:szCs w:val="18"/>
        </w:rPr>
        <w:t>8 ——</w:t>
      </w:r>
      <w:r>
        <w:rPr>
          <w:rFonts w:ascii="SimSun" w:eastAsia="SimSun" w:hAnsi="SimSun" w:cs="SimSun"/>
          <w:spacing w:val="-2"/>
          <w:sz w:val="18"/>
          <w:szCs w:val="18"/>
        </w:rPr>
        <w:t>读出信号。</w:t>
      </w:r>
    </w:p>
    <w:p>
      <w:pPr>
        <w:pStyle w:val="BodyText"/>
        <w:spacing w:before="83" w:line="229" w:lineRule="auto"/>
        <w:ind w:left="2563"/>
        <w:rPr>
          <w:rFonts w:ascii="SimHei" w:eastAsia="SimHei" w:hAnsi="SimHei" w:cs="SimHei"/>
        </w:rPr>
      </w:pPr>
      <w:r>
        <w:rPr>
          <w:rFonts w:ascii="SimHei" w:eastAsia="SimHei" w:hAnsi="SimHei" w:cs="SimHei"/>
          <w:spacing w:val="7"/>
        </w:rPr>
        <w:t>图</w:t>
      </w:r>
      <w:r>
        <w:rPr>
          <w:rFonts w:ascii="SimHei" w:eastAsia="SimHei" w:hAnsi="SimHei" w:cs="SimHei"/>
          <w:spacing w:val="-19"/>
        </w:rPr>
        <w:t xml:space="preserve"> </w:t>
      </w:r>
      <w:r>
        <w:rPr>
          <w:spacing w:val="7"/>
        </w:rPr>
        <w:t xml:space="preserve">1  </w:t>
      </w:r>
      <w:r>
        <w:rPr>
          <w:rFonts w:ascii="SimHei" w:eastAsia="SimHei" w:hAnsi="SimHei" w:cs="SimHei"/>
          <w:spacing w:val="7"/>
        </w:rPr>
        <w:t>使用恒流源的热式质量流量控制器原理示意图</w:t>
      </w:r>
    </w:p>
    <w:p>
      <w:pPr>
        <w:spacing w:before="63" w:line="258" w:lineRule="auto"/>
        <w:ind w:right="1" w:firstLine="417"/>
        <w:rPr>
          <w:rFonts w:ascii="SimSun" w:eastAsia="SimSun" w:hAnsi="SimSun" w:cs="SimSun"/>
          <w:sz w:val="20"/>
          <w:szCs w:val="20"/>
        </w:rPr>
      </w:pPr>
      <w:r>
        <w:rPr>
          <w:rFonts w:ascii="SimSun" w:eastAsia="SimSun" w:hAnsi="SimSun" w:cs="SimSun"/>
          <w:spacing w:val="8"/>
          <w:sz w:val="20"/>
          <w:szCs w:val="20"/>
        </w:rPr>
        <w:t>传感器之间的温差使惠斯通电桥回路出现电势差并生成信号。将该信</w:t>
      </w:r>
      <w:r>
        <w:rPr>
          <w:rFonts w:ascii="SimSun" w:eastAsia="SimSun" w:hAnsi="SimSun" w:cs="SimSun"/>
          <w:spacing w:val="7"/>
          <w:sz w:val="20"/>
          <w:szCs w:val="20"/>
        </w:rPr>
        <w:t>号与微分放大器上可调节的参考电</w:t>
      </w:r>
      <w:r>
        <w:rPr>
          <w:rFonts w:ascii="SimSun" w:eastAsia="SimSun" w:hAnsi="SimSun" w:cs="SimSun"/>
          <w:sz w:val="20"/>
          <w:szCs w:val="20"/>
        </w:rPr>
        <w:t xml:space="preserve"> </w:t>
      </w:r>
      <w:r>
        <w:rPr>
          <w:rFonts w:ascii="SimSun" w:eastAsia="SimSun" w:hAnsi="SimSun" w:cs="SimSun"/>
          <w:spacing w:val="9"/>
          <w:sz w:val="20"/>
          <w:szCs w:val="20"/>
        </w:rPr>
        <w:t>压值进行比较，得到的输出信号用于操作控制阀以调节流量。</w:t>
      </w:r>
    </w:p>
    <w:p>
      <w:pPr>
        <w:spacing w:line="372" w:lineRule="auto"/>
        <w:rPr>
          <w:rFonts w:ascii="Arial"/>
          <w:sz w:val="21"/>
        </w:rPr>
      </w:pPr>
    </w:p>
    <w:p>
      <w:pPr>
        <w:pStyle w:val="BodyText"/>
        <w:spacing w:before="66" w:line="229" w:lineRule="auto"/>
        <w:outlineLvl w:val="2"/>
        <w:rPr>
          <w:rFonts w:ascii="SimHei" w:eastAsia="SimHei" w:hAnsi="SimHei" w:cs="SimHei"/>
        </w:rPr>
      </w:pPr>
      <w:r>
        <w:rPr>
          <w:spacing w:val="7"/>
        </w:rPr>
        <w:t xml:space="preserve">6.3  </w:t>
      </w:r>
      <w:r>
        <w:rPr>
          <w:rFonts w:ascii="SimHei" w:eastAsia="SimHei" w:hAnsi="SimHei" w:cs="SimHei"/>
          <w:spacing w:val="7"/>
        </w:rPr>
        <w:t>恒温控制的热式质量流量控制器</w:t>
      </w:r>
    </w:p>
    <w:p>
      <w:pPr>
        <w:spacing w:line="370" w:lineRule="auto"/>
        <w:rPr>
          <w:rFonts w:ascii="Arial"/>
          <w:sz w:val="21"/>
        </w:rPr>
      </w:pPr>
    </w:p>
    <w:p>
      <w:pPr>
        <w:pStyle w:val="BodyText"/>
        <w:spacing w:before="65" w:line="273" w:lineRule="auto"/>
        <w:ind w:right="1" w:firstLine="419"/>
        <w:jc w:val="both"/>
        <w:rPr>
          <w:rFonts w:ascii="SimSun" w:eastAsia="SimSun" w:hAnsi="SimSun" w:cs="SimSun"/>
        </w:rPr>
      </w:pPr>
      <w:r>
        <w:rPr>
          <w:rFonts w:ascii="SimSun" w:eastAsia="SimSun" w:hAnsi="SimSun" w:cs="SimSun"/>
          <w:spacing w:val="9"/>
        </w:rPr>
        <w:t>在恒温控制的热式质量流量控制器（结构示意图见图</w:t>
      </w:r>
      <w:r>
        <w:rPr>
          <w:spacing w:val="9"/>
        </w:rPr>
        <w:t>2</w:t>
      </w:r>
      <w:r>
        <w:rPr>
          <w:rFonts w:ascii="SimSun" w:eastAsia="SimSun" w:hAnsi="SimSun" w:cs="SimSun"/>
          <w:spacing w:val="9"/>
        </w:rPr>
        <w:t>）</w:t>
      </w:r>
      <w:r>
        <w:rPr>
          <w:rFonts w:ascii="SimSun" w:eastAsia="SimSun" w:hAnsi="SimSun" w:cs="SimSun"/>
          <w:spacing w:val="-60"/>
        </w:rPr>
        <w:t xml:space="preserve"> </w:t>
      </w:r>
      <w:r>
        <w:rPr>
          <w:rFonts w:ascii="SimSun" w:eastAsia="SimSun" w:hAnsi="SimSun" w:cs="SimSun"/>
          <w:spacing w:val="9"/>
        </w:rPr>
        <w:t>中，原料气按顺序依次通过三个加热器，每个</w:t>
      </w:r>
      <w:r>
        <w:rPr>
          <w:rFonts w:ascii="SimSun" w:eastAsia="SimSun" w:hAnsi="SimSun" w:cs="SimSun"/>
        </w:rPr>
        <w:t xml:space="preserve"> </w:t>
      </w:r>
      <w:r>
        <w:rPr>
          <w:rFonts w:ascii="SimSun" w:eastAsia="SimSun" w:hAnsi="SimSun" w:cs="SimSun"/>
          <w:spacing w:val="8"/>
        </w:rPr>
        <w:t>加热器均与自动调节的惠斯通电桥中的一个臂相连接。系统不再测量温差，而</w:t>
      </w:r>
      <w:r>
        <w:rPr>
          <w:rFonts w:ascii="SimSun" w:eastAsia="SimSun" w:hAnsi="SimSun" w:cs="SimSun"/>
          <w:spacing w:val="7"/>
        </w:rPr>
        <w:t>是控制每个加热器的输入，使</w:t>
      </w:r>
      <w:r>
        <w:rPr>
          <w:rFonts w:ascii="SimSun" w:eastAsia="SimSun" w:hAnsi="SimSun" w:cs="SimSun"/>
        </w:rPr>
        <w:t xml:space="preserve"> </w:t>
      </w:r>
      <w:r>
        <w:rPr>
          <w:rFonts w:ascii="SimSun" w:eastAsia="SimSun" w:hAnsi="SimSun" w:cs="SimSun"/>
          <w:spacing w:val="8"/>
        </w:rPr>
        <w:t>整个气体流动路径的温度分布保持均匀。惠斯通电桥的电流与热量损失成比例</w:t>
      </w:r>
      <w:r>
        <w:rPr>
          <w:rFonts w:ascii="SimSun" w:eastAsia="SimSun" w:hAnsi="SimSun" w:cs="SimSun"/>
          <w:spacing w:val="7"/>
        </w:rPr>
        <w:t>，因此其与气体质量流量也成</w:t>
      </w:r>
      <w:r>
        <w:rPr>
          <w:rFonts w:ascii="SimSun" w:eastAsia="SimSun" w:hAnsi="SimSun" w:cs="SimSun"/>
        </w:rPr>
        <w:t xml:space="preserve"> </w:t>
      </w:r>
      <w:r>
        <w:rPr>
          <w:rFonts w:ascii="SimSun" w:eastAsia="SimSun" w:hAnsi="SimSun" w:cs="SimSun"/>
          <w:spacing w:val="9"/>
        </w:rPr>
        <w:t>比例。输出信号同样用于操控电磁阀以控制质量流量。</w:t>
      </w:r>
    </w:p>
    <w:p>
      <w:pPr>
        <w:spacing w:line="273" w:lineRule="auto"/>
        <w:rPr>
          <w:rFonts w:ascii="SimSun" w:eastAsia="SimSun" w:hAnsi="SimSun" w:cs="SimSun"/>
        </w:rPr>
        <w:sectPr>
          <w:footerReference w:type="default" r:id="rId10"/>
          <w:pgSz w:w="11907" w:h="16840"/>
          <w:pgMar w:top="1431" w:right="1134" w:bottom="1013" w:left="1006" w:header="0" w:footer="851" w:gutter="0"/>
          <w:pgNumType w:start="4"/>
          <w:cols w:space="708"/>
        </w:sectPr>
      </w:pPr>
    </w:p>
    <w:p>
      <w:pPr>
        <w:pStyle w:val="BodyText"/>
        <w:spacing w:before="34" w:line="199" w:lineRule="auto"/>
        <w:jc w:val="right"/>
      </w:pPr>
      <w:r>
        <w:t>GB</w:t>
      </w:r>
      <w:r>
        <w:rPr>
          <w:spacing w:val="9"/>
        </w:rPr>
        <w:t>/</w:t>
      </w:r>
      <w:r>
        <w:t>T</w:t>
      </w:r>
      <w:r>
        <w:rPr>
          <w:spacing w:val="9"/>
        </w:rPr>
        <w:t xml:space="preserve"> </w:t>
      </w:r>
      <w:r>
        <w:t>XXXX</w:t>
      </w:r>
      <w:r>
        <w:rPr>
          <w:spacing w:val="9"/>
        </w:rPr>
        <w:t>—</w:t>
      </w:r>
      <w:r>
        <w:t>XXXX</w:t>
      </w:r>
      <w:r>
        <w:rPr>
          <w:spacing w:val="9"/>
        </w:rPr>
        <w:t>/</w:t>
      </w:r>
      <w:r>
        <w:t>ISO</w:t>
      </w:r>
      <w:r>
        <w:rPr>
          <w:spacing w:val="9"/>
        </w:rPr>
        <w:t xml:space="preserve"> 6145-7:2018</w:t>
      </w:r>
    </w:p>
    <w:p>
      <w:pPr>
        <w:spacing w:line="267" w:lineRule="auto"/>
        <w:rPr>
          <w:rFonts w:ascii="Arial"/>
          <w:sz w:val="21"/>
        </w:rPr>
      </w:pPr>
    </w:p>
    <w:p>
      <w:pPr>
        <w:spacing w:line="4072" w:lineRule="exact"/>
        <w:ind w:firstLine="2296"/>
      </w:pPr>
      <w:r>
        <w:rPr>
          <w:position w:val="-81"/>
        </w:rPr>
        <w:drawing>
          <wp:inline distT="0" distB="0" distL="0" distR="0">
            <wp:extent cx="3102577" cy="2585956"/>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1"/>
                    <a:stretch>
                      <a:fillRect/>
                    </a:stretch>
                  </pic:blipFill>
                  <pic:spPr>
                    <a:xfrm>
                      <a:off x="0" y="0"/>
                      <a:ext cx="3102577" cy="2585956"/>
                    </a:xfrm>
                    <a:prstGeom prst="rect">
                      <a:avLst/>
                    </a:prstGeom>
                  </pic:spPr>
                </pic:pic>
              </a:graphicData>
            </a:graphic>
          </wp:inline>
        </w:drawing>
      </w:r>
    </w:p>
    <w:p>
      <w:pPr>
        <w:spacing w:before="214" w:line="312" w:lineRule="exact"/>
        <w:ind w:left="355"/>
        <w:rPr>
          <w:rFonts w:ascii="SimHei" w:eastAsia="SimHei" w:hAnsi="SimHei" w:cs="SimHei"/>
          <w:sz w:val="18"/>
          <w:szCs w:val="18"/>
        </w:rPr>
      </w:pPr>
      <w:r>
        <w:rPr>
          <w:rFonts w:ascii="SimHei" w:eastAsia="SimHei" w:hAnsi="SimHei" w:cs="SimHei"/>
          <w:spacing w:val="-1"/>
          <w:position w:val="9"/>
          <w:sz w:val="18"/>
          <w:szCs w:val="18"/>
        </w:rPr>
        <w:t>标引序号说明：</w:t>
      </w:r>
    </w:p>
    <w:p>
      <w:pPr>
        <w:pStyle w:val="BodyText"/>
        <w:spacing w:before="1" w:line="221" w:lineRule="auto"/>
        <w:ind w:left="373"/>
        <w:rPr>
          <w:rFonts w:ascii="SimSun" w:eastAsia="SimSun" w:hAnsi="SimSun" w:cs="SimSun"/>
          <w:sz w:val="18"/>
          <w:szCs w:val="18"/>
        </w:rPr>
      </w:pPr>
      <w:r>
        <w:rPr>
          <w:spacing w:val="-5"/>
          <w:sz w:val="18"/>
          <w:szCs w:val="18"/>
        </w:rPr>
        <w:t>1</w:t>
      </w:r>
      <w:r>
        <w:rPr>
          <w:spacing w:val="3"/>
          <w:sz w:val="18"/>
          <w:szCs w:val="18"/>
        </w:rPr>
        <w:t xml:space="preserve">  </w:t>
      </w:r>
      <w:r>
        <w:rPr>
          <w:rFonts w:ascii="SimSun" w:eastAsia="SimSun" w:hAnsi="SimSun" w:cs="SimSun"/>
          <w:spacing w:val="-5"/>
          <w:sz w:val="18"/>
          <w:szCs w:val="18"/>
        </w:rPr>
        <w:t>加热器</w:t>
      </w:r>
      <w:r>
        <w:rPr>
          <w:spacing w:val="-5"/>
          <w:sz w:val="18"/>
          <w:szCs w:val="18"/>
        </w:rPr>
        <w:t>1</w:t>
      </w:r>
      <w:r>
        <w:rPr>
          <w:rFonts w:ascii="SimSun" w:eastAsia="SimSun" w:hAnsi="SimSun" w:cs="SimSun"/>
          <w:spacing w:val="-5"/>
          <w:sz w:val="18"/>
          <w:szCs w:val="18"/>
        </w:rPr>
        <w:t>；</w:t>
      </w:r>
    </w:p>
    <w:p>
      <w:pPr>
        <w:pStyle w:val="BodyText"/>
        <w:spacing w:before="96" w:line="221" w:lineRule="auto"/>
        <w:ind w:left="356"/>
        <w:rPr>
          <w:rFonts w:ascii="SimSun" w:eastAsia="SimSun" w:hAnsi="SimSun" w:cs="SimSun"/>
          <w:sz w:val="18"/>
          <w:szCs w:val="18"/>
        </w:rPr>
      </w:pPr>
      <w:r>
        <w:rPr>
          <w:spacing w:val="-1"/>
          <w:sz w:val="18"/>
          <w:szCs w:val="18"/>
        </w:rPr>
        <w:t xml:space="preserve">2  </w:t>
      </w:r>
      <w:r>
        <w:rPr>
          <w:rFonts w:ascii="SimSun" w:eastAsia="SimSun" w:hAnsi="SimSun" w:cs="SimSun"/>
          <w:spacing w:val="-1"/>
          <w:sz w:val="18"/>
          <w:szCs w:val="18"/>
        </w:rPr>
        <w:t>加热器</w:t>
      </w:r>
      <w:r>
        <w:rPr>
          <w:spacing w:val="-1"/>
          <w:sz w:val="18"/>
          <w:szCs w:val="18"/>
        </w:rPr>
        <w:t>2</w:t>
      </w:r>
      <w:r>
        <w:rPr>
          <w:rFonts w:ascii="SimSun" w:eastAsia="SimSun" w:hAnsi="SimSun" w:cs="SimSun"/>
          <w:spacing w:val="-1"/>
          <w:sz w:val="18"/>
          <w:szCs w:val="18"/>
        </w:rPr>
        <w:t>；</w:t>
      </w:r>
    </w:p>
    <w:p>
      <w:pPr>
        <w:pStyle w:val="BodyText"/>
        <w:spacing w:before="96" w:line="312" w:lineRule="exact"/>
        <w:ind w:left="359"/>
        <w:rPr>
          <w:rFonts w:ascii="SimSun" w:eastAsia="SimSun" w:hAnsi="SimSun" w:cs="SimSun"/>
          <w:sz w:val="18"/>
          <w:szCs w:val="18"/>
        </w:rPr>
      </w:pPr>
      <w:r>
        <w:rPr>
          <w:spacing w:val="-1"/>
          <w:position w:val="9"/>
          <w:sz w:val="18"/>
          <w:szCs w:val="18"/>
        </w:rPr>
        <w:t xml:space="preserve">3  </w:t>
      </w:r>
      <w:r>
        <w:rPr>
          <w:rFonts w:ascii="SimSun" w:eastAsia="SimSun" w:hAnsi="SimSun" w:cs="SimSun"/>
          <w:spacing w:val="-1"/>
          <w:position w:val="9"/>
          <w:sz w:val="18"/>
          <w:szCs w:val="18"/>
        </w:rPr>
        <w:t>加热器</w:t>
      </w:r>
      <w:r>
        <w:rPr>
          <w:spacing w:val="-1"/>
          <w:position w:val="9"/>
          <w:sz w:val="18"/>
          <w:szCs w:val="18"/>
        </w:rPr>
        <w:t>3</w:t>
      </w:r>
      <w:r>
        <w:rPr>
          <w:rFonts w:ascii="SimSun" w:eastAsia="SimSun" w:hAnsi="SimSun" w:cs="SimSun"/>
          <w:spacing w:val="-1"/>
          <w:position w:val="9"/>
          <w:sz w:val="18"/>
          <w:szCs w:val="18"/>
        </w:rPr>
        <w:t>；</w:t>
      </w:r>
    </w:p>
    <w:p>
      <w:pPr>
        <w:pStyle w:val="BodyText"/>
        <w:spacing w:before="1" w:line="220" w:lineRule="auto"/>
        <w:ind w:left="355"/>
        <w:rPr>
          <w:rFonts w:ascii="SimSun" w:eastAsia="SimSun" w:hAnsi="SimSun" w:cs="SimSun"/>
          <w:sz w:val="18"/>
          <w:szCs w:val="18"/>
        </w:rPr>
      </w:pPr>
      <w:r>
        <w:rPr>
          <w:spacing w:val="-3"/>
          <w:sz w:val="18"/>
          <w:szCs w:val="18"/>
        </w:rPr>
        <w:t>4</w:t>
      </w:r>
      <w:r>
        <w:rPr>
          <w:spacing w:val="4"/>
          <w:sz w:val="18"/>
          <w:szCs w:val="18"/>
        </w:rPr>
        <w:t xml:space="preserve">  </w:t>
      </w:r>
      <w:r>
        <w:rPr>
          <w:rFonts w:ascii="SimSun" w:eastAsia="SimSun" w:hAnsi="SimSun" w:cs="SimSun"/>
          <w:spacing w:val="-3"/>
          <w:sz w:val="18"/>
          <w:szCs w:val="18"/>
        </w:rPr>
        <w:t>气源；</w:t>
      </w:r>
    </w:p>
    <w:p>
      <w:pPr>
        <w:pStyle w:val="BodyText"/>
        <w:spacing w:before="97" w:line="221" w:lineRule="auto"/>
        <w:ind w:left="360"/>
        <w:rPr>
          <w:rFonts w:ascii="SimSun" w:eastAsia="SimSun" w:hAnsi="SimSun" w:cs="SimSun"/>
          <w:sz w:val="18"/>
          <w:szCs w:val="18"/>
        </w:rPr>
      </w:pPr>
      <w:r>
        <w:rPr>
          <w:spacing w:val="-8"/>
          <w:sz w:val="18"/>
          <w:szCs w:val="18"/>
        </w:rPr>
        <w:t>5</w:t>
      </w:r>
      <w:r>
        <w:rPr>
          <w:spacing w:val="15"/>
          <w:sz w:val="18"/>
          <w:szCs w:val="18"/>
        </w:rPr>
        <w:t xml:space="preserve">  </w:t>
      </w:r>
      <w:r>
        <w:rPr>
          <w:rFonts w:ascii="SimSun" w:eastAsia="SimSun" w:hAnsi="SimSun" w:cs="SimSun"/>
          <w:spacing w:val="-8"/>
          <w:sz w:val="18"/>
          <w:szCs w:val="18"/>
        </w:rPr>
        <w:t>电流源；</w:t>
      </w:r>
    </w:p>
    <w:p>
      <w:pPr>
        <w:pStyle w:val="BodyText"/>
        <w:spacing w:before="96" w:line="312" w:lineRule="exact"/>
        <w:ind w:left="360"/>
        <w:rPr>
          <w:rFonts w:ascii="SimSun" w:eastAsia="SimSun" w:hAnsi="SimSun" w:cs="SimSun"/>
          <w:sz w:val="18"/>
          <w:szCs w:val="18"/>
        </w:rPr>
      </w:pPr>
      <w:r>
        <w:rPr>
          <w:spacing w:val="-4"/>
          <w:position w:val="9"/>
          <w:sz w:val="18"/>
          <w:szCs w:val="18"/>
        </w:rPr>
        <w:t>6</w:t>
      </w:r>
      <w:r>
        <w:rPr>
          <w:spacing w:val="9"/>
          <w:position w:val="9"/>
          <w:sz w:val="18"/>
          <w:szCs w:val="18"/>
        </w:rPr>
        <w:t xml:space="preserve">  </w:t>
      </w:r>
      <w:r>
        <w:rPr>
          <w:rFonts w:ascii="SimSun" w:eastAsia="SimSun" w:hAnsi="SimSun" w:cs="SimSun"/>
          <w:spacing w:val="-4"/>
          <w:position w:val="9"/>
          <w:sz w:val="18"/>
          <w:szCs w:val="18"/>
        </w:rPr>
        <w:t>惠斯通电桥；</w:t>
      </w:r>
    </w:p>
    <w:p>
      <w:pPr>
        <w:pStyle w:val="BodyText"/>
        <w:spacing w:before="1" w:line="219" w:lineRule="auto"/>
        <w:ind w:left="358"/>
        <w:rPr>
          <w:rFonts w:ascii="SimSun" w:eastAsia="SimSun" w:hAnsi="SimSun" w:cs="SimSun"/>
          <w:sz w:val="18"/>
          <w:szCs w:val="18"/>
        </w:rPr>
      </w:pPr>
      <w:r>
        <w:rPr>
          <w:spacing w:val="-1"/>
          <w:sz w:val="18"/>
          <w:szCs w:val="18"/>
        </w:rPr>
        <w:t xml:space="preserve">7  </w:t>
      </w:r>
      <w:r>
        <w:rPr>
          <w:rFonts w:ascii="SimSun" w:eastAsia="SimSun" w:hAnsi="SimSun" w:cs="SimSun"/>
          <w:spacing w:val="-1"/>
          <w:sz w:val="18"/>
          <w:szCs w:val="18"/>
        </w:rPr>
        <w:t>微分放大器；</w:t>
      </w:r>
    </w:p>
    <w:p>
      <w:pPr>
        <w:pStyle w:val="BodyText"/>
        <w:spacing w:before="98" w:line="219" w:lineRule="auto"/>
        <w:ind w:left="363"/>
        <w:rPr>
          <w:rFonts w:ascii="SimSun" w:eastAsia="SimSun" w:hAnsi="SimSun" w:cs="SimSun"/>
          <w:sz w:val="18"/>
          <w:szCs w:val="18"/>
        </w:rPr>
      </w:pPr>
      <w:r>
        <w:rPr>
          <w:spacing w:val="-2"/>
          <w:sz w:val="18"/>
          <w:szCs w:val="18"/>
        </w:rPr>
        <w:t xml:space="preserve">8  </w:t>
      </w:r>
      <w:r>
        <w:rPr>
          <w:rFonts w:ascii="SimSun" w:eastAsia="SimSun" w:hAnsi="SimSun" w:cs="SimSun"/>
          <w:spacing w:val="-2"/>
          <w:sz w:val="18"/>
          <w:szCs w:val="18"/>
        </w:rPr>
        <w:t>读出信号。</w:t>
      </w:r>
    </w:p>
    <w:p>
      <w:pPr>
        <w:pStyle w:val="BodyText"/>
        <w:spacing w:before="83" w:line="229" w:lineRule="auto"/>
        <w:ind w:left="2667"/>
        <w:rPr>
          <w:rFonts w:ascii="SimHei" w:eastAsia="SimHei" w:hAnsi="SimHei" w:cs="SimHei"/>
        </w:rPr>
      </w:pPr>
      <w:r>
        <w:rPr>
          <w:rFonts w:ascii="SimHei" w:eastAsia="SimHei" w:hAnsi="SimHei" w:cs="SimHei"/>
          <w:spacing w:val="8"/>
        </w:rPr>
        <w:t>图</w:t>
      </w:r>
      <w:r>
        <w:rPr>
          <w:rFonts w:ascii="SimHei" w:eastAsia="SimHei" w:hAnsi="SimHei" w:cs="SimHei"/>
          <w:spacing w:val="-40"/>
        </w:rPr>
        <w:t xml:space="preserve"> </w:t>
      </w:r>
      <w:r>
        <w:rPr>
          <w:spacing w:val="8"/>
        </w:rPr>
        <w:t xml:space="preserve">2  </w:t>
      </w:r>
      <w:r>
        <w:rPr>
          <w:rFonts w:ascii="SimHei" w:eastAsia="SimHei" w:hAnsi="SimHei" w:cs="SimHei"/>
          <w:spacing w:val="8"/>
        </w:rPr>
        <w:t>恒温控制的热式质量流量控制器结</w:t>
      </w:r>
      <w:r>
        <w:rPr>
          <w:rFonts w:ascii="SimHei" w:eastAsia="SimHei" w:hAnsi="SimHei" w:cs="SimHei"/>
          <w:spacing w:val="7"/>
        </w:rPr>
        <w:t>构示意图</w:t>
      </w:r>
    </w:p>
    <w:p>
      <w:pPr>
        <w:spacing w:before="64" w:line="258" w:lineRule="auto"/>
        <w:ind w:left="1" w:right="1" w:firstLine="418"/>
        <w:rPr>
          <w:rFonts w:ascii="SimSun" w:eastAsia="SimSun" w:hAnsi="SimSun" w:cs="SimSun"/>
          <w:sz w:val="20"/>
          <w:szCs w:val="20"/>
        </w:rPr>
      </w:pPr>
      <w:r>
        <w:rPr>
          <w:rFonts w:ascii="SimSun" w:eastAsia="SimSun" w:hAnsi="SimSun" w:cs="SimSun"/>
          <w:spacing w:val="8"/>
          <w:sz w:val="20"/>
          <w:szCs w:val="20"/>
        </w:rPr>
        <w:t>在制备多组分混合气体时，通常每种组分使用一个质量流量控制器</w:t>
      </w:r>
      <w:r>
        <w:rPr>
          <w:rFonts w:ascii="SimSun" w:eastAsia="SimSun" w:hAnsi="SimSun" w:cs="SimSun"/>
          <w:spacing w:val="7"/>
          <w:sz w:val="20"/>
          <w:szCs w:val="20"/>
        </w:rPr>
        <w:t>。双通道控制器可用于制备二元混合</w:t>
      </w:r>
      <w:r>
        <w:rPr>
          <w:rFonts w:ascii="SimSun" w:eastAsia="SimSun" w:hAnsi="SimSun" w:cs="SimSun"/>
          <w:sz w:val="20"/>
          <w:szCs w:val="20"/>
        </w:rPr>
        <w:t xml:space="preserve"> </w:t>
      </w:r>
      <w:r>
        <w:rPr>
          <w:rFonts w:ascii="SimSun" w:eastAsia="SimSun" w:hAnsi="SimSun" w:cs="SimSun"/>
          <w:spacing w:val="8"/>
          <w:sz w:val="20"/>
          <w:szCs w:val="20"/>
        </w:rPr>
        <w:t>气体，例如制备空气中某种混合物。</w:t>
      </w:r>
    </w:p>
    <w:p>
      <w:pPr>
        <w:spacing w:line="371" w:lineRule="auto"/>
        <w:rPr>
          <w:rFonts w:ascii="Arial"/>
          <w:sz w:val="21"/>
        </w:rPr>
      </w:pPr>
    </w:p>
    <w:p>
      <w:pPr>
        <w:pStyle w:val="BodyText"/>
        <w:spacing w:before="66" w:line="231" w:lineRule="auto"/>
        <w:outlineLvl w:val="1"/>
        <w:rPr>
          <w:rFonts w:ascii="SimHei" w:eastAsia="SimHei" w:hAnsi="SimHei" w:cs="SimHei"/>
        </w:rPr>
      </w:pPr>
      <w:r>
        <w:rPr>
          <w:spacing w:val="6"/>
        </w:rPr>
        <w:t xml:space="preserve">7    </w:t>
      </w:r>
      <w:r>
        <w:rPr>
          <w:rFonts w:ascii="SimHei" w:eastAsia="SimHei" w:hAnsi="SimHei" w:cs="SimHei"/>
          <w:spacing w:val="6"/>
        </w:rPr>
        <w:t>混合气体的制备</w:t>
      </w:r>
    </w:p>
    <w:p>
      <w:pPr>
        <w:rPr>
          <w:rFonts w:ascii="Arial"/>
          <w:sz w:val="21"/>
        </w:rPr>
      </w:pPr>
    </w:p>
    <w:p>
      <w:pPr>
        <w:spacing w:line="241" w:lineRule="auto"/>
        <w:rPr>
          <w:rFonts w:ascii="Arial"/>
          <w:sz w:val="21"/>
        </w:rPr>
      </w:pPr>
    </w:p>
    <w:p>
      <w:pPr>
        <w:pStyle w:val="BodyText"/>
        <w:spacing w:before="65" w:line="229" w:lineRule="auto"/>
        <w:outlineLvl w:val="2"/>
        <w:rPr>
          <w:rFonts w:ascii="SimHei" w:eastAsia="SimHei" w:hAnsi="SimHei" w:cs="SimHei"/>
        </w:rPr>
      </w:pPr>
      <w:r>
        <w:rPr>
          <w:spacing w:val="3"/>
        </w:rPr>
        <w:t>7.</w:t>
      </w:r>
      <w:r>
        <w:rPr>
          <w:spacing w:val="-21"/>
        </w:rPr>
        <w:t xml:space="preserve"> </w:t>
      </w:r>
      <w:r>
        <w:rPr>
          <w:spacing w:val="3"/>
        </w:rPr>
        <w:t>1</w:t>
      </w:r>
      <w:r>
        <w:rPr>
          <w:spacing w:val="9"/>
        </w:rPr>
        <w:t xml:space="preserve">  </w:t>
      </w:r>
      <w:r>
        <w:rPr>
          <w:rFonts w:ascii="SimHei" w:eastAsia="SimHei" w:hAnsi="SimHei" w:cs="SimHei"/>
          <w:spacing w:val="3"/>
        </w:rPr>
        <w:t>实验步骤的描述</w:t>
      </w:r>
    </w:p>
    <w:p>
      <w:pPr>
        <w:spacing w:line="370" w:lineRule="auto"/>
        <w:rPr>
          <w:rFonts w:ascii="Arial"/>
          <w:sz w:val="21"/>
        </w:rPr>
      </w:pPr>
    </w:p>
    <w:p>
      <w:pPr>
        <w:pStyle w:val="BodyText"/>
        <w:spacing w:before="66" w:line="227" w:lineRule="auto"/>
        <w:ind w:left="421"/>
        <w:rPr>
          <w:rFonts w:ascii="SimSun" w:eastAsia="SimSun" w:hAnsi="SimSun" w:cs="SimSun"/>
        </w:rPr>
      </w:pPr>
      <w:r>
        <w:rPr>
          <w:rFonts w:ascii="SimSun" w:eastAsia="SimSun" w:hAnsi="SimSun" w:cs="SimSun"/>
          <w:spacing w:val="8"/>
        </w:rPr>
        <w:t>制备二元混合气体布置的示意图见图</w:t>
      </w:r>
      <w:r>
        <w:rPr>
          <w:rFonts w:ascii="SimSun" w:eastAsia="SimSun" w:hAnsi="SimSun" w:cs="SimSun"/>
          <w:spacing w:val="-39"/>
        </w:rPr>
        <w:t xml:space="preserve"> </w:t>
      </w:r>
      <w:r>
        <w:rPr>
          <w:spacing w:val="8"/>
        </w:rPr>
        <w:t>3</w:t>
      </w:r>
      <w:r>
        <w:rPr>
          <w:rFonts w:ascii="SimSun" w:eastAsia="SimSun" w:hAnsi="SimSun" w:cs="SimSun"/>
          <w:spacing w:val="8"/>
        </w:rPr>
        <w:t>。</w:t>
      </w:r>
    </w:p>
    <w:p>
      <w:pPr>
        <w:pStyle w:val="BodyText"/>
        <w:spacing w:before="65" w:line="266" w:lineRule="auto"/>
        <w:ind w:left="3" w:right="1" w:firstLine="416"/>
        <w:rPr>
          <w:rFonts w:ascii="SimSun" w:eastAsia="SimSun" w:hAnsi="SimSun" w:cs="SimSun"/>
        </w:rPr>
        <w:sectPr>
          <w:footerReference w:type="default" r:id="rId12"/>
          <w:pgSz w:w="11907" w:h="16840"/>
          <w:pgMar w:top="1431" w:right="1134" w:bottom="1010" w:left="1006" w:header="0" w:footer="851" w:gutter="0"/>
          <w:pgNumType w:start="5"/>
          <w:cols w:space="708"/>
        </w:sectPr>
      </w:pPr>
      <w:r>
        <w:rPr>
          <w:rFonts w:ascii="SimSun" w:eastAsia="SimSun" w:hAnsi="SimSun" w:cs="SimSun"/>
          <w:spacing w:val="8"/>
        </w:rPr>
        <w:t>应记录校准时的压力和温度。根据拟混合的气体及其偏离理想状</w:t>
      </w:r>
      <w:r>
        <w:rPr>
          <w:rFonts w:ascii="SimSun" w:eastAsia="SimSun" w:hAnsi="SimSun" w:cs="SimSun"/>
          <w:spacing w:val="7"/>
        </w:rPr>
        <w:t>态的情况，混合气体的体积分数可能在</w:t>
      </w:r>
      <w:r>
        <w:rPr>
          <w:rFonts w:ascii="SimSun" w:eastAsia="SimSun" w:hAnsi="SimSun" w:cs="SimSun"/>
        </w:rPr>
        <w:t xml:space="preserve"> </w:t>
      </w:r>
      <w:r>
        <w:rPr>
          <w:rFonts w:ascii="SimSun" w:eastAsia="SimSun" w:hAnsi="SimSun" w:cs="SimSun"/>
          <w:spacing w:val="9"/>
        </w:rPr>
        <w:t>一定程度上受到环境压力和温度的影响。依据</w:t>
      </w:r>
      <w:r>
        <w:rPr>
          <w:rFonts w:ascii="SimSun" w:eastAsia="SimSun" w:hAnsi="SimSun" w:cs="SimSun"/>
          <w:spacing w:val="-40"/>
        </w:rPr>
        <w:t xml:space="preserve"> </w:t>
      </w:r>
      <w:r>
        <w:t>GB</w:t>
      </w:r>
      <w:r>
        <w:rPr>
          <w:spacing w:val="9"/>
        </w:rPr>
        <w:t>/T</w:t>
      </w:r>
      <w:r>
        <w:rPr>
          <w:spacing w:val="27"/>
        </w:rPr>
        <w:t xml:space="preserve"> </w:t>
      </w:r>
      <w:r>
        <w:rPr>
          <w:spacing w:val="9"/>
        </w:rPr>
        <w:t>106</w:t>
      </w:r>
      <w:r>
        <w:rPr>
          <w:spacing w:val="8"/>
        </w:rPr>
        <w:t xml:space="preserve">28 </w:t>
      </w:r>
      <w:r>
        <w:rPr>
          <w:rFonts w:ascii="SimSun" w:eastAsia="SimSun" w:hAnsi="SimSun" w:cs="SimSun"/>
          <w:spacing w:val="8"/>
        </w:rPr>
        <w:t>或</w:t>
      </w:r>
      <w:r>
        <w:rPr>
          <w:rFonts w:ascii="SimSun" w:eastAsia="SimSun" w:hAnsi="SimSun" w:cs="SimSun"/>
          <w:spacing w:val="-40"/>
        </w:rPr>
        <w:t xml:space="preserve"> </w:t>
      </w:r>
      <w:r>
        <w:t>GB</w:t>
      </w:r>
      <w:r>
        <w:rPr>
          <w:spacing w:val="8"/>
        </w:rPr>
        <w:t>/</w:t>
      </w:r>
      <w:r>
        <w:t>T</w:t>
      </w:r>
      <w:r>
        <w:rPr>
          <w:spacing w:val="8"/>
        </w:rPr>
        <w:t xml:space="preserve"> </w:t>
      </w:r>
      <w:r>
        <w:t>XXXX</w:t>
      </w:r>
      <w:r>
        <w:rPr>
          <w:spacing w:val="8"/>
        </w:rPr>
        <w:t xml:space="preserve"> </w:t>
      </w:r>
      <w:r>
        <w:rPr>
          <w:rFonts w:ascii="SimSun" w:eastAsia="SimSun" w:hAnsi="SimSun" w:cs="SimSun"/>
          <w:spacing w:val="8"/>
        </w:rPr>
        <w:t>采用比较法校准分析仪器时的压</w:t>
      </w:r>
      <w:r>
        <w:rPr>
          <w:rFonts w:ascii="SimSun" w:eastAsia="SimSun" w:hAnsi="SimSun" w:cs="SimSun"/>
        </w:rPr>
        <w:t xml:space="preserve"> </w:t>
      </w:r>
      <w:r>
        <w:rPr>
          <w:rFonts w:ascii="SimSun" w:eastAsia="SimSun" w:hAnsi="SimSun" w:cs="SimSun"/>
          <w:spacing w:val="8"/>
        </w:rPr>
        <w:t>力和温度宜尽可能与检查热式质量流量控制器时的接近</w:t>
      </w:r>
      <w:r>
        <w:rPr>
          <w:spacing w:val="8"/>
        </w:rPr>
        <w:t>(</w:t>
      </w:r>
      <w:r>
        <w:rPr>
          <w:rFonts w:ascii="SimSun" w:eastAsia="SimSun" w:hAnsi="SimSun" w:cs="SimSun"/>
          <w:spacing w:val="8"/>
        </w:rPr>
        <w:t>见</w:t>
      </w:r>
      <w:r>
        <w:rPr>
          <w:rFonts w:ascii="SimSun" w:eastAsia="SimSun" w:hAnsi="SimSun" w:cs="SimSun"/>
          <w:spacing w:val="-39"/>
        </w:rPr>
        <w:t xml:space="preserve"> </w:t>
      </w:r>
      <w:r>
        <w:rPr>
          <w:spacing w:val="8"/>
        </w:rPr>
        <w:t>7.3)</w:t>
      </w:r>
      <w:r>
        <w:rPr>
          <w:rFonts w:ascii="SimSun" w:eastAsia="SimSun" w:hAnsi="SimSun" w:cs="SimSun"/>
          <w:spacing w:val="8"/>
        </w:rPr>
        <w:t>。</w:t>
      </w:r>
    </w:p>
    <w:p>
      <w:pPr>
        <w:pStyle w:val="BodyText"/>
        <w:spacing w:before="73" w:line="278" w:lineRule="auto"/>
        <w:ind w:right="1" w:firstLine="420"/>
        <w:rPr>
          <w:rFonts w:ascii="SimSun" w:eastAsia="SimSun" w:hAnsi="SimSun" w:cs="SimSun"/>
        </w:rPr>
      </w:pPr>
      <w:r>
        <w:rPr>
          <w:rFonts w:ascii="SimSun" w:eastAsia="SimSun" w:hAnsi="SimSun" w:cs="SimSun"/>
          <w:spacing w:val="8"/>
        </w:rPr>
        <w:t>校准用混合气体的组成通常用体积分数表示，而制造商提供的</w:t>
      </w:r>
      <w:r>
        <w:rPr>
          <w:rFonts w:ascii="SimSun" w:eastAsia="SimSun" w:hAnsi="SimSun" w:cs="SimSun"/>
          <w:spacing w:val="7"/>
        </w:rPr>
        <w:t>热式质量流量控制器的精确度通常以仪器</w:t>
      </w:r>
      <w:r>
        <w:rPr>
          <w:rFonts w:ascii="SimSun" w:eastAsia="SimSun" w:hAnsi="SimSun" w:cs="SimSun"/>
        </w:rPr>
        <w:t xml:space="preserve"> </w:t>
      </w:r>
      <w:r>
        <w:rPr>
          <w:rFonts w:ascii="SimSun" w:eastAsia="SimSun" w:hAnsi="SimSun" w:cs="SimSun"/>
          <w:spacing w:val="9"/>
        </w:rPr>
        <w:t>满量程的百分比表示。本文件</w:t>
      </w:r>
      <w:r>
        <w:rPr>
          <w:spacing w:val="9"/>
        </w:rPr>
        <w:t>“</w:t>
      </w:r>
      <w:r>
        <w:rPr>
          <w:rFonts w:ascii="SimSun" w:eastAsia="SimSun" w:hAnsi="SimSun" w:cs="SimSun"/>
          <w:spacing w:val="9"/>
        </w:rPr>
        <w:t>范围</w:t>
      </w:r>
      <w:r>
        <w:rPr>
          <w:spacing w:val="9"/>
        </w:rPr>
        <w:t>”</w:t>
      </w:r>
      <w:r>
        <w:rPr>
          <w:rFonts w:ascii="SimSun" w:eastAsia="SimSun" w:hAnsi="SimSun" w:cs="SimSun"/>
          <w:spacing w:val="9"/>
        </w:rPr>
        <w:t>部分引用的</w:t>
      </w:r>
      <w:r>
        <w:rPr>
          <w:rFonts w:ascii="SimSun" w:eastAsia="SimSun" w:hAnsi="SimSun" w:cs="SimSun"/>
          <w:spacing w:val="-30"/>
        </w:rPr>
        <w:t xml:space="preserve"> </w:t>
      </w:r>
      <w:r>
        <w:rPr>
          <w:spacing w:val="9"/>
        </w:rPr>
        <w:t>2%</w:t>
      </w:r>
      <w:r>
        <w:rPr>
          <w:rFonts w:ascii="SimSun" w:eastAsia="SimSun" w:hAnsi="SimSun" w:cs="SimSun"/>
          <w:spacing w:val="9"/>
        </w:rPr>
        <w:t>的相对扩展不确定度是指混合气体中校准组分体积分数</w:t>
      </w:r>
      <w:r>
        <w:rPr>
          <w:rFonts w:ascii="SimSun" w:eastAsia="SimSun" w:hAnsi="SimSun" w:cs="SimSun"/>
        </w:rPr>
        <w:t xml:space="preserve"> </w:t>
      </w:r>
      <w:r>
        <w:rPr>
          <w:rFonts w:ascii="SimSun" w:eastAsia="SimSun" w:hAnsi="SimSun" w:cs="SimSun"/>
          <w:spacing w:val="9"/>
        </w:rPr>
        <w:t>的</w:t>
      </w:r>
      <w:r>
        <w:rPr>
          <w:rFonts w:ascii="SimSun" w:eastAsia="SimSun" w:hAnsi="SimSun" w:cs="SimSun"/>
          <w:spacing w:val="-43"/>
        </w:rPr>
        <w:t xml:space="preserve"> </w:t>
      </w:r>
      <w:r>
        <w:rPr>
          <w:spacing w:val="9"/>
        </w:rPr>
        <w:t>2%</w:t>
      </w:r>
      <w:r>
        <w:rPr>
          <w:spacing w:val="-20"/>
        </w:rPr>
        <w:t xml:space="preserve"> </w:t>
      </w:r>
      <w:r>
        <w:rPr>
          <w:rFonts w:ascii="SimSun" w:eastAsia="SimSun" w:hAnsi="SimSun" w:cs="SimSun"/>
          <w:spacing w:val="9"/>
        </w:rPr>
        <w:t>。该值是在假设系统中每个热式质量流量控制器的使用均达到最佳状态</w:t>
      </w:r>
      <w:r>
        <w:rPr>
          <w:rFonts w:ascii="SimSun" w:eastAsia="SimSun" w:hAnsi="SimSun" w:cs="SimSun"/>
          <w:spacing w:val="8"/>
        </w:rPr>
        <w:t>下得到的，即每个热式质量流</w:t>
      </w:r>
      <w:r>
        <w:rPr>
          <w:rFonts w:ascii="SimSun" w:eastAsia="SimSun" w:hAnsi="SimSun" w:cs="SimSun"/>
        </w:rPr>
        <w:t xml:space="preserve"> </w:t>
      </w:r>
      <w:r>
        <w:rPr>
          <w:rFonts w:ascii="SimSun" w:eastAsia="SimSun" w:hAnsi="SimSun" w:cs="SimSun"/>
          <w:spacing w:val="8"/>
        </w:rPr>
        <w:t>量控制器均在达到或非常接近其最大流量情况下运行。因此，若某一热式质量</w:t>
      </w:r>
      <w:r>
        <w:rPr>
          <w:rFonts w:ascii="SimSun" w:eastAsia="SimSun" w:hAnsi="SimSun" w:cs="SimSun"/>
          <w:spacing w:val="7"/>
        </w:rPr>
        <w:t>流量控制器在运行过程中的流</w:t>
      </w:r>
      <w:r>
        <w:rPr>
          <w:rFonts w:ascii="SimSun" w:eastAsia="SimSun" w:hAnsi="SimSun" w:cs="SimSun"/>
        </w:rPr>
        <w:t xml:space="preserve"> </w:t>
      </w:r>
      <w:r>
        <w:rPr>
          <w:rFonts w:ascii="SimSun" w:eastAsia="SimSun" w:hAnsi="SimSun" w:cs="SimSun"/>
          <w:spacing w:val="7"/>
        </w:rPr>
        <w:t>量仅为其满量程的</w:t>
      </w:r>
      <w:r>
        <w:rPr>
          <w:rFonts w:ascii="SimSun" w:eastAsia="SimSun" w:hAnsi="SimSun" w:cs="SimSun"/>
          <w:spacing w:val="-22"/>
        </w:rPr>
        <w:t xml:space="preserve"> </w:t>
      </w:r>
      <w:r>
        <w:rPr>
          <w:spacing w:val="7"/>
        </w:rPr>
        <w:t>10%</w:t>
      </w:r>
      <w:r>
        <w:rPr>
          <w:spacing w:val="-23"/>
        </w:rPr>
        <w:t xml:space="preserve"> </w:t>
      </w:r>
      <w:r>
        <w:rPr>
          <w:rFonts w:ascii="SimSun" w:eastAsia="SimSun" w:hAnsi="SimSun" w:cs="SimSun"/>
          <w:spacing w:val="7"/>
        </w:rPr>
        <w:t>，则以满量程百分比表示的扩展不确定度</w:t>
      </w:r>
      <w:r>
        <w:rPr>
          <w:spacing w:val="7"/>
        </w:rPr>
        <w:t>(</w:t>
      </w:r>
      <w:r>
        <w:rPr>
          <w:rFonts w:ascii="SimSun" w:eastAsia="SimSun" w:hAnsi="SimSun" w:cs="SimSun"/>
          <w:spacing w:val="7"/>
        </w:rPr>
        <w:t>与相对扩展不确定度不同</w:t>
      </w:r>
      <w:r>
        <w:rPr>
          <w:spacing w:val="7"/>
        </w:rPr>
        <w:t>)</w:t>
      </w:r>
      <w:r>
        <w:rPr>
          <w:rFonts w:ascii="SimSun" w:eastAsia="SimSun" w:hAnsi="SimSun" w:cs="SimSun"/>
          <w:spacing w:val="7"/>
        </w:rPr>
        <w:t>可能为</w:t>
      </w:r>
      <w:r>
        <w:rPr>
          <w:rFonts w:ascii="SimSun" w:eastAsia="SimSun" w:hAnsi="SimSun" w:cs="SimSun"/>
          <w:spacing w:val="-23"/>
        </w:rPr>
        <w:t xml:space="preserve"> </w:t>
      </w:r>
      <w:r>
        <w:rPr>
          <w:spacing w:val="7"/>
        </w:rPr>
        <w:t>1%</w:t>
      </w:r>
      <w:r>
        <w:rPr>
          <w:spacing w:val="-24"/>
        </w:rPr>
        <w:t xml:space="preserve"> </w:t>
      </w:r>
      <w:r>
        <w:rPr>
          <w:rFonts w:ascii="SimSun" w:eastAsia="SimSun" w:hAnsi="SimSun" w:cs="SimSun"/>
          <w:spacing w:val="7"/>
        </w:rPr>
        <w:t>，但</w:t>
      </w:r>
      <w:r>
        <w:rPr>
          <w:rFonts w:ascii="SimSun" w:eastAsia="SimSun" w:hAnsi="SimSun" w:cs="SimSun"/>
        </w:rPr>
        <w:t xml:space="preserve"> </w:t>
      </w:r>
      <w:r>
        <w:rPr>
          <w:rFonts w:ascii="SimSun" w:eastAsia="SimSun" w:hAnsi="SimSun" w:cs="SimSun"/>
          <w:spacing w:val="8"/>
        </w:rPr>
        <w:t>如果以实际流量的百分比表示，则相对扩展不确定度变为</w:t>
      </w:r>
      <w:r>
        <w:rPr>
          <w:rFonts w:ascii="SimSun" w:eastAsia="SimSun" w:hAnsi="SimSun" w:cs="SimSun"/>
          <w:spacing w:val="-21"/>
        </w:rPr>
        <w:t xml:space="preserve"> </w:t>
      </w:r>
      <w:r>
        <w:rPr>
          <w:spacing w:val="8"/>
        </w:rPr>
        <w:t>10%</w:t>
      </w:r>
      <w:r>
        <w:rPr>
          <w:rFonts w:ascii="SimSun" w:eastAsia="SimSun" w:hAnsi="SimSun" w:cs="SimSun"/>
          <w:spacing w:val="8"/>
        </w:rPr>
        <w:t>。</w:t>
      </w:r>
    </w:p>
    <w:p>
      <w:pPr>
        <w:spacing w:line="278" w:lineRule="auto"/>
        <w:rPr>
          <w:rFonts w:ascii="SimSun" w:eastAsia="SimSun" w:hAnsi="SimSun" w:cs="SimSun"/>
        </w:rPr>
        <w:sectPr>
          <w:footerReference w:type="default" r:id="rId13"/>
          <w:type w:val="nextPage"/>
          <w:pgSz w:w="11907" w:h="16840"/>
          <w:pgMar w:top="1431" w:right="1134" w:bottom="1010" w:left="1006" w:header="0" w:footer="851" w:gutter="0"/>
          <w:pgNumType w:start="6"/>
          <w:cols w:space="708"/>
          <w:titlePg w:val="0"/>
        </w:sectPr>
      </w:pPr>
    </w:p>
    <w:p>
      <w:pPr>
        <w:pStyle w:val="BodyText"/>
        <w:spacing w:before="34" w:line="199" w:lineRule="auto"/>
        <w:jc w:val="right"/>
      </w:pPr>
      <w:r>
        <w:t>GB</w:t>
      </w:r>
      <w:r>
        <w:rPr>
          <w:spacing w:val="9"/>
        </w:rPr>
        <w:t>/</w:t>
      </w:r>
      <w:r>
        <w:t>T</w:t>
      </w:r>
      <w:r>
        <w:rPr>
          <w:spacing w:val="9"/>
        </w:rPr>
        <w:t xml:space="preserve"> </w:t>
      </w:r>
      <w:r>
        <w:t>XXXX</w:t>
      </w:r>
      <w:r>
        <w:rPr>
          <w:spacing w:val="9"/>
        </w:rPr>
        <w:t>—</w:t>
      </w:r>
      <w:r>
        <w:t>XXXX</w:t>
      </w:r>
      <w:r>
        <w:rPr>
          <w:spacing w:val="9"/>
        </w:rPr>
        <w:t>/</w:t>
      </w:r>
      <w:r>
        <w:t>ISO</w:t>
      </w:r>
      <w:r>
        <w:rPr>
          <w:spacing w:val="9"/>
        </w:rPr>
        <w:t xml:space="preserve"> 6145-7:2018</w:t>
      </w:r>
    </w:p>
    <w:p>
      <w:pPr>
        <w:spacing w:before="205" w:line="4724" w:lineRule="exact"/>
        <w:ind w:firstLine="1497"/>
      </w:pPr>
      <w:r>
        <w:rPr>
          <w:position w:val="-94"/>
        </w:rPr>
        <w:drawing>
          <wp:inline distT="0" distB="0" distL="0" distR="0">
            <wp:extent cx="4307869" cy="2999949"/>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4"/>
                    <a:stretch>
                      <a:fillRect/>
                    </a:stretch>
                  </pic:blipFill>
                  <pic:spPr>
                    <a:xfrm>
                      <a:off x="0" y="0"/>
                      <a:ext cx="4307869" cy="2999949"/>
                    </a:xfrm>
                    <a:prstGeom prst="rect">
                      <a:avLst/>
                    </a:prstGeom>
                  </pic:spPr>
                </pic:pic>
              </a:graphicData>
            </a:graphic>
          </wp:inline>
        </w:drawing>
      </w:r>
    </w:p>
    <w:p>
      <w:pPr>
        <w:spacing w:before="250" w:line="312" w:lineRule="exact"/>
        <w:ind w:left="355"/>
        <w:rPr>
          <w:rFonts w:ascii="SimHei" w:eastAsia="SimHei" w:hAnsi="SimHei" w:cs="SimHei"/>
          <w:sz w:val="18"/>
          <w:szCs w:val="18"/>
        </w:rPr>
      </w:pPr>
      <w:r>
        <w:rPr>
          <w:rFonts w:ascii="SimHei" w:eastAsia="SimHei" w:hAnsi="SimHei" w:cs="SimHei"/>
          <w:spacing w:val="-1"/>
          <w:position w:val="9"/>
          <w:sz w:val="18"/>
          <w:szCs w:val="18"/>
        </w:rPr>
        <w:t>标引序号说明：</w:t>
      </w:r>
    </w:p>
    <w:p>
      <w:pPr>
        <w:spacing w:before="1" w:line="220" w:lineRule="auto"/>
        <w:ind w:left="358"/>
        <w:rPr>
          <w:rFonts w:ascii="SimSun" w:eastAsia="SimSun" w:hAnsi="SimSun" w:cs="SimSun"/>
          <w:sz w:val="18"/>
          <w:szCs w:val="18"/>
        </w:rPr>
      </w:pPr>
      <w:r>
        <w:rPr>
          <w:rFonts w:ascii="SimSun" w:eastAsia="SimSun" w:hAnsi="SimSun" w:cs="SimSun"/>
          <w:spacing w:val="-3"/>
          <w:sz w:val="18"/>
          <w:szCs w:val="18"/>
        </w:rPr>
        <w:t>底气：</w:t>
      </w:r>
    </w:p>
    <w:p>
      <w:pPr>
        <w:pStyle w:val="BodyText"/>
        <w:spacing w:before="97" w:line="312" w:lineRule="exact"/>
        <w:ind w:left="372"/>
        <w:rPr>
          <w:rFonts w:ascii="SimSun" w:eastAsia="SimSun" w:hAnsi="SimSun" w:cs="SimSun"/>
          <w:sz w:val="18"/>
          <w:szCs w:val="18"/>
        </w:rPr>
      </w:pPr>
      <w:r>
        <w:rPr>
          <w:spacing w:val="-3"/>
          <w:position w:val="9"/>
          <w:sz w:val="18"/>
          <w:szCs w:val="18"/>
        </w:rPr>
        <w:t xml:space="preserve">1  </w:t>
      </w:r>
      <w:r>
        <w:rPr>
          <w:rFonts w:ascii="SimSun" w:eastAsia="SimSun" w:hAnsi="SimSun" w:cs="SimSun"/>
          <w:spacing w:val="-3"/>
          <w:position w:val="9"/>
          <w:sz w:val="18"/>
          <w:szCs w:val="18"/>
        </w:rPr>
        <w:t>加压气瓶；</w:t>
      </w:r>
    </w:p>
    <w:p>
      <w:pPr>
        <w:pStyle w:val="BodyText"/>
        <w:spacing w:line="221" w:lineRule="auto"/>
        <w:ind w:left="355"/>
        <w:rPr>
          <w:rFonts w:ascii="SimSun" w:eastAsia="SimSun" w:hAnsi="SimSun" w:cs="SimSun"/>
          <w:sz w:val="18"/>
          <w:szCs w:val="18"/>
        </w:rPr>
      </w:pPr>
      <w:r>
        <w:rPr>
          <w:spacing w:val="-3"/>
          <w:sz w:val="18"/>
          <w:szCs w:val="18"/>
        </w:rPr>
        <w:t>2</w:t>
      </w:r>
      <w:r>
        <w:rPr>
          <w:spacing w:val="5"/>
          <w:sz w:val="18"/>
          <w:szCs w:val="18"/>
        </w:rPr>
        <w:t xml:space="preserve">  </w:t>
      </w:r>
      <w:r>
        <w:rPr>
          <w:rFonts w:ascii="SimSun" w:eastAsia="SimSun" w:hAnsi="SimSun" w:cs="SimSun"/>
          <w:spacing w:val="-3"/>
          <w:sz w:val="18"/>
          <w:szCs w:val="18"/>
        </w:rPr>
        <w:t>调压器；</w:t>
      </w:r>
    </w:p>
    <w:p>
      <w:pPr>
        <w:pStyle w:val="BodyText"/>
        <w:spacing w:before="96" w:line="312" w:lineRule="exact"/>
        <w:ind w:left="359"/>
        <w:rPr>
          <w:rFonts w:ascii="SimSun" w:eastAsia="SimSun" w:hAnsi="SimSun" w:cs="SimSun"/>
          <w:sz w:val="18"/>
          <w:szCs w:val="18"/>
        </w:rPr>
      </w:pPr>
      <w:r>
        <w:rPr>
          <w:spacing w:val="-2"/>
          <w:position w:val="9"/>
          <w:sz w:val="18"/>
          <w:szCs w:val="18"/>
        </w:rPr>
        <w:t xml:space="preserve">3  </w:t>
      </w:r>
      <w:r>
        <w:rPr>
          <w:rFonts w:ascii="SimSun" w:eastAsia="SimSun" w:hAnsi="SimSun" w:cs="SimSun"/>
          <w:spacing w:val="-2"/>
          <w:position w:val="9"/>
          <w:sz w:val="18"/>
          <w:szCs w:val="18"/>
        </w:rPr>
        <w:t>截止阀；</w:t>
      </w:r>
    </w:p>
    <w:p>
      <w:pPr>
        <w:pStyle w:val="BodyText"/>
        <w:spacing w:before="1" w:line="221" w:lineRule="auto"/>
        <w:ind w:left="354"/>
        <w:rPr>
          <w:rFonts w:ascii="SimSun" w:eastAsia="SimSun" w:hAnsi="SimSun" w:cs="SimSun"/>
          <w:sz w:val="18"/>
          <w:szCs w:val="18"/>
        </w:rPr>
      </w:pPr>
      <w:r>
        <w:rPr>
          <w:spacing w:val="-3"/>
          <w:sz w:val="18"/>
          <w:szCs w:val="18"/>
        </w:rPr>
        <w:t>4</w:t>
      </w:r>
      <w:r>
        <w:rPr>
          <w:spacing w:val="5"/>
          <w:sz w:val="18"/>
          <w:szCs w:val="18"/>
        </w:rPr>
        <w:t xml:space="preserve">  </w:t>
      </w:r>
      <w:r>
        <w:rPr>
          <w:rFonts w:ascii="SimSun" w:eastAsia="SimSun" w:hAnsi="SimSun" w:cs="SimSun"/>
          <w:spacing w:val="-3"/>
          <w:sz w:val="18"/>
          <w:szCs w:val="18"/>
        </w:rPr>
        <w:t>过滤器；</w:t>
      </w:r>
    </w:p>
    <w:p>
      <w:pPr>
        <w:pStyle w:val="BodyText"/>
        <w:spacing w:before="96" w:line="312" w:lineRule="exact"/>
        <w:ind w:left="360"/>
        <w:rPr>
          <w:rFonts w:ascii="SimSun" w:eastAsia="SimSun" w:hAnsi="SimSun" w:cs="SimSun"/>
          <w:sz w:val="18"/>
          <w:szCs w:val="18"/>
        </w:rPr>
      </w:pPr>
      <w:r>
        <w:rPr>
          <w:spacing w:val="-1"/>
          <w:position w:val="9"/>
          <w:sz w:val="18"/>
          <w:szCs w:val="18"/>
        </w:rPr>
        <w:t xml:space="preserve">5  </w:t>
      </w:r>
      <w:r>
        <w:rPr>
          <w:rFonts w:ascii="SimSun" w:eastAsia="SimSun" w:hAnsi="SimSun" w:cs="SimSun"/>
          <w:spacing w:val="-1"/>
          <w:position w:val="9"/>
          <w:sz w:val="18"/>
          <w:szCs w:val="18"/>
        </w:rPr>
        <w:t>热式质量流量控制器；</w:t>
      </w:r>
    </w:p>
    <w:p>
      <w:pPr>
        <w:pStyle w:val="BodyText"/>
        <w:spacing w:line="220" w:lineRule="auto"/>
        <w:ind w:left="359"/>
        <w:rPr>
          <w:rFonts w:ascii="SimSun" w:eastAsia="SimSun" w:hAnsi="SimSun" w:cs="SimSun"/>
          <w:sz w:val="18"/>
          <w:szCs w:val="18"/>
        </w:rPr>
      </w:pPr>
      <w:r>
        <w:rPr>
          <w:spacing w:val="-2"/>
          <w:sz w:val="18"/>
          <w:szCs w:val="18"/>
        </w:rPr>
        <w:t xml:space="preserve">6  </w:t>
      </w:r>
      <w:r>
        <w:rPr>
          <w:rFonts w:ascii="SimSun" w:eastAsia="SimSun" w:hAnsi="SimSun" w:cs="SimSun"/>
          <w:spacing w:val="-2"/>
          <w:sz w:val="18"/>
          <w:szCs w:val="18"/>
        </w:rPr>
        <w:t>截止阀；</w:t>
      </w:r>
    </w:p>
    <w:p>
      <w:pPr>
        <w:spacing w:before="97" w:line="220" w:lineRule="auto"/>
        <w:ind w:left="359"/>
        <w:rPr>
          <w:rFonts w:ascii="SimSun" w:eastAsia="SimSun" w:hAnsi="SimSun" w:cs="SimSun"/>
          <w:sz w:val="18"/>
          <w:szCs w:val="18"/>
        </w:rPr>
      </w:pPr>
      <w:r>
        <w:rPr>
          <w:rFonts w:ascii="SimSun" w:eastAsia="SimSun" w:hAnsi="SimSun" w:cs="SimSun"/>
          <w:spacing w:val="-2"/>
          <w:sz w:val="18"/>
          <w:szCs w:val="18"/>
        </w:rPr>
        <w:t>校准组分：</w:t>
      </w:r>
    </w:p>
    <w:p>
      <w:pPr>
        <w:pStyle w:val="BodyText"/>
        <w:spacing w:before="98" w:line="312" w:lineRule="exact"/>
        <w:ind w:left="358"/>
        <w:rPr>
          <w:rFonts w:ascii="SimSun" w:eastAsia="SimSun" w:hAnsi="SimSun" w:cs="SimSun"/>
          <w:sz w:val="18"/>
          <w:szCs w:val="18"/>
        </w:rPr>
      </w:pPr>
      <w:r>
        <w:rPr>
          <w:spacing w:val="-1"/>
          <w:position w:val="9"/>
          <w:sz w:val="18"/>
          <w:szCs w:val="18"/>
        </w:rPr>
        <w:t xml:space="preserve">7  </w:t>
      </w:r>
      <w:r>
        <w:rPr>
          <w:rFonts w:ascii="SimSun" w:eastAsia="SimSun" w:hAnsi="SimSun" w:cs="SimSun"/>
          <w:spacing w:val="-1"/>
          <w:position w:val="9"/>
          <w:sz w:val="18"/>
          <w:szCs w:val="18"/>
        </w:rPr>
        <w:t>加压气瓶；</w:t>
      </w:r>
    </w:p>
    <w:p>
      <w:pPr>
        <w:pStyle w:val="BodyText"/>
        <w:spacing w:line="221" w:lineRule="auto"/>
        <w:ind w:left="362"/>
        <w:rPr>
          <w:rFonts w:ascii="SimSun" w:eastAsia="SimSun" w:hAnsi="SimSun" w:cs="SimSun"/>
          <w:sz w:val="18"/>
          <w:szCs w:val="18"/>
        </w:rPr>
      </w:pPr>
      <w:r>
        <w:rPr>
          <w:spacing w:val="-4"/>
          <w:sz w:val="18"/>
          <w:szCs w:val="18"/>
        </w:rPr>
        <w:t>8</w:t>
      </w:r>
      <w:r>
        <w:rPr>
          <w:spacing w:val="1"/>
          <w:sz w:val="18"/>
          <w:szCs w:val="18"/>
        </w:rPr>
        <w:t xml:space="preserve">    </w:t>
      </w:r>
      <w:r>
        <w:rPr>
          <w:rFonts w:ascii="SimSun" w:eastAsia="SimSun" w:hAnsi="SimSun" w:cs="SimSun"/>
          <w:spacing w:val="-4"/>
          <w:sz w:val="18"/>
          <w:szCs w:val="18"/>
        </w:rPr>
        <w:t>调压器；</w:t>
      </w:r>
    </w:p>
    <w:p>
      <w:pPr>
        <w:pStyle w:val="BodyText"/>
        <w:spacing w:before="96" w:line="220" w:lineRule="auto"/>
        <w:ind w:left="359"/>
        <w:rPr>
          <w:rFonts w:ascii="SimSun" w:eastAsia="SimSun" w:hAnsi="SimSun" w:cs="SimSun"/>
          <w:sz w:val="18"/>
          <w:szCs w:val="18"/>
        </w:rPr>
      </w:pPr>
      <w:r>
        <w:rPr>
          <w:spacing w:val="-1"/>
          <w:sz w:val="18"/>
          <w:szCs w:val="18"/>
        </w:rPr>
        <w:t xml:space="preserve">9    </w:t>
      </w:r>
      <w:r>
        <w:rPr>
          <w:rFonts w:ascii="SimSun" w:eastAsia="SimSun" w:hAnsi="SimSun" w:cs="SimSun"/>
          <w:spacing w:val="-1"/>
          <w:sz w:val="18"/>
          <w:szCs w:val="18"/>
        </w:rPr>
        <w:t>截止阀；</w:t>
      </w:r>
    </w:p>
    <w:p>
      <w:pPr>
        <w:pStyle w:val="BodyText"/>
        <w:spacing w:before="98" w:line="221" w:lineRule="auto"/>
        <w:ind w:left="372"/>
        <w:rPr>
          <w:rFonts w:ascii="SimSun" w:eastAsia="SimSun" w:hAnsi="SimSun" w:cs="SimSun"/>
          <w:sz w:val="18"/>
          <w:szCs w:val="18"/>
        </w:rPr>
      </w:pPr>
      <w:r>
        <w:rPr>
          <w:spacing w:val="-3"/>
          <w:sz w:val="18"/>
          <w:szCs w:val="18"/>
        </w:rPr>
        <w:t xml:space="preserve">10  </w:t>
      </w:r>
      <w:r>
        <w:rPr>
          <w:rFonts w:ascii="SimSun" w:eastAsia="SimSun" w:hAnsi="SimSun" w:cs="SimSun"/>
          <w:spacing w:val="-3"/>
          <w:sz w:val="18"/>
          <w:szCs w:val="18"/>
        </w:rPr>
        <w:t>过滤器；</w:t>
      </w:r>
    </w:p>
    <w:p>
      <w:pPr>
        <w:pStyle w:val="BodyText"/>
        <w:spacing w:before="96" w:line="312" w:lineRule="exact"/>
        <w:ind w:left="372"/>
        <w:rPr>
          <w:rFonts w:ascii="SimSun" w:eastAsia="SimSun" w:hAnsi="SimSun" w:cs="SimSun"/>
          <w:sz w:val="18"/>
          <w:szCs w:val="18"/>
        </w:rPr>
      </w:pPr>
      <w:r>
        <w:rPr>
          <w:spacing w:val="-2"/>
          <w:position w:val="9"/>
          <w:sz w:val="18"/>
          <w:szCs w:val="18"/>
        </w:rPr>
        <w:t xml:space="preserve">11  </w:t>
      </w:r>
      <w:r>
        <w:rPr>
          <w:rFonts w:ascii="SimSun" w:eastAsia="SimSun" w:hAnsi="SimSun" w:cs="SimSun"/>
          <w:spacing w:val="-2"/>
          <w:position w:val="9"/>
          <w:sz w:val="18"/>
          <w:szCs w:val="18"/>
        </w:rPr>
        <w:t>热式质量流量控制器；</w:t>
      </w:r>
    </w:p>
    <w:p>
      <w:pPr>
        <w:pStyle w:val="BodyText"/>
        <w:spacing w:line="220" w:lineRule="auto"/>
        <w:ind w:left="372"/>
        <w:rPr>
          <w:rFonts w:ascii="SimSun" w:eastAsia="SimSun" w:hAnsi="SimSun" w:cs="SimSun"/>
          <w:sz w:val="18"/>
          <w:szCs w:val="18"/>
        </w:rPr>
      </w:pPr>
      <w:r>
        <w:rPr>
          <w:spacing w:val="-3"/>
          <w:sz w:val="18"/>
          <w:szCs w:val="18"/>
        </w:rPr>
        <w:t xml:space="preserve">12  </w:t>
      </w:r>
      <w:r>
        <w:rPr>
          <w:rFonts w:ascii="SimSun" w:eastAsia="SimSun" w:hAnsi="SimSun" w:cs="SimSun"/>
          <w:spacing w:val="-3"/>
          <w:sz w:val="18"/>
          <w:szCs w:val="18"/>
        </w:rPr>
        <w:t>截止阀；</w:t>
      </w:r>
    </w:p>
    <w:p>
      <w:pPr>
        <w:pStyle w:val="BodyText"/>
        <w:spacing w:before="98" w:line="220" w:lineRule="auto"/>
        <w:ind w:left="372"/>
        <w:rPr>
          <w:rFonts w:ascii="SimSun" w:eastAsia="SimSun" w:hAnsi="SimSun" w:cs="SimSun"/>
          <w:sz w:val="18"/>
          <w:szCs w:val="18"/>
        </w:rPr>
      </w:pPr>
      <w:r>
        <w:rPr>
          <w:spacing w:val="-3"/>
          <w:sz w:val="18"/>
          <w:szCs w:val="18"/>
        </w:rPr>
        <w:t xml:space="preserve">13  </w:t>
      </w:r>
      <w:r>
        <w:rPr>
          <w:rFonts w:ascii="SimSun" w:eastAsia="SimSun" w:hAnsi="SimSun" w:cs="SimSun"/>
          <w:spacing w:val="-3"/>
          <w:sz w:val="18"/>
          <w:szCs w:val="18"/>
        </w:rPr>
        <w:t>混合容器。</w:t>
      </w:r>
    </w:p>
    <w:p>
      <w:pPr>
        <w:pStyle w:val="BodyText"/>
        <w:spacing w:before="82" w:line="229" w:lineRule="auto"/>
        <w:ind w:left="2037"/>
        <w:rPr>
          <w:rFonts w:ascii="SimHei" w:eastAsia="SimHei" w:hAnsi="SimHei" w:cs="SimHei"/>
        </w:rPr>
      </w:pPr>
      <w:r>
        <w:rPr>
          <w:rFonts w:ascii="SimHei" w:eastAsia="SimHei" w:hAnsi="SimHei" w:cs="SimHei"/>
          <w:spacing w:val="8"/>
        </w:rPr>
        <w:t>图</w:t>
      </w:r>
      <w:r>
        <w:rPr>
          <w:rFonts w:ascii="SimHei" w:eastAsia="SimHei" w:hAnsi="SimHei" w:cs="SimHei"/>
          <w:spacing w:val="-32"/>
        </w:rPr>
        <w:t xml:space="preserve"> </w:t>
      </w:r>
      <w:r>
        <w:rPr>
          <w:spacing w:val="8"/>
        </w:rPr>
        <w:t xml:space="preserve">3  </w:t>
      </w:r>
      <w:r>
        <w:rPr>
          <w:rFonts w:ascii="SimHei" w:eastAsia="SimHei" w:hAnsi="SimHei" w:cs="SimHei"/>
          <w:spacing w:val="8"/>
        </w:rPr>
        <w:t>热式质量流量控制器制备二元混合气体的混合</w:t>
      </w:r>
      <w:r>
        <w:rPr>
          <w:rFonts w:ascii="SimHei" w:eastAsia="SimHei" w:hAnsi="SimHei" w:cs="SimHei"/>
          <w:color w:val="FF0000"/>
          <w:spacing w:val="8"/>
        </w:rPr>
        <w:t>装置示意图</w:t>
      </w:r>
    </w:p>
    <w:p>
      <w:pPr>
        <w:pStyle w:val="BodyText"/>
        <w:spacing w:before="63" w:line="276" w:lineRule="auto"/>
        <w:ind w:right="1" w:firstLine="420"/>
        <w:rPr>
          <w:rFonts w:ascii="SimSun" w:eastAsia="SimSun" w:hAnsi="SimSun" w:cs="SimSun"/>
        </w:rPr>
        <w:sectPr>
          <w:footerReference w:type="default" r:id="rId15"/>
          <w:pgSz w:w="11907" w:h="16840"/>
          <w:pgMar w:top="1431" w:right="1134" w:bottom="1013" w:left="1006" w:header="0" w:footer="851" w:gutter="0"/>
          <w:pgNumType w:start="7"/>
          <w:cols w:space="708"/>
        </w:sectPr>
      </w:pPr>
      <w:r>
        <w:rPr>
          <w:rFonts w:ascii="SimSun" w:eastAsia="SimSun" w:hAnsi="SimSun" w:cs="SimSun"/>
          <w:spacing w:val="9"/>
        </w:rPr>
        <w:t>使用两个满量程为</w:t>
      </w:r>
      <w:r>
        <w:rPr>
          <w:rFonts w:ascii="SimSun" w:eastAsia="SimSun" w:hAnsi="SimSun" w:cs="SimSun"/>
          <w:spacing w:val="-20"/>
        </w:rPr>
        <w:t xml:space="preserve"> </w:t>
      </w:r>
      <w:r>
        <w:rPr>
          <w:spacing w:val="9"/>
        </w:rPr>
        <w:t xml:space="preserve">1000 </w:t>
      </w:r>
      <w:r>
        <w:t>mL</w:t>
      </w:r>
      <w:r>
        <w:rPr>
          <w:spacing w:val="9"/>
        </w:rPr>
        <w:t>/</w:t>
      </w:r>
      <w:r>
        <w:t>min</w:t>
      </w:r>
      <w:r>
        <w:rPr>
          <w:spacing w:val="31"/>
          <w:w w:val="101"/>
        </w:rPr>
        <w:t xml:space="preserve"> </w:t>
      </w:r>
      <w:r>
        <w:rPr>
          <w:rFonts w:ascii="SimSun" w:eastAsia="SimSun" w:hAnsi="SimSun" w:cs="SimSun"/>
          <w:spacing w:val="9"/>
        </w:rPr>
        <w:t>的热式质量流量控制器，一个流量设定为</w:t>
      </w:r>
      <w:r>
        <w:rPr>
          <w:rFonts w:ascii="SimSun" w:eastAsia="SimSun" w:hAnsi="SimSun" w:cs="SimSun"/>
          <w:spacing w:val="-21"/>
        </w:rPr>
        <w:t xml:space="preserve"> </w:t>
      </w:r>
      <w:r>
        <w:rPr>
          <w:spacing w:val="8"/>
        </w:rPr>
        <w:t xml:space="preserve">100 </w:t>
      </w:r>
      <w:r>
        <w:t>mL</w:t>
      </w:r>
      <w:r>
        <w:rPr>
          <w:spacing w:val="8"/>
        </w:rPr>
        <w:t>/</w:t>
      </w:r>
      <w:r>
        <w:t>min</w:t>
      </w:r>
      <w:r>
        <w:rPr>
          <w:spacing w:val="-21"/>
        </w:rPr>
        <w:t xml:space="preserve"> </w:t>
      </w:r>
      <w:r>
        <w:rPr>
          <w:rFonts w:ascii="SimSun" w:eastAsia="SimSun" w:hAnsi="SimSun" w:cs="SimSun"/>
          <w:spacing w:val="8"/>
        </w:rPr>
        <w:t>，另一个设定为</w:t>
      </w:r>
      <w:r>
        <w:rPr>
          <w:rFonts w:ascii="SimSun" w:eastAsia="SimSun" w:hAnsi="SimSun" w:cs="SimSun"/>
        </w:rPr>
        <w:t xml:space="preserve"> </w:t>
      </w:r>
      <w:r>
        <w:rPr>
          <w:spacing w:val="7"/>
        </w:rPr>
        <w:t xml:space="preserve">1000 </w:t>
      </w:r>
      <w:r>
        <w:t>mL</w:t>
      </w:r>
      <w:r>
        <w:rPr>
          <w:spacing w:val="7"/>
        </w:rPr>
        <w:t>/</w:t>
      </w:r>
      <w:r>
        <w:t>min</w:t>
      </w:r>
      <w:r>
        <w:rPr>
          <w:spacing w:val="-21"/>
        </w:rPr>
        <w:t xml:space="preserve"> </w:t>
      </w:r>
      <w:r>
        <w:rPr>
          <w:rFonts w:ascii="SimSun" w:eastAsia="SimSun" w:hAnsi="SimSun" w:cs="SimSun"/>
          <w:spacing w:val="7"/>
        </w:rPr>
        <w:t>，即可制备校准组分体积分数为</w:t>
      </w:r>
      <w:r>
        <w:rPr>
          <w:rFonts w:ascii="SimSun" w:eastAsia="SimSun" w:hAnsi="SimSun" w:cs="SimSun"/>
          <w:spacing w:val="-21"/>
        </w:rPr>
        <w:t xml:space="preserve"> </w:t>
      </w:r>
      <w:r>
        <w:rPr>
          <w:spacing w:val="7"/>
        </w:rPr>
        <w:t>1:11</w:t>
      </w:r>
      <w:r>
        <w:rPr>
          <w:spacing w:val="25"/>
        </w:rPr>
        <w:t xml:space="preserve"> </w:t>
      </w:r>
      <w:r>
        <w:rPr>
          <w:rFonts w:ascii="SimSun" w:eastAsia="SimSun" w:hAnsi="SimSun" w:cs="SimSun"/>
          <w:spacing w:val="7"/>
        </w:rPr>
        <w:t>的二元混合气体。但是</w:t>
      </w:r>
      <w:r>
        <w:rPr>
          <w:rFonts w:ascii="SimSun" w:eastAsia="SimSun" w:hAnsi="SimSun" w:cs="SimSun"/>
          <w:spacing w:val="6"/>
        </w:rPr>
        <w:t>，在这种情况下第一个质量流量控</w:t>
      </w:r>
      <w:r>
        <w:rPr>
          <w:rFonts w:ascii="SimSun" w:eastAsia="SimSun" w:hAnsi="SimSun" w:cs="SimSun"/>
        </w:rPr>
        <w:t xml:space="preserve"> </w:t>
      </w:r>
      <w:r>
        <w:rPr>
          <w:rFonts w:ascii="SimSun" w:eastAsia="SimSun" w:hAnsi="SimSun" w:cs="SimSun"/>
          <w:spacing w:val="7"/>
        </w:rPr>
        <w:t>制器与流量相关的扩展不确定度将达到流量的</w:t>
      </w:r>
      <w:r>
        <w:rPr>
          <w:rFonts w:ascii="SimSun" w:eastAsia="SimSun" w:hAnsi="SimSun" w:cs="SimSun"/>
          <w:spacing w:val="-22"/>
        </w:rPr>
        <w:t xml:space="preserve"> </w:t>
      </w:r>
      <w:r>
        <w:rPr>
          <w:spacing w:val="7"/>
        </w:rPr>
        <w:t>10%</w:t>
      </w:r>
      <w:r>
        <w:rPr>
          <w:spacing w:val="-24"/>
        </w:rPr>
        <w:t xml:space="preserve"> </w:t>
      </w:r>
      <w:r>
        <w:rPr>
          <w:rFonts w:ascii="SimSun" w:eastAsia="SimSun" w:hAnsi="SimSun" w:cs="SimSun"/>
          <w:spacing w:val="7"/>
        </w:rPr>
        <w:t>，而体积分数的相对扩展不确定度将达</w:t>
      </w:r>
      <w:r>
        <w:rPr>
          <w:rFonts w:ascii="SimSun" w:eastAsia="SimSun" w:hAnsi="SimSun" w:cs="SimSun"/>
          <w:spacing w:val="-37"/>
        </w:rPr>
        <w:t xml:space="preserve"> </w:t>
      </w:r>
      <w:r>
        <w:rPr>
          <w:spacing w:val="7"/>
        </w:rPr>
        <w:t>9%</w:t>
      </w:r>
      <w:r>
        <w:rPr>
          <w:spacing w:val="-20"/>
        </w:rPr>
        <w:t xml:space="preserve"> </w:t>
      </w:r>
      <w:r>
        <w:rPr>
          <w:rFonts w:ascii="SimSun" w:eastAsia="SimSun" w:hAnsi="SimSun" w:cs="SimSun"/>
          <w:spacing w:val="7"/>
        </w:rPr>
        <w:t>。当使</w:t>
      </w:r>
      <w:r>
        <w:rPr>
          <w:rFonts w:ascii="SimSun" w:eastAsia="SimSun" w:hAnsi="SimSun" w:cs="SimSun"/>
          <w:spacing w:val="6"/>
        </w:rPr>
        <w:t>用一个</w:t>
      </w:r>
      <w:r>
        <w:rPr>
          <w:rFonts w:ascii="SimSun" w:eastAsia="SimSun" w:hAnsi="SimSun" w:cs="SimSun"/>
        </w:rPr>
        <w:t xml:space="preserve"> </w:t>
      </w:r>
      <w:r>
        <w:rPr>
          <w:rFonts w:ascii="SimSun" w:eastAsia="SimSun" w:hAnsi="SimSun" w:cs="SimSun"/>
          <w:spacing w:val="8"/>
        </w:rPr>
        <w:t>满量程为</w:t>
      </w:r>
      <w:r>
        <w:rPr>
          <w:rFonts w:ascii="SimSun" w:eastAsia="SimSun" w:hAnsi="SimSun" w:cs="SimSun"/>
          <w:spacing w:val="-23"/>
        </w:rPr>
        <w:t xml:space="preserve"> </w:t>
      </w:r>
      <w:r>
        <w:rPr>
          <w:spacing w:val="8"/>
        </w:rPr>
        <w:t xml:space="preserve">100 </w:t>
      </w:r>
      <w:r>
        <w:t>mL</w:t>
      </w:r>
      <w:r>
        <w:rPr>
          <w:spacing w:val="8"/>
        </w:rPr>
        <w:t>/</w:t>
      </w:r>
      <w:r>
        <w:t>min</w:t>
      </w:r>
      <w:r>
        <w:rPr>
          <w:spacing w:val="32"/>
        </w:rPr>
        <w:t xml:space="preserve"> </w:t>
      </w:r>
      <w:r>
        <w:rPr>
          <w:rFonts w:ascii="SimSun" w:eastAsia="SimSun" w:hAnsi="SimSun" w:cs="SimSun"/>
          <w:spacing w:val="8"/>
        </w:rPr>
        <w:t>的热式质量流量控制器和另一个满量程为</w:t>
      </w:r>
      <w:r>
        <w:rPr>
          <w:rFonts w:ascii="SimSun" w:eastAsia="SimSun" w:hAnsi="SimSun" w:cs="SimSun"/>
          <w:spacing w:val="-23"/>
        </w:rPr>
        <w:t xml:space="preserve"> </w:t>
      </w:r>
      <w:r>
        <w:rPr>
          <w:spacing w:val="8"/>
        </w:rPr>
        <w:t xml:space="preserve">1000 </w:t>
      </w:r>
      <w:r>
        <w:t>mL</w:t>
      </w:r>
      <w:r>
        <w:rPr>
          <w:spacing w:val="8"/>
        </w:rPr>
        <w:t>/</w:t>
      </w:r>
      <w:r>
        <w:t>min</w:t>
      </w:r>
      <w:r>
        <w:rPr>
          <w:spacing w:val="29"/>
          <w:w w:val="101"/>
        </w:rPr>
        <w:t xml:space="preserve"> </w:t>
      </w:r>
      <w:r>
        <w:rPr>
          <w:rFonts w:ascii="SimSun" w:eastAsia="SimSun" w:hAnsi="SimSun" w:cs="SimSun"/>
          <w:spacing w:val="8"/>
        </w:rPr>
        <w:t>的热式质</w:t>
      </w:r>
      <w:r>
        <w:rPr>
          <w:rFonts w:ascii="SimSun" w:eastAsia="SimSun" w:hAnsi="SimSun" w:cs="SimSun"/>
          <w:spacing w:val="7"/>
        </w:rPr>
        <w:t>量流量控制器，在两</w:t>
      </w:r>
      <w:r>
        <w:rPr>
          <w:rFonts w:ascii="SimSun" w:eastAsia="SimSun" w:hAnsi="SimSun" w:cs="SimSun"/>
        </w:rPr>
        <w:t xml:space="preserve"> </w:t>
      </w:r>
      <w:r>
        <w:rPr>
          <w:rFonts w:ascii="SimSun" w:eastAsia="SimSun" w:hAnsi="SimSun" w:cs="SimSun"/>
          <w:spacing w:val="9"/>
        </w:rPr>
        <w:t>者工作流量接近各自满量程时，混合气体体积分数的相对扩展不确定度为</w:t>
      </w:r>
      <w:r>
        <w:rPr>
          <w:rFonts w:ascii="SimSun" w:eastAsia="SimSun" w:hAnsi="SimSun" w:cs="SimSun"/>
          <w:spacing w:val="-41"/>
        </w:rPr>
        <w:t xml:space="preserve"> </w:t>
      </w:r>
      <w:r>
        <w:rPr>
          <w:spacing w:val="9"/>
        </w:rPr>
        <w:t>2%</w:t>
      </w:r>
      <w:r>
        <w:rPr>
          <w:rFonts w:ascii="SimSun" w:eastAsia="SimSun" w:hAnsi="SimSun" w:cs="SimSun"/>
          <w:spacing w:val="9"/>
        </w:rPr>
        <w:t>。</w:t>
      </w:r>
    </w:p>
    <w:p>
      <w:pPr>
        <w:spacing w:before="65" w:line="228" w:lineRule="auto"/>
        <w:ind w:left="420"/>
        <w:rPr>
          <w:rFonts w:ascii="SimSun" w:eastAsia="SimSun" w:hAnsi="SimSun" w:cs="SimSun"/>
          <w:sz w:val="20"/>
          <w:szCs w:val="20"/>
        </w:rPr>
      </w:pPr>
      <w:r>
        <w:rPr>
          <w:rFonts w:ascii="SimSun" w:eastAsia="SimSun" w:hAnsi="SimSun" w:cs="SimSun"/>
          <w:spacing w:val="8"/>
          <w:sz w:val="20"/>
          <w:szCs w:val="20"/>
        </w:rPr>
        <w:t>制备多组分混合气体时也应遵循同样的要求。</w:t>
      </w:r>
    </w:p>
    <w:p>
      <w:pPr>
        <w:pStyle w:val="BodyText"/>
        <w:spacing w:before="65" w:line="258" w:lineRule="auto"/>
        <w:ind w:left="3" w:right="1" w:firstLine="432"/>
        <w:rPr>
          <w:rFonts w:ascii="SimSun" w:eastAsia="SimSun" w:hAnsi="SimSun" w:cs="SimSun"/>
        </w:rPr>
      </w:pPr>
      <w:r>
        <w:rPr>
          <w:rFonts w:ascii="SimSun" w:eastAsia="SimSun" w:hAnsi="SimSun" w:cs="SimSun"/>
          <w:spacing w:val="11"/>
        </w:rPr>
        <w:t>附录</w:t>
      </w:r>
      <w:r>
        <w:rPr>
          <w:rFonts w:ascii="SimSun" w:eastAsia="SimSun" w:hAnsi="SimSun" w:cs="SimSun"/>
          <w:spacing w:val="-41"/>
        </w:rPr>
        <w:t xml:space="preserve"> </w:t>
      </w:r>
      <w:r>
        <w:rPr>
          <w:spacing w:val="11"/>
        </w:rPr>
        <w:t>B</w:t>
      </w:r>
      <w:r>
        <w:rPr>
          <w:spacing w:val="17"/>
          <w:w w:val="101"/>
        </w:rPr>
        <w:t xml:space="preserve"> </w:t>
      </w:r>
      <w:r>
        <w:rPr>
          <w:rFonts w:ascii="SimSun" w:eastAsia="SimSun" w:hAnsi="SimSun" w:cs="SimSun"/>
          <w:spacing w:val="11"/>
        </w:rPr>
        <w:t>简要描述了无需使用外部标准对气体流量或体积分数进</w:t>
      </w:r>
      <w:r>
        <w:rPr>
          <w:rFonts w:ascii="SimSun" w:eastAsia="SimSun" w:hAnsi="SimSun" w:cs="SimSun"/>
          <w:spacing w:val="10"/>
        </w:rPr>
        <w:t>行校准的方法，参考文献中提供了对有</w:t>
      </w:r>
      <w:r>
        <w:rPr>
          <w:rFonts w:ascii="SimSun" w:eastAsia="SimSun" w:hAnsi="SimSun" w:cs="SimSun"/>
        </w:rPr>
        <w:t xml:space="preserve"> </w:t>
      </w:r>
      <w:r>
        <w:rPr>
          <w:rFonts w:ascii="SimSun" w:eastAsia="SimSun" w:hAnsi="SimSun" w:cs="SimSun"/>
          <w:spacing w:val="8"/>
        </w:rPr>
        <w:t>关方法进行完整描述的参考资料。</w:t>
      </w:r>
    </w:p>
    <w:p>
      <w:pPr>
        <w:pStyle w:val="BodyText"/>
        <w:spacing w:before="65" w:line="266" w:lineRule="auto"/>
        <w:ind w:right="1" w:firstLine="422"/>
        <w:rPr>
          <w:rFonts w:ascii="SimSun" w:eastAsia="SimSun" w:hAnsi="SimSun" w:cs="SimSun"/>
        </w:rPr>
      </w:pPr>
      <w:r>
        <w:rPr>
          <w:rFonts w:ascii="SimSun" w:eastAsia="SimSun" w:hAnsi="SimSun" w:cs="SimSun"/>
          <w:spacing w:val="8"/>
        </w:rPr>
        <w:t>如图</w:t>
      </w:r>
      <w:r>
        <w:rPr>
          <w:rFonts w:ascii="SimSun" w:eastAsia="SimSun" w:hAnsi="SimSun" w:cs="SimSun"/>
          <w:spacing w:val="-39"/>
        </w:rPr>
        <w:t xml:space="preserve"> </w:t>
      </w:r>
      <w:r>
        <w:rPr>
          <w:spacing w:val="8"/>
        </w:rPr>
        <w:t xml:space="preserve">3 </w:t>
      </w:r>
      <w:r>
        <w:rPr>
          <w:rFonts w:ascii="SimSun" w:eastAsia="SimSun" w:hAnsi="SimSun" w:cs="SimSun"/>
          <w:spacing w:val="8"/>
        </w:rPr>
        <w:t xml:space="preserve">所示，装有底气和校准组分的气瓶 </w:t>
      </w:r>
      <w:r>
        <w:rPr>
          <w:spacing w:val="8"/>
        </w:rPr>
        <w:t>(1)</w:t>
      </w:r>
      <w:r>
        <w:rPr>
          <w:rFonts w:ascii="SimSun" w:eastAsia="SimSun" w:hAnsi="SimSun" w:cs="SimSun"/>
          <w:spacing w:val="8"/>
        </w:rPr>
        <w:t>和</w:t>
      </w:r>
      <w:r>
        <w:rPr>
          <w:spacing w:val="8"/>
        </w:rPr>
        <w:t>(7)</w:t>
      </w:r>
      <w:r>
        <w:rPr>
          <w:rFonts w:ascii="SimSun" w:eastAsia="SimSun" w:hAnsi="SimSun" w:cs="SimSun"/>
          <w:spacing w:val="8"/>
        </w:rPr>
        <w:t>通过调压</w:t>
      </w:r>
      <w:r>
        <w:rPr>
          <w:rFonts w:ascii="SimSun" w:eastAsia="SimSun" w:hAnsi="SimSun" w:cs="SimSun"/>
          <w:spacing w:val="7"/>
        </w:rPr>
        <w:t>器</w:t>
      </w:r>
      <w:r>
        <w:rPr>
          <w:spacing w:val="7"/>
        </w:rPr>
        <w:t>(2)</w:t>
      </w:r>
      <w:r>
        <w:rPr>
          <w:rFonts w:ascii="SimSun" w:eastAsia="SimSun" w:hAnsi="SimSun" w:cs="SimSun"/>
          <w:spacing w:val="7"/>
        </w:rPr>
        <w:t>和</w:t>
      </w:r>
      <w:r>
        <w:rPr>
          <w:spacing w:val="7"/>
        </w:rPr>
        <w:t>(8)</w:t>
      </w:r>
      <w:r>
        <w:rPr>
          <w:rFonts w:ascii="SimSun" w:eastAsia="SimSun" w:hAnsi="SimSun" w:cs="SimSun"/>
          <w:spacing w:val="7"/>
        </w:rPr>
        <w:t>以及截止阀</w:t>
      </w:r>
      <w:r>
        <w:rPr>
          <w:spacing w:val="7"/>
        </w:rPr>
        <w:t>(3)</w:t>
      </w:r>
      <w:r>
        <w:rPr>
          <w:rFonts w:ascii="SimSun" w:eastAsia="SimSun" w:hAnsi="SimSun" w:cs="SimSun"/>
          <w:spacing w:val="7"/>
        </w:rPr>
        <w:t>和</w:t>
      </w:r>
      <w:r>
        <w:rPr>
          <w:spacing w:val="7"/>
        </w:rPr>
        <w:t>(9)</w:t>
      </w:r>
      <w:r>
        <w:rPr>
          <w:rFonts w:ascii="SimSun" w:eastAsia="SimSun" w:hAnsi="SimSun" w:cs="SimSun"/>
          <w:spacing w:val="7"/>
        </w:rPr>
        <w:t>分别连接到热</w:t>
      </w:r>
      <w:r>
        <w:rPr>
          <w:rFonts w:ascii="SimSun" w:eastAsia="SimSun" w:hAnsi="SimSun" w:cs="SimSun"/>
        </w:rPr>
        <w:t xml:space="preserve"> </w:t>
      </w:r>
      <w:r>
        <w:rPr>
          <w:rFonts w:ascii="SimSun" w:eastAsia="SimSun" w:hAnsi="SimSun" w:cs="SimSun"/>
          <w:spacing w:val="11"/>
        </w:rPr>
        <w:t>式质量流量控制器</w:t>
      </w:r>
      <w:r>
        <w:rPr>
          <w:spacing w:val="11"/>
        </w:rPr>
        <w:t>(5)</w:t>
      </w:r>
      <w:r>
        <w:rPr>
          <w:rFonts w:ascii="SimSun" w:eastAsia="SimSun" w:hAnsi="SimSun" w:cs="SimSun"/>
          <w:spacing w:val="11"/>
        </w:rPr>
        <w:t>和</w:t>
      </w:r>
      <w:r>
        <w:rPr>
          <w:spacing w:val="11"/>
        </w:rPr>
        <w:t>(11)</w:t>
      </w:r>
      <w:r>
        <w:rPr>
          <w:spacing w:val="-16"/>
        </w:rPr>
        <w:t xml:space="preserve"> </w:t>
      </w:r>
      <w:r>
        <w:rPr>
          <w:rFonts w:ascii="SimSun" w:eastAsia="SimSun" w:hAnsi="SimSun" w:cs="SimSun"/>
          <w:spacing w:val="11"/>
        </w:rPr>
        <w:t>。两个串联的过滤器</w:t>
      </w:r>
      <w:r>
        <w:rPr>
          <w:spacing w:val="11"/>
        </w:rPr>
        <w:t>(4)</w:t>
      </w:r>
      <w:r>
        <w:rPr>
          <w:rFonts w:ascii="SimSun" w:eastAsia="SimSun" w:hAnsi="SimSun" w:cs="SimSun"/>
          <w:spacing w:val="11"/>
        </w:rPr>
        <w:t>和</w:t>
      </w:r>
      <w:r>
        <w:rPr>
          <w:spacing w:val="11"/>
        </w:rPr>
        <w:t>(10)</w:t>
      </w:r>
      <w:r>
        <w:rPr>
          <w:rFonts w:ascii="SimSun" w:eastAsia="SimSun" w:hAnsi="SimSun" w:cs="SimSun"/>
          <w:spacing w:val="11"/>
        </w:rPr>
        <w:t>用于防止污染。气体从流量控制器进入混合容器</w:t>
      </w:r>
      <w:r>
        <w:rPr>
          <w:rFonts w:ascii="SimSun" w:eastAsia="SimSun" w:hAnsi="SimSun" w:cs="SimSun"/>
        </w:rPr>
        <w:t xml:space="preserve"> </w:t>
      </w:r>
      <w:r>
        <w:rPr>
          <w:spacing w:val="1"/>
        </w:rPr>
        <w:t>(13)</w:t>
      </w:r>
      <w:r>
        <w:rPr>
          <w:rFonts w:ascii="SimSun" w:eastAsia="SimSun" w:hAnsi="SimSun" w:cs="SimSun"/>
          <w:spacing w:val="1"/>
        </w:rPr>
        <w:t>。</w:t>
      </w:r>
    </w:p>
    <w:p>
      <w:pPr>
        <w:spacing w:line="266" w:lineRule="auto"/>
        <w:rPr>
          <w:rFonts w:ascii="SimSun" w:eastAsia="SimSun" w:hAnsi="SimSun" w:cs="SimSun"/>
        </w:rPr>
        <w:sectPr>
          <w:footerReference w:type="default" r:id="rId16"/>
          <w:type w:val="nextPage"/>
          <w:pgSz w:w="11907" w:h="16840"/>
          <w:pgMar w:top="1431" w:right="1134" w:bottom="1013" w:left="1006" w:header="0" w:footer="851" w:gutter="0"/>
          <w:pgNumType w:start="8"/>
          <w:cols w:space="708"/>
          <w:titlePg w:val="0"/>
        </w:sectPr>
      </w:pPr>
    </w:p>
    <w:p>
      <w:pPr>
        <w:pStyle w:val="BodyText"/>
        <w:spacing w:before="34" w:line="199" w:lineRule="auto"/>
        <w:ind w:left="6297"/>
      </w:pPr>
      <w:r>
        <w:pict>
          <v:shape id="_x0000_s1025" style="width:40.5pt;height:0.5pt;margin-top:730.97pt;margin-left:288.61pt;mso-position-horizontal-relative:page;mso-position-vertical-relative:page;position:absolute;z-index:251658240" coordorigin="0,0" coordsize="810,10" o:allowincell="f" path="m5,5l804,5e" filled="f" strokecolor="black" strokeweight="0.5pt">
            <v:stroke endcap="round"/>
          </v:shape>
        </w:pict>
      </w:r>
      <w:r>
        <w:t>GB</w:t>
      </w:r>
      <w:r>
        <w:rPr>
          <w:spacing w:val="9"/>
        </w:rPr>
        <w:t>/</w:t>
      </w:r>
      <w:r>
        <w:t>T</w:t>
      </w:r>
      <w:r>
        <w:rPr>
          <w:spacing w:val="9"/>
        </w:rPr>
        <w:t xml:space="preserve"> </w:t>
      </w:r>
      <w:r>
        <w:t>XXXX</w:t>
      </w:r>
      <w:r>
        <w:rPr>
          <w:spacing w:val="9"/>
        </w:rPr>
        <w:t>—</w:t>
      </w:r>
      <w:r>
        <w:t>XXXX</w:t>
      </w:r>
      <w:r>
        <w:rPr>
          <w:spacing w:val="9"/>
        </w:rPr>
        <w:t>/</w:t>
      </w:r>
      <w:r>
        <w:t>ISO</w:t>
      </w:r>
      <w:r>
        <w:rPr>
          <w:spacing w:val="9"/>
        </w:rPr>
        <w:t xml:space="preserve"> 6145-7:2018</w:t>
      </w:r>
    </w:p>
    <w:p>
      <w:pPr>
        <w:pStyle w:val="BodyText"/>
        <w:spacing w:before="174" w:line="268" w:lineRule="auto"/>
        <w:ind w:right="192" w:firstLine="422"/>
        <w:rPr>
          <w:rFonts w:ascii="SimSun" w:eastAsia="SimSun" w:hAnsi="SimSun" w:cs="SimSun"/>
        </w:rPr>
      </w:pPr>
      <w:r>
        <w:rPr>
          <w:rFonts w:ascii="SimSun" w:eastAsia="SimSun" w:hAnsi="SimSun" w:cs="SimSun"/>
          <w:spacing w:val="7"/>
        </w:rPr>
        <w:t>建议调压器的工作范围在</w:t>
      </w:r>
      <w:r>
        <w:rPr>
          <w:rFonts w:ascii="SimSun" w:eastAsia="SimSun" w:hAnsi="SimSun" w:cs="SimSun"/>
          <w:spacing w:val="-38"/>
        </w:rPr>
        <w:t xml:space="preserve"> </w:t>
      </w:r>
      <w:r>
        <w:rPr>
          <w:spacing w:val="7"/>
        </w:rPr>
        <w:t xml:space="preserve">60 </w:t>
      </w:r>
      <w:r>
        <w:t>kPa</w:t>
      </w:r>
      <w:r>
        <w:rPr>
          <w:spacing w:val="7"/>
        </w:rPr>
        <w:t xml:space="preserve"> (0.6 </w:t>
      </w:r>
      <w:r>
        <w:t>bar</w:t>
      </w:r>
      <w:r>
        <w:rPr>
          <w:spacing w:val="7"/>
        </w:rPr>
        <w:t>)</w:t>
      </w:r>
      <w:r>
        <w:rPr>
          <w:rFonts w:ascii="SimSun" w:eastAsia="SimSun" w:hAnsi="SimSun" w:cs="SimSun"/>
          <w:spacing w:val="7"/>
        </w:rPr>
        <w:t>到</w:t>
      </w:r>
      <w:r>
        <w:rPr>
          <w:rFonts w:ascii="SimSun" w:eastAsia="SimSun" w:hAnsi="SimSun" w:cs="SimSun"/>
          <w:spacing w:val="-39"/>
        </w:rPr>
        <w:t xml:space="preserve"> </w:t>
      </w:r>
      <w:r>
        <w:rPr>
          <w:spacing w:val="7"/>
        </w:rPr>
        <w:t xml:space="preserve">600 </w:t>
      </w:r>
      <w:r>
        <w:t>kPa</w:t>
      </w:r>
      <w:r>
        <w:rPr>
          <w:spacing w:val="7"/>
        </w:rPr>
        <w:t xml:space="preserve"> (6.0 </w:t>
      </w:r>
      <w:r>
        <w:t>bar</w:t>
      </w:r>
      <w:r>
        <w:rPr>
          <w:spacing w:val="7"/>
        </w:rPr>
        <w:t>)</w:t>
      </w:r>
      <w:r>
        <w:rPr>
          <w:rFonts w:ascii="SimSun" w:eastAsia="SimSun" w:hAnsi="SimSun" w:cs="SimSun"/>
          <w:spacing w:val="7"/>
        </w:rPr>
        <w:t>之间。</w:t>
      </w:r>
      <w:r>
        <w:rPr>
          <w:spacing w:val="7"/>
        </w:rPr>
        <w:t>“</w:t>
      </w:r>
      <w:r>
        <w:rPr>
          <w:rFonts w:ascii="SimSun" w:eastAsia="SimSun" w:hAnsi="SimSun" w:cs="SimSun"/>
          <w:spacing w:val="7"/>
        </w:rPr>
        <w:t>气体组分</w:t>
      </w:r>
      <w:r>
        <w:rPr>
          <w:spacing w:val="7"/>
        </w:rPr>
        <w:t>”</w:t>
      </w:r>
      <w:r>
        <w:rPr>
          <w:rFonts w:ascii="SimSun" w:eastAsia="SimSun" w:hAnsi="SimSun" w:cs="SimSun"/>
          <w:spacing w:val="7"/>
        </w:rPr>
        <w:t>使用的</w:t>
      </w:r>
      <w:r>
        <w:rPr>
          <w:rFonts w:ascii="SimSun" w:eastAsia="SimSun" w:hAnsi="SimSun" w:cs="SimSun"/>
          <w:spacing w:val="6"/>
        </w:rPr>
        <w:t>调压器也应适用于</w:t>
      </w:r>
      <w:r>
        <w:rPr>
          <w:rFonts w:ascii="SimSun" w:eastAsia="SimSun" w:hAnsi="SimSun" w:cs="SimSun"/>
        </w:rPr>
        <w:t xml:space="preserve"> </w:t>
      </w:r>
      <w:r>
        <w:rPr>
          <w:rFonts w:ascii="SimSun" w:eastAsia="SimSun" w:hAnsi="SimSun" w:cs="SimSun"/>
          <w:spacing w:val="8"/>
        </w:rPr>
        <w:t>所涉及的特定组分</w:t>
      </w:r>
      <w:r>
        <w:rPr>
          <w:spacing w:val="8"/>
        </w:rPr>
        <w:t>(</w:t>
      </w:r>
      <w:r>
        <w:rPr>
          <w:rFonts w:ascii="SimSun" w:eastAsia="SimSun" w:hAnsi="SimSun" w:cs="SimSun"/>
          <w:spacing w:val="8"/>
        </w:rPr>
        <w:t>如膜片应为不锈钢或其他耐腐蚀材料</w:t>
      </w:r>
      <w:r>
        <w:rPr>
          <w:spacing w:val="8"/>
        </w:rPr>
        <w:t>)</w:t>
      </w:r>
      <w:r>
        <w:rPr>
          <w:spacing w:val="-4"/>
        </w:rPr>
        <w:t xml:space="preserve"> </w:t>
      </w:r>
      <w:r>
        <w:rPr>
          <w:rFonts w:ascii="SimSun" w:eastAsia="SimSun" w:hAnsi="SimSun" w:cs="SimSun"/>
          <w:spacing w:val="8"/>
        </w:rPr>
        <w:t>。同样，热式质量流量控制器也应符合气体组分和</w:t>
      </w:r>
      <w:r>
        <w:rPr>
          <w:rFonts w:ascii="SimSun" w:eastAsia="SimSun" w:hAnsi="SimSun" w:cs="SimSun"/>
        </w:rPr>
        <w:t xml:space="preserve"> </w:t>
      </w:r>
      <w:r>
        <w:rPr>
          <w:rFonts w:ascii="SimSun" w:eastAsia="SimSun" w:hAnsi="SimSun" w:cs="SimSun"/>
          <w:spacing w:val="7"/>
        </w:rPr>
        <w:t>混合气体的要求。</w:t>
      </w:r>
    </w:p>
    <w:p>
      <w:pPr>
        <w:pStyle w:val="BodyText"/>
        <w:spacing w:before="64" w:line="254" w:lineRule="auto"/>
        <w:ind w:left="17" w:right="204" w:firstLine="402"/>
        <w:rPr>
          <w:rFonts w:ascii="SimSun" w:eastAsia="SimSun" w:hAnsi="SimSun" w:cs="SimSun"/>
        </w:rPr>
      </w:pPr>
      <w:r>
        <w:rPr>
          <w:rFonts w:ascii="SimSun" w:eastAsia="SimSun" w:hAnsi="SimSun" w:cs="SimSun"/>
          <w:spacing w:val="7"/>
        </w:rPr>
        <w:t>通过调压器将质量流量控制器输入压力设定为适当值，并打开截止阀</w:t>
      </w:r>
      <w:r>
        <w:rPr>
          <w:spacing w:val="7"/>
        </w:rPr>
        <w:t>(3)</w:t>
      </w:r>
      <w:r>
        <w:rPr>
          <w:spacing w:val="-20"/>
        </w:rPr>
        <w:t xml:space="preserve"> </w:t>
      </w:r>
      <w:r>
        <w:rPr>
          <w:rFonts w:ascii="SimSun" w:eastAsia="SimSun" w:hAnsi="SimSun" w:cs="SimSun"/>
          <w:spacing w:val="7"/>
        </w:rPr>
        <w:t>、</w:t>
      </w:r>
      <w:r>
        <w:rPr>
          <w:spacing w:val="7"/>
        </w:rPr>
        <w:t>(6)</w:t>
      </w:r>
      <w:r>
        <w:rPr>
          <w:spacing w:val="-27"/>
        </w:rPr>
        <w:t xml:space="preserve"> </w:t>
      </w:r>
      <w:r>
        <w:rPr>
          <w:rFonts w:ascii="SimSun" w:eastAsia="SimSun" w:hAnsi="SimSun" w:cs="SimSun"/>
          <w:spacing w:val="7"/>
        </w:rPr>
        <w:t>、</w:t>
      </w:r>
      <w:r>
        <w:rPr>
          <w:spacing w:val="7"/>
        </w:rPr>
        <w:t>(9)</w:t>
      </w:r>
      <w:r>
        <w:rPr>
          <w:spacing w:val="-21"/>
        </w:rPr>
        <w:t xml:space="preserve"> </w:t>
      </w:r>
      <w:r>
        <w:rPr>
          <w:rFonts w:ascii="SimSun" w:eastAsia="SimSun" w:hAnsi="SimSun" w:cs="SimSun"/>
          <w:spacing w:val="7"/>
        </w:rPr>
        <w:t>。应使用能快速操作</w:t>
      </w:r>
      <w:r>
        <w:rPr>
          <w:rFonts w:ascii="SimSun" w:eastAsia="SimSun" w:hAnsi="SimSun" w:cs="SimSun"/>
        </w:rPr>
        <w:t xml:space="preserve"> </w:t>
      </w:r>
      <w:r>
        <w:rPr>
          <w:rFonts w:ascii="SimSun" w:eastAsia="SimSun" w:hAnsi="SimSun" w:cs="SimSun"/>
          <w:spacing w:val="6"/>
        </w:rPr>
        <w:t>的截止阀</w:t>
      </w:r>
      <w:r>
        <w:rPr>
          <w:spacing w:val="6"/>
        </w:rPr>
        <w:t>(12)</w:t>
      </w:r>
      <w:r>
        <w:rPr>
          <w:rFonts w:ascii="SimSun" w:eastAsia="SimSun" w:hAnsi="SimSun" w:cs="SimSun"/>
          <w:spacing w:val="6"/>
        </w:rPr>
        <w:t>吹扫组分气体的进入流路。</w:t>
      </w:r>
    </w:p>
    <w:p>
      <w:pPr>
        <w:pStyle w:val="BodyText"/>
        <w:spacing w:before="73" w:line="268" w:lineRule="auto"/>
        <w:ind w:right="192" w:firstLine="421"/>
        <w:rPr>
          <w:rFonts w:ascii="SimSun" w:eastAsia="SimSun" w:hAnsi="SimSun" w:cs="SimSun"/>
        </w:rPr>
      </w:pPr>
      <w:r>
        <w:rPr>
          <w:rFonts w:ascii="SimSun" w:eastAsia="SimSun" w:hAnsi="SimSun" w:cs="SimSun"/>
          <w:spacing w:val="8"/>
        </w:rPr>
        <w:t>调节质量流量控制器的设定点以获得相应流量，该流量的比例</w:t>
      </w:r>
      <w:r>
        <w:rPr>
          <w:rFonts w:ascii="SimSun" w:eastAsia="SimSun" w:hAnsi="SimSun" w:cs="SimSun"/>
          <w:spacing w:val="7"/>
        </w:rPr>
        <w:t>应为符合所需二元混合气体组成的正确比</w:t>
      </w:r>
      <w:r>
        <w:rPr>
          <w:rFonts w:ascii="SimSun" w:eastAsia="SimSun" w:hAnsi="SimSun" w:cs="SimSun"/>
        </w:rPr>
        <w:t xml:space="preserve"> </w:t>
      </w:r>
      <w:r>
        <w:rPr>
          <w:rFonts w:ascii="SimSun" w:eastAsia="SimSun" w:hAnsi="SimSun" w:cs="SimSun"/>
          <w:spacing w:val="8"/>
        </w:rPr>
        <w:t>例。同时，通过多次开关截止阀</w:t>
      </w:r>
      <w:r>
        <w:rPr>
          <w:spacing w:val="8"/>
        </w:rPr>
        <w:t>(12)</w:t>
      </w:r>
      <w:r>
        <w:rPr>
          <w:spacing w:val="-12"/>
        </w:rPr>
        <w:t xml:space="preserve"> </w:t>
      </w:r>
      <w:r>
        <w:rPr>
          <w:rFonts w:ascii="SimSun" w:eastAsia="SimSun" w:hAnsi="SimSun" w:cs="SimSun"/>
          <w:spacing w:val="8"/>
        </w:rPr>
        <w:t>，继续用组分气体吹扫进气管线，直至流路通过的气体体积至少为其容</w:t>
      </w:r>
      <w:r>
        <w:rPr>
          <w:rFonts w:ascii="SimSun" w:eastAsia="SimSun" w:hAnsi="SimSun" w:cs="SimSun"/>
        </w:rPr>
        <w:t xml:space="preserve"> </w:t>
      </w:r>
      <w:r>
        <w:rPr>
          <w:rFonts w:ascii="SimSun" w:eastAsia="SimSun" w:hAnsi="SimSun" w:cs="SimSun"/>
          <w:spacing w:val="-1"/>
        </w:rPr>
        <w:t>积的</w:t>
      </w:r>
      <w:r>
        <w:rPr>
          <w:rFonts w:ascii="SimSun" w:eastAsia="SimSun" w:hAnsi="SimSun" w:cs="SimSun"/>
          <w:spacing w:val="-22"/>
        </w:rPr>
        <w:t xml:space="preserve"> </w:t>
      </w:r>
      <w:r>
        <w:rPr>
          <w:spacing w:val="-1"/>
        </w:rPr>
        <w:t>10</w:t>
      </w:r>
      <w:r>
        <w:rPr>
          <w:spacing w:val="12"/>
        </w:rPr>
        <w:t xml:space="preserve"> </w:t>
      </w:r>
      <w:r>
        <w:rPr>
          <w:rFonts w:ascii="SimSun" w:eastAsia="SimSun" w:hAnsi="SimSun" w:cs="SimSun"/>
          <w:spacing w:val="-1"/>
        </w:rPr>
        <w:t>倍。</w:t>
      </w:r>
    </w:p>
    <w:p>
      <w:pPr>
        <w:pStyle w:val="BodyText"/>
        <w:spacing w:before="65" w:line="254" w:lineRule="auto"/>
        <w:ind w:right="192" w:firstLine="424"/>
        <w:rPr>
          <w:rFonts w:ascii="SimSun" w:eastAsia="SimSun" w:hAnsi="SimSun" w:cs="SimSun"/>
        </w:rPr>
      </w:pPr>
      <w:r>
        <w:rPr>
          <w:rFonts w:ascii="SimSun" w:eastAsia="SimSun" w:hAnsi="SimSun" w:cs="SimSun"/>
          <w:spacing w:val="8"/>
        </w:rPr>
        <w:t>系统彻底吹扫后，通过热式质量流量控制器将气体输送到由惰性材料制成的混合容器</w:t>
      </w:r>
      <w:r>
        <w:rPr>
          <w:spacing w:val="8"/>
        </w:rPr>
        <w:t>(13)</w:t>
      </w:r>
      <w:r>
        <w:rPr>
          <w:spacing w:val="-20"/>
        </w:rPr>
        <w:t xml:space="preserve"> </w:t>
      </w:r>
      <w:r>
        <w:rPr>
          <w:rFonts w:ascii="SimSun" w:eastAsia="SimSun" w:hAnsi="SimSun" w:cs="SimSun"/>
          <w:spacing w:val="8"/>
        </w:rPr>
        <w:t>。只要混合容</w:t>
      </w:r>
      <w:r>
        <w:rPr>
          <w:rFonts w:ascii="SimSun" w:eastAsia="SimSun" w:hAnsi="SimSun" w:cs="SimSun"/>
        </w:rPr>
        <w:t xml:space="preserve"> </w:t>
      </w:r>
      <w:r>
        <w:rPr>
          <w:rFonts w:ascii="SimSun" w:eastAsia="SimSun" w:hAnsi="SimSun" w:cs="SimSun"/>
          <w:spacing w:val="9"/>
        </w:rPr>
        <w:t>器</w:t>
      </w:r>
      <w:r>
        <w:rPr>
          <w:spacing w:val="9"/>
        </w:rPr>
        <w:t>(13)</w:t>
      </w:r>
      <w:r>
        <w:rPr>
          <w:rFonts w:ascii="SimSun" w:eastAsia="SimSun" w:hAnsi="SimSun" w:cs="SimSun"/>
          <w:spacing w:val="9"/>
        </w:rPr>
        <w:t>下游的流动阻力低于气源时，混合气流就可以在环境大气</w:t>
      </w:r>
      <w:r>
        <w:rPr>
          <w:rFonts w:ascii="SimSun" w:eastAsia="SimSun" w:hAnsi="SimSun" w:cs="SimSun"/>
          <w:spacing w:val="8"/>
        </w:rPr>
        <w:t>压力下进入仪器。</w:t>
      </w:r>
    </w:p>
    <w:p>
      <w:pPr>
        <w:pStyle w:val="BodyText"/>
        <w:spacing w:before="73" w:line="257" w:lineRule="auto"/>
        <w:ind w:left="1" w:right="192" w:firstLine="419"/>
        <w:rPr>
          <w:rFonts w:ascii="SimSun" w:eastAsia="SimSun" w:hAnsi="SimSun" w:cs="SimSun"/>
        </w:rPr>
      </w:pPr>
      <w:r>
        <w:rPr>
          <w:rFonts w:ascii="SimSun" w:eastAsia="SimSun" w:hAnsi="SimSun" w:cs="SimSun"/>
          <w:spacing w:val="8"/>
        </w:rPr>
        <w:t>本方法在使用时，多数情况下混合气体在环境大气压力下传送，</w:t>
      </w:r>
      <w:r>
        <w:rPr>
          <w:rFonts w:ascii="SimSun" w:eastAsia="SimSun" w:hAnsi="SimSun" w:cs="SimSun"/>
          <w:spacing w:val="7"/>
        </w:rPr>
        <w:t>但在出口处压力较高时也可以使用。然</w:t>
      </w:r>
      <w:r>
        <w:rPr>
          <w:rFonts w:ascii="SimSun" w:eastAsia="SimSun" w:hAnsi="SimSun" w:cs="SimSun"/>
        </w:rPr>
        <w:t xml:space="preserve"> </w:t>
      </w:r>
      <w:r>
        <w:rPr>
          <w:rFonts w:ascii="SimSun" w:eastAsia="SimSun" w:hAnsi="SimSun" w:cs="SimSun"/>
          <w:spacing w:val="8"/>
        </w:rPr>
        <w:t>而，此时应适当考虑</w:t>
      </w:r>
      <w:r>
        <w:rPr>
          <w:rFonts w:ascii="SimSun" w:eastAsia="SimSun" w:hAnsi="SimSun" w:cs="SimSun"/>
          <w:spacing w:val="-22"/>
        </w:rPr>
        <w:t xml:space="preserve"> </w:t>
      </w:r>
      <w:r>
        <w:rPr>
          <w:i/>
          <w:iCs/>
        </w:rPr>
        <w:t>C</w:t>
      </w:r>
      <w:r>
        <w:rPr>
          <w:position w:val="-1"/>
          <w:sz w:val="13"/>
          <w:szCs w:val="13"/>
        </w:rPr>
        <w:t xml:space="preserve">P  </w:t>
      </w:r>
      <w:r>
        <w:rPr>
          <w:rFonts w:ascii="SimSun" w:eastAsia="SimSun" w:hAnsi="SimSun" w:cs="SimSun"/>
          <w:spacing w:val="8"/>
        </w:rPr>
        <w:t>以及气体组分密度随压力的变化，以便评估程序的有效性。</w:t>
      </w:r>
    </w:p>
    <w:p>
      <w:pPr>
        <w:spacing w:line="374" w:lineRule="auto"/>
        <w:rPr>
          <w:rFonts w:ascii="Arial"/>
          <w:sz w:val="21"/>
        </w:rPr>
      </w:pPr>
    </w:p>
    <w:p>
      <w:pPr>
        <w:pStyle w:val="BodyText"/>
        <w:spacing w:before="66" w:line="229" w:lineRule="auto"/>
        <w:outlineLvl w:val="2"/>
        <w:rPr>
          <w:rFonts w:ascii="SimHei" w:eastAsia="SimHei" w:hAnsi="SimHei" w:cs="SimHei"/>
        </w:rPr>
      </w:pPr>
      <w:r>
        <w:rPr>
          <w:spacing w:val="5"/>
        </w:rPr>
        <w:t xml:space="preserve">7.2  </w:t>
      </w:r>
      <w:r>
        <w:rPr>
          <w:rFonts w:ascii="SimHei" w:eastAsia="SimHei" w:hAnsi="SimHei" w:cs="SimHei"/>
          <w:spacing w:val="5"/>
        </w:rPr>
        <w:t>有效范围</w:t>
      </w:r>
    </w:p>
    <w:p>
      <w:pPr>
        <w:spacing w:line="369" w:lineRule="auto"/>
        <w:rPr>
          <w:rFonts w:ascii="Arial"/>
          <w:sz w:val="21"/>
        </w:rPr>
      </w:pPr>
    </w:p>
    <w:p>
      <w:pPr>
        <w:pStyle w:val="BodyText"/>
        <w:spacing w:before="65" w:line="268" w:lineRule="auto"/>
        <w:ind w:left="2" w:right="192" w:firstLine="421"/>
        <w:jc w:val="both"/>
        <w:rPr>
          <w:rFonts w:ascii="SimSun" w:eastAsia="SimSun" w:hAnsi="SimSun" w:cs="SimSun"/>
        </w:rPr>
      </w:pPr>
      <w:r>
        <w:rPr>
          <w:rFonts w:ascii="SimSun" w:eastAsia="SimSun" w:hAnsi="SimSun" w:cs="SimSun"/>
          <w:spacing w:val="8"/>
        </w:rPr>
        <w:t>如范围所述，该方法适用于制备不反应的混合气体，即组</w:t>
      </w:r>
      <w:r>
        <w:rPr>
          <w:rFonts w:ascii="SimSun" w:eastAsia="SimSun" w:hAnsi="SimSun" w:cs="SimSun"/>
          <w:spacing w:val="7"/>
        </w:rPr>
        <w:t>分不与构成热式质量流量控制器或辅助设备流</w:t>
      </w:r>
      <w:r>
        <w:rPr>
          <w:rFonts w:ascii="SimSun" w:eastAsia="SimSun" w:hAnsi="SimSun" w:cs="SimSun"/>
        </w:rPr>
        <w:t xml:space="preserve"> </w:t>
      </w:r>
      <w:r>
        <w:rPr>
          <w:rFonts w:ascii="SimSun" w:eastAsia="SimSun" w:hAnsi="SimSun" w:cs="SimSun"/>
          <w:spacing w:val="8"/>
        </w:rPr>
        <w:t>路的材质发生反应的混合气体。用本方法制备所含组分在空气中可能形成爆</w:t>
      </w:r>
      <w:r>
        <w:rPr>
          <w:rFonts w:ascii="SimSun" w:eastAsia="SimSun" w:hAnsi="SimSun" w:cs="SimSun"/>
          <w:spacing w:val="7"/>
        </w:rPr>
        <w:t>炸性气体的混合气体时</w:t>
      </w:r>
      <w:r>
        <w:rPr>
          <w:rFonts w:ascii="SimSun" w:eastAsia="SimSun" w:hAnsi="SimSun" w:cs="SimSun"/>
          <w:color w:val="FF0000"/>
          <w:spacing w:val="7"/>
        </w:rPr>
        <w:t>应</w:t>
      </w:r>
      <w:r>
        <w:rPr>
          <w:rFonts w:ascii="SimSun" w:eastAsia="SimSun" w:hAnsi="SimSun" w:cs="SimSun"/>
          <w:spacing w:val="7"/>
        </w:rPr>
        <w:t>特别小</w:t>
      </w:r>
      <w:r>
        <w:rPr>
          <w:rFonts w:ascii="SimSun" w:eastAsia="SimSun" w:hAnsi="SimSun" w:cs="SimSun"/>
        </w:rPr>
        <w:t xml:space="preserve"> </w:t>
      </w:r>
      <w:r>
        <w:rPr>
          <w:rFonts w:ascii="SimSun" w:eastAsia="SimSun" w:hAnsi="SimSun" w:cs="SimSun"/>
          <w:spacing w:val="8"/>
        </w:rPr>
        <w:t>心。应采取相应措施确保仪器设备安全，例如，除在</w:t>
      </w:r>
      <w:r>
        <w:rPr>
          <w:rFonts w:ascii="SimSun" w:eastAsia="SimSun" w:hAnsi="SimSun" w:cs="SimSun"/>
          <w:spacing w:val="-35"/>
        </w:rPr>
        <w:t xml:space="preserve"> </w:t>
      </w:r>
      <w:r>
        <w:rPr>
          <w:spacing w:val="8"/>
        </w:rPr>
        <w:t>6.</w:t>
      </w:r>
      <w:r>
        <w:rPr>
          <w:spacing w:val="-25"/>
        </w:rPr>
        <w:t xml:space="preserve"> </w:t>
      </w:r>
      <w:r>
        <w:rPr>
          <w:spacing w:val="8"/>
        </w:rPr>
        <w:t xml:space="preserve">1 </w:t>
      </w:r>
      <w:r>
        <w:rPr>
          <w:rFonts w:ascii="SimSun" w:eastAsia="SimSun" w:hAnsi="SimSun" w:cs="SimSun"/>
          <w:spacing w:val="8"/>
        </w:rPr>
        <w:t>列举的部件外，还要有嵌入式阻火器。</w:t>
      </w:r>
    </w:p>
    <w:p>
      <w:pPr>
        <w:spacing w:before="66" w:line="227" w:lineRule="auto"/>
        <w:ind w:left="421"/>
        <w:rPr>
          <w:rFonts w:ascii="SimSun" w:eastAsia="SimSun" w:hAnsi="SimSun" w:cs="SimSun"/>
          <w:sz w:val="20"/>
          <w:szCs w:val="20"/>
        </w:rPr>
      </w:pPr>
      <w:r>
        <w:rPr>
          <w:rFonts w:ascii="SimSun" w:eastAsia="SimSun" w:hAnsi="SimSun" w:cs="SimSun"/>
          <w:spacing w:val="10"/>
          <w:sz w:val="20"/>
          <w:szCs w:val="20"/>
        </w:rPr>
        <w:t>本方法不是绝对方法，每个热式质量流量控制</w:t>
      </w:r>
      <w:r>
        <w:rPr>
          <w:rFonts w:ascii="SimSun" w:eastAsia="SimSun" w:hAnsi="SimSun" w:cs="SimSun"/>
          <w:spacing w:val="9"/>
          <w:sz w:val="20"/>
          <w:szCs w:val="20"/>
        </w:rPr>
        <w:t>器均应根据其使用的特定气体或混合气体进行校准。</w:t>
      </w:r>
    </w:p>
    <w:p>
      <w:pPr>
        <w:spacing w:line="373" w:lineRule="auto"/>
        <w:rPr>
          <w:rFonts w:ascii="Arial"/>
          <w:sz w:val="21"/>
        </w:rPr>
      </w:pPr>
    </w:p>
    <w:p>
      <w:pPr>
        <w:pStyle w:val="BodyText"/>
        <w:spacing w:before="66" w:line="230" w:lineRule="auto"/>
        <w:outlineLvl w:val="2"/>
        <w:rPr>
          <w:rFonts w:ascii="SimHei" w:eastAsia="SimHei" w:hAnsi="SimHei" w:cs="SimHei"/>
        </w:rPr>
      </w:pPr>
      <w:r>
        <w:rPr>
          <w:spacing w:val="4"/>
        </w:rPr>
        <w:t>7.3</w:t>
      </w:r>
      <w:r>
        <w:rPr>
          <w:spacing w:val="9"/>
        </w:rPr>
        <w:t xml:space="preserve">  </w:t>
      </w:r>
      <w:r>
        <w:rPr>
          <w:rFonts w:ascii="SimHei" w:eastAsia="SimHei" w:hAnsi="SimHei" w:cs="SimHei"/>
          <w:spacing w:val="4"/>
        </w:rPr>
        <w:t>运行条件</w:t>
      </w:r>
    </w:p>
    <w:p>
      <w:pPr>
        <w:spacing w:line="369" w:lineRule="auto"/>
        <w:rPr>
          <w:rFonts w:ascii="Arial"/>
          <w:sz w:val="21"/>
        </w:rPr>
      </w:pPr>
    </w:p>
    <w:p>
      <w:pPr>
        <w:spacing w:before="65" w:line="227" w:lineRule="auto"/>
        <w:ind w:left="418"/>
        <w:rPr>
          <w:rFonts w:ascii="SimSun" w:eastAsia="SimSun" w:hAnsi="SimSun" w:cs="SimSun"/>
          <w:sz w:val="20"/>
          <w:szCs w:val="20"/>
        </w:rPr>
      </w:pPr>
      <w:r>
        <w:rPr>
          <w:rFonts w:ascii="SimSun" w:eastAsia="SimSun" w:hAnsi="SimSun" w:cs="SimSun"/>
          <w:spacing w:val="9"/>
          <w:sz w:val="20"/>
          <w:szCs w:val="20"/>
        </w:rPr>
        <w:t>传感器系统有效运行，应同时满足以下的条件：</w:t>
      </w:r>
    </w:p>
    <w:p>
      <w:pPr>
        <w:pStyle w:val="BodyText"/>
        <w:spacing w:before="67" w:line="312" w:lineRule="exact"/>
        <w:ind w:left="410"/>
        <w:rPr>
          <w:rFonts w:ascii="SimSun" w:eastAsia="SimSun" w:hAnsi="SimSun" w:cs="SimSun"/>
        </w:rPr>
      </w:pPr>
      <w:r>
        <w:rPr>
          <w:spacing w:val="10"/>
          <w:position w:val="7"/>
        </w:rPr>
        <w:t>——</w:t>
      </w:r>
      <w:r>
        <w:rPr>
          <w:rFonts w:ascii="SimSun" w:eastAsia="SimSun" w:hAnsi="SimSun" w:cs="SimSun"/>
          <w:spacing w:val="10"/>
          <w:position w:val="7"/>
        </w:rPr>
        <w:t>在加热装置区域和下游传感器区域之间，无除气流外</w:t>
      </w:r>
      <w:r>
        <w:rPr>
          <w:rFonts w:ascii="SimSun" w:eastAsia="SimSun" w:hAnsi="SimSun" w:cs="SimSun"/>
          <w:spacing w:val="9"/>
          <w:position w:val="7"/>
        </w:rPr>
        <w:t>引起的热损失和热增量；</w:t>
      </w:r>
    </w:p>
    <w:p>
      <w:pPr>
        <w:pStyle w:val="BodyText"/>
        <w:spacing w:before="1" w:line="226" w:lineRule="auto"/>
        <w:ind w:left="410"/>
        <w:rPr>
          <w:rFonts w:ascii="SimSun" w:eastAsia="SimSun" w:hAnsi="SimSun" w:cs="SimSun"/>
        </w:rPr>
      </w:pPr>
      <w:r>
        <w:rPr>
          <w:spacing w:val="9"/>
        </w:rPr>
        <w:t>——</w:t>
      </w:r>
      <w:r>
        <w:rPr>
          <w:rFonts w:ascii="SimSun" w:eastAsia="SimSun" w:hAnsi="SimSun" w:cs="SimSun"/>
          <w:spacing w:val="9"/>
        </w:rPr>
        <w:t>气流的温度分布均匀。</w:t>
      </w:r>
    </w:p>
    <w:p>
      <w:pPr>
        <w:pStyle w:val="BodyText"/>
        <w:spacing w:before="65" w:line="268" w:lineRule="auto"/>
        <w:ind w:left="1" w:right="192" w:firstLine="417"/>
        <w:jc w:val="both"/>
        <w:rPr>
          <w:rFonts w:ascii="SimSun" w:eastAsia="SimSun" w:hAnsi="SimSun" w:cs="SimSun"/>
        </w:rPr>
      </w:pPr>
      <w:r>
        <w:rPr>
          <w:rFonts w:ascii="SimSun" w:eastAsia="SimSun" w:hAnsi="SimSun" w:cs="SimSun"/>
          <w:spacing w:val="10"/>
        </w:rPr>
        <w:t>仅在一定的温度范围内，</w:t>
      </w:r>
      <w:r>
        <w:rPr>
          <w:i/>
          <w:iCs/>
        </w:rPr>
        <w:t>C</w:t>
      </w:r>
      <w:r>
        <w:rPr>
          <w:position w:val="-1"/>
          <w:sz w:val="13"/>
          <w:szCs w:val="13"/>
        </w:rPr>
        <w:t>p</w:t>
      </w:r>
      <w:r>
        <w:rPr>
          <w:spacing w:val="10"/>
          <w:position w:val="-1"/>
          <w:sz w:val="13"/>
          <w:szCs w:val="13"/>
        </w:rPr>
        <w:t xml:space="preserve"> </w:t>
      </w:r>
      <w:r>
        <w:rPr>
          <w:rFonts w:ascii="SimSun" w:eastAsia="SimSun" w:hAnsi="SimSun" w:cs="SimSun"/>
          <w:spacing w:val="10"/>
        </w:rPr>
        <w:t>保持恒定的假设才是有效的。应遵守所</w:t>
      </w:r>
      <w:r>
        <w:rPr>
          <w:rFonts w:ascii="SimSun" w:eastAsia="SimSun" w:hAnsi="SimSun" w:cs="SimSun"/>
          <w:spacing w:val="9"/>
        </w:rPr>
        <w:t xml:space="preserve">有动态制备技术通用的一般注意事 </w:t>
      </w:r>
      <w:r>
        <w:rPr>
          <w:rFonts w:ascii="SimSun" w:eastAsia="SimSun" w:hAnsi="SimSun" w:cs="SimSun"/>
          <w:spacing w:val="8"/>
        </w:rPr>
        <w:t>项。应特别关注流路系统的组成材料，建议采用低孔隙度，不吸附气体或混合</w:t>
      </w:r>
      <w:r>
        <w:rPr>
          <w:rFonts w:ascii="SimSun" w:eastAsia="SimSun" w:hAnsi="SimSun" w:cs="SimSun"/>
          <w:spacing w:val="7"/>
        </w:rPr>
        <w:t>气体中任意组分的材料。应确</w:t>
      </w:r>
      <w:r>
        <w:rPr>
          <w:rFonts w:ascii="SimSun" w:eastAsia="SimSun" w:hAnsi="SimSun" w:cs="SimSun"/>
        </w:rPr>
        <w:t xml:space="preserve"> </w:t>
      </w:r>
      <w:r>
        <w:rPr>
          <w:rFonts w:ascii="SimSun" w:eastAsia="SimSun" w:hAnsi="SimSun" w:cs="SimSun"/>
          <w:spacing w:val="8"/>
        </w:rPr>
        <w:t>保管道清洁、所有接头连接牢固。</w:t>
      </w:r>
    </w:p>
    <w:p>
      <w:pPr>
        <w:spacing w:before="67" w:line="257" w:lineRule="auto"/>
        <w:ind w:left="2" w:right="192" w:firstLine="429"/>
        <w:rPr>
          <w:rFonts w:ascii="SimSun" w:eastAsia="SimSun" w:hAnsi="SimSun" w:cs="SimSun"/>
          <w:sz w:val="20"/>
          <w:szCs w:val="20"/>
        </w:rPr>
      </w:pPr>
      <w:r>
        <w:rPr>
          <w:rFonts w:ascii="SimSun" w:eastAsia="SimSun" w:hAnsi="SimSun" w:cs="SimSun"/>
          <w:spacing w:val="7"/>
          <w:sz w:val="20"/>
          <w:szCs w:val="20"/>
        </w:rPr>
        <w:t>除非确定热式质量流量控制器的效果与其方位无关，否则其方位应保持与校准时的方位一致。在使用有</w:t>
      </w:r>
      <w:r>
        <w:rPr>
          <w:rFonts w:ascii="SimSun" w:eastAsia="SimSun" w:hAnsi="SimSun" w:cs="SimSun"/>
          <w:spacing w:val="16"/>
          <w:sz w:val="20"/>
          <w:szCs w:val="20"/>
        </w:rPr>
        <w:t xml:space="preserve"> </w:t>
      </w:r>
      <w:r>
        <w:rPr>
          <w:rFonts w:ascii="SimSun" w:eastAsia="SimSun" w:hAnsi="SimSun" w:cs="SimSun"/>
          <w:spacing w:val="10"/>
          <w:sz w:val="20"/>
          <w:szCs w:val="20"/>
        </w:rPr>
        <w:t>疑问的组分时应对控制器进行校准，在改变气体</w:t>
      </w:r>
      <w:r>
        <w:rPr>
          <w:rFonts w:ascii="SimSun" w:eastAsia="SimSun" w:hAnsi="SimSun" w:cs="SimSun"/>
          <w:spacing w:val="9"/>
          <w:sz w:val="20"/>
          <w:szCs w:val="20"/>
        </w:rPr>
        <w:t>类型时可咨询控制器的制造商；必要时可更换传感器。</w:t>
      </w:r>
    </w:p>
    <w:p>
      <w:pPr>
        <w:spacing w:line="373" w:lineRule="auto"/>
        <w:rPr>
          <w:rFonts w:ascii="Arial"/>
          <w:sz w:val="21"/>
        </w:rPr>
      </w:pPr>
    </w:p>
    <w:p>
      <w:pPr>
        <w:pStyle w:val="BodyText"/>
        <w:spacing w:before="65" w:line="230" w:lineRule="auto"/>
        <w:ind w:left="5"/>
        <w:outlineLvl w:val="1"/>
        <w:rPr>
          <w:rFonts w:ascii="SimHei" w:eastAsia="SimHei" w:hAnsi="SimHei" w:cs="SimHei"/>
        </w:rPr>
      </w:pPr>
      <w:r>
        <w:t>8</w:t>
      </w:r>
      <w:r>
        <w:rPr>
          <w:spacing w:val="4"/>
        </w:rPr>
        <w:t xml:space="preserve">    </w:t>
      </w:r>
      <w:r>
        <w:rPr>
          <w:rFonts w:ascii="SimHei" w:eastAsia="SimHei" w:hAnsi="SimHei" w:cs="SimHei"/>
        </w:rPr>
        <w:t>计算</w:t>
      </w:r>
    </w:p>
    <w:p>
      <w:pPr>
        <w:spacing w:line="241" w:lineRule="auto"/>
        <w:rPr>
          <w:rFonts w:ascii="Arial"/>
          <w:sz w:val="21"/>
        </w:rPr>
      </w:pPr>
    </w:p>
    <w:p>
      <w:pPr>
        <w:spacing w:line="241" w:lineRule="auto"/>
        <w:rPr>
          <w:rFonts w:ascii="Arial"/>
          <w:sz w:val="21"/>
        </w:rPr>
      </w:pPr>
    </w:p>
    <w:p>
      <w:pPr>
        <w:pStyle w:val="BodyText"/>
        <w:spacing w:before="65" w:line="230" w:lineRule="auto"/>
        <w:ind w:left="5"/>
        <w:outlineLvl w:val="2"/>
        <w:rPr>
          <w:rFonts w:ascii="SimHei" w:eastAsia="SimHei" w:hAnsi="SimHei" w:cs="SimHei"/>
        </w:rPr>
        <w:sectPr>
          <w:footerReference w:type="default" r:id="rId17"/>
          <w:pgSz w:w="11907" w:h="16840"/>
          <w:pgMar w:top="1431" w:right="943" w:bottom="1013" w:left="1006" w:header="0" w:footer="851" w:gutter="0"/>
          <w:pgNumType w:start="9"/>
          <w:cols w:num="1" w:space="708" w:equalWidth="0">
            <w:col w:w="9958" w:space="0"/>
          </w:cols>
        </w:sectPr>
      </w:pPr>
      <w:r>
        <w:t>8.</w:t>
      </w:r>
      <w:r>
        <w:rPr>
          <w:spacing w:val="-21"/>
        </w:rPr>
        <w:t xml:space="preserve"> </w:t>
      </w:r>
      <w:r>
        <w:t>1</w:t>
      </w:r>
      <w:r>
        <w:rPr>
          <w:spacing w:val="6"/>
        </w:rPr>
        <w:t xml:space="preserve">  </w:t>
      </w:r>
      <w:r>
        <w:rPr>
          <w:rFonts w:ascii="SimHei" w:eastAsia="SimHei" w:hAnsi="SimHei" w:cs="SimHei"/>
        </w:rPr>
        <w:t>体积分数</w:t>
      </w:r>
    </w:p>
    <w:p>
      <w:pPr>
        <w:spacing w:line="372" w:lineRule="auto"/>
        <w:rPr>
          <w:rFonts w:ascii="Arial"/>
          <w:sz w:val="21"/>
        </w:rPr>
      </w:pPr>
    </w:p>
    <w:p>
      <w:pPr>
        <w:pStyle w:val="BodyText"/>
        <w:spacing w:before="65" w:line="227" w:lineRule="auto"/>
        <w:ind w:left="420"/>
        <w:rPr>
          <w:rFonts w:ascii="SimSun" w:eastAsia="SimSun" w:hAnsi="SimSun" w:cs="SimSun"/>
        </w:rPr>
      </w:pPr>
      <w:r>
        <w:rPr>
          <w:rFonts w:ascii="SimSun" w:eastAsia="SimSun" w:hAnsi="SimSun" w:cs="SimSun"/>
          <w:spacing w:val="7"/>
        </w:rPr>
        <w:t>体积分数可根据</w:t>
      </w:r>
      <w:r>
        <w:rPr>
          <w:rFonts w:ascii="SimSun" w:eastAsia="SimSun" w:hAnsi="SimSun" w:cs="SimSun"/>
          <w:spacing w:val="-24"/>
        </w:rPr>
        <w:t xml:space="preserve"> </w:t>
      </w:r>
      <w:r>
        <w:t>GB</w:t>
      </w:r>
      <w:r>
        <w:rPr>
          <w:spacing w:val="7"/>
        </w:rPr>
        <w:t>/T 5275.</w:t>
      </w:r>
      <w:r>
        <w:rPr>
          <w:spacing w:val="-25"/>
        </w:rPr>
        <w:t xml:space="preserve"> </w:t>
      </w:r>
      <w:r>
        <w:rPr>
          <w:spacing w:val="7"/>
        </w:rPr>
        <w:t>1</w:t>
      </w:r>
      <w:r>
        <w:rPr>
          <w:spacing w:val="29"/>
        </w:rPr>
        <w:t xml:space="preserve"> </w:t>
      </w:r>
      <w:r>
        <w:rPr>
          <w:rFonts w:ascii="SimSun" w:eastAsia="SimSun" w:hAnsi="SimSun" w:cs="SimSun"/>
          <w:spacing w:val="7"/>
        </w:rPr>
        <w:t>中描述的任一流量校准方法确定。应适当考虑所选方法的不确定度。</w:t>
      </w:r>
    </w:p>
    <w:p>
      <w:pPr>
        <w:pStyle w:val="BodyText"/>
        <w:spacing w:before="66" w:line="227" w:lineRule="auto"/>
        <w:ind w:left="420"/>
        <w:rPr>
          <w:rFonts w:ascii="SimSun" w:eastAsia="SimSun" w:hAnsi="SimSun" w:cs="SimSun"/>
        </w:rPr>
      </w:pPr>
      <w:r>
        <w:rPr>
          <w:rFonts w:ascii="SimSun" w:eastAsia="SimSun" w:hAnsi="SimSun" w:cs="SimSun"/>
          <w:spacing w:val="3"/>
        </w:rPr>
        <w:t>根据所用的方法，热式质量流量控制器的校准会明确给出质量流量或体积流量。流量计算公式见公式（</w:t>
      </w:r>
      <w:r>
        <w:rPr>
          <w:spacing w:val="2"/>
        </w:rPr>
        <w:t>2</w:t>
      </w:r>
      <w:r>
        <w:rPr>
          <w:rFonts w:ascii="SimSun" w:eastAsia="SimSun" w:hAnsi="SimSun" w:cs="SimSun"/>
          <w:spacing w:val="2"/>
        </w:rPr>
        <w:t>）</w:t>
      </w:r>
    </w:p>
    <w:p>
      <w:pPr>
        <w:spacing w:line="25" w:lineRule="exact"/>
      </w:pPr>
    </w:p>
    <w:p>
      <w:pPr>
        <w:spacing w:line="25" w:lineRule="exact"/>
        <w:sectPr>
          <w:footerReference w:type="default" r:id="rId18"/>
          <w:type w:val="nextPage"/>
          <w:pgSz w:w="11907" w:h="16840"/>
          <w:pgMar w:top="1431" w:right="943" w:bottom="1013" w:left="1006" w:header="0" w:footer="851" w:gutter="0"/>
          <w:pgNumType w:start="10"/>
          <w:cols w:num="1" w:space="708" w:equalWidth="0">
            <w:col w:w="9958" w:space="0"/>
          </w:cols>
          <w:titlePg w:val="0"/>
        </w:sectPr>
      </w:pPr>
    </w:p>
    <w:p>
      <w:pPr>
        <w:pStyle w:val="BodyText"/>
        <w:spacing w:before="41" w:line="231" w:lineRule="auto"/>
        <w:ind w:left="1"/>
        <w:rPr>
          <w:rFonts w:ascii="SimSun" w:eastAsia="SimSun" w:hAnsi="SimSun" w:cs="SimSun"/>
        </w:rPr>
      </w:pPr>
      <w:r>
        <w:rPr>
          <w:rFonts w:ascii="SimSun" w:eastAsia="SimSun" w:hAnsi="SimSun" w:cs="SimSun"/>
          <w:spacing w:val="3"/>
        </w:rPr>
        <w:t>和（</w:t>
      </w:r>
      <w:r>
        <w:rPr>
          <w:spacing w:val="3"/>
        </w:rPr>
        <w:t>3</w:t>
      </w:r>
      <w:r>
        <w:rPr>
          <w:rFonts w:ascii="SimSun" w:eastAsia="SimSun" w:hAnsi="SimSun" w:cs="SimSun"/>
          <w:spacing w:val="3"/>
        </w:rPr>
        <w:t>）。</w:t>
      </w:r>
    </w:p>
    <w:p>
      <w:pPr>
        <w:spacing w:line="334" w:lineRule="auto"/>
        <w:rPr>
          <w:rFonts w:ascii="Arial"/>
          <w:sz w:val="21"/>
        </w:rPr>
      </w:pPr>
    </w:p>
    <w:p>
      <w:pPr>
        <w:pStyle w:val="BodyText"/>
        <w:spacing w:before="67" w:line="194" w:lineRule="exact"/>
        <w:jc w:val="right"/>
        <w:rPr>
          <w:rFonts w:ascii="Arial" w:eastAsia="Arial" w:hAnsi="Arial" w:cs="Arial"/>
          <w:sz w:val="23"/>
          <w:szCs w:val="23"/>
        </w:rPr>
      </w:pPr>
      <w:r>
        <w:rPr>
          <w:i/>
          <w:iCs/>
          <w:position w:val="3"/>
          <w:sz w:val="23"/>
          <w:szCs w:val="23"/>
        </w:rPr>
        <w:t>q</w:t>
      </w:r>
      <w:r>
        <w:rPr>
          <w:i/>
          <w:iCs/>
          <w:position w:val="-2"/>
          <w:sz w:val="13"/>
          <w:szCs w:val="13"/>
        </w:rPr>
        <w:t>m</w:t>
      </w:r>
      <w:r>
        <w:rPr>
          <w:i/>
          <w:iCs/>
          <w:spacing w:val="10"/>
          <w:w w:val="102"/>
          <w:position w:val="-2"/>
          <w:sz w:val="13"/>
          <w:szCs w:val="13"/>
        </w:rPr>
        <w:t xml:space="preserve">  </w:t>
      </w:r>
      <w:r>
        <w:rPr>
          <w:rFonts w:ascii="Arial" w:eastAsia="Arial" w:hAnsi="Arial" w:cs="Arial"/>
          <w:spacing w:val="1"/>
          <w:position w:val="3"/>
          <w:sz w:val="23"/>
          <w:szCs w:val="23"/>
        </w:rPr>
        <w:t>=</w:t>
      </w:r>
    </w:p>
    <w:p>
      <w:pPr>
        <w:spacing w:line="14" w:lineRule="auto"/>
        <w:rPr>
          <w:rFonts w:ascii="Arial"/>
          <w:sz w:val="2"/>
        </w:rPr>
      </w:pPr>
      <w:r>
        <w:rPr>
          <w:rFonts w:ascii="Arial" w:eastAsia="Arial" w:hAnsi="Arial" w:cs="Arial"/>
          <w:sz w:val="2"/>
          <w:szCs w:val="2"/>
        </w:rPr>
        <w:br w:type="column"/>
      </w:r>
    </w:p>
    <w:p>
      <w:pPr>
        <w:spacing w:line="419" w:lineRule="auto"/>
        <w:rPr>
          <w:rFonts w:ascii="Arial"/>
          <w:sz w:val="21"/>
        </w:rPr>
      </w:pPr>
    </w:p>
    <w:p>
      <w:pPr>
        <w:spacing w:before="66" w:line="184" w:lineRule="auto"/>
        <w:ind w:left="318"/>
        <w:rPr>
          <w:rFonts w:ascii="Arial" w:eastAsia="Arial" w:hAnsi="Arial" w:cs="Arial"/>
          <w:sz w:val="23"/>
          <w:szCs w:val="23"/>
        </w:rPr>
      </w:pPr>
      <w:r>
        <w:rPr>
          <w:rFonts w:ascii="Arial" w:eastAsia="Arial" w:hAnsi="Arial" w:cs="Arial"/>
          <w:sz w:val="23"/>
          <w:szCs w:val="23"/>
        </w:rPr>
        <w:t>Φ</w:t>
      </w:r>
    </w:p>
    <w:p>
      <w:pPr>
        <w:pStyle w:val="BodyText"/>
        <w:spacing w:before="58" w:line="239" w:lineRule="auto"/>
        <w:ind w:left="29"/>
        <w:rPr>
          <w:sz w:val="23"/>
          <w:szCs w:val="23"/>
        </w:rPr>
      </w:pPr>
      <w:r>
        <w:pict>
          <v:shapetype id="_x0000_t202" coordsize="21600,21600" o:spt="202" path="m,l,21600r21600,l21600,xe">
            <v:stroke joinstyle="miter"/>
            <v:path gradientshapeok="t" o:connecttype="rect"/>
          </v:shapetype>
          <v:shape id="_x0000_s1026" type="#_x0000_t202" style="width:181.8pt;height:5.2pt;margin-top:3.41pt;margin-left:42.76pt;position:absolute;z-index:251659264" filled="f" stroked="f">
            <o:lock v:ext="edit" aspectratio="f"/>
            <v:textbox inset="0,0,0,0">
              <w:txbxContent>
                <w:p>
                  <w:pPr>
                    <w:pStyle w:val="BodyText"/>
                    <w:spacing w:before="20" w:line="63" w:lineRule="exact"/>
                    <w:ind w:left="20"/>
                  </w:pPr>
                  <w:r>
                    <w:rPr>
                      <w:spacing w:val="8"/>
                      <w:position w:val="1"/>
                    </w:rPr>
                    <w:t>…………….………………………………</w:t>
                  </w:r>
                </w:p>
              </w:txbxContent>
            </v:textbox>
          </v:shape>
        </w:pict>
      </w:r>
      <w:r>
        <w:rPr>
          <w:i/>
          <w:iCs/>
          <w:sz w:val="23"/>
          <w:szCs w:val="23"/>
        </w:rPr>
        <w:t>C</w:t>
      </w:r>
      <w:r>
        <w:rPr>
          <w:i/>
          <w:iCs/>
          <w:position w:val="-5"/>
          <w:sz w:val="13"/>
          <w:szCs w:val="13"/>
        </w:rPr>
        <w:t>p</w:t>
      </w:r>
      <w:r>
        <w:rPr>
          <w:i/>
          <w:iCs/>
          <w:spacing w:val="1"/>
          <w:position w:val="-5"/>
          <w:sz w:val="13"/>
          <w:szCs w:val="13"/>
        </w:rPr>
        <w:t xml:space="preserve">  </w:t>
      </w:r>
      <w:r>
        <w:rPr>
          <w:position w:val="-4"/>
          <w:sz w:val="13"/>
          <w:szCs w:val="13"/>
        </w:rPr>
        <w:drawing>
          <wp:inline distT="0" distB="0" distL="0" distR="0">
            <wp:extent cx="65158" cy="18504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7"/>
                    <a:stretch>
                      <a:fillRect/>
                    </a:stretch>
                  </pic:blipFill>
                  <pic:spPr>
                    <a:xfrm>
                      <a:off x="0" y="0"/>
                      <a:ext cx="65158" cy="185045"/>
                    </a:xfrm>
                    <a:prstGeom prst="rect">
                      <a:avLst/>
                    </a:prstGeom>
                  </pic:spPr>
                </pic:pic>
              </a:graphicData>
            </a:graphic>
          </wp:inline>
        </w:drawing>
      </w:r>
      <w:r>
        <w:rPr>
          <w:i/>
          <w:iCs/>
          <w:spacing w:val="20"/>
          <w:w w:val="101"/>
          <w:position w:val="-5"/>
          <w:sz w:val="13"/>
          <w:szCs w:val="13"/>
        </w:rPr>
        <w:t xml:space="preserve"> </w:t>
      </w:r>
      <w:r>
        <w:rPr>
          <w:rFonts w:ascii="Arial" w:eastAsia="Arial" w:hAnsi="Arial" w:cs="Arial"/>
          <w:spacing w:val="16"/>
          <w:sz w:val="23"/>
          <w:szCs w:val="23"/>
        </w:rPr>
        <w:t>Δ</w:t>
      </w:r>
      <w:r>
        <w:rPr>
          <w:i/>
          <w:iCs/>
          <w:spacing w:val="16"/>
          <w:sz w:val="23"/>
          <w:szCs w:val="23"/>
        </w:rPr>
        <w:t>T</w:t>
      </w:r>
    </w:p>
    <w:p>
      <w:pPr>
        <w:spacing w:line="14" w:lineRule="auto"/>
        <w:rPr>
          <w:rFonts w:ascii="Arial"/>
          <w:sz w:val="2"/>
        </w:rPr>
      </w:pPr>
      <w:r>
        <w:rPr>
          <w:rFonts w:ascii="Arial" w:eastAsia="Arial" w:hAnsi="Arial" w:cs="Arial"/>
          <w:sz w:val="2"/>
          <w:szCs w:val="2"/>
        </w:rPr>
        <w:br w:type="column"/>
      </w:r>
    </w:p>
    <w:p>
      <w:pPr>
        <w:spacing w:line="275" w:lineRule="auto"/>
        <w:rPr>
          <w:rFonts w:ascii="Arial"/>
          <w:sz w:val="21"/>
        </w:rPr>
      </w:pPr>
    </w:p>
    <w:p>
      <w:pPr>
        <w:spacing w:line="275" w:lineRule="auto"/>
        <w:rPr>
          <w:rFonts w:ascii="Arial"/>
          <w:sz w:val="21"/>
        </w:rPr>
      </w:pPr>
    </w:p>
    <w:p>
      <w:pPr>
        <w:pStyle w:val="BodyText"/>
        <w:spacing w:before="65"/>
        <w:ind w:left="20"/>
        <w:rPr>
          <w:rFonts w:ascii="SimSun" w:eastAsia="SimSun" w:hAnsi="SimSun" w:cs="SimSun"/>
        </w:rPr>
      </w:pPr>
      <w:r>
        <w:rPr>
          <w:rFonts w:ascii="SimSun" w:eastAsia="SimSun" w:hAnsi="SimSun" w:cs="SimSun"/>
          <w:spacing w:val="-1"/>
          <w14:textOutline w14:w="3795" w14:cap="sq">
            <w14:solidFill>
              <w14:srgbClr w14:val="000000"/>
            </w14:solidFill>
            <w14:prstDash w14:val="solid"/>
            <w14:bevel/>
          </w14:textOutline>
        </w:rPr>
        <w:t>（</w:t>
      </w:r>
      <w:r>
        <w:rPr>
          <w:b/>
          <w:bCs/>
          <w:spacing w:val="-1"/>
        </w:rPr>
        <w:t>2</w:t>
      </w:r>
      <w:r>
        <w:rPr>
          <w:rFonts w:ascii="SimSun" w:eastAsia="SimSun" w:hAnsi="SimSun" w:cs="SimSun"/>
          <w:spacing w:val="-1"/>
          <w14:textOutline w14:w="3795" w14:cap="sq">
            <w14:solidFill>
              <w14:srgbClr w14:val="000000"/>
            </w14:solidFill>
            <w14:prstDash w14:val="solid"/>
            <w14:bevel/>
          </w14:textOutline>
        </w:rPr>
        <w:t>）</w:t>
      </w:r>
    </w:p>
    <w:p>
      <w:pPr>
        <w:rPr>
          <w:rFonts w:ascii="SimSun" w:eastAsia="SimSun" w:hAnsi="SimSun" w:cs="SimSun"/>
        </w:rPr>
      </w:pPr>
      <w:r>
        <w:rPr>
          <w:rFonts w:ascii="SimSun" w:eastAsia="SimSun" w:hAnsi="SimSun" w:cs="SimSun"/>
        </w:rPr>
        <w:br/>
      </w:r>
      <w:r>
        <w:rPr>
          <w:rFonts w:ascii="SimSun" w:eastAsia="SimSun" w:hAnsi="SimSun" w:cs="SimSun"/>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9" w:history="1">
        <w:r>
          <w:rPr>
            <w:rFonts w:ascii="SimSun" w:eastAsia="SimSun" w:hAnsi="SimSun" w:cs="SimSun"/>
            <w:b/>
            <w:bCs/>
            <w:noProof w:val="0"/>
            <w:snapToGrid/>
            <w:color w:val="0000EE"/>
            <w:kern w:val="0"/>
            <w:sz w:val="30"/>
            <w:szCs w:val="30"/>
            <w:u w:val="single" w:color="0000EE"/>
          </w:rPr>
          <w:t>https://d.book118.com/005234334330011123</w:t>
        </w:r>
      </w:hyperlink>
    </w:p>
    <w:p>
      <w:pPr>
        <w:rPr>
          <w:rFonts w:ascii="SimSun" w:eastAsia="SimSun" w:hAnsi="SimSun" w:cs="SimSun"/>
        </w:rPr>
      </w:pPr>
    </w:p>
    <w:sectPr>
      <w:footerReference w:type="default" r:id="rId20"/>
      <w:type w:val="continuous"/>
      <w:pgSz w:w="11907" w:h="16840"/>
      <w:pgMar w:top="1431" w:right="943" w:bottom="1013" w:left="1006" w:header="0" w:footer="851" w:gutter="0"/>
      <w:pgNumType w:start="11"/>
      <w:cols w:num="3" w:space="708" w:equalWidth="0">
        <w:col w:w="4711" w:space="55"/>
        <w:col w:w="4472" w:space="0"/>
        <w:col w:w="7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9683"/>
      <w:rPr>
        <w:sz w:val="18"/>
        <w:szCs w:val="18"/>
      </w:rPr>
    </w:pPr>
    <w:r>
      <w:rPr>
        <w:sz w:val="18"/>
        <w:szCs w:val="18"/>
      </w:rPr>
      <w:t>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9683"/>
      <w:rPr>
        <w:sz w:val="18"/>
        <w:szCs w:val="18"/>
      </w:rPr>
    </w:pPr>
    <w:r>
      <w:rPr>
        <w:sz w:val="18"/>
        <w:szCs w:val="18"/>
      </w:rPr>
      <w:t>9</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9683"/>
      <w:rPr>
        <w:sz w:val="18"/>
        <w:szCs w:val="18"/>
      </w:rPr>
    </w:pPr>
    <w:r>
      <w:rPr>
        <w:sz w:val="18"/>
        <w:szCs w:val="18"/>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9683"/>
      <w:rPr>
        <w:sz w:val="18"/>
        <w:szCs w:val="18"/>
      </w:rPr>
    </w:pPr>
    <w:r>
      <w:rPr>
        <w:sz w:val="18"/>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jc w:val="right"/>
      <w:rPr>
        <w:sz w:val="18"/>
        <w:szCs w:val="18"/>
      </w:rPr>
    </w:pPr>
    <w:r>
      <w:rPr>
        <w:spacing w:val="-9"/>
        <w:sz w:val="18"/>
        <w:szCs w:val="18"/>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sz w:val="18"/>
        <w:szCs w:val="18"/>
      </w:rPr>
    </w:pPr>
    <w:r>
      <w:rPr>
        <w:spacing w:val="-8"/>
        <w:sz w:val="18"/>
        <w:szCs w:val="18"/>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jc w:val="right"/>
      <w:rPr>
        <w:sz w:val="18"/>
        <w:szCs w:val="18"/>
      </w:rPr>
    </w:pPr>
    <w:r>
      <w:rPr>
        <w:spacing w:val="-7"/>
        <w:sz w:val="18"/>
        <w:szCs w:val="18"/>
      </w:rPr>
      <w:t>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jc w:val="right"/>
      <w:rPr>
        <w:sz w:val="18"/>
        <w:szCs w:val="18"/>
      </w:rPr>
    </w:pPr>
    <w:r>
      <w:rPr>
        <w:spacing w:val="-7"/>
        <w:sz w:val="18"/>
        <w:szCs w:val="18"/>
      </w:rPr>
      <w:t>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sz w:val="18"/>
        <w:szCs w:val="18"/>
      </w:rPr>
    </w:pPr>
    <w:r>
      <w:rPr>
        <w:spacing w:val="-11"/>
        <w:sz w:val="18"/>
        <w:szCs w:val="18"/>
      </w:rPr>
      <w:t>8</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jc w:val="right"/>
      <w:rPr>
        <w:sz w:val="18"/>
        <w:szCs w:val="18"/>
      </w:rPr>
    </w:pPr>
    <w:r>
      <w:rPr>
        <w:spacing w:val="-11"/>
        <w:sz w:val="18"/>
        <w:szCs w:val="18"/>
      </w:rPr>
      <w:t>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6" w:lineRule="auto"/>
      <w:ind w:left="9683"/>
      <w:rPr>
        <w:sz w:val="18"/>
        <w:szCs w:val="18"/>
      </w:rPr>
    </w:pPr>
    <w:r>
      <w:rPr>
        <w:sz w:val="18"/>
        <w:szCs w:val="18"/>
      </w:rPr>
      <w:t>9</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Times New Roman" w:eastAsia="Times New Roman" w:hAnsi="Times New Roman" w:cs="Times New Roman"/>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image" Target="media/image4.png"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image" Target="media/image5.png"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hyperlink" Target="https://d.book118.com/005234334330011123" TargetMode="External" /><Relationship Id="rId2" Type="http://schemas.openxmlformats.org/officeDocument/2006/relationships/webSettings" Target="webSettings.xml" /><Relationship Id="rId20" Type="http://schemas.openxmlformats.org/officeDocument/2006/relationships/footer" Target="footer11.xml" /><Relationship Id="rId21" Type="http://schemas.openxmlformats.org/officeDocument/2006/relationships/theme" Target="theme/theme1.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footer" Target="footer3.xml"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z</dc:creator>
  <cp:revision>0</cp:revision>
  <dcterms:created xsi:type="dcterms:W3CDTF">2024-03-18T09:14:17Z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2024-03-18T10:50:21Z</vt:filetime>
  </property>
  <property fmtid="{D5CDD505-2E9C-101B-9397-08002B2CF9AE}" pid="3" name="CRO">
    <vt:lpwstr>wqlLaW5nc29mdCBQREYgdG8gV1BTIDkw</vt:lpwstr>
  </property>
</Properties>
</file>