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健康保险项目可行性建设方案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 w:history="1">
        <w:r>
          <w:rPr>
            <w:rFonts w:ascii="仿宋" w:eastAsia="仿宋" w:hAnsi="仿宋" w:cs="仿宋" w:hint="eastAsia"/>
            <w:lang w:eastAsia="zh-CN"/>
          </w:rPr>
          <w:t>概论</w:t>
        </w:r>
        <w:r>
          <w:tab/>
        </w:r>
        <w:r>
          <w:fldChar w:fldCharType="begin"/>
        </w:r>
        <w:r>
          <w:instrText xml:space="preserve"> PAGEREF _Toc3248 \h </w:instrText>
        </w:r>
        <w:r>
          <w:fldChar w:fldCharType="separate"/>
        </w:r>
        <w:r>
          <w:t>3</w:t>
        </w:r>
        <w:r>
          <w:fldChar w:fldCharType="end"/>
        </w:r>
      </w:hyperlink>
    </w:p>
    <w:p>
      <w:pPr>
        <w:pStyle w:val="TOC1"/>
        <w:tabs>
          <w:tab w:val="right" w:leader="dot" w:pos="8306"/>
        </w:tabs>
      </w:pPr>
      <w:hyperlink w:anchor="_Toc15501" w:history="1">
        <w:r>
          <w:rPr>
            <w:rFonts w:ascii="仿宋" w:eastAsia="仿宋" w:hAnsi="仿宋" w:cs="仿宋" w:hint="eastAsia"/>
            <w:lang w:eastAsia="zh-CN"/>
          </w:rPr>
          <w:t>一、财务管理与成本控制</w:t>
        </w:r>
        <w:r>
          <w:tab/>
        </w:r>
        <w:r>
          <w:fldChar w:fldCharType="begin"/>
        </w:r>
        <w:r>
          <w:instrText xml:space="preserve"> PAGEREF _Toc15501 \h </w:instrText>
        </w:r>
        <w:r>
          <w:fldChar w:fldCharType="separate"/>
        </w:r>
        <w:r>
          <w:t>3</w:t>
        </w:r>
        <w:r>
          <w:fldChar w:fldCharType="end"/>
        </w:r>
      </w:hyperlink>
    </w:p>
    <w:p>
      <w:pPr>
        <w:pStyle w:val="TOC2"/>
        <w:tabs>
          <w:tab w:val="right" w:leader="dot" w:pos="8306"/>
        </w:tabs>
      </w:pPr>
      <w:hyperlink w:anchor="_Toc30020" w:history="1">
        <w:r>
          <w:rPr>
            <w:rFonts w:ascii="仿宋" w:eastAsia="仿宋" w:hAnsi="仿宋" w:cs="仿宋" w:hint="eastAsia"/>
            <w:lang w:eastAsia="zh-CN"/>
          </w:rPr>
          <w:t>(一)、财务管理体系建设</w:t>
        </w:r>
        <w:r>
          <w:tab/>
        </w:r>
        <w:r>
          <w:fldChar w:fldCharType="begin"/>
        </w:r>
        <w:r>
          <w:instrText xml:space="preserve"> PAGEREF _Toc30020 \h </w:instrText>
        </w:r>
        <w:r>
          <w:fldChar w:fldCharType="separate"/>
        </w:r>
        <w:r>
          <w:t>3</w:t>
        </w:r>
        <w:r>
          <w:fldChar w:fldCharType="end"/>
        </w:r>
      </w:hyperlink>
    </w:p>
    <w:p>
      <w:pPr>
        <w:pStyle w:val="TOC2"/>
        <w:tabs>
          <w:tab w:val="right" w:leader="dot" w:pos="8306"/>
        </w:tabs>
      </w:pPr>
      <w:hyperlink w:anchor="_Toc3432" w:history="1">
        <w:r>
          <w:rPr>
            <w:rFonts w:ascii="仿宋" w:eastAsia="仿宋" w:hAnsi="仿宋" w:cs="仿宋" w:hint="eastAsia"/>
            <w:lang w:eastAsia="zh-CN"/>
          </w:rPr>
          <w:t>(二)、成本控制措施</w:t>
        </w:r>
        <w:r>
          <w:tab/>
        </w:r>
        <w:r>
          <w:fldChar w:fldCharType="begin"/>
        </w:r>
        <w:r>
          <w:instrText xml:space="preserve"> PAGEREF _Toc3432 \h </w:instrText>
        </w:r>
        <w:r>
          <w:fldChar w:fldCharType="separate"/>
        </w:r>
        <w:r>
          <w:t>4</w:t>
        </w:r>
        <w:r>
          <w:fldChar w:fldCharType="end"/>
        </w:r>
      </w:hyperlink>
    </w:p>
    <w:p>
      <w:pPr>
        <w:pStyle w:val="TOC1"/>
        <w:tabs>
          <w:tab w:val="right" w:leader="dot" w:pos="8306"/>
        </w:tabs>
      </w:pPr>
      <w:hyperlink w:anchor="_Toc27793" w:history="1">
        <w:r>
          <w:rPr>
            <w:rFonts w:ascii="仿宋" w:eastAsia="仿宋" w:hAnsi="仿宋" w:cs="仿宋" w:hint="eastAsia"/>
            <w:lang w:eastAsia="zh-CN"/>
          </w:rPr>
          <w:t>二、发展规划、产业政策和行业准入分析</w:t>
        </w:r>
        <w:r>
          <w:tab/>
        </w:r>
        <w:r>
          <w:fldChar w:fldCharType="begin"/>
        </w:r>
        <w:r>
          <w:instrText xml:space="preserve"> PAGEREF _Toc27793 \h </w:instrText>
        </w:r>
        <w:r>
          <w:fldChar w:fldCharType="separate"/>
        </w:r>
        <w:r>
          <w:t>5</w:t>
        </w:r>
        <w:r>
          <w:fldChar w:fldCharType="end"/>
        </w:r>
      </w:hyperlink>
    </w:p>
    <w:p>
      <w:pPr>
        <w:pStyle w:val="TOC2"/>
        <w:tabs>
          <w:tab w:val="right" w:leader="dot" w:pos="8306"/>
        </w:tabs>
      </w:pPr>
      <w:hyperlink w:anchor="_Toc19718" w:history="1">
        <w:r>
          <w:rPr>
            <w:rFonts w:ascii="仿宋" w:eastAsia="仿宋" w:hAnsi="仿宋" w:cs="仿宋" w:hint="eastAsia"/>
            <w:lang w:eastAsia="zh-CN"/>
          </w:rPr>
          <w:t>(一)、发展规划分析</w:t>
        </w:r>
        <w:r>
          <w:tab/>
        </w:r>
        <w:r>
          <w:fldChar w:fldCharType="begin"/>
        </w:r>
        <w:r>
          <w:instrText xml:space="preserve"> PAGEREF _Toc19718 \h </w:instrText>
        </w:r>
        <w:r>
          <w:fldChar w:fldCharType="separate"/>
        </w:r>
        <w:r>
          <w:t>5</w:t>
        </w:r>
        <w:r>
          <w:fldChar w:fldCharType="end"/>
        </w:r>
      </w:hyperlink>
    </w:p>
    <w:p>
      <w:pPr>
        <w:pStyle w:val="TOC2"/>
        <w:tabs>
          <w:tab w:val="right" w:leader="dot" w:pos="8306"/>
        </w:tabs>
      </w:pPr>
      <w:hyperlink w:anchor="_Toc5064" w:history="1">
        <w:r>
          <w:rPr>
            <w:rFonts w:ascii="仿宋" w:eastAsia="仿宋" w:hAnsi="仿宋" w:cs="仿宋" w:hint="eastAsia"/>
            <w:lang w:eastAsia="zh-CN"/>
          </w:rPr>
          <w:t>(二)、产业政策分析</w:t>
        </w:r>
        <w:r>
          <w:tab/>
        </w:r>
        <w:r>
          <w:fldChar w:fldCharType="begin"/>
        </w:r>
        <w:r>
          <w:instrText xml:space="preserve"> PAGEREF _Toc5064 \h </w:instrText>
        </w:r>
        <w:r>
          <w:fldChar w:fldCharType="separate"/>
        </w:r>
        <w:r>
          <w:t>7</w:t>
        </w:r>
        <w:r>
          <w:fldChar w:fldCharType="end"/>
        </w:r>
      </w:hyperlink>
    </w:p>
    <w:p>
      <w:pPr>
        <w:pStyle w:val="TOC2"/>
        <w:tabs>
          <w:tab w:val="right" w:leader="dot" w:pos="8306"/>
        </w:tabs>
      </w:pPr>
      <w:hyperlink w:anchor="_Toc8529" w:history="1">
        <w:r>
          <w:rPr>
            <w:rFonts w:ascii="仿宋" w:eastAsia="仿宋" w:hAnsi="仿宋" w:cs="仿宋" w:hint="eastAsia"/>
            <w:lang w:eastAsia="zh-CN"/>
          </w:rPr>
          <w:t>(三)、行业准入分析</w:t>
        </w:r>
        <w:r>
          <w:tab/>
        </w:r>
        <w:r>
          <w:fldChar w:fldCharType="begin"/>
        </w:r>
        <w:r>
          <w:instrText xml:space="preserve"> PAGEREF _Toc8529 \h </w:instrText>
        </w:r>
        <w:r>
          <w:fldChar w:fldCharType="separate"/>
        </w:r>
        <w:r>
          <w:t>9</w:t>
        </w:r>
        <w:r>
          <w:fldChar w:fldCharType="end"/>
        </w:r>
      </w:hyperlink>
    </w:p>
    <w:p>
      <w:pPr>
        <w:pStyle w:val="TOC1"/>
        <w:tabs>
          <w:tab w:val="right" w:leader="dot" w:pos="8306"/>
        </w:tabs>
      </w:pPr>
      <w:hyperlink w:anchor="_Toc17597" w:history="1">
        <w:r>
          <w:rPr>
            <w:rFonts w:ascii="仿宋" w:eastAsia="仿宋" w:hAnsi="仿宋" w:cs="仿宋" w:hint="eastAsia"/>
            <w:lang w:eastAsia="zh-CN"/>
          </w:rPr>
          <w:t>三、资源开发及综合利用分析</w:t>
        </w:r>
        <w:r>
          <w:tab/>
        </w:r>
        <w:r>
          <w:fldChar w:fldCharType="begin"/>
        </w:r>
        <w:r>
          <w:instrText xml:space="preserve"> PAGEREF _Toc17597 \h </w:instrText>
        </w:r>
        <w:r>
          <w:fldChar w:fldCharType="separate"/>
        </w:r>
        <w:r>
          <w:t>10</w:t>
        </w:r>
        <w:r>
          <w:fldChar w:fldCharType="end"/>
        </w:r>
      </w:hyperlink>
    </w:p>
    <w:p>
      <w:pPr>
        <w:pStyle w:val="TOC2"/>
        <w:tabs>
          <w:tab w:val="right" w:leader="dot" w:pos="8306"/>
        </w:tabs>
      </w:pPr>
      <w:hyperlink w:anchor="_Toc25108" w:history="1">
        <w:r>
          <w:rPr>
            <w:rFonts w:ascii="仿宋" w:eastAsia="仿宋" w:hAnsi="仿宋" w:cs="仿宋" w:hint="eastAsia"/>
            <w:lang w:eastAsia="zh-CN"/>
          </w:rPr>
          <w:t>(一)、资源开发方案</w:t>
        </w:r>
        <w:r>
          <w:tab/>
        </w:r>
        <w:r>
          <w:fldChar w:fldCharType="begin"/>
        </w:r>
        <w:r>
          <w:instrText xml:space="preserve"> PAGEREF _Toc25108 \h </w:instrText>
        </w:r>
        <w:r>
          <w:fldChar w:fldCharType="separate"/>
        </w:r>
        <w:r>
          <w:t>10</w:t>
        </w:r>
        <w:r>
          <w:fldChar w:fldCharType="end"/>
        </w:r>
      </w:hyperlink>
    </w:p>
    <w:p>
      <w:pPr>
        <w:pStyle w:val="TOC2"/>
        <w:tabs>
          <w:tab w:val="right" w:leader="dot" w:pos="8306"/>
        </w:tabs>
      </w:pPr>
      <w:hyperlink w:anchor="_Toc28719" w:history="1">
        <w:r>
          <w:rPr>
            <w:rFonts w:ascii="仿宋" w:eastAsia="仿宋" w:hAnsi="仿宋" w:cs="仿宋" w:hint="eastAsia"/>
            <w:lang w:eastAsia="zh-CN"/>
          </w:rPr>
          <w:t>(二)、资源利用方案</w:t>
        </w:r>
        <w:r>
          <w:tab/>
        </w:r>
        <w:r>
          <w:fldChar w:fldCharType="begin"/>
        </w:r>
        <w:r>
          <w:instrText xml:space="preserve"> PAGEREF _Toc28719 \h </w:instrText>
        </w:r>
        <w:r>
          <w:fldChar w:fldCharType="separate"/>
        </w:r>
        <w:r>
          <w:t>11</w:t>
        </w:r>
        <w:r>
          <w:fldChar w:fldCharType="end"/>
        </w:r>
      </w:hyperlink>
    </w:p>
    <w:p>
      <w:pPr>
        <w:pStyle w:val="TOC2"/>
        <w:tabs>
          <w:tab w:val="right" w:leader="dot" w:pos="8306"/>
        </w:tabs>
      </w:pPr>
      <w:hyperlink w:anchor="_Toc23724" w:history="1">
        <w:r>
          <w:rPr>
            <w:rFonts w:ascii="仿宋" w:eastAsia="仿宋" w:hAnsi="仿宋" w:cs="仿宋" w:hint="eastAsia"/>
            <w:lang w:eastAsia="zh-CN"/>
          </w:rPr>
          <w:t>(三)、资源节约措施</w:t>
        </w:r>
        <w:r>
          <w:tab/>
        </w:r>
        <w:r>
          <w:fldChar w:fldCharType="begin"/>
        </w:r>
        <w:r>
          <w:instrText xml:space="preserve"> PAGEREF _Toc23724 \h </w:instrText>
        </w:r>
        <w:r>
          <w:fldChar w:fldCharType="separate"/>
        </w:r>
        <w:r>
          <w:t>12</w:t>
        </w:r>
        <w:r>
          <w:fldChar w:fldCharType="end"/>
        </w:r>
      </w:hyperlink>
    </w:p>
    <w:p>
      <w:pPr>
        <w:pStyle w:val="TOC1"/>
        <w:tabs>
          <w:tab w:val="right" w:leader="dot" w:pos="8306"/>
        </w:tabs>
      </w:pPr>
      <w:hyperlink w:anchor="_Toc14139" w:history="1">
        <w:r>
          <w:rPr>
            <w:rFonts w:ascii="仿宋" w:eastAsia="仿宋" w:hAnsi="仿宋" w:cs="仿宋" w:hint="eastAsia"/>
            <w:lang w:eastAsia="zh-CN"/>
          </w:rPr>
          <w:t>四、健康保险项目概论</w:t>
        </w:r>
        <w:r>
          <w:tab/>
        </w:r>
        <w:r>
          <w:fldChar w:fldCharType="begin"/>
        </w:r>
        <w:r>
          <w:instrText xml:space="preserve"> PAGEREF _Toc14139 \h </w:instrText>
        </w:r>
        <w:r>
          <w:fldChar w:fldCharType="separate"/>
        </w:r>
        <w:r>
          <w:t>13</w:t>
        </w:r>
        <w:r>
          <w:fldChar w:fldCharType="end"/>
        </w:r>
      </w:hyperlink>
    </w:p>
    <w:p>
      <w:pPr>
        <w:pStyle w:val="TOC2"/>
        <w:tabs>
          <w:tab w:val="right" w:leader="dot" w:pos="8306"/>
        </w:tabs>
      </w:pPr>
      <w:hyperlink w:anchor="_Toc23086" w:history="1">
        <w:r>
          <w:rPr>
            <w:rFonts w:ascii="仿宋" w:eastAsia="仿宋" w:hAnsi="仿宋" w:cs="仿宋" w:hint="eastAsia"/>
            <w:lang w:eastAsia="zh-CN"/>
          </w:rPr>
          <w:t>(一)、项目申报单位概况</w:t>
        </w:r>
        <w:r>
          <w:tab/>
        </w:r>
        <w:r>
          <w:fldChar w:fldCharType="begin"/>
        </w:r>
        <w:r>
          <w:instrText xml:space="preserve"> PAGEREF _Toc23086 \h </w:instrText>
        </w:r>
        <w:r>
          <w:fldChar w:fldCharType="separate"/>
        </w:r>
        <w:r>
          <w:t>13</w:t>
        </w:r>
        <w:r>
          <w:fldChar w:fldCharType="end"/>
        </w:r>
      </w:hyperlink>
    </w:p>
    <w:p>
      <w:pPr>
        <w:pStyle w:val="TOC2"/>
        <w:tabs>
          <w:tab w:val="right" w:leader="dot" w:pos="8306"/>
        </w:tabs>
      </w:pPr>
      <w:hyperlink w:anchor="_Toc24929" w:history="1">
        <w:r>
          <w:rPr>
            <w:rFonts w:ascii="仿宋" w:eastAsia="仿宋" w:hAnsi="仿宋" w:cs="仿宋" w:hint="eastAsia"/>
            <w:lang w:eastAsia="zh-CN"/>
          </w:rPr>
          <w:t>(二)、项目概况</w:t>
        </w:r>
        <w:r>
          <w:tab/>
        </w:r>
        <w:r>
          <w:fldChar w:fldCharType="begin"/>
        </w:r>
        <w:r>
          <w:instrText xml:space="preserve"> PAGEREF _Toc24929 \h </w:instrText>
        </w:r>
        <w:r>
          <w:fldChar w:fldCharType="separate"/>
        </w:r>
        <w:r>
          <w:t>14</w:t>
        </w:r>
        <w:r>
          <w:fldChar w:fldCharType="end"/>
        </w:r>
      </w:hyperlink>
    </w:p>
    <w:p>
      <w:pPr>
        <w:pStyle w:val="TOC1"/>
        <w:tabs>
          <w:tab w:val="right" w:leader="dot" w:pos="8306"/>
        </w:tabs>
      </w:pPr>
      <w:hyperlink w:anchor="_Toc9171" w:history="1">
        <w:r>
          <w:rPr>
            <w:rFonts w:ascii="仿宋" w:eastAsia="仿宋" w:hAnsi="仿宋" w:cs="仿宋" w:hint="eastAsia"/>
            <w:lang w:eastAsia="zh-CN"/>
          </w:rPr>
          <w:t>五、环境和生态影响分析</w:t>
        </w:r>
        <w:r>
          <w:tab/>
        </w:r>
        <w:r>
          <w:fldChar w:fldCharType="begin"/>
        </w:r>
        <w:r>
          <w:instrText xml:space="preserve"> PAGEREF _Toc9171 \h </w:instrText>
        </w:r>
        <w:r>
          <w:fldChar w:fldCharType="separate"/>
        </w:r>
        <w:r>
          <w:t>17</w:t>
        </w:r>
        <w:r>
          <w:fldChar w:fldCharType="end"/>
        </w:r>
      </w:hyperlink>
    </w:p>
    <w:p>
      <w:pPr>
        <w:pStyle w:val="TOC2"/>
        <w:tabs>
          <w:tab w:val="right" w:leader="dot" w:pos="8306"/>
        </w:tabs>
      </w:pPr>
      <w:hyperlink w:anchor="_Toc7115" w:history="1">
        <w:r>
          <w:rPr>
            <w:rFonts w:ascii="仿宋" w:eastAsia="仿宋" w:hAnsi="仿宋" w:cs="仿宋" w:hint="eastAsia"/>
            <w:lang w:eastAsia="zh-CN"/>
          </w:rPr>
          <w:t>(一)、环境和生态现状</w:t>
        </w:r>
        <w:r>
          <w:tab/>
        </w:r>
        <w:r>
          <w:fldChar w:fldCharType="begin"/>
        </w:r>
        <w:r>
          <w:instrText xml:space="preserve"> PAGEREF _Toc7115 \h </w:instrText>
        </w:r>
        <w:r>
          <w:fldChar w:fldCharType="separate"/>
        </w:r>
        <w:r>
          <w:t>17</w:t>
        </w:r>
        <w:r>
          <w:fldChar w:fldCharType="end"/>
        </w:r>
      </w:hyperlink>
    </w:p>
    <w:p>
      <w:pPr>
        <w:pStyle w:val="TOC2"/>
        <w:tabs>
          <w:tab w:val="right" w:leader="dot" w:pos="8306"/>
        </w:tabs>
      </w:pPr>
      <w:hyperlink w:anchor="_Toc24488" w:history="1">
        <w:r>
          <w:rPr>
            <w:rFonts w:ascii="仿宋" w:eastAsia="仿宋" w:hAnsi="仿宋" w:cs="仿宋" w:hint="eastAsia"/>
            <w:lang w:eastAsia="zh-CN"/>
          </w:rPr>
          <w:t>(二)、生态环境影响分析</w:t>
        </w:r>
        <w:r>
          <w:tab/>
        </w:r>
        <w:r>
          <w:fldChar w:fldCharType="begin"/>
        </w:r>
        <w:r>
          <w:instrText xml:space="preserve"> PAGEREF _Toc24488 \h </w:instrText>
        </w:r>
        <w:r>
          <w:fldChar w:fldCharType="separate"/>
        </w:r>
        <w:r>
          <w:t>19</w:t>
        </w:r>
        <w:r>
          <w:fldChar w:fldCharType="end"/>
        </w:r>
      </w:hyperlink>
    </w:p>
    <w:p>
      <w:pPr>
        <w:pStyle w:val="TOC2"/>
        <w:tabs>
          <w:tab w:val="right" w:leader="dot" w:pos="8306"/>
        </w:tabs>
      </w:pPr>
      <w:hyperlink w:anchor="_Toc5046" w:history="1">
        <w:r>
          <w:rPr>
            <w:rFonts w:ascii="仿宋" w:eastAsia="仿宋" w:hAnsi="仿宋" w:cs="仿宋" w:hint="eastAsia"/>
            <w:lang w:eastAsia="zh-CN"/>
          </w:rPr>
          <w:t>(三)、生态环境保护措施</w:t>
        </w:r>
        <w:r>
          <w:tab/>
        </w:r>
        <w:r>
          <w:fldChar w:fldCharType="begin"/>
        </w:r>
        <w:r>
          <w:instrText xml:space="preserve"> PAGEREF _Toc5046 \h </w:instrText>
        </w:r>
        <w:r>
          <w:fldChar w:fldCharType="separate"/>
        </w:r>
        <w:r>
          <w:t>20</w:t>
        </w:r>
        <w:r>
          <w:fldChar w:fldCharType="end"/>
        </w:r>
      </w:hyperlink>
    </w:p>
    <w:p>
      <w:pPr>
        <w:pStyle w:val="TOC2"/>
        <w:tabs>
          <w:tab w:val="right" w:leader="dot" w:pos="8306"/>
        </w:tabs>
      </w:pPr>
      <w:hyperlink w:anchor="_Toc12239" w:history="1">
        <w:r>
          <w:rPr>
            <w:rFonts w:ascii="仿宋" w:eastAsia="仿宋" w:hAnsi="仿宋" w:cs="仿宋" w:hint="eastAsia"/>
            <w:lang w:eastAsia="zh-CN"/>
          </w:rPr>
          <w:t>(四)、地质灾害影响分析</w:t>
        </w:r>
        <w:r>
          <w:tab/>
        </w:r>
        <w:r>
          <w:fldChar w:fldCharType="begin"/>
        </w:r>
        <w:r>
          <w:instrText xml:space="preserve"> PAGEREF _Toc12239 \h </w:instrText>
        </w:r>
        <w:r>
          <w:fldChar w:fldCharType="separate"/>
        </w:r>
        <w:r>
          <w:t>22</w:t>
        </w:r>
        <w:r>
          <w:fldChar w:fldCharType="end"/>
        </w:r>
      </w:hyperlink>
    </w:p>
    <w:p>
      <w:pPr>
        <w:pStyle w:val="TOC2"/>
        <w:tabs>
          <w:tab w:val="right" w:leader="dot" w:pos="8306"/>
        </w:tabs>
      </w:pPr>
      <w:hyperlink w:anchor="_Toc19751" w:history="1">
        <w:r>
          <w:rPr>
            <w:rFonts w:ascii="仿宋" w:eastAsia="仿宋" w:hAnsi="仿宋" w:cs="仿宋" w:hint="eastAsia"/>
            <w:lang w:eastAsia="zh-CN"/>
          </w:rPr>
          <w:t>(五)、特殊环境影响</w:t>
        </w:r>
        <w:r>
          <w:tab/>
        </w:r>
        <w:r>
          <w:fldChar w:fldCharType="begin"/>
        </w:r>
        <w:r>
          <w:instrText xml:space="preserve"> PAGEREF _Toc19751 \h </w:instrText>
        </w:r>
        <w:r>
          <w:fldChar w:fldCharType="separate"/>
        </w:r>
        <w:r>
          <w:t>23</w:t>
        </w:r>
        <w:r>
          <w:fldChar w:fldCharType="end"/>
        </w:r>
      </w:hyperlink>
    </w:p>
    <w:p>
      <w:pPr>
        <w:pStyle w:val="TOC1"/>
        <w:tabs>
          <w:tab w:val="right" w:leader="dot" w:pos="8306"/>
        </w:tabs>
      </w:pPr>
      <w:hyperlink w:anchor="_Toc4322" w:history="1">
        <w:r>
          <w:rPr>
            <w:rFonts w:ascii="仿宋" w:eastAsia="仿宋" w:hAnsi="仿宋" w:cs="仿宋" w:hint="eastAsia"/>
            <w:lang w:eastAsia="zh-CN"/>
          </w:rPr>
          <w:t>六、社会影响分析</w:t>
        </w:r>
        <w:r>
          <w:tab/>
        </w:r>
        <w:r>
          <w:fldChar w:fldCharType="begin"/>
        </w:r>
        <w:r>
          <w:instrText xml:space="preserve"> PAGEREF _Toc4322 \h </w:instrText>
        </w:r>
        <w:r>
          <w:fldChar w:fldCharType="separate"/>
        </w:r>
        <w:r>
          <w:t>24</w:t>
        </w:r>
        <w:r>
          <w:fldChar w:fldCharType="end"/>
        </w:r>
      </w:hyperlink>
    </w:p>
    <w:p>
      <w:pPr>
        <w:pStyle w:val="TOC2"/>
        <w:tabs>
          <w:tab w:val="right" w:leader="dot" w:pos="8306"/>
        </w:tabs>
      </w:pPr>
      <w:hyperlink w:anchor="_Toc24667" w:history="1">
        <w:r>
          <w:rPr>
            <w:rFonts w:ascii="仿宋" w:eastAsia="仿宋" w:hAnsi="仿宋" w:cs="仿宋" w:hint="eastAsia"/>
            <w:lang w:eastAsia="zh-CN"/>
          </w:rPr>
          <w:t>(一)、社会影响效果分析</w:t>
        </w:r>
        <w:r>
          <w:tab/>
        </w:r>
        <w:r>
          <w:fldChar w:fldCharType="begin"/>
        </w:r>
        <w:r>
          <w:instrText xml:space="preserve"> PAGEREF _Toc24667 \h </w:instrText>
        </w:r>
        <w:r>
          <w:fldChar w:fldCharType="separate"/>
        </w:r>
        <w:r>
          <w:t>24</w:t>
        </w:r>
        <w:r>
          <w:fldChar w:fldCharType="end"/>
        </w:r>
      </w:hyperlink>
    </w:p>
    <w:p>
      <w:pPr>
        <w:pStyle w:val="TOC2"/>
        <w:tabs>
          <w:tab w:val="right" w:leader="dot" w:pos="8306"/>
        </w:tabs>
      </w:pPr>
      <w:hyperlink w:anchor="_Toc6183" w:history="1">
        <w:r>
          <w:rPr>
            <w:rFonts w:ascii="仿宋" w:eastAsia="仿宋" w:hAnsi="仿宋" w:cs="仿宋" w:hint="eastAsia"/>
            <w:lang w:eastAsia="zh-CN"/>
          </w:rPr>
          <w:t>(二)、社会适应性分析</w:t>
        </w:r>
        <w:r>
          <w:tab/>
        </w:r>
        <w:r>
          <w:fldChar w:fldCharType="begin"/>
        </w:r>
        <w:r>
          <w:instrText xml:space="preserve"> PAGEREF _Toc6183 \h </w:instrText>
        </w:r>
        <w:r>
          <w:fldChar w:fldCharType="separate"/>
        </w:r>
        <w:r>
          <w:t>27</w:t>
        </w:r>
        <w:r>
          <w:fldChar w:fldCharType="end"/>
        </w:r>
      </w:hyperlink>
    </w:p>
    <w:p>
      <w:pPr>
        <w:pStyle w:val="TOC2"/>
        <w:tabs>
          <w:tab w:val="right" w:leader="dot" w:pos="8306"/>
        </w:tabs>
      </w:pPr>
      <w:hyperlink w:anchor="_Toc23434" w:history="1">
        <w:r>
          <w:rPr>
            <w:rFonts w:ascii="仿宋" w:eastAsia="仿宋" w:hAnsi="仿宋" w:cs="仿宋" w:hint="eastAsia"/>
            <w:lang w:eastAsia="zh-CN"/>
          </w:rPr>
          <w:t>(三)、社会风险及对策分析</w:t>
        </w:r>
        <w:r>
          <w:tab/>
        </w:r>
        <w:r>
          <w:fldChar w:fldCharType="begin"/>
        </w:r>
        <w:r>
          <w:instrText xml:space="preserve"> PAGEREF _Toc23434 \h </w:instrText>
        </w:r>
        <w:r>
          <w:fldChar w:fldCharType="separate"/>
        </w:r>
        <w:r>
          <w:t>28</w:t>
        </w:r>
        <w:r>
          <w:fldChar w:fldCharType="end"/>
        </w:r>
      </w:hyperlink>
    </w:p>
    <w:p>
      <w:pPr>
        <w:pStyle w:val="TOC1"/>
        <w:tabs>
          <w:tab w:val="right" w:leader="dot" w:pos="8306"/>
        </w:tabs>
      </w:pPr>
      <w:hyperlink w:anchor="_Toc30911" w:history="1">
        <w:r>
          <w:rPr>
            <w:rFonts w:ascii="仿宋" w:eastAsia="仿宋" w:hAnsi="仿宋" w:cs="仿宋" w:hint="eastAsia"/>
            <w:lang w:eastAsia="zh-CN"/>
          </w:rPr>
          <w:t>七、客户关系管理与市场拓展</w:t>
        </w:r>
        <w:r>
          <w:tab/>
        </w:r>
        <w:r>
          <w:fldChar w:fldCharType="begin"/>
        </w:r>
        <w:r>
          <w:instrText xml:space="preserve"> PAGEREF _Toc30911 \h </w:instrText>
        </w:r>
        <w:r>
          <w:fldChar w:fldCharType="separate"/>
        </w:r>
        <w:r>
          <w:t>32</w:t>
        </w:r>
        <w:r>
          <w:fldChar w:fldCharType="end"/>
        </w:r>
      </w:hyperlink>
    </w:p>
    <w:p>
      <w:pPr>
        <w:pStyle w:val="TOC2"/>
        <w:tabs>
          <w:tab w:val="right" w:leader="dot" w:pos="8306"/>
        </w:tabs>
      </w:pPr>
      <w:hyperlink w:anchor="_Toc13304" w:history="1">
        <w:r>
          <w:rPr>
            <w:rFonts w:ascii="仿宋" w:eastAsia="仿宋" w:hAnsi="仿宋" w:cs="仿宋" w:hint="eastAsia"/>
            <w:lang w:eastAsia="zh-CN"/>
          </w:rPr>
          <w:t>(一)、客户关系管理策略</w:t>
        </w:r>
        <w:r>
          <w:tab/>
        </w:r>
        <w:r>
          <w:fldChar w:fldCharType="begin"/>
        </w:r>
        <w:r>
          <w:instrText xml:space="preserve"> PAGEREF _Toc13304 \h </w:instrText>
        </w:r>
        <w:r>
          <w:fldChar w:fldCharType="separate"/>
        </w:r>
        <w:r>
          <w:t>32</w:t>
        </w:r>
        <w:r>
          <w:fldChar w:fldCharType="end"/>
        </w:r>
      </w:hyperlink>
    </w:p>
    <w:p>
      <w:pPr>
        <w:pStyle w:val="TOC2"/>
        <w:tabs>
          <w:tab w:val="right" w:leader="dot" w:pos="8306"/>
        </w:tabs>
      </w:pPr>
      <w:hyperlink w:anchor="_Toc12022" w:history="1">
        <w:r>
          <w:rPr>
            <w:rFonts w:ascii="仿宋" w:eastAsia="仿宋" w:hAnsi="仿宋" w:cs="仿宋" w:hint="eastAsia"/>
            <w:lang w:eastAsia="zh-CN"/>
          </w:rPr>
          <w:t>(二)、市场拓展方案</w:t>
        </w:r>
        <w:r>
          <w:tab/>
        </w:r>
        <w:r>
          <w:fldChar w:fldCharType="begin"/>
        </w:r>
        <w:r>
          <w:instrText xml:space="preserve"> PAGEREF _Toc12022 \h </w:instrText>
        </w:r>
        <w:r>
          <w:fldChar w:fldCharType="separate"/>
        </w:r>
        <w:r>
          <w:t>33</w:t>
        </w:r>
        <w:r>
          <w:fldChar w:fldCharType="end"/>
        </w:r>
      </w:hyperlink>
    </w:p>
    <w:p>
      <w:pPr>
        <w:pStyle w:val="TOC1"/>
        <w:tabs>
          <w:tab w:val="right" w:leader="dot" w:pos="8306"/>
        </w:tabs>
      </w:pPr>
      <w:hyperlink w:anchor="_Toc18543" w:history="1">
        <w:r>
          <w:rPr>
            <w:rFonts w:ascii="仿宋" w:eastAsia="仿宋" w:hAnsi="仿宋" w:cs="仿宋" w:hint="eastAsia"/>
            <w:lang w:eastAsia="zh-CN"/>
          </w:rPr>
          <w:t>八、资金管理与财务规划</w:t>
        </w:r>
        <w:r>
          <w:tab/>
        </w:r>
        <w:r>
          <w:fldChar w:fldCharType="begin"/>
        </w:r>
        <w:r>
          <w:instrText xml:space="preserve"> PAGEREF _Toc18543 \h </w:instrText>
        </w:r>
        <w:r>
          <w:fldChar w:fldCharType="separate"/>
        </w:r>
        <w:r>
          <w:t>34</w:t>
        </w:r>
        <w:r>
          <w:fldChar w:fldCharType="end"/>
        </w:r>
      </w:hyperlink>
    </w:p>
    <w:p>
      <w:pPr>
        <w:pStyle w:val="TOC2"/>
        <w:tabs>
          <w:tab w:val="right" w:leader="dot" w:pos="8306"/>
        </w:tabs>
      </w:pPr>
      <w:hyperlink w:anchor="_Toc27480" w:history="1">
        <w:r>
          <w:rPr>
            <w:rFonts w:ascii="仿宋" w:eastAsia="仿宋" w:hAnsi="仿宋" w:cs="仿宋" w:hint="eastAsia"/>
            <w:lang w:eastAsia="zh-CN"/>
          </w:rPr>
          <w:t>(一)、项目资金来源与筹措</w:t>
        </w:r>
        <w:r>
          <w:tab/>
        </w:r>
        <w:r>
          <w:fldChar w:fldCharType="begin"/>
        </w:r>
        <w:r>
          <w:instrText xml:space="preserve"> PAGEREF _Toc27480 \h </w:instrText>
        </w:r>
        <w:r>
          <w:fldChar w:fldCharType="separate"/>
        </w:r>
        <w:r>
          <w:t>34</w:t>
        </w:r>
        <w:r>
          <w:fldChar w:fldCharType="end"/>
        </w:r>
      </w:hyperlink>
    </w:p>
    <w:p>
      <w:pPr>
        <w:pStyle w:val="TOC2"/>
        <w:tabs>
          <w:tab w:val="right" w:leader="dot" w:pos="8306"/>
        </w:tabs>
      </w:pPr>
      <w:hyperlink w:anchor="_Toc18575" w:history="1">
        <w:r>
          <w:rPr>
            <w:rFonts w:ascii="仿宋" w:eastAsia="仿宋" w:hAnsi="仿宋" w:cs="仿宋" w:hint="eastAsia"/>
            <w:lang w:eastAsia="zh-CN"/>
          </w:rPr>
          <w:t>(二)、资金使用与监管</w:t>
        </w:r>
        <w:r>
          <w:tab/>
        </w:r>
        <w:r>
          <w:fldChar w:fldCharType="begin"/>
        </w:r>
        <w:r>
          <w:instrText xml:space="preserve"> PAGEREF _Toc18575 \h </w:instrText>
        </w:r>
        <w:r>
          <w:fldChar w:fldCharType="separate"/>
        </w:r>
        <w:r>
          <w:t>35</w:t>
        </w:r>
        <w:r>
          <w:fldChar w:fldCharType="end"/>
        </w:r>
      </w:hyperlink>
    </w:p>
    <w:p>
      <w:pPr>
        <w:pStyle w:val="TOC2"/>
        <w:tabs>
          <w:tab w:val="right" w:leader="dot" w:pos="8306"/>
        </w:tabs>
      </w:pPr>
      <w:hyperlink w:anchor="_Toc25408" w:history="1">
        <w:r>
          <w:rPr>
            <w:rFonts w:ascii="仿宋" w:eastAsia="仿宋" w:hAnsi="仿宋" w:cs="仿宋" w:hint="eastAsia"/>
            <w:lang w:eastAsia="zh-CN"/>
          </w:rPr>
          <w:t>(三)、财务规划与预测</w:t>
        </w:r>
        <w:r>
          <w:tab/>
        </w:r>
        <w:r>
          <w:fldChar w:fldCharType="begin"/>
        </w:r>
        <w:r>
          <w:instrText xml:space="preserve"> PAGEREF _Toc25408 \h </w:instrText>
        </w:r>
        <w:r>
          <w:fldChar w:fldCharType="separate"/>
        </w:r>
        <w:r>
          <w:t>37</w:t>
        </w:r>
        <w:r>
          <w:fldChar w:fldCharType="end"/>
        </w:r>
      </w:hyperlink>
    </w:p>
    <w:p>
      <w:pPr>
        <w:pStyle w:val="TOC1"/>
        <w:tabs>
          <w:tab w:val="right" w:leader="dot" w:pos="8306"/>
        </w:tabs>
      </w:pPr>
      <w:hyperlink w:anchor="_Toc12187" w:history="1">
        <w:r>
          <w:rPr>
            <w:rFonts w:ascii="仿宋" w:eastAsia="仿宋" w:hAnsi="仿宋" w:cs="仿宋" w:hint="eastAsia"/>
            <w:lang w:eastAsia="zh-CN"/>
          </w:rPr>
          <w:t>九、技术创新与产业升级</w:t>
        </w:r>
        <w:r>
          <w:tab/>
        </w:r>
        <w:r>
          <w:fldChar w:fldCharType="begin"/>
        </w:r>
        <w:r>
          <w:instrText xml:space="preserve"> PAGEREF _Toc12187 \h </w:instrText>
        </w:r>
        <w:r>
          <w:fldChar w:fldCharType="separate"/>
        </w:r>
        <w:r>
          <w:t>38</w:t>
        </w:r>
        <w:r>
          <w:fldChar w:fldCharType="end"/>
        </w:r>
      </w:hyperlink>
    </w:p>
    <w:p>
      <w:pPr>
        <w:pStyle w:val="TOC2"/>
        <w:tabs>
          <w:tab w:val="right" w:leader="dot" w:pos="8306"/>
        </w:tabs>
      </w:pPr>
      <w:hyperlink w:anchor="_Toc6898" w:history="1">
        <w:r>
          <w:rPr>
            <w:rFonts w:ascii="仿宋" w:eastAsia="仿宋" w:hAnsi="仿宋" w:cs="仿宋" w:hint="eastAsia"/>
            <w:lang w:eastAsia="zh-CN"/>
          </w:rPr>
          <w:t>(一)、技术创新方向与目标</w:t>
        </w:r>
        <w:r>
          <w:tab/>
        </w:r>
        <w:r>
          <w:fldChar w:fldCharType="begin"/>
        </w:r>
        <w:r>
          <w:instrText xml:space="preserve"> PAGEREF _Toc6898 \h </w:instrText>
        </w:r>
        <w:r>
          <w:fldChar w:fldCharType="separate"/>
        </w:r>
        <w:r>
          <w:t>38</w:t>
        </w:r>
        <w:r>
          <w:fldChar w:fldCharType="end"/>
        </w:r>
      </w:hyperlink>
    </w:p>
    <w:p>
      <w:pPr>
        <w:pStyle w:val="TOC2"/>
        <w:tabs>
          <w:tab w:val="right" w:leader="dot" w:pos="8306"/>
        </w:tabs>
      </w:pPr>
      <w:hyperlink w:anchor="_Toc13992" w:history="1">
        <w:r>
          <w:rPr>
            <w:rFonts w:ascii="仿宋" w:eastAsia="仿宋" w:hAnsi="仿宋" w:cs="仿宋" w:hint="eastAsia"/>
            <w:lang w:eastAsia="zh-CN"/>
          </w:rPr>
          <w:t>(二)、产业升级路径与措施</w:t>
        </w:r>
        <w:r>
          <w:tab/>
        </w:r>
        <w:r>
          <w:fldChar w:fldCharType="begin"/>
        </w:r>
        <w:r>
          <w:instrText xml:space="preserve"> PAGEREF _Toc13992 \h </w:instrText>
        </w:r>
        <w:r>
          <w:fldChar w:fldCharType="separate"/>
        </w:r>
        <w:r>
          <w:t>39</w:t>
        </w:r>
        <w:r>
          <w:fldChar w:fldCharType="end"/>
        </w:r>
      </w:hyperlink>
    </w:p>
    <w:p>
      <w:pPr>
        <w:pStyle w:val="TOC1"/>
        <w:tabs>
          <w:tab w:val="right" w:leader="dot" w:pos="8306"/>
        </w:tabs>
      </w:pPr>
      <w:hyperlink w:anchor="_Toc7558" w:history="1">
        <w:r>
          <w:rPr>
            <w:rFonts w:ascii="仿宋" w:eastAsia="仿宋" w:hAnsi="仿宋" w:cs="仿宋" w:hint="eastAsia"/>
            <w:lang w:eastAsia="zh-CN"/>
          </w:rPr>
          <w:t>十、经济效益与社会效益优化</w:t>
        </w:r>
        <w:r>
          <w:tab/>
        </w:r>
        <w:r>
          <w:fldChar w:fldCharType="begin"/>
        </w:r>
        <w:r>
          <w:instrText xml:space="preserve"> PAGEREF _Toc7558 \h </w:instrText>
        </w:r>
        <w:r>
          <w:fldChar w:fldCharType="separate"/>
        </w:r>
        <w:r>
          <w:t>40</w:t>
        </w:r>
        <w:r>
          <w:fldChar w:fldCharType="end"/>
        </w:r>
      </w:hyperlink>
    </w:p>
    <w:p>
      <w:pPr>
        <w:pStyle w:val="TOC2"/>
        <w:tabs>
          <w:tab w:val="right" w:leader="dot" w:pos="8306"/>
        </w:tabs>
      </w:pPr>
      <w:hyperlink w:anchor="_Toc349" w:history="1">
        <w:r>
          <w:rPr>
            <w:rFonts w:ascii="仿宋" w:eastAsia="仿宋" w:hAnsi="仿宋" w:cs="仿宋" w:hint="eastAsia"/>
            <w:lang w:eastAsia="zh-CN"/>
          </w:rPr>
          <w:t>(一)、经济效益提升策略</w:t>
        </w:r>
        <w:r>
          <w:tab/>
        </w:r>
        <w:r>
          <w:fldChar w:fldCharType="begin"/>
        </w:r>
        <w:r>
          <w:instrText xml:space="preserve"> PAGEREF _Toc349 \h </w:instrText>
        </w:r>
        <w:r>
          <w:fldChar w:fldCharType="separate"/>
        </w:r>
        <w:r>
          <w:t>40</w:t>
        </w:r>
        <w:r>
          <w:fldChar w:fldCharType="end"/>
        </w:r>
      </w:hyperlink>
    </w:p>
    <w:p>
      <w:pPr>
        <w:pStyle w:val="TOC2"/>
        <w:tabs>
          <w:tab w:val="right" w:leader="dot" w:pos="8306"/>
        </w:tabs>
      </w:pPr>
      <w:hyperlink w:anchor="_Toc31022" w:history="1">
        <w:r>
          <w:rPr>
            <w:rFonts w:ascii="仿宋" w:eastAsia="仿宋" w:hAnsi="仿宋" w:cs="仿宋" w:hint="eastAsia"/>
            <w:lang w:eastAsia="zh-CN"/>
          </w:rPr>
          <w:t>(二)、社会效益增强方案</w:t>
        </w:r>
        <w:r>
          <w:tab/>
        </w:r>
        <w:r>
          <w:fldChar w:fldCharType="begin"/>
        </w:r>
        <w:r>
          <w:instrText xml:space="preserve"> PAGEREF _Toc31022 \h </w:instrText>
        </w:r>
        <w:r>
          <w:fldChar w:fldCharType="separate"/>
        </w:r>
        <w:r>
          <w:t>41</w:t>
        </w:r>
        <w:r>
          <w:fldChar w:fldCharType="end"/>
        </w:r>
      </w:hyperlink>
    </w:p>
    <w:p>
      <w:pPr>
        <w:pStyle w:val="TOC1"/>
        <w:tabs>
          <w:tab w:val="right" w:leader="dot" w:pos="8306"/>
        </w:tabs>
      </w:pPr>
      <w:hyperlink w:anchor="_Toc8619" w:history="1">
        <w:r>
          <w:rPr>
            <w:rFonts w:ascii="仿宋" w:eastAsia="仿宋" w:hAnsi="仿宋" w:cs="仿宋" w:hint="eastAsia"/>
            <w:lang w:eastAsia="zh-CN"/>
          </w:rPr>
          <w:t>十一、项目质量与标准</w:t>
        </w:r>
        <w:r>
          <w:tab/>
        </w:r>
        <w:r>
          <w:fldChar w:fldCharType="begin"/>
        </w:r>
        <w:r>
          <w:instrText xml:space="preserve"> PAGEREF _Toc8619 \h </w:instrText>
        </w:r>
        <w:r>
          <w:fldChar w:fldCharType="separate"/>
        </w:r>
        <w:r>
          <w:t>42</w:t>
        </w:r>
        <w:r>
          <w:fldChar w:fldCharType="end"/>
        </w:r>
      </w:hyperlink>
    </w:p>
    <w:p>
      <w:pPr>
        <w:pStyle w:val="TOC2"/>
        <w:tabs>
          <w:tab w:val="right" w:leader="dot" w:pos="8306"/>
        </w:tabs>
      </w:pPr>
      <w:hyperlink w:anchor="_Toc19096" w:history="1">
        <w:r>
          <w:rPr>
            <w:rFonts w:ascii="仿宋" w:eastAsia="仿宋" w:hAnsi="仿宋" w:cs="仿宋" w:hint="eastAsia"/>
            <w:lang w:eastAsia="zh-CN"/>
          </w:rPr>
          <w:t>(一)、质量保障体系</w:t>
        </w:r>
        <w:r>
          <w:tab/>
        </w:r>
        <w:r>
          <w:fldChar w:fldCharType="begin"/>
        </w:r>
        <w:r>
          <w:instrText xml:space="preserve"> PAGEREF _Toc19096 \h </w:instrText>
        </w:r>
        <w:r>
          <w:fldChar w:fldCharType="separate"/>
        </w:r>
        <w:r>
          <w:t>42</w:t>
        </w:r>
        <w:r>
          <w:fldChar w:fldCharType="end"/>
        </w:r>
      </w:hyperlink>
    </w:p>
    <w:p>
      <w:pPr>
        <w:pStyle w:val="TOC2"/>
        <w:tabs>
          <w:tab w:val="right" w:leader="dot" w:pos="8306"/>
        </w:tabs>
      </w:pPr>
      <w:hyperlink w:anchor="_Toc12821" w:history="1">
        <w:r>
          <w:rPr>
            <w:rFonts w:ascii="仿宋" w:eastAsia="仿宋" w:hAnsi="仿宋" w:cs="仿宋" w:hint="eastAsia"/>
            <w:lang w:eastAsia="zh-CN"/>
          </w:rPr>
          <w:t>(二)、标准化作业流程</w:t>
        </w:r>
        <w:r>
          <w:tab/>
        </w:r>
        <w:r>
          <w:fldChar w:fldCharType="begin"/>
        </w:r>
        <w:r>
          <w:instrText xml:space="preserve"> PAGEREF _Toc12821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64" w:history="1">
        <w:r>
          <w:rPr>
            <w:rFonts w:ascii="仿宋" w:eastAsia="仿宋" w:hAnsi="仿宋" w:cs="仿宋" w:hint="eastAsia"/>
            <w:lang w:eastAsia="zh-CN"/>
          </w:rPr>
          <w:t>(三)、质量监控与评估</w:t>
        </w:r>
        <w:r>
          <w:tab/>
        </w:r>
        <w:r>
          <w:fldChar w:fldCharType="begin"/>
        </w:r>
        <w:r>
          <w:instrText xml:space="preserve"> PAGEREF _Toc14464 \h </w:instrText>
        </w:r>
        <w:r>
          <w:fldChar w:fldCharType="separate"/>
        </w:r>
        <w:r>
          <w:t>45</w:t>
        </w:r>
        <w:r>
          <w:fldChar w:fldCharType="end"/>
        </w:r>
      </w:hyperlink>
    </w:p>
    <w:p>
      <w:pPr>
        <w:pStyle w:val="TOC2"/>
        <w:tabs>
          <w:tab w:val="right" w:leader="dot" w:pos="8306"/>
        </w:tabs>
      </w:pPr>
      <w:hyperlink w:anchor="_Toc909" w:history="1">
        <w:r>
          <w:rPr>
            <w:rFonts w:ascii="仿宋" w:eastAsia="仿宋" w:hAnsi="仿宋" w:cs="仿宋" w:hint="eastAsia"/>
            <w:lang w:eastAsia="zh-CN"/>
          </w:rPr>
          <w:t>(四)、质量改进计划</w:t>
        </w:r>
        <w:r>
          <w:tab/>
        </w:r>
        <w:r>
          <w:fldChar w:fldCharType="begin"/>
        </w:r>
        <w:r>
          <w:instrText xml:space="preserve"> PAGEREF _Toc909 \h </w:instrText>
        </w:r>
        <w:r>
          <w:fldChar w:fldCharType="separate"/>
        </w:r>
        <w:r>
          <w:t>46</w:t>
        </w:r>
        <w:r>
          <w:fldChar w:fldCharType="end"/>
        </w:r>
      </w:hyperlink>
    </w:p>
    <w:p>
      <w:pPr>
        <w:pStyle w:val="TOC1"/>
        <w:tabs>
          <w:tab w:val="right" w:leader="dot" w:pos="8306"/>
        </w:tabs>
      </w:pPr>
      <w:hyperlink w:anchor="_Toc2219" w:history="1">
        <w:r>
          <w:rPr>
            <w:rFonts w:ascii="仿宋" w:eastAsia="仿宋" w:hAnsi="仿宋" w:cs="仿宋" w:hint="eastAsia"/>
            <w:lang w:eastAsia="zh-CN"/>
          </w:rPr>
          <w:t>十二、项目实施与管理方案</w:t>
        </w:r>
        <w:r>
          <w:tab/>
        </w:r>
        <w:r>
          <w:fldChar w:fldCharType="begin"/>
        </w:r>
        <w:r>
          <w:instrText xml:space="preserve"> PAGEREF _Toc2219 \h </w:instrText>
        </w:r>
        <w:r>
          <w:fldChar w:fldCharType="separate"/>
        </w:r>
        <w:r>
          <w:t>48</w:t>
        </w:r>
        <w:r>
          <w:fldChar w:fldCharType="end"/>
        </w:r>
      </w:hyperlink>
    </w:p>
    <w:p>
      <w:pPr>
        <w:pStyle w:val="TOC2"/>
        <w:tabs>
          <w:tab w:val="right" w:leader="dot" w:pos="8306"/>
        </w:tabs>
      </w:pPr>
      <w:hyperlink w:anchor="_Toc755" w:history="1">
        <w:r>
          <w:rPr>
            <w:rFonts w:ascii="仿宋" w:eastAsia="仿宋" w:hAnsi="仿宋" w:cs="仿宋" w:hint="eastAsia"/>
            <w:lang w:eastAsia="zh-CN"/>
          </w:rPr>
          <w:t>(一)、项目实施计划</w:t>
        </w:r>
        <w:r>
          <w:tab/>
        </w:r>
        <w:r>
          <w:fldChar w:fldCharType="begin"/>
        </w:r>
        <w:r>
          <w:instrText xml:space="preserve"> PAGEREF _Toc755 \h </w:instrText>
        </w:r>
        <w:r>
          <w:fldChar w:fldCharType="separate"/>
        </w:r>
        <w:r>
          <w:t>48</w:t>
        </w:r>
        <w:r>
          <w:fldChar w:fldCharType="end"/>
        </w:r>
      </w:hyperlink>
    </w:p>
    <w:p>
      <w:pPr>
        <w:pStyle w:val="TOC2"/>
        <w:tabs>
          <w:tab w:val="right" w:leader="dot" w:pos="8306"/>
        </w:tabs>
      </w:pPr>
      <w:hyperlink w:anchor="_Toc482" w:history="1">
        <w:r>
          <w:rPr>
            <w:rFonts w:ascii="仿宋" w:eastAsia="仿宋" w:hAnsi="仿宋" w:cs="仿宋" w:hint="eastAsia"/>
            <w:lang w:eastAsia="zh-CN"/>
          </w:rPr>
          <w:t>(二)、项目组织机构与职责</w:t>
        </w:r>
        <w:r>
          <w:tab/>
        </w:r>
        <w:r>
          <w:fldChar w:fldCharType="begin"/>
        </w:r>
        <w:r>
          <w:instrText xml:space="preserve"> PAGEREF _Toc482 \h </w:instrText>
        </w:r>
        <w:r>
          <w:fldChar w:fldCharType="separate"/>
        </w:r>
        <w:r>
          <w:t>49</w:t>
        </w:r>
        <w:r>
          <w:fldChar w:fldCharType="end"/>
        </w:r>
      </w:hyperlink>
    </w:p>
    <w:p>
      <w:pPr>
        <w:pStyle w:val="TOC2"/>
        <w:tabs>
          <w:tab w:val="right" w:leader="dot" w:pos="8306"/>
        </w:tabs>
      </w:pPr>
      <w:hyperlink w:anchor="_Toc23470" w:history="1">
        <w:r>
          <w:rPr>
            <w:rFonts w:ascii="仿宋" w:eastAsia="仿宋" w:hAnsi="仿宋" w:cs="仿宋" w:hint="eastAsia"/>
            <w:lang w:eastAsia="zh-CN"/>
          </w:rPr>
          <w:t>(三)、项目管理与监控体系</w:t>
        </w:r>
        <w:r>
          <w:tab/>
        </w:r>
        <w:r>
          <w:fldChar w:fldCharType="begin"/>
        </w:r>
        <w:r>
          <w:instrText xml:space="preserve"> PAGEREF _Toc23470 \h </w:instrText>
        </w:r>
        <w:r>
          <w:fldChar w:fldCharType="separate"/>
        </w:r>
        <w:r>
          <w:t>52</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十三、产业协同与集群发展</w:t>
        </w:r>
        <w:r>
          <w:tab/>
        </w:r>
        <w:r>
          <w:fldChar w:fldCharType="begin"/>
        </w:r>
        <w:r>
          <w:instrText xml:space="preserve"> PAGEREF _Toc10923 \h </w:instrText>
        </w:r>
        <w:r>
          <w:fldChar w:fldCharType="separate"/>
        </w:r>
        <w:r>
          <w:t>53</w:t>
        </w:r>
        <w:r>
          <w:fldChar w:fldCharType="end"/>
        </w:r>
      </w:hyperlink>
    </w:p>
    <w:p>
      <w:pPr>
        <w:pStyle w:val="TOC2"/>
        <w:tabs>
          <w:tab w:val="right" w:leader="dot" w:pos="8306"/>
        </w:tabs>
      </w:pPr>
      <w:hyperlink w:anchor="_Toc18433" w:history="1">
        <w:r>
          <w:rPr>
            <w:rFonts w:ascii="仿宋" w:eastAsia="仿宋" w:hAnsi="仿宋" w:cs="仿宋" w:hint="eastAsia"/>
            <w:lang w:eastAsia="zh-CN"/>
          </w:rPr>
          <w:t>(一)、产业协同机制建设</w:t>
        </w:r>
        <w:r>
          <w:tab/>
        </w:r>
        <w:r>
          <w:fldChar w:fldCharType="begin"/>
        </w:r>
        <w:r>
          <w:instrText xml:space="preserve"> PAGEREF _Toc18433 \h </w:instrText>
        </w:r>
        <w:r>
          <w:fldChar w:fldCharType="separate"/>
        </w:r>
        <w:r>
          <w:t>53</w:t>
        </w:r>
        <w:r>
          <w:fldChar w:fldCharType="end"/>
        </w:r>
      </w:hyperlink>
    </w:p>
    <w:p>
      <w:pPr>
        <w:pStyle w:val="TOC2"/>
        <w:tabs>
          <w:tab w:val="right" w:leader="dot" w:pos="8306"/>
        </w:tabs>
      </w:pPr>
      <w:hyperlink w:anchor="_Toc13002" w:history="1">
        <w:r>
          <w:rPr>
            <w:rFonts w:ascii="仿宋" w:eastAsia="仿宋" w:hAnsi="仿宋" w:cs="仿宋" w:hint="eastAsia"/>
            <w:lang w:eastAsia="zh-CN"/>
          </w:rPr>
          <w:t>(二)、产业集群培育与发展</w:t>
        </w:r>
        <w:r>
          <w:tab/>
        </w:r>
        <w:r>
          <w:fldChar w:fldCharType="begin"/>
        </w:r>
        <w:r>
          <w:instrText xml:space="preserve"> PAGEREF _Toc13002 \h </w:instrText>
        </w:r>
        <w:r>
          <w:fldChar w:fldCharType="separate"/>
        </w:r>
        <w:r>
          <w:t>54</w:t>
        </w:r>
        <w:r>
          <w:fldChar w:fldCharType="end"/>
        </w:r>
      </w:hyperlink>
    </w:p>
    <w:p>
      <w:pPr>
        <w:pStyle w:val="TOC1"/>
        <w:tabs>
          <w:tab w:val="right" w:leader="dot" w:pos="8306"/>
        </w:tabs>
      </w:pPr>
      <w:hyperlink w:anchor="_Toc17666" w:history="1">
        <w:r>
          <w:rPr>
            <w:rFonts w:ascii="仿宋" w:eastAsia="仿宋" w:hAnsi="仿宋" w:cs="仿宋" w:hint="eastAsia"/>
            <w:lang w:eastAsia="zh-CN"/>
          </w:rPr>
          <w:t>十四、质量管理与控制</w:t>
        </w:r>
        <w:r>
          <w:tab/>
        </w:r>
        <w:r>
          <w:fldChar w:fldCharType="begin"/>
        </w:r>
        <w:r>
          <w:instrText xml:space="preserve"> PAGEREF _Toc17666 \h </w:instrText>
        </w:r>
        <w:r>
          <w:fldChar w:fldCharType="separate"/>
        </w:r>
        <w:r>
          <w:t>55</w:t>
        </w:r>
        <w:r>
          <w:fldChar w:fldCharType="end"/>
        </w:r>
      </w:hyperlink>
    </w:p>
    <w:p>
      <w:pPr>
        <w:pStyle w:val="TOC2"/>
        <w:tabs>
          <w:tab w:val="right" w:leader="dot" w:pos="8306"/>
        </w:tabs>
      </w:pPr>
      <w:hyperlink w:anchor="_Toc1491" w:history="1">
        <w:r>
          <w:rPr>
            <w:rFonts w:ascii="仿宋" w:eastAsia="仿宋" w:hAnsi="仿宋" w:cs="仿宋" w:hint="eastAsia"/>
            <w:lang w:eastAsia="zh-CN"/>
          </w:rPr>
          <w:t>(一)、质量管理体系建设</w:t>
        </w:r>
        <w:r>
          <w:tab/>
        </w:r>
        <w:r>
          <w:fldChar w:fldCharType="begin"/>
        </w:r>
        <w:r>
          <w:instrText xml:space="preserve"> PAGEREF _Toc1491 \h </w:instrText>
        </w:r>
        <w:r>
          <w:fldChar w:fldCharType="separate"/>
        </w:r>
        <w:r>
          <w:t>55</w:t>
        </w:r>
        <w:r>
          <w:fldChar w:fldCharType="end"/>
        </w:r>
      </w:hyperlink>
    </w:p>
    <w:p>
      <w:pPr>
        <w:pStyle w:val="TOC2"/>
        <w:tabs>
          <w:tab w:val="right" w:leader="dot" w:pos="8306"/>
        </w:tabs>
      </w:pPr>
      <w:hyperlink w:anchor="_Toc20324" w:history="1">
        <w:r>
          <w:rPr>
            <w:rFonts w:ascii="仿宋" w:eastAsia="仿宋" w:hAnsi="仿宋" w:cs="仿宋" w:hint="eastAsia"/>
            <w:lang w:eastAsia="zh-CN"/>
          </w:rPr>
          <w:t>(二)、质量控制措施</w:t>
        </w:r>
        <w:r>
          <w:tab/>
        </w:r>
        <w:r>
          <w:fldChar w:fldCharType="begin"/>
        </w:r>
        <w:r>
          <w:instrText xml:space="preserve"> PAGEREF _Toc20324 \h </w:instrText>
        </w:r>
        <w:r>
          <w:fldChar w:fldCharType="separate"/>
        </w:r>
        <w:r>
          <w:t>57</w:t>
        </w:r>
        <w:r>
          <w:fldChar w:fldCharType="end"/>
        </w:r>
      </w:hyperlink>
    </w:p>
    <w:p>
      <w:pPr>
        <w:pStyle w:val="TOC1"/>
        <w:tabs>
          <w:tab w:val="right" w:leader="dot" w:pos="8306"/>
        </w:tabs>
      </w:pPr>
      <w:hyperlink w:anchor="_Toc14169" w:history="1">
        <w:r>
          <w:rPr>
            <w:rFonts w:ascii="仿宋" w:eastAsia="仿宋" w:hAnsi="仿宋" w:cs="仿宋" w:hint="eastAsia"/>
            <w:lang w:eastAsia="zh-CN"/>
          </w:rPr>
          <w:t>十五、项目施工方案</w:t>
        </w:r>
        <w:r>
          <w:tab/>
        </w:r>
        <w:r>
          <w:fldChar w:fldCharType="begin"/>
        </w:r>
        <w:r>
          <w:instrText xml:space="preserve"> PAGEREF _Toc14169 \h </w:instrText>
        </w:r>
        <w:r>
          <w:fldChar w:fldCharType="separate"/>
        </w:r>
        <w:r>
          <w:t>58</w:t>
        </w:r>
        <w:r>
          <w:fldChar w:fldCharType="end"/>
        </w:r>
      </w:hyperlink>
    </w:p>
    <w:p>
      <w:pPr>
        <w:pStyle w:val="TOC2"/>
        <w:tabs>
          <w:tab w:val="right" w:leader="dot" w:pos="8306"/>
        </w:tabs>
      </w:pPr>
      <w:hyperlink w:anchor="_Toc14192" w:history="1">
        <w:r>
          <w:rPr>
            <w:rFonts w:ascii="仿宋" w:eastAsia="仿宋" w:hAnsi="仿宋" w:cs="仿宋" w:hint="eastAsia"/>
            <w:lang w:eastAsia="zh-CN"/>
          </w:rPr>
          <w:t>(一)、施工组织设计</w:t>
        </w:r>
        <w:r>
          <w:tab/>
        </w:r>
        <w:r>
          <w:fldChar w:fldCharType="begin"/>
        </w:r>
        <w:r>
          <w:instrText xml:space="preserve"> PAGEREF _Toc14192 \h </w:instrText>
        </w:r>
        <w:r>
          <w:fldChar w:fldCharType="separate"/>
        </w:r>
        <w:r>
          <w:t>58</w:t>
        </w:r>
        <w:r>
          <w:fldChar w:fldCharType="end"/>
        </w:r>
      </w:hyperlink>
    </w:p>
    <w:p>
      <w:pPr>
        <w:pStyle w:val="TOC2"/>
        <w:tabs>
          <w:tab w:val="right" w:leader="dot" w:pos="8306"/>
        </w:tabs>
      </w:pPr>
      <w:hyperlink w:anchor="_Toc15738" w:history="1">
        <w:r>
          <w:rPr>
            <w:rFonts w:ascii="仿宋" w:eastAsia="仿宋" w:hAnsi="仿宋" w:cs="仿宋" w:hint="eastAsia"/>
            <w:lang w:eastAsia="zh-CN"/>
          </w:rPr>
          <w:t>(二)、施工工艺与技术路线</w:t>
        </w:r>
        <w:r>
          <w:tab/>
        </w:r>
        <w:r>
          <w:fldChar w:fldCharType="begin"/>
        </w:r>
        <w:r>
          <w:instrText xml:space="preserve"> PAGEREF _Toc15738 \h </w:instrText>
        </w:r>
        <w:r>
          <w:fldChar w:fldCharType="separate"/>
        </w:r>
        <w:r>
          <w:t>59</w:t>
        </w:r>
        <w:r>
          <w:fldChar w:fldCharType="end"/>
        </w:r>
      </w:hyperlink>
    </w:p>
    <w:p>
      <w:pPr>
        <w:pStyle w:val="TOC2"/>
        <w:tabs>
          <w:tab w:val="right" w:leader="dot" w:pos="8306"/>
        </w:tabs>
      </w:pPr>
      <w:hyperlink w:anchor="_Toc19935" w:history="1">
        <w:r>
          <w:rPr>
            <w:rFonts w:ascii="仿宋" w:eastAsia="仿宋" w:hAnsi="仿宋" w:cs="仿宋" w:hint="eastAsia"/>
            <w:lang w:eastAsia="zh-CN"/>
          </w:rPr>
          <w:t>(三)、关键节点施工计划</w:t>
        </w:r>
        <w:r>
          <w:tab/>
        </w:r>
        <w:r>
          <w:fldChar w:fldCharType="begin"/>
        </w:r>
        <w:r>
          <w:instrText xml:space="preserve"> PAGEREF _Toc19935 \h </w:instrText>
        </w:r>
        <w:r>
          <w:fldChar w:fldCharType="separate"/>
        </w:r>
        <w:r>
          <w:t>61</w:t>
        </w:r>
        <w:r>
          <w:fldChar w:fldCharType="end"/>
        </w:r>
      </w:hyperlink>
    </w:p>
    <w:p>
      <w:pPr>
        <w:pStyle w:val="TOC2"/>
        <w:tabs>
          <w:tab w:val="right" w:leader="dot" w:pos="8306"/>
        </w:tabs>
      </w:pPr>
      <w:hyperlink w:anchor="_Toc21717" w:history="1">
        <w:r>
          <w:rPr>
            <w:rFonts w:ascii="仿宋" w:eastAsia="仿宋" w:hAnsi="仿宋" w:cs="仿宋" w:hint="eastAsia"/>
            <w:lang w:eastAsia="zh-CN"/>
          </w:rPr>
          <w:t>(四)、施工现场管理</w:t>
        </w:r>
        <w:r>
          <w:tab/>
        </w:r>
        <w:r>
          <w:fldChar w:fldCharType="begin"/>
        </w:r>
        <w:r>
          <w:instrText xml:space="preserve"> PAGEREF _Toc21717 \h </w:instrText>
        </w:r>
        <w:r>
          <w:fldChar w:fldCharType="separate"/>
        </w:r>
        <w:r>
          <w:t>62</w:t>
        </w:r>
        <w:r>
          <w:fldChar w:fldCharType="end"/>
        </w:r>
      </w:hyperlink>
    </w:p>
    <w:p>
      <w:pPr>
        <w:pStyle w:val="TOC1"/>
        <w:tabs>
          <w:tab w:val="right" w:leader="dot" w:pos="8306"/>
        </w:tabs>
      </w:pPr>
      <w:hyperlink w:anchor="_Toc30839" w:history="1">
        <w:r>
          <w:rPr>
            <w:rFonts w:ascii="仿宋" w:eastAsia="仿宋" w:hAnsi="仿宋" w:cs="仿宋" w:hint="eastAsia"/>
            <w:lang w:eastAsia="zh-CN"/>
          </w:rPr>
          <w:t>十六、知识产权管理与保护</w:t>
        </w:r>
        <w:r>
          <w:tab/>
        </w:r>
        <w:r>
          <w:fldChar w:fldCharType="begin"/>
        </w:r>
        <w:r>
          <w:instrText xml:space="preserve"> PAGEREF _Toc30839 \h </w:instrText>
        </w:r>
        <w:r>
          <w:fldChar w:fldCharType="separate"/>
        </w:r>
        <w:r>
          <w:t>64</w:t>
        </w:r>
        <w:r>
          <w:fldChar w:fldCharType="end"/>
        </w:r>
      </w:hyperlink>
    </w:p>
    <w:p>
      <w:pPr>
        <w:pStyle w:val="TOC2"/>
        <w:tabs>
          <w:tab w:val="right" w:leader="dot" w:pos="8306"/>
        </w:tabs>
      </w:pPr>
      <w:hyperlink w:anchor="_Toc304" w:history="1">
        <w:r>
          <w:rPr>
            <w:rFonts w:ascii="仿宋" w:eastAsia="仿宋" w:hAnsi="仿宋" w:cs="仿宋" w:hint="eastAsia"/>
            <w:lang w:eastAsia="zh-CN"/>
          </w:rPr>
          <w:t>(一)、知识产权管理体系建设</w:t>
        </w:r>
        <w:r>
          <w:tab/>
        </w:r>
        <w:r>
          <w:fldChar w:fldCharType="begin"/>
        </w:r>
        <w:r>
          <w:instrText xml:space="preserve"> PAGEREF _Toc304 \h </w:instrText>
        </w:r>
        <w:r>
          <w:fldChar w:fldCharType="separate"/>
        </w:r>
        <w:r>
          <w:t>64</w:t>
        </w:r>
        <w:r>
          <w:fldChar w:fldCharType="end"/>
        </w:r>
      </w:hyperlink>
    </w:p>
    <w:p>
      <w:pPr>
        <w:pStyle w:val="TOC2"/>
        <w:tabs>
          <w:tab w:val="right" w:leader="dot" w:pos="8306"/>
        </w:tabs>
      </w:pPr>
      <w:hyperlink w:anchor="_Toc29848" w:history="1">
        <w:r>
          <w:rPr>
            <w:rFonts w:ascii="仿宋" w:eastAsia="仿宋" w:hAnsi="仿宋" w:cs="仿宋" w:hint="eastAsia"/>
            <w:lang w:eastAsia="zh-CN"/>
          </w:rPr>
          <w:t>(二)、知识产权保护措施</w:t>
        </w:r>
        <w:r>
          <w:tab/>
        </w:r>
        <w:r>
          <w:fldChar w:fldCharType="begin"/>
        </w:r>
        <w:r>
          <w:instrText xml:space="preserve"> PAGEREF _Toc29848 \h </w:instrText>
        </w:r>
        <w:r>
          <w:fldChar w:fldCharType="separate"/>
        </w:r>
        <w:r>
          <w:t>65</w:t>
        </w:r>
        <w:r>
          <w:fldChar w:fldCharType="end"/>
        </w:r>
      </w:hyperlink>
    </w:p>
    <w:p>
      <w:pPr>
        <w:pStyle w:val="TOC1"/>
        <w:tabs>
          <w:tab w:val="right" w:leader="dot" w:pos="8306"/>
        </w:tabs>
      </w:pPr>
      <w:hyperlink w:anchor="_Toc30809" w:history="1">
        <w:r>
          <w:rPr>
            <w:rFonts w:ascii="仿宋" w:eastAsia="仿宋" w:hAnsi="仿宋" w:cs="仿宋" w:hint="eastAsia"/>
            <w:lang w:eastAsia="zh-CN"/>
          </w:rPr>
          <w:t>十七、设施与设备管理</w:t>
        </w:r>
        <w:r>
          <w:tab/>
        </w:r>
        <w:r>
          <w:fldChar w:fldCharType="begin"/>
        </w:r>
        <w:r>
          <w:instrText xml:space="preserve"> PAGEREF _Toc30809 \h </w:instrText>
        </w:r>
        <w:r>
          <w:fldChar w:fldCharType="separate"/>
        </w:r>
        <w:r>
          <w:t>67</w:t>
        </w:r>
        <w:r>
          <w:fldChar w:fldCharType="end"/>
        </w:r>
      </w:hyperlink>
    </w:p>
    <w:p>
      <w:pPr>
        <w:pStyle w:val="TOC2"/>
        <w:tabs>
          <w:tab w:val="right" w:leader="dot" w:pos="8306"/>
        </w:tabs>
      </w:pPr>
      <w:hyperlink w:anchor="_Toc32535" w:history="1">
        <w:r>
          <w:rPr>
            <w:rFonts w:ascii="仿宋" w:eastAsia="仿宋" w:hAnsi="仿宋" w:cs="仿宋" w:hint="eastAsia"/>
            <w:lang w:eastAsia="zh-CN"/>
          </w:rPr>
          <w:t>(一)、设施规划与配置</w:t>
        </w:r>
        <w:r>
          <w:tab/>
        </w:r>
        <w:r>
          <w:fldChar w:fldCharType="begin"/>
        </w:r>
        <w:r>
          <w:instrText xml:space="preserve"> PAGEREF _Toc32535 \h </w:instrText>
        </w:r>
        <w:r>
          <w:fldChar w:fldCharType="separate"/>
        </w:r>
        <w:r>
          <w:t>67</w:t>
        </w:r>
        <w:r>
          <w:fldChar w:fldCharType="end"/>
        </w:r>
      </w:hyperlink>
    </w:p>
    <w:p>
      <w:pPr>
        <w:pStyle w:val="TOC2"/>
        <w:tabs>
          <w:tab w:val="right" w:leader="dot" w:pos="8306"/>
        </w:tabs>
      </w:pPr>
      <w:hyperlink w:anchor="_Toc28937" w:history="1">
        <w:r>
          <w:rPr>
            <w:rFonts w:ascii="仿宋" w:eastAsia="仿宋" w:hAnsi="仿宋" w:cs="仿宋" w:hint="eastAsia"/>
            <w:lang w:eastAsia="zh-CN"/>
          </w:rPr>
          <w:t>(二)、设备采购与维护管理</w:t>
        </w:r>
        <w:r>
          <w:tab/>
        </w:r>
        <w:r>
          <w:fldChar w:fldCharType="begin"/>
        </w:r>
        <w:r>
          <w:instrText xml:space="preserve"> PAGEREF _Toc28937 \h </w:instrText>
        </w:r>
        <w:r>
          <w:fldChar w:fldCharType="separate"/>
        </w:r>
        <w:r>
          <w:t>67</w:t>
        </w:r>
        <w:r>
          <w:fldChar w:fldCharType="end"/>
        </w:r>
      </w:hyperlink>
    </w:p>
    <w:p>
      <w:pPr>
        <w:pStyle w:val="TOC2"/>
        <w:tabs>
          <w:tab w:val="right" w:leader="dot" w:pos="8306"/>
        </w:tabs>
      </w:pPr>
      <w:hyperlink w:anchor="_Toc5151" w:history="1">
        <w:r>
          <w:rPr>
            <w:rFonts w:ascii="仿宋" w:eastAsia="仿宋" w:hAnsi="仿宋" w:cs="仿宋" w:hint="eastAsia"/>
            <w:lang w:eastAsia="zh-CN"/>
          </w:rPr>
          <w:t>(三)、设施设备升级策略</w:t>
        </w:r>
        <w:r>
          <w:tab/>
        </w:r>
        <w:r>
          <w:fldChar w:fldCharType="begin"/>
        </w:r>
        <w:r>
          <w:instrText xml:space="preserve"> PAGEREF _Toc5151 \h </w:instrText>
        </w:r>
        <w:r>
          <w:fldChar w:fldCharType="separate"/>
        </w:r>
        <w:r>
          <w:t>68</w:t>
        </w:r>
        <w:r>
          <w:fldChar w:fldCharType="end"/>
        </w:r>
      </w:hyperlink>
    </w:p>
    <w:p>
      <w:pPr>
        <w:pStyle w:val="TOC1"/>
        <w:tabs>
          <w:tab w:val="right" w:leader="dot" w:pos="8306"/>
        </w:tabs>
      </w:pPr>
      <w:hyperlink w:anchor="_Toc24011" w:history="1">
        <w:r>
          <w:rPr>
            <w:rFonts w:ascii="仿宋" w:eastAsia="仿宋" w:hAnsi="仿宋" w:cs="仿宋" w:hint="eastAsia"/>
            <w:lang w:eastAsia="zh-CN"/>
          </w:rPr>
          <w:t>十八、企业合规与伦理</w:t>
        </w:r>
        <w:r>
          <w:tab/>
        </w:r>
        <w:r>
          <w:fldChar w:fldCharType="begin"/>
        </w:r>
        <w:r>
          <w:instrText xml:space="preserve"> PAGEREF _Toc24011 \h </w:instrText>
        </w:r>
        <w:r>
          <w:fldChar w:fldCharType="separate"/>
        </w:r>
        <w:r>
          <w:t>69</w:t>
        </w:r>
        <w:r>
          <w:fldChar w:fldCharType="end"/>
        </w:r>
      </w:hyperlink>
    </w:p>
    <w:p>
      <w:pPr>
        <w:pStyle w:val="TOC2"/>
        <w:tabs>
          <w:tab w:val="right" w:leader="dot" w:pos="8306"/>
        </w:tabs>
      </w:pPr>
      <w:hyperlink w:anchor="_Toc20207" w:history="1">
        <w:r>
          <w:rPr>
            <w:rFonts w:ascii="仿宋" w:eastAsia="仿宋" w:hAnsi="仿宋" w:cs="仿宋" w:hint="eastAsia"/>
            <w:lang w:eastAsia="zh-CN"/>
          </w:rPr>
          <w:t>(一)、合规政策与程序</w:t>
        </w:r>
        <w:r>
          <w:tab/>
        </w:r>
        <w:r>
          <w:fldChar w:fldCharType="begin"/>
        </w:r>
        <w:r>
          <w:instrText xml:space="preserve"> PAGEREF _Toc20207 \h </w:instrText>
        </w:r>
        <w:r>
          <w:fldChar w:fldCharType="separate"/>
        </w:r>
        <w:r>
          <w:t>69</w:t>
        </w:r>
        <w:r>
          <w:fldChar w:fldCharType="end"/>
        </w:r>
      </w:hyperlink>
    </w:p>
    <w:p>
      <w:pPr>
        <w:pStyle w:val="TOC2"/>
        <w:tabs>
          <w:tab w:val="right" w:leader="dot" w:pos="8306"/>
        </w:tabs>
      </w:pPr>
      <w:hyperlink w:anchor="_Toc7225" w:history="1">
        <w:r>
          <w:rPr>
            <w:rFonts w:ascii="仿宋" w:eastAsia="仿宋" w:hAnsi="仿宋" w:cs="仿宋" w:hint="eastAsia"/>
            <w:lang w:eastAsia="zh-CN"/>
          </w:rPr>
          <w:t>(二)、伦理规范与培训</w:t>
        </w:r>
        <w:r>
          <w:tab/>
        </w:r>
        <w:r>
          <w:fldChar w:fldCharType="begin"/>
        </w:r>
        <w:r>
          <w:instrText xml:space="preserve"> PAGEREF _Toc7225 \h </w:instrText>
        </w:r>
        <w:r>
          <w:fldChar w:fldCharType="separate"/>
        </w:r>
        <w:r>
          <w:t>70</w:t>
        </w:r>
        <w:r>
          <w:fldChar w:fldCharType="end"/>
        </w:r>
      </w:hyperlink>
    </w:p>
    <w:p>
      <w:pPr>
        <w:pStyle w:val="TOC2"/>
        <w:tabs>
          <w:tab w:val="right" w:leader="dot" w:pos="8306"/>
        </w:tabs>
      </w:pPr>
      <w:hyperlink w:anchor="_Toc28844" w:history="1">
        <w:r>
          <w:rPr>
            <w:rFonts w:ascii="仿宋" w:eastAsia="仿宋" w:hAnsi="仿宋" w:cs="仿宋" w:hint="eastAsia"/>
            <w:lang w:eastAsia="zh-CN"/>
          </w:rPr>
          <w:t>(三)、合规风险评估</w:t>
        </w:r>
        <w:r>
          <w:tab/>
        </w:r>
        <w:r>
          <w:fldChar w:fldCharType="begin"/>
        </w:r>
        <w:r>
          <w:instrText xml:space="preserve"> PAGEREF _Toc28844 \h </w:instrText>
        </w:r>
        <w:r>
          <w:fldChar w:fldCharType="separate"/>
        </w:r>
        <w:r>
          <w:t>71</w:t>
        </w:r>
        <w:r>
          <w:fldChar w:fldCharType="end"/>
        </w:r>
      </w:hyperlink>
    </w:p>
    <w:p>
      <w:pPr>
        <w:pStyle w:val="TOC2"/>
        <w:tabs>
          <w:tab w:val="right" w:leader="dot" w:pos="8306"/>
        </w:tabs>
      </w:pPr>
      <w:hyperlink w:anchor="_Toc8975" w:history="1">
        <w:r>
          <w:rPr>
            <w:rFonts w:ascii="仿宋" w:eastAsia="仿宋" w:hAnsi="仿宋" w:cs="仿宋" w:hint="eastAsia"/>
            <w:lang w:eastAsia="zh-CN"/>
          </w:rPr>
          <w:t>(四)、合规监督与执行</w:t>
        </w:r>
        <w:r>
          <w:tab/>
        </w:r>
        <w:r>
          <w:fldChar w:fldCharType="begin"/>
        </w:r>
        <w:r>
          <w:instrText xml:space="preserve"> PAGEREF _Toc8975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0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保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43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9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971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06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852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一、健康保险项目的市场准入条件分析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保险项目而言，市场准入条件首先取决于政策法规环境。政府对于[行业名称]领域的法规，如环保标准、税收政策、和技术使用规范，直接影响健康保险项目的运营和成本结构。例如，若政府针对使用可再生能源的企业提供税收优惠，这将对健康保险项目的财务规划产生重要影响。同时，考虑经济环境和消费者偏好的变化对健康保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二、健康保险项目的行业规范与合规性要求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康保险项目来说，遵守行业规范和合规性要求是确保项目顺利进行的基础。这包括遵循质量控制标准、安全规定、数据保护法规等。例如，若健康保险项目涉及数据处理，须严格遵守相关的数据保护法规。此外，行业内部的自律规范，如产品标准和服务流程，也对于提升健康保险项目在行业内的认可度和竞争力至关重要。项目管理团队必须不断更新策略，以应对行业规范和法规的变化，确保健康保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三、健康保险项目的竞争格局和战略定位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保险项目的发展规划中，理解行业的竞争格局对于制定有效的市场策略极为关键。这包括分析主要竞争对手的市场地位、优势及其业务模式。健康保险项目面临的竞争对手可能包括大型成熟企业和创新型初创公司，各自采取不同的市场策略。因此，健康保险项目需精确地定位自己的市场策略，如专注于产品创新、客户服务或成本效率，以在竞争中占据优势。通过深入的市场和竞争分析，健康保险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759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10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一、健康保险项目的技术资源开发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二、健康保险项目的人力资源管理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保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三、健康保险项目的资金资源筹措与优化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保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871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康保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https://d.book118.com/005304200112011102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86CCE"/>
    <w:rsid w:val="1DC86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0420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2024-01-23T09:41:00Z</dcterms:created>
  <dcterms:modified xsi:type="dcterms:W3CDTF">2024-01-23T09:41:24Z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FAAA5A2E0414438986AC7256318E7B36_11</vt:lpwstr>
  </property>
  <property fmtid="{D5CDD505-2E9C-101B-9397-08002B2CF9AE}" pid="3" name="KSOProductBuildVer">
    <vt:lpwstr>2052-12.1.0.16120</vt:lpwstr>
  </property>
</Properties>
</file>