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合成洗涤剂项目计划设计方案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1" w:history="1">
        <w:r>
          <w:rPr>
            <w:rFonts w:ascii="仿宋" w:eastAsia="仿宋" w:hAnsi="仿宋" w:cs="仿宋" w:hint="eastAsia"/>
            <w:lang w:eastAsia="zh-CN"/>
          </w:rPr>
          <w:t>序言</w:t>
        </w:r>
        <w:r>
          <w:tab/>
        </w:r>
        <w:r>
          <w:fldChar w:fldCharType="begin"/>
        </w:r>
        <w:r>
          <w:instrText xml:space="preserve"> PAGEREF _Toc2481 \h </w:instrText>
        </w:r>
        <w:r>
          <w:fldChar w:fldCharType="separate"/>
        </w:r>
        <w:r>
          <w:t>3</w:t>
        </w:r>
        <w:r>
          <w:fldChar w:fldCharType="end"/>
        </w:r>
      </w:hyperlink>
    </w:p>
    <w:p>
      <w:pPr>
        <w:pStyle w:val="TOC1"/>
        <w:tabs>
          <w:tab w:val="right" w:leader="dot" w:pos="8306"/>
        </w:tabs>
      </w:pPr>
      <w:hyperlink w:anchor="_Toc20450" w:history="1">
        <w:r>
          <w:rPr>
            <w:rFonts w:ascii="仿宋" w:eastAsia="仿宋" w:hAnsi="仿宋" w:cs="仿宋" w:hint="eastAsia"/>
            <w:lang w:eastAsia="zh-CN"/>
          </w:rPr>
          <w:t>一、合成洗涤剂项目绩效评估</w:t>
        </w:r>
        <w:r>
          <w:tab/>
        </w:r>
        <w:r>
          <w:fldChar w:fldCharType="begin"/>
        </w:r>
        <w:r>
          <w:instrText xml:space="preserve"> PAGEREF _Toc20450 \h </w:instrText>
        </w:r>
        <w:r>
          <w:fldChar w:fldCharType="separate"/>
        </w:r>
        <w:r>
          <w:t>3</w:t>
        </w:r>
        <w:r>
          <w:fldChar w:fldCharType="end"/>
        </w:r>
      </w:hyperlink>
    </w:p>
    <w:p>
      <w:pPr>
        <w:pStyle w:val="TOC2"/>
        <w:tabs>
          <w:tab w:val="right" w:leader="dot" w:pos="8306"/>
        </w:tabs>
      </w:pPr>
      <w:hyperlink w:anchor="_Toc21075" w:history="1">
        <w:r>
          <w:rPr>
            <w:rFonts w:ascii="仿宋" w:eastAsia="仿宋" w:hAnsi="仿宋" w:cs="仿宋" w:hint="eastAsia"/>
            <w:lang w:eastAsia="zh-CN"/>
          </w:rPr>
          <w:t>(一)、绩效评估指标</w:t>
        </w:r>
        <w:r>
          <w:tab/>
        </w:r>
        <w:r>
          <w:fldChar w:fldCharType="begin"/>
        </w:r>
        <w:r>
          <w:instrText xml:space="preserve"> PAGEREF _Toc21075 \h </w:instrText>
        </w:r>
        <w:r>
          <w:fldChar w:fldCharType="separate"/>
        </w:r>
        <w:r>
          <w:t>3</w:t>
        </w:r>
        <w:r>
          <w:fldChar w:fldCharType="end"/>
        </w:r>
      </w:hyperlink>
    </w:p>
    <w:p>
      <w:pPr>
        <w:pStyle w:val="TOC2"/>
        <w:tabs>
          <w:tab w:val="right" w:leader="dot" w:pos="8306"/>
        </w:tabs>
      </w:pPr>
      <w:hyperlink w:anchor="_Toc20197" w:history="1">
        <w:r>
          <w:rPr>
            <w:rFonts w:ascii="仿宋" w:eastAsia="仿宋" w:hAnsi="仿宋" w:cs="仿宋" w:hint="eastAsia"/>
            <w:lang w:eastAsia="zh-CN"/>
          </w:rPr>
          <w:t>(二)、绩效评估方法</w:t>
        </w:r>
        <w:r>
          <w:tab/>
        </w:r>
        <w:r>
          <w:fldChar w:fldCharType="begin"/>
        </w:r>
        <w:r>
          <w:instrText xml:space="preserve"> PAGEREF _Toc20197 \h </w:instrText>
        </w:r>
        <w:r>
          <w:fldChar w:fldCharType="separate"/>
        </w:r>
        <w:r>
          <w:t>4</w:t>
        </w:r>
        <w:r>
          <w:fldChar w:fldCharType="end"/>
        </w:r>
      </w:hyperlink>
    </w:p>
    <w:p>
      <w:pPr>
        <w:pStyle w:val="TOC2"/>
        <w:tabs>
          <w:tab w:val="right" w:leader="dot" w:pos="8306"/>
        </w:tabs>
      </w:pPr>
      <w:hyperlink w:anchor="_Toc1203" w:history="1">
        <w:r>
          <w:rPr>
            <w:rFonts w:ascii="仿宋" w:eastAsia="仿宋" w:hAnsi="仿宋" w:cs="仿宋" w:hint="eastAsia"/>
            <w:lang w:eastAsia="zh-CN"/>
          </w:rPr>
          <w:t>(三)、绩效评估周期</w:t>
        </w:r>
        <w:r>
          <w:tab/>
        </w:r>
        <w:r>
          <w:fldChar w:fldCharType="begin"/>
        </w:r>
        <w:r>
          <w:instrText xml:space="preserve"> PAGEREF _Toc1203 \h </w:instrText>
        </w:r>
        <w:r>
          <w:fldChar w:fldCharType="separate"/>
        </w:r>
        <w:r>
          <w:t>5</w:t>
        </w:r>
        <w:r>
          <w:fldChar w:fldCharType="end"/>
        </w:r>
      </w:hyperlink>
    </w:p>
    <w:p>
      <w:pPr>
        <w:pStyle w:val="TOC1"/>
        <w:tabs>
          <w:tab w:val="right" w:leader="dot" w:pos="8306"/>
        </w:tabs>
      </w:pPr>
      <w:hyperlink w:anchor="_Toc31533" w:history="1">
        <w:r>
          <w:rPr>
            <w:rFonts w:ascii="仿宋" w:eastAsia="仿宋" w:hAnsi="仿宋" w:cs="仿宋" w:hint="eastAsia"/>
            <w:lang w:eastAsia="zh-CN"/>
          </w:rPr>
          <w:t>二、合成洗涤剂项目土建工程</w:t>
        </w:r>
        <w:r>
          <w:tab/>
        </w:r>
        <w:r>
          <w:fldChar w:fldCharType="begin"/>
        </w:r>
        <w:r>
          <w:instrText xml:space="preserve"> PAGEREF _Toc31533 \h </w:instrText>
        </w:r>
        <w:r>
          <w:fldChar w:fldCharType="separate"/>
        </w:r>
        <w:r>
          <w:t>6</w:t>
        </w:r>
        <w:r>
          <w:fldChar w:fldCharType="end"/>
        </w:r>
      </w:hyperlink>
    </w:p>
    <w:p>
      <w:pPr>
        <w:pStyle w:val="TOC2"/>
        <w:tabs>
          <w:tab w:val="right" w:leader="dot" w:pos="8306"/>
        </w:tabs>
      </w:pPr>
      <w:hyperlink w:anchor="_Toc16576" w:history="1">
        <w:r>
          <w:rPr>
            <w:rFonts w:ascii="仿宋" w:eastAsia="仿宋" w:hAnsi="仿宋" w:cs="仿宋" w:hint="eastAsia"/>
            <w:lang w:eastAsia="zh-CN"/>
          </w:rPr>
          <w:t>(一)、建筑工程设计原则</w:t>
        </w:r>
        <w:r>
          <w:tab/>
        </w:r>
        <w:r>
          <w:fldChar w:fldCharType="begin"/>
        </w:r>
        <w:r>
          <w:instrText xml:space="preserve"> PAGEREF _Toc16576 \h </w:instrText>
        </w:r>
        <w:r>
          <w:fldChar w:fldCharType="separate"/>
        </w:r>
        <w:r>
          <w:t>6</w:t>
        </w:r>
        <w:r>
          <w:fldChar w:fldCharType="end"/>
        </w:r>
      </w:hyperlink>
    </w:p>
    <w:p>
      <w:pPr>
        <w:pStyle w:val="TOC2"/>
        <w:tabs>
          <w:tab w:val="right" w:leader="dot" w:pos="8306"/>
        </w:tabs>
      </w:pPr>
      <w:hyperlink w:anchor="_Toc25327" w:history="1">
        <w:r>
          <w:rPr>
            <w:rFonts w:ascii="仿宋" w:eastAsia="仿宋" w:hAnsi="仿宋" w:cs="仿宋" w:hint="eastAsia"/>
            <w:lang w:eastAsia="zh-CN"/>
          </w:rPr>
          <w:t>(二)、土建工程设计年限及安全等级</w:t>
        </w:r>
        <w:r>
          <w:tab/>
        </w:r>
        <w:r>
          <w:fldChar w:fldCharType="begin"/>
        </w:r>
        <w:r>
          <w:instrText xml:space="preserve"> PAGEREF _Toc25327 \h </w:instrText>
        </w:r>
        <w:r>
          <w:fldChar w:fldCharType="separate"/>
        </w:r>
        <w:r>
          <w:t>7</w:t>
        </w:r>
        <w:r>
          <w:fldChar w:fldCharType="end"/>
        </w:r>
      </w:hyperlink>
    </w:p>
    <w:p>
      <w:pPr>
        <w:pStyle w:val="TOC2"/>
        <w:tabs>
          <w:tab w:val="right" w:leader="dot" w:pos="8306"/>
        </w:tabs>
      </w:pPr>
      <w:hyperlink w:anchor="_Toc6620" w:history="1">
        <w:r>
          <w:rPr>
            <w:rFonts w:ascii="仿宋" w:eastAsia="仿宋" w:hAnsi="仿宋" w:cs="仿宋" w:hint="eastAsia"/>
            <w:lang w:eastAsia="zh-CN"/>
          </w:rPr>
          <w:t>(三)、建筑工程设计总体要求</w:t>
        </w:r>
        <w:r>
          <w:tab/>
        </w:r>
        <w:r>
          <w:fldChar w:fldCharType="begin"/>
        </w:r>
        <w:r>
          <w:instrText xml:space="preserve"> PAGEREF _Toc6620 \h </w:instrText>
        </w:r>
        <w:r>
          <w:fldChar w:fldCharType="separate"/>
        </w:r>
        <w:r>
          <w:t>8</w:t>
        </w:r>
        <w:r>
          <w:fldChar w:fldCharType="end"/>
        </w:r>
      </w:hyperlink>
    </w:p>
    <w:p>
      <w:pPr>
        <w:pStyle w:val="TOC2"/>
        <w:tabs>
          <w:tab w:val="right" w:leader="dot" w:pos="8306"/>
        </w:tabs>
      </w:pPr>
      <w:hyperlink w:anchor="_Toc31258" w:history="1">
        <w:r>
          <w:rPr>
            <w:rFonts w:ascii="仿宋" w:eastAsia="仿宋" w:hAnsi="仿宋" w:cs="仿宋" w:hint="eastAsia"/>
            <w:lang w:eastAsia="zh-CN"/>
          </w:rPr>
          <w:t>(四)、土建工程建设指标</w:t>
        </w:r>
        <w:r>
          <w:tab/>
        </w:r>
        <w:r>
          <w:fldChar w:fldCharType="begin"/>
        </w:r>
        <w:r>
          <w:instrText xml:space="preserve"> PAGEREF _Toc31258 \h </w:instrText>
        </w:r>
        <w:r>
          <w:fldChar w:fldCharType="separate"/>
        </w:r>
        <w:r>
          <w:t>9</w:t>
        </w:r>
        <w:r>
          <w:fldChar w:fldCharType="end"/>
        </w:r>
      </w:hyperlink>
    </w:p>
    <w:p>
      <w:pPr>
        <w:pStyle w:val="TOC1"/>
        <w:tabs>
          <w:tab w:val="right" w:leader="dot" w:pos="8306"/>
        </w:tabs>
      </w:pPr>
      <w:hyperlink w:anchor="_Toc29181" w:history="1">
        <w:r>
          <w:rPr>
            <w:rFonts w:ascii="仿宋" w:eastAsia="仿宋" w:hAnsi="仿宋" w:cs="仿宋" w:hint="eastAsia"/>
            <w:lang w:eastAsia="zh-CN"/>
          </w:rPr>
          <w:t>三、工艺说明</w:t>
        </w:r>
        <w:r>
          <w:tab/>
        </w:r>
        <w:r>
          <w:fldChar w:fldCharType="begin"/>
        </w:r>
        <w:r>
          <w:instrText xml:space="preserve"> PAGEREF _Toc29181 \h </w:instrText>
        </w:r>
        <w:r>
          <w:fldChar w:fldCharType="separate"/>
        </w:r>
        <w:r>
          <w:t>9</w:t>
        </w:r>
        <w:r>
          <w:fldChar w:fldCharType="end"/>
        </w:r>
      </w:hyperlink>
    </w:p>
    <w:p>
      <w:pPr>
        <w:pStyle w:val="TOC2"/>
        <w:tabs>
          <w:tab w:val="right" w:leader="dot" w:pos="8306"/>
        </w:tabs>
      </w:pPr>
      <w:hyperlink w:anchor="_Toc2412" w:history="1">
        <w:r>
          <w:rPr>
            <w:rFonts w:ascii="仿宋" w:eastAsia="仿宋" w:hAnsi="仿宋" w:cs="仿宋" w:hint="eastAsia"/>
            <w:lang w:eastAsia="zh-CN"/>
          </w:rPr>
          <w:t>(一)、技术管理特点</w:t>
        </w:r>
        <w:r>
          <w:tab/>
        </w:r>
        <w:r>
          <w:fldChar w:fldCharType="begin"/>
        </w:r>
        <w:r>
          <w:instrText xml:space="preserve"> PAGEREF _Toc2412 \h </w:instrText>
        </w:r>
        <w:r>
          <w:fldChar w:fldCharType="separate"/>
        </w:r>
        <w:r>
          <w:t>9</w:t>
        </w:r>
        <w:r>
          <w:fldChar w:fldCharType="end"/>
        </w:r>
      </w:hyperlink>
    </w:p>
    <w:p>
      <w:pPr>
        <w:pStyle w:val="TOC2"/>
        <w:tabs>
          <w:tab w:val="right" w:leader="dot" w:pos="8306"/>
        </w:tabs>
      </w:pPr>
      <w:hyperlink w:anchor="_Toc11017" w:history="1">
        <w:r>
          <w:rPr>
            <w:rFonts w:ascii="仿宋" w:eastAsia="仿宋" w:hAnsi="仿宋" w:cs="仿宋" w:hint="eastAsia"/>
            <w:lang w:eastAsia="zh-CN"/>
          </w:rPr>
          <w:t>(二)、合成洗涤剂项目工艺技术设计方案</w:t>
        </w:r>
        <w:r>
          <w:tab/>
        </w:r>
        <w:r>
          <w:fldChar w:fldCharType="begin"/>
        </w:r>
        <w:r>
          <w:instrText xml:space="preserve"> PAGEREF _Toc11017 \h </w:instrText>
        </w:r>
        <w:r>
          <w:fldChar w:fldCharType="separate"/>
        </w:r>
        <w:r>
          <w:t>10</w:t>
        </w:r>
        <w:r>
          <w:fldChar w:fldCharType="end"/>
        </w:r>
      </w:hyperlink>
    </w:p>
    <w:p>
      <w:pPr>
        <w:pStyle w:val="TOC2"/>
        <w:tabs>
          <w:tab w:val="right" w:leader="dot" w:pos="8306"/>
        </w:tabs>
      </w:pPr>
      <w:hyperlink w:anchor="_Toc7910" w:history="1">
        <w:r>
          <w:rPr>
            <w:rFonts w:ascii="仿宋" w:eastAsia="仿宋" w:hAnsi="仿宋" w:cs="仿宋" w:hint="eastAsia"/>
            <w:lang w:eastAsia="zh-CN"/>
          </w:rPr>
          <w:t>(三)、设备选型方案</w:t>
        </w:r>
        <w:r>
          <w:tab/>
        </w:r>
        <w:r>
          <w:fldChar w:fldCharType="begin"/>
        </w:r>
        <w:r>
          <w:instrText xml:space="preserve"> PAGEREF _Toc7910 \h </w:instrText>
        </w:r>
        <w:r>
          <w:fldChar w:fldCharType="separate"/>
        </w:r>
        <w:r>
          <w:t>12</w:t>
        </w:r>
        <w:r>
          <w:fldChar w:fldCharType="end"/>
        </w:r>
      </w:hyperlink>
    </w:p>
    <w:p>
      <w:pPr>
        <w:pStyle w:val="TOC1"/>
        <w:tabs>
          <w:tab w:val="right" w:leader="dot" w:pos="8306"/>
        </w:tabs>
      </w:pPr>
      <w:hyperlink w:anchor="_Toc18403" w:history="1">
        <w:r>
          <w:rPr>
            <w:rFonts w:ascii="仿宋" w:eastAsia="仿宋" w:hAnsi="仿宋" w:cs="仿宋" w:hint="eastAsia"/>
            <w:lang w:eastAsia="zh-CN"/>
          </w:rPr>
          <w:t>四、合成洗涤剂项目选址可行性分析</w:t>
        </w:r>
        <w:r>
          <w:tab/>
        </w:r>
        <w:r>
          <w:fldChar w:fldCharType="begin"/>
        </w:r>
        <w:r>
          <w:instrText xml:space="preserve"> PAGEREF _Toc18403 \h </w:instrText>
        </w:r>
        <w:r>
          <w:fldChar w:fldCharType="separate"/>
        </w:r>
        <w:r>
          <w:t>13</w:t>
        </w:r>
        <w:r>
          <w:fldChar w:fldCharType="end"/>
        </w:r>
      </w:hyperlink>
    </w:p>
    <w:p>
      <w:pPr>
        <w:pStyle w:val="TOC2"/>
        <w:tabs>
          <w:tab w:val="right" w:leader="dot" w:pos="8306"/>
        </w:tabs>
      </w:pPr>
      <w:hyperlink w:anchor="_Toc21280" w:history="1">
        <w:r>
          <w:rPr>
            <w:rFonts w:ascii="仿宋" w:eastAsia="仿宋" w:hAnsi="仿宋" w:cs="仿宋" w:hint="eastAsia"/>
            <w:lang w:eastAsia="zh-CN"/>
          </w:rPr>
          <w:t>(一)、合成洗涤剂项目选址</w:t>
        </w:r>
        <w:r>
          <w:tab/>
        </w:r>
        <w:r>
          <w:fldChar w:fldCharType="begin"/>
        </w:r>
        <w:r>
          <w:instrText xml:space="preserve"> PAGEREF _Toc21280 \h </w:instrText>
        </w:r>
        <w:r>
          <w:fldChar w:fldCharType="separate"/>
        </w:r>
        <w:r>
          <w:t>13</w:t>
        </w:r>
        <w:r>
          <w:fldChar w:fldCharType="end"/>
        </w:r>
      </w:hyperlink>
    </w:p>
    <w:p>
      <w:pPr>
        <w:pStyle w:val="TOC2"/>
        <w:tabs>
          <w:tab w:val="right" w:leader="dot" w:pos="8306"/>
        </w:tabs>
      </w:pPr>
      <w:hyperlink w:anchor="_Toc8957" w:history="1">
        <w:r>
          <w:rPr>
            <w:rFonts w:ascii="仿宋" w:eastAsia="仿宋" w:hAnsi="仿宋" w:cs="仿宋" w:hint="eastAsia"/>
            <w:lang w:eastAsia="zh-CN"/>
          </w:rPr>
          <w:t>(二)、用地控制指标</w:t>
        </w:r>
        <w:r>
          <w:tab/>
        </w:r>
        <w:r>
          <w:fldChar w:fldCharType="begin"/>
        </w:r>
        <w:r>
          <w:instrText xml:space="preserve"> PAGEREF _Toc8957 \h </w:instrText>
        </w:r>
        <w:r>
          <w:fldChar w:fldCharType="separate"/>
        </w:r>
        <w:r>
          <w:t>13</w:t>
        </w:r>
        <w:r>
          <w:fldChar w:fldCharType="end"/>
        </w:r>
      </w:hyperlink>
    </w:p>
    <w:p>
      <w:pPr>
        <w:pStyle w:val="TOC2"/>
        <w:tabs>
          <w:tab w:val="right" w:leader="dot" w:pos="8306"/>
        </w:tabs>
      </w:pPr>
      <w:hyperlink w:anchor="_Toc4629" w:history="1">
        <w:r>
          <w:rPr>
            <w:rFonts w:ascii="仿宋" w:eastAsia="仿宋" w:hAnsi="仿宋" w:cs="仿宋" w:hint="eastAsia"/>
            <w:lang w:eastAsia="zh-CN"/>
          </w:rPr>
          <w:t>(三)、节约用地措施</w:t>
        </w:r>
        <w:r>
          <w:tab/>
        </w:r>
        <w:r>
          <w:fldChar w:fldCharType="begin"/>
        </w:r>
        <w:r>
          <w:instrText xml:space="preserve"> PAGEREF _Toc4629 \h </w:instrText>
        </w:r>
        <w:r>
          <w:fldChar w:fldCharType="separate"/>
        </w:r>
        <w:r>
          <w:t>15</w:t>
        </w:r>
        <w:r>
          <w:fldChar w:fldCharType="end"/>
        </w:r>
      </w:hyperlink>
    </w:p>
    <w:p>
      <w:pPr>
        <w:pStyle w:val="TOC2"/>
        <w:tabs>
          <w:tab w:val="right" w:leader="dot" w:pos="8306"/>
        </w:tabs>
      </w:pPr>
      <w:hyperlink w:anchor="_Toc20084" w:history="1">
        <w:r>
          <w:rPr>
            <w:rFonts w:ascii="仿宋" w:eastAsia="仿宋" w:hAnsi="仿宋" w:cs="仿宋" w:hint="eastAsia"/>
            <w:lang w:eastAsia="zh-CN"/>
          </w:rPr>
          <w:t>(四)、总图布置方案</w:t>
        </w:r>
        <w:r>
          <w:tab/>
        </w:r>
        <w:r>
          <w:fldChar w:fldCharType="begin"/>
        </w:r>
        <w:r>
          <w:instrText xml:space="preserve"> PAGEREF _Toc20084 \h </w:instrText>
        </w:r>
        <w:r>
          <w:fldChar w:fldCharType="separate"/>
        </w:r>
        <w:r>
          <w:t>16</w:t>
        </w:r>
        <w:r>
          <w:fldChar w:fldCharType="end"/>
        </w:r>
      </w:hyperlink>
    </w:p>
    <w:p>
      <w:pPr>
        <w:pStyle w:val="TOC2"/>
        <w:tabs>
          <w:tab w:val="right" w:leader="dot" w:pos="8306"/>
        </w:tabs>
      </w:pPr>
      <w:hyperlink w:anchor="_Toc19281" w:history="1">
        <w:r>
          <w:rPr>
            <w:rFonts w:ascii="仿宋" w:eastAsia="仿宋" w:hAnsi="仿宋" w:cs="仿宋" w:hint="eastAsia"/>
            <w:lang w:eastAsia="zh-CN"/>
          </w:rPr>
          <w:t>(五)、选址综合评价</w:t>
        </w:r>
        <w:r>
          <w:tab/>
        </w:r>
        <w:r>
          <w:fldChar w:fldCharType="begin"/>
        </w:r>
        <w:r>
          <w:instrText xml:space="preserve"> PAGEREF _Toc19281 \h </w:instrText>
        </w:r>
        <w:r>
          <w:fldChar w:fldCharType="separate"/>
        </w:r>
        <w:r>
          <w:t>17</w:t>
        </w:r>
        <w:r>
          <w:fldChar w:fldCharType="end"/>
        </w:r>
      </w:hyperlink>
    </w:p>
    <w:p>
      <w:pPr>
        <w:pStyle w:val="TOC1"/>
        <w:tabs>
          <w:tab w:val="right" w:leader="dot" w:pos="8306"/>
        </w:tabs>
      </w:pPr>
      <w:hyperlink w:anchor="_Toc4601" w:history="1">
        <w:r>
          <w:rPr>
            <w:rFonts w:ascii="仿宋" w:eastAsia="仿宋" w:hAnsi="仿宋" w:cs="仿宋" w:hint="eastAsia"/>
            <w:lang w:eastAsia="zh-CN"/>
          </w:rPr>
          <w:t>五、合成洗涤剂项目建设背景及必要性分析</w:t>
        </w:r>
        <w:r>
          <w:tab/>
        </w:r>
        <w:r>
          <w:fldChar w:fldCharType="begin"/>
        </w:r>
        <w:r>
          <w:instrText xml:space="preserve"> PAGEREF _Toc4601 \h </w:instrText>
        </w:r>
        <w:r>
          <w:fldChar w:fldCharType="separate"/>
        </w:r>
        <w:r>
          <w:t>18</w:t>
        </w:r>
        <w:r>
          <w:fldChar w:fldCharType="end"/>
        </w:r>
      </w:hyperlink>
    </w:p>
    <w:p>
      <w:pPr>
        <w:pStyle w:val="TOC2"/>
        <w:tabs>
          <w:tab w:val="right" w:leader="dot" w:pos="8306"/>
        </w:tabs>
      </w:pPr>
      <w:hyperlink w:anchor="_Toc19638" w:history="1">
        <w:r>
          <w:rPr>
            <w:rFonts w:ascii="仿宋" w:eastAsia="仿宋" w:hAnsi="仿宋" w:cs="仿宋" w:hint="eastAsia"/>
            <w:lang w:eastAsia="zh-CN"/>
          </w:rPr>
          <w:t>(一)、合成洗涤剂项目背景分析</w:t>
        </w:r>
        <w:r>
          <w:tab/>
        </w:r>
        <w:r>
          <w:fldChar w:fldCharType="begin"/>
        </w:r>
        <w:r>
          <w:instrText xml:space="preserve"> PAGEREF _Toc19638 \h </w:instrText>
        </w:r>
        <w:r>
          <w:fldChar w:fldCharType="separate"/>
        </w:r>
        <w:r>
          <w:t>18</w:t>
        </w:r>
        <w:r>
          <w:fldChar w:fldCharType="end"/>
        </w:r>
      </w:hyperlink>
    </w:p>
    <w:p>
      <w:pPr>
        <w:pStyle w:val="TOC2"/>
        <w:tabs>
          <w:tab w:val="right" w:leader="dot" w:pos="8306"/>
        </w:tabs>
      </w:pPr>
      <w:hyperlink w:anchor="_Toc23828" w:history="1">
        <w:r>
          <w:rPr>
            <w:rFonts w:ascii="仿宋" w:eastAsia="仿宋" w:hAnsi="仿宋" w:cs="仿宋" w:hint="eastAsia"/>
            <w:lang w:eastAsia="zh-CN"/>
          </w:rPr>
          <w:t>(二)、合成洗涤剂项目建设必要性分析</w:t>
        </w:r>
        <w:r>
          <w:tab/>
        </w:r>
        <w:r>
          <w:fldChar w:fldCharType="begin"/>
        </w:r>
        <w:r>
          <w:instrText xml:space="preserve"> PAGEREF _Toc23828 \h </w:instrText>
        </w:r>
        <w:r>
          <w:fldChar w:fldCharType="separate"/>
        </w:r>
        <w:r>
          <w:t>20</w:t>
        </w:r>
        <w:r>
          <w:fldChar w:fldCharType="end"/>
        </w:r>
      </w:hyperlink>
    </w:p>
    <w:p>
      <w:pPr>
        <w:pStyle w:val="TOC1"/>
        <w:tabs>
          <w:tab w:val="right" w:leader="dot" w:pos="8306"/>
        </w:tabs>
      </w:pPr>
      <w:hyperlink w:anchor="_Toc25641" w:history="1">
        <w:r>
          <w:rPr>
            <w:rFonts w:ascii="仿宋" w:eastAsia="仿宋" w:hAnsi="仿宋" w:cs="仿宋" w:hint="eastAsia"/>
            <w:lang w:eastAsia="zh-CN"/>
          </w:rPr>
          <w:t>六、合成洗涤剂项目概论</w:t>
        </w:r>
        <w:r>
          <w:tab/>
        </w:r>
        <w:r>
          <w:fldChar w:fldCharType="begin"/>
        </w:r>
        <w:r>
          <w:instrText xml:space="preserve"> PAGEREF _Toc25641 \h </w:instrText>
        </w:r>
        <w:r>
          <w:fldChar w:fldCharType="separate"/>
        </w:r>
        <w:r>
          <w:t>21</w:t>
        </w:r>
        <w:r>
          <w:fldChar w:fldCharType="end"/>
        </w:r>
      </w:hyperlink>
    </w:p>
    <w:p>
      <w:pPr>
        <w:pStyle w:val="TOC2"/>
        <w:tabs>
          <w:tab w:val="right" w:leader="dot" w:pos="8306"/>
        </w:tabs>
      </w:pPr>
      <w:hyperlink w:anchor="_Toc30860" w:history="1">
        <w:r>
          <w:rPr>
            <w:rFonts w:ascii="仿宋" w:eastAsia="仿宋" w:hAnsi="仿宋" w:cs="仿宋" w:hint="eastAsia"/>
            <w:lang w:eastAsia="zh-CN"/>
          </w:rPr>
          <w:t>(一)、合成洗涤剂项目概况</w:t>
        </w:r>
        <w:r>
          <w:tab/>
        </w:r>
        <w:r>
          <w:fldChar w:fldCharType="begin"/>
        </w:r>
        <w:r>
          <w:instrText xml:space="preserve"> PAGEREF _Toc30860 \h </w:instrText>
        </w:r>
        <w:r>
          <w:fldChar w:fldCharType="separate"/>
        </w:r>
        <w:r>
          <w:t>21</w:t>
        </w:r>
        <w:r>
          <w:fldChar w:fldCharType="end"/>
        </w:r>
      </w:hyperlink>
    </w:p>
    <w:p>
      <w:pPr>
        <w:pStyle w:val="TOC2"/>
        <w:tabs>
          <w:tab w:val="right" w:leader="dot" w:pos="8306"/>
        </w:tabs>
      </w:pPr>
      <w:hyperlink w:anchor="_Toc2024" w:history="1">
        <w:r>
          <w:rPr>
            <w:rFonts w:ascii="仿宋" w:eastAsia="仿宋" w:hAnsi="仿宋" w:cs="仿宋" w:hint="eastAsia"/>
            <w:lang w:eastAsia="zh-CN"/>
          </w:rPr>
          <w:t>(二)、合成洗涤剂项目目标</w:t>
        </w:r>
        <w:r>
          <w:tab/>
        </w:r>
        <w:r>
          <w:fldChar w:fldCharType="begin"/>
        </w:r>
        <w:r>
          <w:instrText xml:space="preserve"> PAGEREF _Toc2024 \h </w:instrText>
        </w:r>
        <w:r>
          <w:fldChar w:fldCharType="separate"/>
        </w:r>
        <w:r>
          <w:t>24</w:t>
        </w:r>
        <w:r>
          <w:fldChar w:fldCharType="end"/>
        </w:r>
      </w:hyperlink>
    </w:p>
    <w:p>
      <w:pPr>
        <w:pStyle w:val="TOC2"/>
        <w:tabs>
          <w:tab w:val="right" w:leader="dot" w:pos="8306"/>
        </w:tabs>
      </w:pPr>
      <w:hyperlink w:anchor="_Toc22518" w:history="1">
        <w:r>
          <w:rPr>
            <w:rFonts w:ascii="仿宋" w:eastAsia="仿宋" w:hAnsi="仿宋" w:cs="仿宋" w:hint="eastAsia"/>
            <w:lang w:eastAsia="zh-CN"/>
          </w:rPr>
          <w:t>(三)、合成洗涤剂项目提出的理由</w:t>
        </w:r>
        <w:r>
          <w:tab/>
        </w:r>
        <w:r>
          <w:fldChar w:fldCharType="begin"/>
        </w:r>
        <w:r>
          <w:instrText xml:space="preserve"> PAGEREF _Toc22518 \h </w:instrText>
        </w:r>
        <w:r>
          <w:fldChar w:fldCharType="separate"/>
        </w:r>
        <w:r>
          <w:t>24</w:t>
        </w:r>
        <w:r>
          <w:fldChar w:fldCharType="end"/>
        </w:r>
      </w:hyperlink>
    </w:p>
    <w:p>
      <w:pPr>
        <w:pStyle w:val="TOC2"/>
        <w:tabs>
          <w:tab w:val="right" w:leader="dot" w:pos="8306"/>
        </w:tabs>
      </w:pPr>
      <w:hyperlink w:anchor="_Toc604" w:history="1">
        <w:r>
          <w:rPr>
            <w:rFonts w:ascii="仿宋" w:eastAsia="仿宋" w:hAnsi="仿宋" w:cs="仿宋" w:hint="eastAsia"/>
            <w:lang w:eastAsia="zh-CN"/>
          </w:rPr>
          <w:t>(四)、合成洗涤剂项目意义</w:t>
        </w:r>
        <w:r>
          <w:tab/>
        </w:r>
        <w:r>
          <w:fldChar w:fldCharType="begin"/>
        </w:r>
        <w:r>
          <w:instrText xml:space="preserve"> PAGEREF _Toc604 \h </w:instrText>
        </w:r>
        <w:r>
          <w:fldChar w:fldCharType="separate"/>
        </w:r>
        <w:r>
          <w:t>26</w:t>
        </w:r>
        <w:r>
          <w:fldChar w:fldCharType="end"/>
        </w:r>
      </w:hyperlink>
    </w:p>
    <w:p>
      <w:pPr>
        <w:pStyle w:val="TOC2"/>
        <w:tabs>
          <w:tab w:val="right" w:leader="dot" w:pos="8306"/>
        </w:tabs>
      </w:pPr>
      <w:hyperlink w:anchor="_Toc13485" w:history="1">
        <w:r>
          <w:rPr>
            <w:rFonts w:ascii="仿宋" w:eastAsia="仿宋" w:hAnsi="仿宋" w:cs="仿宋" w:hint="eastAsia"/>
            <w:lang w:eastAsia="zh-CN"/>
          </w:rPr>
          <w:t>(五)、合成洗涤剂项目背景</w:t>
        </w:r>
        <w:r>
          <w:tab/>
        </w:r>
        <w:r>
          <w:fldChar w:fldCharType="begin"/>
        </w:r>
        <w:r>
          <w:instrText xml:space="preserve"> PAGEREF _Toc13485 \h </w:instrText>
        </w:r>
        <w:r>
          <w:fldChar w:fldCharType="separate"/>
        </w:r>
        <w:r>
          <w:t>27</w:t>
        </w:r>
        <w:r>
          <w:fldChar w:fldCharType="end"/>
        </w:r>
      </w:hyperlink>
    </w:p>
    <w:p>
      <w:pPr>
        <w:pStyle w:val="TOC1"/>
        <w:tabs>
          <w:tab w:val="right" w:leader="dot" w:pos="8306"/>
        </w:tabs>
      </w:pPr>
      <w:hyperlink w:anchor="_Toc17821" w:history="1">
        <w:r>
          <w:rPr>
            <w:rFonts w:ascii="仿宋" w:eastAsia="仿宋" w:hAnsi="仿宋" w:cs="仿宋" w:hint="eastAsia"/>
            <w:lang w:eastAsia="zh-CN"/>
          </w:rPr>
          <w:t>七、合成洗涤剂项目环境影响分析</w:t>
        </w:r>
        <w:r>
          <w:tab/>
        </w:r>
        <w:r>
          <w:fldChar w:fldCharType="begin"/>
        </w:r>
        <w:r>
          <w:instrText xml:space="preserve"> PAGEREF _Toc17821 \h </w:instrText>
        </w:r>
        <w:r>
          <w:fldChar w:fldCharType="separate"/>
        </w:r>
        <w:r>
          <w:t>28</w:t>
        </w:r>
        <w:r>
          <w:fldChar w:fldCharType="end"/>
        </w:r>
      </w:hyperlink>
    </w:p>
    <w:p>
      <w:pPr>
        <w:pStyle w:val="TOC2"/>
        <w:tabs>
          <w:tab w:val="right" w:leader="dot" w:pos="8306"/>
        </w:tabs>
      </w:pPr>
      <w:hyperlink w:anchor="_Toc9684" w:history="1">
        <w:r>
          <w:rPr>
            <w:rFonts w:ascii="仿宋" w:eastAsia="仿宋" w:hAnsi="仿宋" w:cs="仿宋" w:hint="eastAsia"/>
            <w:lang w:eastAsia="zh-CN"/>
          </w:rPr>
          <w:t>(一)、建设区域环境质量现状</w:t>
        </w:r>
        <w:r>
          <w:tab/>
        </w:r>
        <w:r>
          <w:fldChar w:fldCharType="begin"/>
        </w:r>
        <w:r>
          <w:instrText xml:space="preserve"> PAGEREF _Toc9684 \h </w:instrText>
        </w:r>
        <w:r>
          <w:fldChar w:fldCharType="separate"/>
        </w:r>
        <w:r>
          <w:t>28</w:t>
        </w:r>
        <w:r>
          <w:fldChar w:fldCharType="end"/>
        </w:r>
      </w:hyperlink>
    </w:p>
    <w:p>
      <w:pPr>
        <w:pStyle w:val="TOC2"/>
        <w:tabs>
          <w:tab w:val="right" w:leader="dot" w:pos="8306"/>
        </w:tabs>
      </w:pPr>
      <w:hyperlink w:anchor="_Toc27659" w:history="1">
        <w:r>
          <w:rPr>
            <w:rFonts w:ascii="仿宋" w:eastAsia="仿宋" w:hAnsi="仿宋" w:cs="仿宋" w:hint="eastAsia"/>
            <w:lang w:eastAsia="zh-CN"/>
          </w:rPr>
          <w:t>(二)、建设期环境保护</w:t>
        </w:r>
        <w:r>
          <w:tab/>
        </w:r>
        <w:r>
          <w:fldChar w:fldCharType="begin"/>
        </w:r>
        <w:r>
          <w:instrText xml:space="preserve"> PAGEREF _Toc27659 \h </w:instrText>
        </w:r>
        <w:r>
          <w:fldChar w:fldCharType="separate"/>
        </w:r>
        <w:r>
          <w:t>29</w:t>
        </w:r>
        <w:r>
          <w:fldChar w:fldCharType="end"/>
        </w:r>
      </w:hyperlink>
    </w:p>
    <w:p>
      <w:pPr>
        <w:pStyle w:val="TOC2"/>
        <w:tabs>
          <w:tab w:val="right" w:leader="dot" w:pos="8306"/>
        </w:tabs>
      </w:pPr>
      <w:hyperlink w:anchor="_Toc17671" w:history="1">
        <w:r>
          <w:rPr>
            <w:rFonts w:ascii="仿宋" w:eastAsia="仿宋" w:hAnsi="仿宋" w:cs="仿宋" w:hint="eastAsia"/>
            <w:lang w:eastAsia="zh-CN"/>
          </w:rPr>
          <w:t>(三)、运营期环境保护</w:t>
        </w:r>
        <w:r>
          <w:tab/>
        </w:r>
        <w:r>
          <w:fldChar w:fldCharType="begin"/>
        </w:r>
        <w:r>
          <w:instrText xml:space="preserve"> PAGEREF _Toc17671 \h </w:instrText>
        </w:r>
        <w:r>
          <w:fldChar w:fldCharType="separate"/>
        </w:r>
        <w:r>
          <w:t>31</w:t>
        </w:r>
        <w:r>
          <w:fldChar w:fldCharType="end"/>
        </w:r>
      </w:hyperlink>
    </w:p>
    <w:p>
      <w:pPr>
        <w:pStyle w:val="TOC2"/>
        <w:tabs>
          <w:tab w:val="right" w:leader="dot" w:pos="8306"/>
        </w:tabs>
      </w:pPr>
      <w:hyperlink w:anchor="_Toc22174" w:history="1">
        <w:r>
          <w:rPr>
            <w:rFonts w:ascii="仿宋" w:eastAsia="仿宋" w:hAnsi="仿宋" w:cs="仿宋" w:hint="eastAsia"/>
            <w:lang w:eastAsia="zh-CN"/>
          </w:rPr>
          <w:t>(四)、合成洗涤剂项目建设对区域经济的影响</w:t>
        </w:r>
        <w:r>
          <w:tab/>
        </w:r>
        <w:r>
          <w:fldChar w:fldCharType="begin"/>
        </w:r>
        <w:r>
          <w:instrText xml:space="preserve"> PAGEREF _Toc22174 \h </w:instrText>
        </w:r>
        <w:r>
          <w:fldChar w:fldCharType="separate"/>
        </w:r>
        <w:r>
          <w:t>32</w:t>
        </w:r>
        <w:r>
          <w:fldChar w:fldCharType="end"/>
        </w:r>
      </w:hyperlink>
    </w:p>
    <w:p>
      <w:pPr>
        <w:pStyle w:val="TOC2"/>
        <w:tabs>
          <w:tab w:val="right" w:leader="dot" w:pos="8306"/>
        </w:tabs>
      </w:pPr>
      <w:hyperlink w:anchor="_Toc11747" w:history="1">
        <w:r>
          <w:rPr>
            <w:rFonts w:ascii="仿宋" w:eastAsia="仿宋" w:hAnsi="仿宋" w:cs="仿宋" w:hint="eastAsia"/>
            <w:lang w:eastAsia="zh-CN"/>
          </w:rPr>
          <w:t>(五)、废弃物处理</w:t>
        </w:r>
        <w:r>
          <w:tab/>
        </w:r>
        <w:r>
          <w:fldChar w:fldCharType="begin"/>
        </w:r>
        <w:r>
          <w:instrText xml:space="preserve"> PAGEREF _Toc11747 \h </w:instrText>
        </w:r>
        <w:r>
          <w:fldChar w:fldCharType="separate"/>
        </w:r>
        <w:r>
          <w:t>34</w:t>
        </w:r>
        <w:r>
          <w:fldChar w:fldCharType="end"/>
        </w:r>
      </w:hyperlink>
    </w:p>
    <w:p>
      <w:pPr>
        <w:pStyle w:val="TOC2"/>
        <w:tabs>
          <w:tab w:val="right" w:leader="dot" w:pos="8306"/>
        </w:tabs>
      </w:pPr>
      <w:hyperlink w:anchor="_Toc7911" w:history="1">
        <w:r>
          <w:rPr>
            <w:rFonts w:ascii="仿宋" w:eastAsia="仿宋" w:hAnsi="仿宋" w:cs="仿宋" w:hint="eastAsia"/>
            <w:lang w:eastAsia="zh-CN"/>
          </w:rPr>
          <w:t>(六)、特殊环境影响分析</w:t>
        </w:r>
        <w:r>
          <w:tab/>
        </w:r>
        <w:r>
          <w:fldChar w:fldCharType="begin"/>
        </w:r>
        <w:r>
          <w:instrText xml:space="preserve"> PAGEREF _Toc7911 \h </w:instrText>
        </w:r>
        <w:r>
          <w:fldChar w:fldCharType="separate"/>
        </w:r>
        <w:r>
          <w:t>35</w:t>
        </w:r>
        <w:r>
          <w:fldChar w:fldCharType="end"/>
        </w:r>
      </w:hyperlink>
    </w:p>
    <w:p>
      <w:pPr>
        <w:pStyle w:val="TOC2"/>
        <w:tabs>
          <w:tab w:val="right" w:leader="dot" w:pos="8306"/>
        </w:tabs>
      </w:pPr>
      <w:hyperlink w:anchor="_Toc22164" w:history="1">
        <w:r>
          <w:rPr>
            <w:rFonts w:ascii="仿宋" w:eastAsia="仿宋" w:hAnsi="仿宋" w:cs="仿宋" w:hint="eastAsia"/>
            <w:lang w:eastAsia="zh-CN"/>
          </w:rPr>
          <w:t>(七)、清洁生产</w:t>
        </w:r>
        <w:r>
          <w:tab/>
        </w:r>
        <w:r>
          <w:fldChar w:fldCharType="begin"/>
        </w:r>
        <w:r>
          <w:instrText xml:space="preserve"> PAGEREF _Toc22164 \h </w:instrText>
        </w:r>
        <w:r>
          <w:fldChar w:fldCharType="separate"/>
        </w:r>
        <w:r>
          <w:t>36</w:t>
        </w:r>
        <w:r>
          <w:fldChar w:fldCharType="end"/>
        </w:r>
      </w:hyperlink>
    </w:p>
    <w:p>
      <w:pPr>
        <w:pStyle w:val="TOC2"/>
        <w:tabs>
          <w:tab w:val="right" w:leader="dot" w:pos="8306"/>
        </w:tabs>
      </w:pPr>
      <w:hyperlink w:anchor="_Toc464" w:history="1">
        <w:r>
          <w:rPr>
            <w:rFonts w:ascii="仿宋" w:eastAsia="仿宋" w:hAnsi="仿宋" w:cs="仿宋" w:hint="eastAsia"/>
            <w:lang w:eastAsia="zh-CN"/>
          </w:rPr>
          <w:t>(八)、环境保护综合评价</w:t>
        </w:r>
        <w:r>
          <w:tab/>
        </w:r>
        <w:r>
          <w:fldChar w:fldCharType="begin"/>
        </w:r>
        <w:r>
          <w:instrText xml:space="preserve"> PAGEREF _Toc464 \h </w:instrText>
        </w:r>
        <w:r>
          <w:fldChar w:fldCharType="separate"/>
        </w:r>
        <w:r>
          <w:t>37</w:t>
        </w:r>
        <w:r>
          <w:fldChar w:fldCharType="end"/>
        </w:r>
      </w:hyperlink>
    </w:p>
    <w:p>
      <w:pPr>
        <w:pStyle w:val="TOC1"/>
        <w:tabs>
          <w:tab w:val="right" w:leader="dot" w:pos="8306"/>
        </w:tabs>
      </w:pPr>
      <w:hyperlink w:anchor="_Toc29190" w:history="1">
        <w:r>
          <w:rPr>
            <w:rFonts w:ascii="仿宋" w:eastAsia="仿宋" w:hAnsi="仿宋" w:cs="仿宋" w:hint="eastAsia"/>
            <w:lang w:eastAsia="zh-CN"/>
          </w:rPr>
          <w:t>八、合成洗涤剂项目经营效益</w:t>
        </w:r>
        <w:r>
          <w:tab/>
        </w:r>
        <w:r>
          <w:fldChar w:fldCharType="begin"/>
        </w:r>
        <w:r>
          <w:instrText xml:space="preserve"> PAGEREF _Toc29190 \h </w:instrText>
        </w:r>
        <w:r>
          <w:fldChar w:fldCharType="separate"/>
        </w:r>
        <w:r>
          <w:t>39</w:t>
        </w:r>
        <w:r>
          <w:fldChar w:fldCharType="end"/>
        </w:r>
      </w:hyperlink>
    </w:p>
    <w:p>
      <w:pPr>
        <w:pStyle w:val="TOC2"/>
        <w:tabs>
          <w:tab w:val="right" w:leader="dot" w:pos="8306"/>
        </w:tabs>
      </w:pPr>
      <w:hyperlink w:anchor="_Toc20889" w:history="1">
        <w:r>
          <w:rPr>
            <w:rFonts w:ascii="仿宋" w:eastAsia="仿宋" w:hAnsi="仿宋" w:cs="仿宋" w:hint="eastAsia"/>
            <w:lang w:eastAsia="zh-CN"/>
          </w:rPr>
          <w:t>(一)、经济评价财务测算</w:t>
        </w:r>
        <w:r>
          <w:tab/>
        </w:r>
        <w:r>
          <w:fldChar w:fldCharType="begin"/>
        </w:r>
        <w:r>
          <w:instrText xml:space="preserve"> PAGEREF _Toc20889 \h </w:instrText>
        </w:r>
        <w:r>
          <w:fldChar w:fldCharType="separate"/>
        </w:r>
        <w:r>
          <w:t>39</w:t>
        </w:r>
        <w:r>
          <w:fldChar w:fldCharType="end"/>
        </w:r>
      </w:hyperlink>
    </w:p>
    <w:p>
      <w:pPr>
        <w:pStyle w:val="TOC2"/>
        <w:tabs>
          <w:tab w:val="right" w:leader="dot" w:pos="8306"/>
        </w:tabs>
      </w:pPr>
      <w:hyperlink w:anchor="_Toc20589" w:history="1">
        <w:r>
          <w:rPr>
            <w:rFonts w:ascii="仿宋" w:eastAsia="仿宋" w:hAnsi="仿宋" w:cs="仿宋" w:hint="eastAsia"/>
            <w:lang w:eastAsia="zh-CN"/>
          </w:rPr>
          <w:t>(二)、合成洗涤剂项目盈利能力分析</w:t>
        </w:r>
        <w:r>
          <w:tab/>
        </w:r>
        <w:r>
          <w:fldChar w:fldCharType="begin"/>
        </w:r>
        <w:r>
          <w:instrText xml:space="preserve"> PAGEREF _Toc20589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69" w:history="1">
        <w:r>
          <w:rPr>
            <w:rFonts w:ascii="仿宋" w:eastAsia="仿宋" w:hAnsi="仿宋" w:cs="仿宋" w:hint="eastAsia"/>
            <w:lang w:eastAsia="zh-CN"/>
          </w:rPr>
          <w:t>九、合成洗涤剂项目创新与研发</w:t>
        </w:r>
        <w:r>
          <w:tab/>
        </w:r>
        <w:r>
          <w:fldChar w:fldCharType="begin"/>
        </w:r>
        <w:r>
          <w:instrText xml:space="preserve"> PAGEREF _Toc12469 \h </w:instrText>
        </w:r>
        <w:r>
          <w:fldChar w:fldCharType="separate"/>
        </w:r>
        <w:r>
          <w:t>41</w:t>
        </w:r>
        <w:r>
          <w:fldChar w:fldCharType="end"/>
        </w:r>
      </w:hyperlink>
    </w:p>
    <w:p>
      <w:pPr>
        <w:pStyle w:val="TOC2"/>
        <w:tabs>
          <w:tab w:val="right" w:leader="dot" w:pos="8306"/>
        </w:tabs>
      </w:pPr>
      <w:hyperlink w:anchor="_Toc6465" w:history="1">
        <w:r>
          <w:rPr>
            <w:rFonts w:ascii="仿宋" w:eastAsia="仿宋" w:hAnsi="仿宋" w:cs="仿宋" w:hint="eastAsia"/>
            <w:lang w:eastAsia="zh-CN"/>
          </w:rPr>
          <w:t>(一)、创新策略与方向</w:t>
        </w:r>
        <w:r>
          <w:tab/>
        </w:r>
        <w:r>
          <w:fldChar w:fldCharType="begin"/>
        </w:r>
        <w:r>
          <w:instrText xml:space="preserve"> PAGEREF _Toc6465 \h </w:instrText>
        </w:r>
        <w:r>
          <w:fldChar w:fldCharType="separate"/>
        </w:r>
        <w:r>
          <w:t>41</w:t>
        </w:r>
        <w:r>
          <w:fldChar w:fldCharType="end"/>
        </w:r>
      </w:hyperlink>
    </w:p>
    <w:p>
      <w:pPr>
        <w:pStyle w:val="TOC2"/>
        <w:tabs>
          <w:tab w:val="right" w:leader="dot" w:pos="8306"/>
        </w:tabs>
      </w:pPr>
      <w:hyperlink w:anchor="_Toc9314" w:history="1">
        <w:r>
          <w:rPr>
            <w:rFonts w:ascii="仿宋" w:eastAsia="仿宋" w:hAnsi="仿宋" w:cs="仿宋" w:hint="eastAsia"/>
            <w:lang w:eastAsia="zh-CN"/>
          </w:rPr>
          <w:t>(二)、研发规划与投入</w:t>
        </w:r>
        <w:r>
          <w:tab/>
        </w:r>
        <w:r>
          <w:fldChar w:fldCharType="begin"/>
        </w:r>
        <w:r>
          <w:instrText xml:space="preserve"> PAGEREF _Toc9314 \h </w:instrText>
        </w:r>
        <w:r>
          <w:fldChar w:fldCharType="separate"/>
        </w:r>
        <w:r>
          <w:t>42</w:t>
        </w:r>
        <w:r>
          <w:fldChar w:fldCharType="end"/>
        </w:r>
      </w:hyperlink>
    </w:p>
    <w:p>
      <w:pPr>
        <w:pStyle w:val="TOC1"/>
        <w:tabs>
          <w:tab w:val="right" w:leader="dot" w:pos="8306"/>
        </w:tabs>
      </w:pPr>
      <w:hyperlink w:anchor="_Toc20961" w:history="1">
        <w:r>
          <w:rPr>
            <w:rFonts w:ascii="仿宋" w:eastAsia="仿宋" w:hAnsi="仿宋" w:cs="仿宋" w:hint="eastAsia"/>
            <w:lang w:eastAsia="zh-CN"/>
          </w:rPr>
          <w:t>十、合成洗涤剂项目风险管理</w:t>
        </w:r>
        <w:r>
          <w:tab/>
        </w:r>
        <w:r>
          <w:fldChar w:fldCharType="begin"/>
        </w:r>
        <w:r>
          <w:instrText xml:space="preserve"> PAGEREF _Toc20961 \h </w:instrText>
        </w:r>
        <w:r>
          <w:fldChar w:fldCharType="separate"/>
        </w:r>
        <w:r>
          <w:t>44</w:t>
        </w:r>
        <w:r>
          <w:fldChar w:fldCharType="end"/>
        </w:r>
      </w:hyperlink>
    </w:p>
    <w:p>
      <w:pPr>
        <w:pStyle w:val="TOC2"/>
        <w:tabs>
          <w:tab w:val="right" w:leader="dot" w:pos="8306"/>
        </w:tabs>
      </w:pPr>
      <w:hyperlink w:anchor="_Toc17717" w:history="1">
        <w:r>
          <w:rPr>
            <w:rFonts w:ascii="仿宋" w:eastAsia="仿宋" w:hAnsi="仿宋" w:cs="仿宋" w:hint="eastAsia"/>
            <w:lang w:eastAsia="zh-CN"/>
          </w:rPr>
          <w:t>(一)、风险识别与评估</w:t>
        </w:r>
        <w:r>
          <w:tab/>
        </w:r>
        <w:r>
          <w:fldChar w:fldCharType="begin"/>
        </w:r>
        <w:r>
          <w:instrText xml:space="preserve"> PAGEREF _Toc17717 \h </w:instrText>
        </w:r>
        <w:r>
          <w:fldChar w:fldCharType="separate"/>
        </w:r>
        <w:r>
          <w:t>44</w:t>
        </w:r>
        <w:r>
          <w:fldChar w:fldCharType="end"/>
        </w:r>
      </w:hyperlink>
    </w:p>
    <w:p>
      <w:pPr>
        <w:pStyle w:val="TOC2"/>
        <w:tabs>
          <w:tab w:val="right" w:leader="dot" w:pos="8306"/>
        </w:tabs>
      </w:pPr>
      <w:hyperlink w:anchor="_Toc32369" w:history="1">
        <w:r>
          <w:rPr>
            <w:rFonts w:ascii="仿宋" w:eastAsia="仿宋" w:hAnsi="仿宋" w:cs="仿宋" w:hint="eastAsia"/>
            <w:lang w:eastAsia="zh-CN"/>
          </w:rPr>
          <w:t>(二)、风险应对策略</w:t>
        </w:r>
        <w:r>
          <w:tab/>
        </w:r>
        <w:r>
          <w:fldChar w:fldCharType="begin"/>
        </w:r>
        <w:r>
          <w:instrText xml:space="preserve"> PAGEREF _Toc32369 \h </w:instrText>
        </w:r>
        <w:r>
          <w:fldChar w:fldCharType="separate"/>
        </w:r>
        <w:r>
          <w:t>45</w:t>
        </w:r>
        <w:r>
          <w:fldChar w:fldCharType="end"/>
        </w:r>
      </w:hyperlink>
    </w:p>
    <w:p>
      <w:pPr>
        <w:pStyle w:val="TOC2"/>
        <w:tabs>
          <w:tab w:val="right" w:leader="dot" w:pos="8306"/>
        </w:tabs>
      </w:pPr>
      <w:hyperlink w:anchor="_Toc17662" w:history="1">
        <w:r>
          <w:rPr>
            <w:rFonts w:ascii="仿宋" w:eastAsia="仿宋" w:hAnsi="仿宋" w:cs="仿宋" w:hint="eastAsia"/>
            <w:lang w:eastAsia="zh-CN"/>
          </w:rPr>
          <w:t>(三)、风险监控与控制</w:t>
        </w:r>
        <w:r>
          <w:tab/>
        </w:r>
        <w:r>
          <w:fldChar w:fldCharType="begin"/>
        </w:r>
        <w:r>
          <w:instrText xml:space="preserve"> PAGEREF _Toc17662 \h </w:instrText>
        </w:r>
        <w:r>
          <w:fldChar w:fldCharType="separate"/>
        </w:r>
        <w:r>
          <w:t>47</w:t>
        </w:r>
        <w:r>
          <w:fldChar w:fldCharType="end"/>
        </w:r>
      </w:hyperlink>
    </w:p>
    <w:p>
      <w:pPr>
        <w:pStyle w:val="TOC1"/>
        <w:tabs>
          <w:tab w:val="right" w:leader="dot" w:pos="8306"/>
        </w:tabs>
      </w:pPr>
      <w:hyperlink w:anchor="_Toc22212" w:history="1">
        <w:r>
          <w:rPr>
            <w:rFonts w:ascii="仿宋" w:eastAsia="仿宋" w:hAnsi="仿宋" w:cs="仿宋" w:hint="eastAsia"/>
            <w:lang w:eastAsia="zh-CN"/>
          </w:rPr>
          <w:t>十一、合成洗涤剂项目技术管理</w:t>
        </w:r>
        <w:r>
          <w:tab/>
        </w:r>
        <w:r>
          <w:fldChar w:fldCharType="begin"/>
        </w:r>
        <w:r>
          <w:instrText xml:space="preserve"> PAGEREF _Toc22212 \h </w:instrText>
        </w:r>
        <w:r>
          <w:fldChar w:fldCharType="separate"/>
        </w:r>
        <w:r>
          <w:t>48</w:t>
        </w:r>
        <w:r>
          <w:fldChar w:fldCharType="end"/>
        </w:r>
      </w:hyperlink>
    </w:p>
    <w:p>
      <w:pPr>
        <w:pStyle w:val="TOC2"/>
        <w:tabs>
          <w:tab w:val="right" w:leader="dot" w:pos="8306"/>
        </w:tabs>
      </w:pPr>
      <w:hyperlink w:anchor="_Toc31903" w:history="1">
        <w:r>
          <w:rPr>
            <w:rFonts w:ascii="仿宋" w:eastAsia="仿宋" w:hAnsi="仿宋" w:cs="仿宋" w:hint="eastAsia"/>
            <w:lang w:eastAsia="zh-CN"/>
          </w:rPr>
          <w:t>(一)、技术方案选用方向</w:t>
        </w:r>
        <w:r>
          <w:tab/>
        </w:r>
        <w:r>
          <w:fldChar w:fldCharType="begin"/>
        </w:r>
        <w:r>
          <w:instrText xml:space="preserve"> PAGEREF _Toc31903 \h </w:instrText>
        </w:r>
        <w:r>
          <w:fldChar w:fldCharType="separate"/>
        </w:r>
        <w:r>
          <w:t>48</w:t>
        </w:r>
        <w:r>
          <w:fldChar w:fldCharType="end"/>
        </w:r>
      </w:hyperlink>
    </w:p>
    <w:p>
      <w:pPr>
        <w:pStyle w:val="TOC2"/>
        <w:tabs>
          <w:tab w:val="right" w:leader="dot" w:pos="8306"/>
        </w:tabs>
      </w:pPr>
      <w:hyperlink w:anchor="_Toc5947" w:history="1">
        <w:r>
          <w:rPr>
            <w:rFonts w:ascii="仿宋" w:eastAsia="仿宋" w:hAnsi="仿宋" w:cs="仿宋" w:hint="eastAsia"/>
            <w:lang w:eastAsia="zh-CN"/>
          </w:rPr>
          <w:t>(二)、工艺技术方案选用原则</w:t>
        </w:r>
        <w:r>
          <w:tab/>
        </w:r>
        <w:r>
          <w:fldChar w:fldCharType="begin"/>
        </w:r>
        <w:r>
          <w:instrText xml:space="preserve"> PAGEREF _Toc5947 \h </w:instrText>
        </w:r>
        <w:r>
          <w:fldChar w:fldCharType="separate"/>
        </w:r>
        <w:r>
          <w:t>49</w:t>
        </w:r>
        <w:r>
          <w:fldChar w:fldCharType="end"/>
        </w:r>
      </w:hyperlink>
    </w:p>
    <w:p>
      <w:pPr>
        <w:pStyle w:val="TOC2"/>
        <w:tabs>
          <w:tab w:val="right" w:leader="dot" w:pos="8306"/>
        </w:tabs>
      </w:pPr>
      <w:hyperlink w:anchor="_Toc2511" w:history="1">
        <w:r>
          <w:rPr>
            <w:rFonts w:ascii="仿宋" w:eastAsia="仿宋" w:hAnsi="仿宋" w:cs="仿宋" w:hint="eastAsia"/>
            <w:lang w:eastAsia="zh-CN"/>
          </w:rPr>
          <w:t>(三)、工艺技术方案要求</w:t>
        </w:r>
        <w:r>
          <w:tab/>
        </w:r>
        <w:r>
          <w:fldChar w:fldCharType="begin"/>
        </w:r>
        <w:r>
          <w:instrText xml:space="preserve"> PAGEREF _Toc2511 \h </w:instrText>
        </w:r>
        <w:r>
          <w:fldChar w:fldCharType="separate"/>
        </w:r>
        <w:r>
          <w:t>52</w:t>
        </w:r>
        <w:r>
          <w:fldChar w:fldCharType="end"/>
        </w:r>
      </w:hyperlink>
    </w:p>
    <w:p>
      <w:pPr>
        <w:pStyle w:val="TOC1"/>
        <w:tabs>
          <w:tab w:val="right" w:leader="dot" w:pos="8306"/>
        </w:tabs>
      </w:pPr>
      <w:hyperlink w:anchor="_Toc30217" w:history="1">
        <w:r>
          <w:rPr>
            <w:rFonts w:ascii="仿宋" w:eastAsia="仿宋" w:hAnsi="仿宋" w:cs="仿宋" w:hint="eastAsia"/>
            <w:lang w:eastAsia="zh-CN"/>
          </w:rPr>
          <w:t>十二、合成洗涤剂项目社会影响</w:t>
        </w:r>
        <w:r>
          <w:tab/>
        </w:r>
        <w:r>
          <w:fldChar w:fldCharType="begin"/>
        </w:r>
        <w:r>
          <w:instrText xml:space="preserve"> PAGEREF _Toc30217 \h </w:instrText>
        </w:r>
        <w:r>
          <w:fldChar w:fldCharType="separate"/>
        </w:r>
        <w:r>
          <w:t>54</w:t>
        </w:r>
        <w:r>
          <w:fldChar w:fldCharType="end"/>
        </w:r>
      </w:hyperlink>
    </w:p>
    <w:p>
      <w:pPr>
        <w:pStyle w:val="TOC2"/>
        <w:tabs>
          <w:tab w:val="right" w:leader="dot" w:pos="8306"/>
        </w:tabs>
      </w:pPr>
      <w:hyperlink w:anchor="_Toc1003" w:history="1">
        <w:r>
          <w:rPr>
            <w:rFonts w:ascii="仿宋" w:eastAsia="仿宋" w:hAnsi="仿宋" w:cs="仿宋" w:hint="eastAsia"/>
            <w:lang w:eastAsia="zh-CN"/>
          </w:rPr>
          <w:t>(一)、社会责任与义务</w:t>
        </w:r>
        <w:r>
          <w:tab/>
        </w:r>
        <w:r>
          <w:fldChar w:fldCharType="begin"/>
        </w:r>
        <w:r>
          <w:instrText xml:space="preserve"> PAGEREF _Toc1003 \h </w:instrText>
        </w:r>
        <w:r>
          <w:fldChar w:fldCharType="separate"/>
        </w:r>
        <w:r>
          <w:t>54</w:t>
        </w:r>
        <w:r>
          <w:fldChar w:fldCharType="end"/>
        </w:r>
      </w:hyperlink>
    </w:p>
    <w:p>
      <w:pPr>
        <w:pStyle w:val="TOC2"/>
        <w:tabs>
          <w:tab w:val="right" w:leader="dot" w:pos="8306"/>
        </w:tabs>
      </w:pPr>
      <w:hyperlink w:anchor="_Toc18243" w:history="1">
        <w:r>
          <w:rPr>
            <w:rFonts w:ascii="仿宋" w:eastAsia="仿宋" w:hAnsi="仿宋" w:cs="仿宋" w:hint="eastAsia"/>
            <w:lang w:eastAsia="zh-CN"/>
          </w:rPr>
          <w:t>(二)、社会参与与沟通</w:t>
        </w:r>
        <w:r>
          <w:tab/>
        </w:r>
        <w:r>
          <w:fldChar w:fldCharType="begin"/>
        </w:r>
        <w:r>
          <w:instrText xml:space="preserve"> PAGEREF _Toc18243 \h </w:instrText>
        </w:r>
        <w:r>
          <w:fldChar w:fldCharType="separate"/>
        </w:r>
        <w:r>
          <w:t>55</w:t>
        </w:r>
        <w:r>
          <w:fldChar w:fldCharType="end"/>
        </w:r>
      </w:hyperlink>
    </w:p>
    <w:p>
      <w:pPr>
        <w:pStyle w:val="TOC1"/>
        <w:tabs>
          <w:tab w:val="right" w:leader="dot" w:pos="8306"/>
        </w:tabs>
      </w:pPr>
      <w:hyperlink w:anchor="_Toc18487" w:history="1">
        <w:r>
          <w:rPr>
            <w:rFonts w:ascii="仿宋" w:eastAsia="仿宋" w:hAnsi="仿宋" w:cs="仿宋" w:hint="eastAsia"/>
            <w:lang w:eastAsia="zh-CN"/>
          </w:rPr>
          <w:t>十三、合成洗涤剂项目实施时间节点</w:t>
        </w:r>
        <w:r>
          <w:tab/>
        </w:r>
        <w:r>
          <w:fldChar w:fldCharType="begin"/>
        </w:r>
        <w:r>
          <w:instrText xml:space="preserve"> PAGEREF _Toc18487 \h </w:instrText>
        </w:r>
        <w:r>
          <w:fldChar w:fldCharType="separate"/>
        </w:r>
        <w:r>
          <w:t>55</w:t>
        </w:r>
        <w:r>
          <w:fldChar w:fldCharType="end"/>
        </w:r>
      </w:hyperlink>
    </w:p>
    <w:p>
      <w:pPr>
        <w:pStyle w:val="TOC2"/>
        <w:tabs>
          <w:tab w:val="right" w:leader="dot" w:pos="8306"/>
        </w:tabs>
      </w:pPr>
      <w:hyperlink w:anchor="_Toc28308" w:history="1">
        <w:r>
          <w:rPr>
            <w:rFonts w:ascii="仿宋" w:eastAsia="仿宋" w:hAnsi="仿宋" w:cs="仿宋" w:hint="eastAsia"/>
            <w:lang w:eastAsia="zh-CN"/>
          </w:rPr>
          <w:t>(一)、合成洗涤剂项目启动阶段时间节点</w:t>
        </w:r>
        <w:r>
          <w:tab/>
        </w:r>
        <w:r>
          <w:fldChar w:fldCharType="begin"/>
        </w:r>
        <w:r>
          <w:instrText xml:space="preserve"> PAGEREF _Toc28308 \h </w:instrText>
        </w:r>
        <w:r>
          <w:fldChar w:fldCharType="separate"/>
        </w:r>
        <w:r>
          <w:t>55</w:t>
        </w:r>
        <w:r>
          <w:fldChar w:fldCharType="end"/>
        </w:r>
      </w:hyperlink>
    </w:p>
    <w:p>
      <w:pPr>
        <w:pStyle w:val="TOC2"/>
        <w:tabs>
          <w:tab w:val="right" w:leader="dot" w:pos="8306"/>
        </w:tabs>
      </w:pPr>
      <w:hyperlink w:anchor="_Toc8514" w:history="1">
        <w:r>
          <w:rPr>
            <w:rFonts w:ascii="仿宋" w:eastAsia="仿宋" w:hAnsi="仿宋" w:cs="仿宋" w:hint="eastAsia"/>
            <w:lang w:eastAsia="zh-CN"/>
          </w:rPr>
          <w:t>(二)、合成洗涤剂项目执行阶段时间节点</w:t>
        </w:r>
        <w:r>
          <w:tab/>
        </w:r>
        <w:r>
          <w:fldChar w:fldCharType="begin"/>
        </w:r>
        <w:r>
          <w:instrText xml:space="preserve"> PAGEREF _Toc8514 \h </w:instrText>
        </w:r>
        <w:r>
          <w:fldChar w:fldCharType="separate"/>
        </w:r>
        <w:r>
          <w:t>57</w:t>
        </w:r>
        <w:r>
          <w:fldChar w:fldCharType="end"/>
        </w:r>
      </w:hyperlink>
    </w:p>
    <w:p>
      <w:pPr>
        <w:pStyle w:val="TOC2"/>
        <w:tabs>
          <w:tab w:val="right" w:leader="dot" w:pos="8306"/>
        </w:tabs>
      </w:pPr>
      <w:hyperlink w:anchor="_Toc29598" w:history="1">
        <w:r>
          <w:rPr>
            <w:rFonts w:ascii="仿宋" w:eastAsia="仿宋" w:hAnsi="仿宋" w:cs="仿宋" w:hint="eastAsia"/>
            <w:lang w:eastAsia="zh-CN"/>
          </w:rPr>
          <w:t>(三)、合成洗涤剂项目完成阶段时间节点</w:t>
        </w:r>
        <w:r>
          <w:tab/>
        </w:r>
        <w:r>
          <w:fldChar w:fldCharType="begin"/>
        </w:r>
        <w:r>
          <w:instrText xml:space="preserve"> PAGEREF _Toc29598 \h </w:instrText>
        </w:r>
        <w:r>
          <w:fldChar w:fldCharType="separate"/>
        </w:r>
        <w:r>
          <w:t>58</w:t>
        </w:r>
        <w:r>
          <w:fldChar w:fldCharType="end"/>
        </w:r>
      </w:hyperlink>
    </w:p>
    <w:p>
      <w:pPr>
        <w:pStyle w:val="TOC1"/>
        <w:tabs>
          <w:tab w:val="right" w:leader="dot" w:pos="8306"/>
        </w:tabs>
      </w:pPr>
      <w:hyperlink w:anchor="_Toc27206" w:history="1">
        <w:r>
          <w:rPr>
            <w:rFonts w:ascii="仿宋" w:eastAsia="仿宋" w:hAnsi="仿宋" w:cs="仿宋" w:hint="eastAsia"/>
            <w:lang w:eastAsia="zh-CN"/>
          </w:rPr>
          <w:t>十四、利益相关者分析与沟通计划</w:t>
        </w:r>
        <w:r>
          <w:tab/>
        </w:r>
        <w:r>
          <w:fldChar w:fldCharType="begin"/>
        </w:r>
        <w:r>
          <w:instrText xml:space="preserve"> PAGEREF _Toc27206 \h </w:instrText>
        </w:r>
        <w:r>
          <w:fldChar w:fldCharType="separate"/>
        </w:r>
        <w:r>
          <w:t>59</w:t>
        </w:r>
        <w:r>
          <w:fldChar w:fldCharType="end"/>
        </w:r>
      </w:hyperlink>
    </w:p>
    <w:p>
      <w:pPr>
        <w:pStyle w:val="TOC2"/>
        <w:tabs>
          <w:tab w:val="right" w:leader="dot" w:pos="8306"/>
        </w:tabs>
      </w:pPr>
      <w:hyperlink w:anchor="_Toc30281" w:history="1">
        <w:r>
          <w:rPr>
            <w:rFonts w:ascii="仿宋" w:eastAsia="仿宋" w:hAnsi="仿宋" w:cs="仿宋" w:hint="eastAsia"/>
            <w:lang w:eastAsia="zh-CN"/>
          </w:rPr>
          <w:t>(一)、利益相关者分析</w:t>
        </w:r>
        <w:r>
          <w:tab/>
        </w:r>
        <w:r>
          <w:fldChar w:fldCharType="begin"/>
        </w:r>
        <w:r>
          <w:instrText xml:space="preserve"> PAGEREF _Toc30281 \h </w:instrText>
        </w:r>
        <w:r>
          <w:fldChar w:fldCharType="separate"/>
        </w:r>
        <w:r>
          <w:t>59</w:t>
        </w:r>
        <w:r>
          <w:fldChar w:fldCharType="end"/>
        </w:r>
      </w:hyperlink>
    </w:p>
    <w:p>
      <w:pPr>
        <w:pStyle w:val="TOC2"/>
        <w:tabs>
          <w:tab w:val="right" w:leader="dot" w:pos="8306"/>
        </w:tabs>
      </w:pPr>
      <w:hyperlink w:anchor="_Toc5824" w:history="1">
        <w:r>
          <w:rPr>
            <w:rFonts w:ascii="仿宋" w:eastAsia="仿宋" w:hAnsi="仿宋" w:cs="仿宋" w:hint="eastAsia"/>
            <w:lang w:eastAsia="zh-CN"/>
          </w:rPr>
          <w:t>(二)、沟通计划</w:t>
        </w:r>
        <w:r>
          <w:tab/>
        </w:r>
        <w:r>
          <w:fldChar w:fldCharType="begin"/>
        </w:r>
        <w:r>
          <w:instrText xml:space="preserve"> PAGEREF _Toc5824 \h </w:instrText>
        </w:r>
        <w:r>
          <w:fldChar w:fldCharType="separate"/>
        </w:r>
        <w:r>
          <w:t>60</w:t>
        </w:r>
        <w:r>
          <w:fldChar w:fldCharType="end"/>
        </w:r>
      </w:hyperlink>
    </w:p>
    <w:p>
      <w:pPr>
        <w:pStyle w:val="TOC1"/>
        <w:tabs>
          <w:tab w:val="right" w:leader="dot" w:pos="8306"/>
        </w:tabs>
      </w:pPr>
      <w:hyperlink w:anchor="_Toc27273" w:history="1">
        <w:r>
          <w:rPr>
            <w:rFonts w:ascii="仿宋" w:eastAsia="仿宋" w:hAnsi="仿宋" w:cs="仿宋" w:hint="eastAsia"/>
            <w:lang w:eastAsia="zh-CN"/>
          </w:rPr>
          <w:t>十五、供应链管理</w:t>
        </w:r>
        <w:r>
          <w:tab/>
        </w:r>
        <w:r>
          <w:fldChar w:fldCharType="begin"/>
        </w:r>
        <w:r>
          <w:instrText xml:space="preserve"> PAGEREF _Toc27273 \h </w:instrText>
        </w:r>
        <w:r>
          <w:fldChar w:fldCharType="separate"/>
        </w:r>
        <w:r>
          <w:t>61</w:t>
        </w:r>
        <w:r>
          <w:fldChar w:fldCharType="end"/>
        </w:r>
      </w:hyperlink>
    </w:p>
    <w:p>
      <w:pPr>
        <w:pStyle w:val="TOC2"/>
        <w:tabs>
          <w:tab w:val="right" w:leader="dot" w:pos="8306"/>
        </w:tabs>
      </w:pPr>
      <w:hyperlink w:anchor="_Toc1941" w:history="1">
        <w:r>
          <w:rPr>
            <w:rFonts w:ascii="仿宋" w:eastAsia="仿宋" w:hAnsi="仿宋" w:cs="仿宋" w:hint="eastAsia"/>
            <w:lang w:eastAsia="zh-CN"/>
          </w:rPr>
          <w:t>(一)、供应链战略规划</w:t>
        </w:r>
        <w:r>
          <w:tab/>
        </w:r>
        <w:r>
          <w:fldChar w:fldCharType="begin"/>
        </w:r>
        <w:r>
          <w:instrText xml:space="preserve"> PAGEREF _Toc1941 \h </w:instrText>
        </w:r>
        <w:r>
          <w:fldChar w:fldCharType="separate"/>
        </w:r>
        <w:r>
          <w:t>61</w:t>
        </w:r>
        <w:r>
          <w:fldChar w:fldCharType="end"/>
        </w:r>
      </w:hyperlink>
    </w:p>
    <w:p>
      <w:pPr>
        <w:pStyle w:val="TOC2"/>
        <w:tabs>
          <w:tab w:val="right" w:leader="dot" w:pos="8306"/>
        </w:tabs>
      </w:pPr>
      <w:hyperlink w:anchor="_Toc32617" w:history="1">
        <w:r>
          <w:rPr>
            <w:rFonts w:ascii="仿宋" w:eastAsia="仿宋" w:hAnsi="仿宋" w:cs="仿宋" w:hint="eastAsia"/>
            <w:lang w:eastAsia="zh-CN"/>
          </w:rPr>
          <w:t>(二)、供应商选择与合作</w:t>
        </w:r>
        <w:r>
          <w:tab/>
        </w:r>
        <w:r>
          <w:fldChar w:fldCharType="begin"/>
        </w:r>
        <w:r>
          <w:instrText xml:space="preserve"> PAGEREF _Toc32617 \h </w:instrText>
        </w:r>
        <w:r>
          <w:fldChar w:fldCharType="separate"/>
        </w:r>
        <w:r>
          <w:t>63</w:t>
        </w:r>
        <w:r>
          <w:fldChar w:fldCharType="end"/>
        </w:r>
      </w:hyperlink>
    </w:p>
    <w:p>
      <w:pPr>
        <w:pStyle w:val="TOC2"/>
        <w:tabs>
          <w:tab w:val="right" w:leader="dot" w:pos="8306"/>
        </w:tabs>
      </w:pPr>
      <w:hyperlink w:anchor="_Toc8824" w:history="1">
        <w:r>
          <w:rPr>
            <w:rFonts w:ascii="仿宋" w:eastAsia="仿宋" w:hAnsi="仿宋" w:cs="仿宋" w:hint="eastAsia"/>
            <w:lang w:eastAsia="zh-CN"/>
          </w:rPr>
          <w:t>(三)、物流与库存管理</w:t>
        </w:r>
        <w:r>
          <w:tab/>
        </w:r>
        <w:r>
          <w:fldChar w:fldCharType="begin"/>
        </w:r>
        <w:r>
          <w:instrText xml:space="preserve"> PAGEREF _Toc8824 \h </w:instrText>
        </w:r>
        <w:r>
          <w:fldChar w:fldCharType="separate"/>
        </w:r>
        <w:r>
          <w:t>64</w:t>
        </w:r>
        <w:r>
          <w:fldChar w:fldCharType="end"/>
        </w:r>
      </w:hyperlink>
    </w:p>
    <w:p>
      <w:pPr>
        <w:pStyle w:val="TOC1"/>
        <w:tabs>
          <w:tab w:val="right" w:leader="dot" w:pos="8306"/>
        </w:tabs>
      </w:pPr>
      <w:hyperlink w:anchor="_Toc29531" w:history="1">
        <w:r>
          <w:rPr>
            <w:rFonts w:ascii="仿宋" w:eastAsia="仿宋" w:hAnsi="仿宋" w:cs="仿宋" w:hint="eastAsia"/>
            <w:lang w:eastAsia="zh-CN"/>
          </w:rPr>
          <w:t>十六、风险识别与分类</w:t>
        </w:r>
        <w:r>
          <w:tab/>
        </w:r>
        <w:r>
          <w:fldChar w:fldCharType="begin"/>
        </w:r>
        <w:r>
          <w:instrText xml:space="preserve"> PAGEREF _Toc29531 \h </w:instrText>
        </w:r>
        <w:r>
          <w:fldChar w:fldCharType="separate"/>
        </w:r>
        <w:r>
          <w:t>65</w:t>
        </w:r>
        <w:r>
          <w:fldChar w:fldCharType="end"/>
        </w:r>
      </w:hyperlink>
    </w:p>
    <w:p>
      <w:pPr>
        <w:pStyle w:val="TOC2"/>
        <w:tabs>
          <w:tab w:val="right" w:leader="dot" w:pos="8306"/>
        </w:tabs>
      </w:pPr>
      <w:hyperlink w:anchor="_Toc1393" w:history="1">
        <w:r>
          <w:rPr>
            <w:rFonts w:ascii="仿宋" w:eastAsia="仿宋" w:hAnsi="仿宋" w:cs="仿宋" w:hint="eastAsia"/>
            <w:lang w:eastAsia="zh-CN"/>
          </w:rPr>
          <w:t>(一)、风险识别</w:t>
        </w:r>
        <w:r>
          <w:tab/>
        </w:r>
        <w:r>
          <w:fldChar w:fldCharType="begin"/>
        </w:r>
        <w:r>
          <w:instrText xml:space="preserve"> PAGEREF _Toc1393 \h </w:instrText>
        </w:r>
        <w:r>
          <w:fldChar w:fldCharType="separate"/>
        </w:r>
        <w:r>
          <w:t>65</w:t>
        </w:r>
        <w:r>
          <w:fldChar w:fldCharType="end"/>
        </w:r>
      </w:hyperlink>
    </w:p>
    <w:p>
      <w:pPr>
        <w:pStyle w:val="TOC2"/>
        <w:tabs>
          <w:tab w:val="right" w:leader="dot" w:pos="8306"/>
        </w:tabs>
      </w:pPr>
      <w:hyperlink w:anchor="_Toc26654" w:history="1">
        <w:r>
          <w:rPr>
            <w:rFonts w:ascii="仿宋" w:eastAsia="仿宋" w:hAnsi="仿宋" w:cs="仿宋" w:hint="eastAsia"/>
            <w:lang w:eastAsia="zh-CN"/>
          </w:rPr>
          <w:t>(二)、风险分类</w:t>
        </w:r>
        <w:r>
          <w:tab/>
        </w:r>
        <w:r>
          <w:fldChar w:fldCharType="begin"/>
        </w:r>
        <w:r>
          <w:instrText xml:space="preserve"> PAGEREF _Toc26654 \h </w:instrText>
        </w:r>
        <w:r>
          <w:fldChar w:fldCharType="separate"/>
        </w:r>
        <w:r>
          <w:t>66</w:t>
        </w:r>
        <w:r>
          <w:fldChar w:fldCharType="end"/>
        </w:r>
      </w:hyperlink>
    </w:p>
    <w:p>
      <w:pPr>
        <w:pStyle w:val="TOC1"/>
        <w:tabs>
          <w:tab w:val="right" w:leader="dot" w:pos="8306"/>
        </w:tabs>
      </w:pPr>
      <w:hyperlink w:anchor="_Toc16312" w:history="1">
        <w:r>
          <w:rPr>
            <w:rFonts w:ascii="仿宋" w:eastAsia="仿宋" w:hAnsi="仿宋" w:cs="仿宋" w:hint="eastAsia"/>
            <w:lang w:eastAsia="zh-CN"/>
          </w:rPr>
          <w:t>十七、合成洗涤剂项目变更管理</w:t>
        </w:r>
        <w:r>
          <w:tab/>
        </w:r>
        <w:r>
          <w:fldChar w:fldCharType="begin"/>
        </w:r>
        <w:r>
          <w:instrText xml:space="preserve"> PAGEREF _Toc16312 \h </w:instrText>
        </w:r>
        <w:r>
          <w:fldChar w:fldCharType="separate"/>
        </w:r>
        <w:r>
          <w:t>68</w:t>
        </w:r>
        <w:r>
          <w:fldChar w:fldCharType="end"/>
        </w:r>
      </w:hyperlink>
    </w:p>
    <w:p>
      <w:pPr>
        <w:pStyle w:val="TOC2"/>
        <w:tabs>
          <w:tab w:val="right" w:leader="dot" w:pos="8306"/>
        </w:tabs>
      </w:pPr>
      <w:hyperlink w:anchor="_Toc6840" w:history="1">
        <w:r>
          <w:rPr>
            <w:rFonts w:ascii="仿宋" w:eastAsia="仿宋" w:hAnsi="仿宋" w:cs="仿宋" w:hint="eastAsia"/>
            <w:lang w:eastAsia="zh-CN"/>
          </w:rPr>
          <w:t>(一)、变更申请与评估</w:t>
        </w:r>
        <w:r>
          <w:tab/>
        </w:r>
        <w:r>
          <w:fldChar w:fldCharType="begin"/>
        </w:r>
        <w:r>
          <w:instrText xml:space="preserve"> PAGEREF _Toc6840 \h </w:instrText>
        </w:r>
        <w:r>
          <w:fldChar w:fldCharType="separate"/>
        </w:r>
        <w:r>
          <w:t>68</w:t>
        </w:r>
        <w:r>
          <w:fldChar w:fldCharType="end"/>
        </w:r>
      </w:hyperlink>
    </w:p>
    <w:p>
      <w:pPr>
        <w:pStyle w:val="TOC2"/>
        <w:tabs>
          <w:tab w:val="right" w:leader="dot" w:pos="8306"/>
        </w:tabs>
      </w:pPr>
      <w:hyperlink w:anchor="_Toc572" w:history="1">
        <w:r>
          <w:rPr>
            <w:rFonts w:ascii="仿宋" w:eastAsia="仿宋" w:hAnsi="仿宋" w:cs="仿宋" w:hint="eastAsia"/>
            <w:lang w:eastAsia="zh-CN"/>
          </w:rPr>
          <w:t>(二)、变更实施与控制</w:t>
        </w:r>
        <w:r>
          <w:tab/>
        </w:r>
        <w:r>
          <w:fldChar w:fldCharType="begin"/>
        </w:r>
        <w:r>
          <w:instrText xml:space="preserve"> PAGEREF _Toc572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450"/>
      <w:r>
        <w:rPr>
          <w:rFonts w:ascii="仿宋" w:eastAsia="仿宋" w:hAnsi="仿宋" w:cs="仿宋" w:hint="eastAsia"/>
          <w:sz w:val="28"/>
          <w:lang w:eastAsia="zh-CN"/>
        </w:rPr>
        <w:t>一、合成洗涤剂项目绩效评估</w:t>
      </w:r>
      <w:bookmarkEnd w:id="2"/>
    </w:p>
    <w:p>
      <w:pPr>
        <w:pStyle w:val="Heading2"/>
        <w:rPr>
          <w:rFonts w:ascii="仿宋" w:eastAsia="仿宋" w:hAnsi="仿宋" w:cs="仿宋" w:hint="eastAsia"/>
          <w:lang w:eastAsia="zh-CN"/>
        </w:rPr>
      </w:pPr>
      <w:bookmarkStart w:id="3" w:name="_Toc2107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洗涤剂项目中，我们设计了一套全面的绩效评估指标，以确保合成洗涤剂项目的可控和成功交付。这些指标跨足合成洗涤剂项目目标、成本、进度和质量等多个维度，为我们提供了全面洞察合成洗涤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洗涤剂项目目标达成率是我们关注的首要指标。我们设定了明确的目标，并通过定期监测和评估，迅速发现并应对潜在的目标偏差。这为合成洗涤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成本绩效是另一个核心关注点。通过实际成本与预算成本的对比分析，我们深入了解成本差异的原因，及时调整资源分配，保持合成洗涤剂项目在经济效益方面的合理水平。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洗涤剂项目进度作为关键的绩效指标之一，得到了精心的关注。我们制定了详细的合成洗涤剂项目进度计划，并设立了进度符合度指标，确保实际进度与计划进度保持一致。这使我们能够快速发现和解决潜在的进度问题，保持合成洗涤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合成洗涤剂项目绩效的不可或缺的一环。我们引入了一系列的质量标准和客户满意度指标，以确保合成洗涤剂项目交付的成果在质量上达到或超越预期水平。通过持续监测这些指标，我们努力提升合成洗涤剂项目整体质量水平，为合成洗涤剂项目的成功交付提供有力保障。通过这些科学且全面的绩效评估，我们能够更好地引导合成洗涤剂项目的持续改进，确保合成洗涤剂项目目标的顺利达成。</w:t>
      </w:r>
    </w:p>
    <w:p>
      <w:pPr>
        <w:pStyle w:val="Heading2"/>
        <w:ind w:firstLine="560" w:firstLineChars="200"/>
        <w:rPr>
          <w:rFonts w:ascii="仿宋" w:eastAsia="仿宋" w:hAnsi="仿宋" w:cs="仿宋" w:hint="eastAsia"/>
          <w:sz w:val="28"/>
          <w:lang w:eastAsia="zh-CN"/>
        </w:rPr>
      </w:pPr>
      <w:bookmarkStart w:id="4" w:name="_Toc2019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绩效评估是合成洗涤剂项目中的关键环节，为确保合成洗涤剂项目达到预期目标，我们采用了多层次、多维度的绩效评估方法。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合成洗涤剂项目的战略目标对齐，确保每个决策和行动都与合成洗涤剂项目整体目标保持一致。团队会定期召开战略对齐会议，审视当前工作与合成洗涤剂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合成洗涤剂项目进度、质量、成本和风险等方面。这些指标通过数据收集和分析，为合成洗涤剂项目管理团队提供了客观的评估依据。例如，我们通过合成洗涤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绩效评估不仅仅停留在合成洗涤剂项目内部，还考虑了合成洗涤剂项目对外部环境的影响。我们定期进行干系人满意度调查，以了解各利益相关方对合成洗涤剂项目的期望和满意度，并及时做出调整。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这种多层次、多角度的绩效评估方法，使得我们能够全面了解合成洗涤剂项目的运行状态，及时做出调整，确保合成洗涤剂项目在不断变化的环境中保持稳健前行。</w:t>
      </w:r>
    </w:p>
    <w:p>
      <w:pPr>
        <w:pStyle w:val="Heading2"/>
        <w:ind w:firstLine="560" w:firstLineChars="200"/>
        <w:rPr>
          <w:rFonts w:ascii="仿宋" w:eastAsia="仿宋" w:hAnsi="仿宋" w:cs="仿宋" w:hint="eastAsia"/>
          <w:sz w:val="28"/>
          <w:lang w:eastAsia="zh-CN"/>
        </w:rPr>
      </w:pPr>
      <w:bookmarkStart w:id="5" w:name="_Toc120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为了确保合成洗涤剂项目的有效管理和不断优化，我们采用了精心设计的绩效评估周期。这个周期旨在实现灵活、实时和全面的评估，以适应合成洗涤剂项目执行中的各种挑战。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合成洗涤剂项目的不同需求，分为短期、中期和长期。短期评估关注每个迭代或工作周期，以及时发现和解决当前任务中的问题。中期评估涵盖几个迭代，深入了解整体合成洗涤剂项目的趋势和性能。长期评估则着眼于整个合成洗涤剂项目阶段，确保合成洗涤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合成洗涤剂项目管理工具和协作平台，团队成员能够随时更新和分享合成洗涤剂项目数据。这种实时性的反馈机制使我们能够及时察觉潜在问题，快速调整，保持合成洗涤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合成洗涤剂项目的决策制定密不可分。每个周期的合成洗涤剂项目回顾会议成为集体总结经验、识别问题深层次原因并找到创新解决方案的平台。这种定期的反思与调整机制使合成洗涤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533"/>
      <w:r>
        <w:rPr>
          <w:rFonts w:ascii="仿宋" w:eastAsia="仿宋" w:hAnsi="仿宋" w:cs="仿宋" w:hint="eastAsia"/>
          <w:sz w:val="28"/>
          <w:lang w:eastAsia="zh-CN"/>
        </w:rPr>
        <w:t>二、合成洗涤剂项目土建工程</w:t>
      </w:r>
      <w:bookmarkEnd w:id="6"/>
    </w:p>
    <w:p>
      <w:pPr>
        <w:pStyle w:val="Heading2"/>
        <w:rPr>
          <w:rFonts w:ascii="仿宋" w:eastAsia="仿宋" w:hAnsi="仿宋" w:cs="仿宋" w:hint="eastAsia"/>
          <w:lang w:eastAsia="zh-CN"/>
        </w:rPr>
      </w:pPr>
      <w:bookmarkStart w:id="7" w:name="_Toc16576"/>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在合成洗涤剂项目的建筑工程设计中，我们将秉承一系列重要的设计原则，以确保合成洗涤剂项目建筑在功能、美观、可持续性等方面达到最佳效果。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首要原则是确保建筑的功能性得到最大化的发挥。我们将充分理解合成洗涤剂项目的实际需求，合理布局各个功能区域，保证建筑在满足业务需求的同时，提供高效的工作环境。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在建筑设计中，我们将综合考虑建设和运营成本。通过精细的经济效益分析，确保设计方案在高效利用资源的同时，对合成洗涤剂项目的长期盈利能力有积极的贡献。</w:t>
      </w:r>
    </w:p>
    <w:p>
      <w:pPr>
        <w:pStyle w:val="Heading2"/>
        <w:ind w:firstLine="560" w:firstLineChars="200"/>
        <w:rPr>
          <w:rFonts w:ascii="仿宋" w:eastAsia="仿宋" w:hAnsi="仿宋" w:cs="仿宋" w:hint="eastAsia"/>
          <w:sz w:val="28"/>
          <w:lang w:eastAsia="zh-CN"/>
        </w:rPr>
      </w:pPr>
      <w:bookmarkStart w:id="8" w:name="_Toc25327"/>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合成洗涤剂项目的土建工程设计中，我们将精准设定设计年限，结合合成洗涤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合成洗涤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6620"/>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合成洗涤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合成洗涤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合成洗涤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31258"/>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本期工程合成洗涤剂项目预计总建筑面积XXX平方米，其中：计容建筑面积XXX平方米，计划建筑工程投资XX万元，占合成洗涤剂项目总投资的XX%。</w:t>
      </w:r>
    </w:p>
    <w:p>
      <w:pPr>
        <w:pStyle w:val="Heading1"/>
        <w:ind w:firstLine="560" w:firstLineChars="200"/>
        <w:rPr>
          <w:rFonts w:ascii="仿宋" w:eastAsia="仿宋" w:hAnsi="仿宋" w:cs="仿宋" w:hint="eastAsia"/>
          <w:sz w:val="28"/>
          <w:lang w:eastAsia="zh-CN"/>
        </w:rPr>
      </w:pPr>
      <w:bookmarkStart w:id="11" w:name="_Toc29181"/>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412"/>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洗涤剂项目的技术管理特点体现在其创新导向。通过引入最先进的技术趋势和解决方案，合成洗涤剂项目致力于提升科技含量、提高质量和效率水平。这意味着我们将采用最新的工具和方法，确保合成洗涤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合成洗涤剂项目技术管理的显著特征。通过整合不同领域的技术资源，我们实现了跨学科的协同工作。这有助于优化技术架构，提高整体效能。此外，整合性策略还促进了不同技术团队之间的紧密沟通和高效合作，确保合成洗涤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合成洗涤剂项目所采用的技术。通过不断优化技术方案，合成洗涤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合成洗涤剂项目团队将在合成洗涤剂项目初期识别可能的技术风险，并采取相应的预防和应对措施。通过建立健全的风险评估机制，合成洗涤剂项目能够在实施过程中及时发现并解决潜在的技术问题，保障合成洗涤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合成洗涤剂项目中，技术将成为合成洗涤剂项目成功的有力支持。这一深度剖析揭示了技术管理在合成洗涤剂项目实施中的关键作用，为合成洗涤剂项目的技术基础奠定了坚实的基础。</w:t>
      </w:r>
    </w:p>
    <w:p>
      <w:pPr>
        <w:pStyle w:val="Heading2"/>
        <w:ind w:firstLine="560" w:firstLineChars="200"/>
        <w:rPr>
          <w:rFonts w:ascii="仿宋" w:eastAsia="仿宋" w:hAnsi="仿宋" w:cs="仿宋" w:hint="eastAsia"/>
          <w:sz w:val="28"/>
          <w:lang w:eastAsia="zh-CN"/>
        </w:rPr>
      </w:pPr>
      <w:bookmarkStart w:id="13" w:name="_Toc11017"/>
      <w:r>
        <w:rPr>
          <w:rFonts w:ascii="仿宋" w:eastAsia="仿宋" w:hAnsi="仿宋" w:cs="仿宋" w:hint="eastAsia"/>
          <w:sz w:val="28"/>
          <w:lang w:eastAsia="zh-CN"/>
        </w:rPr>
        <w:t>(二)、合成洗涤剂项目工艺技术设计方案</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合成洗涤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合成洗涤剂项目将严格按照相关行业规范要求进行组织。通过有效控制产品质量，合成洗涤剂项目将致力于为顾客提供优质的合成洗涤剂项目产品和良好的服务。这体现了合成洗涤剂项目对于生产活动合规性和质量标准的高度重视，为合成洗涤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合成洗涤剂项目注重生态效益和清洁生产原则。合成洗涤剂项目建设将紧密结合地方特色经济发展，与社会经济发展规划和区域环境保护规划方案相协调一致。通过与当地区域自然生态系统的结合，合成洗涤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合成洗涤剂项目产品具有多样化的客户需求和个性化的特点。因此，合成洗涤剂项目产品规格品种多样，且单批生产数量较小。为满足这一特点，合成洗涤剂项目承办单位将建设先进的柔性制造生产线。通过广泛应用柔性制造技术，合成洗涤剂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合成洗涤剂项目采用的技术具有较高的技术含量和自动化水平，处于国内先进水平。这一技术选用不仅体现了对生产效率、质量和环境友好性的高标准要求，同时为合成洗涤剂项目的可持续发展奠定了坚实的基础。</w:t>
      </w:r>
    </w:p>
    <w:p>
      <w:pPr>
        <w:pStyle w:val="Heading2"/>
        <w:ind w:firstLine="560" w:firstLineChars="200"/>
        <w:rPr>
          <w:rFonts w:ascii="仿宋" w:eastAsia="仿宋" w:hAnsi="仿宋" w:cs="仿宋" w:hint="eastAsia"/>
          <w:sz w:val="28"/>
          <w:lang w:eastAsia="zh-CN"/>
        </w:rPr>
      </w:pPr>
      <w:bookmarkStart w:id="14" w:name="_Toc791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为确保合成洗涤剂项目的高效生产和技术实施，我们制定了一套精心设计的设备选型方案，以满足合成洗涤剂项目生产、质量和环保的要求。该方案的主要特点如下：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合成洗涤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针对合成洗涤剂项目产品的多样性和小批量生产的特点，我们将建设柔性制造生产线。通过在设备选型中考虑柔性制造技术，可以灵活应对不同产品规格和生产需求，实现生产线的高度灵活性和适应性。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8403"/>
      <w:r>
        <w:rPr>
          <w:rFonts w:ascii="仿宋" w:eastAsia="仿宋" w:hAnsi="仿宋" w:cs="仿宋" w:hint="eastAsia"/>
          <w:sz w:val="28"/>
          <w:lang w:eastAsia="zh-CN"/>
        </w:rPr>
        <w:t>四、合成洗涤剂项目选址可行性分析</w:t>
      </w:r>
      <w:bookmarkEnd w:id="15"/>
    </w:p>
    <w:p>
      <w:pPr>
        <w:pStyle w:val="Heading2"/>
        <w:rPr>
          <w:rFonts w:ascii="仿宋" w:eastAsia="仿宋" w:hAnsi="仿宋" w:cs="仿宋" w:hint="eastAsia"/>
          <w:lang w:eastAsia="zh-CN"/>
        </w:rPr>
      </w:pPr>
      <w:bookmarkStart w:id="16" w:name="_Toc21280"/>
      <w:r>
        <w:rPr>
          <w:rFonts w:ascii="仿宋" w:eastAsia="仿宋" w:hAnsi="仿宋" w:cs="仿宋" w:hint="eastAsia"/>
          <w:lang w:eastAsia="zh-CN"/>
        </w:rPr>
        <w:t>(一)、合成洗涤剂项目选址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该合成洗涤剂项目选址位于XX省XX市XX区XXX街道</w:t>
      </w:r>
    </w:p>
    <w:p>
      <w:pPr>
        <w:pStyle w:val="Heading2"/>
        <w:ind w:firstLine="560" w:firstLineChars="200"/>
        <w:rPr>
          <w:rFonts w:ascii="仿宋" w:eastAsia="仿宋" w:hAnsi="仿宋" w:cs="仿宋" w:hint="eastAsia"/>
          <w:sz w:val="28"/>
          <w:lang w:eastAsia="zh-CN"/>
        </w:rPr>
      </w:pPr>
      <w:bookmarkStart w:id="17" w:name="_Toc8957"/>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合成洗涤剂项目的征地面积将根据合成洗涤剂项目的实际规模和需求进行精确规划。具体面积XXX平方米，旨在确保合成洗涤剂项目不仅能够满足当前的发展需求，还能够预留空间以适应未来的扩展。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净用地面积是在征地面积基础上去除不可利用面积后的实际可开发用地。具体面积XXX平方米，考虑到环保、交通、安全等多方面因素，以确保合成洗涤剂项目在整体利用效率上达到最优。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合成洗涤剂项目计划建设的建筑总规模具体面积XXX平方米。这一规模的确定综合考虑了合成洗涤剂项目的性质、规模，以及城市规划的相关要求，确保建筑布局与周边环境协调一致。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绿地率是合成洗涤剂项目用地中被规划为绿地的比例。具体面积XXX平方米，旨在通过合理规划绿地，改善合成洗涤剂项目周边环境，提升居民生活质量，并符合城市整体绿化规划。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容积率是用地上可以建设的建筑总体积与用地面积之比。具体面积XXX，通过合理的容积率规划，确保合成洗涤剂项目建筑规模与周边环境和谐共生。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合成洗涤剂项目选址与当地城市规划相一致，具体面积XXX平方米。通过与城市规划部门深入沟通，确保合成洗涤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合成洗涤剂项目选址符合当地产业政策，具体面积XXX平方米。这包括合成洗涤剂项目对当地经济的促进作用，以及对相关产业的带动效应，确保合成洗涤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用地总体要求必须符合环保和可持续发展的原则，具体面积XXX平方米。通过采用绿色建筑设计、节能减排等措施，确保合成洗涤剂项目在建设和运营过程中对环境的影响最小化，达到可持续发展的要求。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确保合成洗涤剂项目选址具备必要的公共设施配套，具体面积XXX平方米。这包括交通便利性、教育、医疗等基础设施，以提高居民生活品质，使得合成洗涤剂项目选址更具吸引力。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考虑用地总体要求对当地社会稳定性的影响，具体面积XXX平方米。通过深入了解当地社区反馈，确保合成洗涤剂项目的选址和建设过程对当地社会和谐稳定产生积极作用。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合成洗涤剂项目选址不仅符合法规和规划，还在实际操作中具有可行性。这一全面规划将为合成洗涤剂项目的成功实施提供坚实的基础，确保合成洗涤剂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4629"/>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洗涤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合成洗涤剂项目的设备规划和空间设计中，我们将采取灵活设备布局的措施。设备布局将根据实际需求进行灵活设计，避免不必要的浪费。通过合理规划设备摆放位置，我们将提高设备的利用率，减少设备间距，以确保合成洗涤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合成洗涤剂项目内部引入共享设施的概念，例如共享会议室、办公区等。通过这种方式，我们可以减少对资源的重复建设，提高资源共享效率，从而减小合成洗涤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0084"/>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合成洗涤剂项目的总图布置中，我们将不同功能区域进行明确的规划，以最大程度满足合成洗涤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https://d.book118.com/005311011242011123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合成洗涤剂项目计划设计方案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F557B1"/>
    <w:rsid w:val="37F557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531101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2024-03-05T21:46:00Z</dcterms:created>
  <dcterms:modified xsi:type="dcterms:W3CDTF">2024-03-05T21:46:58Z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0BF8D21FDC0A49CA90E434F3D6AF5CB5_11</vt:lpwstr>
  </property>
  <property fmtid="{D5CDD505-2E9C-101B-9397-08002B2CF9AE}" pid="3" name="KSOProductBuildVer">
    <vt:lpwstr>2052-12.1.0.16388</vt:lpwstr>
  </property>
</Properties>
</file>