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筒灯项目规划设计纲要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8" w:history="1">
        <w:r>
          <w:rPr>
            <w:rFonts w:ascii="仿宋" w:eastAsia="仿宋" w:hAnsi="仿宋" w:cs="仿宋" w:hint="eastAsia"/>
            <w:lang w:eastAsia="zh-CN"/>
          </w:rPr>
          <w:t>前言</w:t>
        </w:r>
        <w:r>
          <w:tab/>
        </w:r>
        <w:r>
          <w:fldChar w:fldCharType="begin"/>
        </w:r>
        <w:r>
          <w:instrText xml:space="preserve"> PAGEREF _Toc22608 \h </w:instrText>
        </w:r>
        <w:r>
          <w:fldChar w:fldCharType="separate"/>
        </w:r>
        <w:r>
          <w:t>3</w:t>
        </w:r>
        <w:r>
          <w:fldChar w:fldCharType="end"/>
        </w:r>
      </w:hyperlink>
    </w:p>
    <w:p>
      <w:pPr>
        <w:pStyle w:val="TOC1"/>
        <w:tabs>
          <w:tab w:val="right" w:leader="dot" w:pos="8306"/>
        </w:tabs>
      </w:pPr>
      <w:hyperlink w:anchor="_Toc17534" w:history="1">
        <w:r>
          <w:rPr>
            <w:rFonts w:ascii="仿宋" w:eastAsia="仿宋" w:hAnsi="仿宋" w:cs="仿宋" w:hint="eastAsia"/>
            <w:lang w:eastAsia="zh-CN"/>
          </w:rPr>
          <w:t>一、筒灯项目绩效评估</w:t>
        </w:r>
        <w:r>
          <w:tab/>
        </w:r>
        <w:r>
          <w:fldChar w:fldCharType="begin"/>
        </w:r>
        <w:r>
          <w:instrText xml:space="preserve"> PAGEREF _Toc17534 \h </w:instrText>
        </w:r>
        <w:r>
          <w:fldChar w:fldCharType="separate"/>
        </w:r>
        <w:r>
          <w:t>3</w:t>
        </w:r>
        <w:r>
          <w:fldChar w:fldCharType="end"/>
        </w:r>
      </w:hyperlink>
    </w:p>
    <w:p>
      <w:pPr>
        <w:pStyle w:val="TOC2"/>
        <w:tabs>
          <w:tab w:val="right" w:leader="dot" w:pos="8306"/>
        </w:tabs>
      </w:pPr>
      <w:hyperlink w:anchor="_Toc29786" w:history="1">
        <w:r>
          <w:rPr>
            <w:rFonts w:ascii="仿宋" w:eastAsia="仿宋" w:hAnsi="仿宋" w:cs="仿宋" w:hint="eastAsia"/>
            <w:lang w:eastAsia="zh-CN"/>
          </w:rPr>
          <w:t>(一)、绩效评估指标</w:t>
        </w:r>
        <w:r>
          <w:tab/>
        </w:r>
        <w:r>
          <w:fldChar w:fldCharType="begin"/>
        </w:r>
        <w:r>
          <w:instrText xml:space="preserve"> PAGEREF _Toc29786 \h </w:instrText>
        </w:r>
        <w:r>
          <w:fldChar w:fldCharType="separate"/>
        </w:r>
        <w:r>
          <w:t>3</w:t>
        </w:r>
        <w:r>
          <w:fldChar w:fldCharType="end"/>
        </w:r>
      </w:hyperlink>
    </w:p>
    <w:p>
      <w:pPr>
        <w:pStyle w:val="TOC2"/>
        <w:tabs>
          <w:tab w:val="right" w:leader="dot" w:pos="8306"/>
        </w:tabs>
      </w:pPr>
      <w:hyperlink w:anchor="_Toc1408" w:history="1">
        <w:r>
          <w:rPr>
            <w:rFonts w:ascii="仿宋" w:eastAsia="仿宋" w:hAnsi="仿宋" w:cs="仿宋" w:hint="eastAsia"/>
            <w:lang w:eastAsia="zh-CN"/>
          </w:rPr>
          <w:t>(二)、绩效评估方法</w:t>
        </w:r>
        <w:r>
          <w:tab/>
        </w:r>
        <w:r>
          <w:fldChar w:fldCharType="begin"/>
        </w:r>
        <w:r>
          <w:instrText xml:space="preserve"> PAGEREF _Toc1408 \h </w:instrText>
        </w:r>
        <w:r>
          <w:fldChar w:fldCharType="separate"/>
        </w:r>
        <w:r>
          <w:t>4</w:t>
        </w:r>
        <w:r>
          <w:fldChar w:fldCharType="end"/>
        </w:r>
      </w:hyperlink>
    </w:p>
    <w:p>
      <w:pPr>
        <w:pStyle w:val="TOC2"/>
        <w:tabs>
          <w:tab w:val="right" w:leader="dot" w:pos="8306"/>
        </w:tabs>
      </w:pPr>
      <w:hyperlink w:anchor="_Toc13834" w:history="1">
        <w:r>
          <w:rPr>
            <w:rFonts w:ascii="仿宋" w:eastAsia="仿宋" w:hAnsi="仿宋" w:cs="仿宋" w:hint="eastAsia"/>
            <w:lang w:eastAsia="zh-CN"/>
          </w:rPr>
          <w:t>(三)、绩效评估周期</w:t>
        </w:r>
        <w:r>
          <w:tab/>
        </w:r>
        <w:r>
          <w:fldChar w:fldCharType="begin"/>
        </w:r>
        <w:r>
          <w:instrText xml:space="preserve"> PAGEREF _Toc13834 \h </w:instrText>
        </w:r>
        <w:r>
          <w:fldChar w:fldCharType="separate"/>
        </w:r>
        <w:r>
          <w:t>5</w:t>
        </w:r>
        <w:r>
          <w:fldChar w:fldCharType="end"/>
        </w:r>
      </w:hyperlink>
    </w:p>
    <w:p>
      <w:pPr>
        <w:pStyle w:val="TOC1"/>
        <w:tabs>
          <w:tab w:val="right" w:leader="dot" w:pos="8306"/>
        </w:tabs>
      </w:pPr>
      <w:hyperlink w:anchor="_Toc26087" w:history="1">
        <w:r>
          <w:rPr>
            <w:rFonts w:ascii="仿宋" w:eastAsia="仿宋" w:hAnsi="仿宋" w:cs="仿宋" w:hint="eastAsia"/>
            <w:lang w:eastAsia="zh-CN"/>
          </w:rPr>
          <w:t>二、工艺说明</w:t>
        </w:r>
        <w:r>
          <w:tab/>
        </w:r>
        <w:r>
          <w:fldChar w:fldCharType="begin"/>
        </w:r>
        <w:r>
          <w:instrText xml:space="preserve"> PAGEREF _Toc26087 \h </w:instrText>
        </w:r>
        <w:r>
          <w:fldChar w:fldCharType="separate"/>
        </w:r>
        <w:r>
          <w:t>6</w:t>
        </w:r>
        <w:r>
          <w:fldChar w:fldCharType="end"/>
        </w:r>
      </w:hyperlink>
    </w:p>
    <w:p>
      <w:pPr>
        <w:pStyle w:val="TOC2"/>
        <w:tabs>
          <w:tab w:val="right" w:leader="dot" w:pos="8306"/>
        </w:tabs>
      </w:pPr>
      <w:hyperlink w:anchor="_Toc2451" w:history="1">
        <w:r>
          <w:rPr>
            <w:rFonts w:ascii="仿宋" w:eastAsia="仿宋" w:hAnsi="仿宋" w:cs="仿宋" w:hint="eastAsia"/>
            <w:lang w:eastAsia="zh-CN"/>
          </w:rPr>
          <w:t>(一)、技术管理特点</w:t>
        </w:r>
        <w:r>
          <w:tab/>
        </w:r>
        <w:r>
          <w:fldChar w:fldCharType="begin"/>
        </w:r>
        <w:r>
          <w:instrText xml:space="preserve"> PAGEREF _Toc2451 \h </w:instrText>
        </w:r>
        <w:r>
          <w:fldChar w:fldCharType="separate"/>
        </w:r>
        <w:r>
          <w:t>6</w:t>
        </w:r>
        <w:r>
          <w:fldChar w:fldCharType="end"/>
        </w:r>
      </w:hyperlink>
    </w:p>
    <w:p>
      <w:pPr>
        <w:pStyle w:val="TOC2"/>
        <w:tabs>
          <w:tab w:val="right" w:leader="dot" w:pos="8306"/>
        </w:tabs>
      </w:pPr>
      <w:hyperlink w:anchor="_Toc23995" w:history="1">
        <w:r>
          <w:rPr>
            <w:rFonts w:ascii="仿宋" w:eastAsia="仿宋" w:hAnsi="仿宋" w:cs="仿宋" w:hint="eastAsia"/>
            <w:lang w:eastAsia="zh-CN"/>
          </w:rPr>
          <w:t>(二)、筒灯项目工艺技术设计方案</w:t>
        </w:r>
        <w:r>
          <w:tab/>
        </w:r>
        <w:r>
          <w:fldChar w:fldCharType="begin"/>
        </w:r>
        <w:r>
          <w:instrText xml:space="preserve"> PAGEREF _Toc23995 \h </w:instrText>
        </w:r>
        <w:r>
          <w:fldChar w:fldCharType="separate"/>
        </w:r>
        <w:r>
          <w:t>7</w:t>
        </w:r>
        <w:r>
          <w:fldChar w:fldCharType="end"/>
        </w:r>
      </w:hyperlink>
    </w:p>
    <w:p>
      <w:pPr>
        <w:pStyle w:val="TOC2"/>
        <w:tabs>
          <w:tab w:val="right" w:leader="dot" w:pos="8306"/>
        </w:tabs>
      </w:pPr>
      <w:hyperlink w:anchor="_Toc22768" w:history="1">
        <w:r>
          <w:rPr>
            <w:rFonts w:ascii="仿宋" w:eastAsia="仿宋" w:hAnsi="仿宋" w:cs="仿宋" w:hint="eastAsia"/>
            <w:lang w:eastAsia="zh-CN"/>
          </w:rPr>
          <w:t>(三)、设备选型方案</w:t>
        </w:r>
        <w:r>
          <w:tab/>
        </w:r>
        <w:r>
          <w:fldChar w:fldCharType="begin"/>
        </w:r>
        <w:r>
          <w:instrText xml:space="preserve"> PAGEREF _Toc22768 \h </w:instrText>
        </w:r>
        <w:r>
          <w:fldChar w:fldCharType="separate"/>
        </w:r>
        <w:r>
          <w:t>8</w:t>
        </w:r>
        <w:r>
          <w:fldChar w:fldCharType="end"/>
        </w:r>
      </w:hyperlink>
    </w:p>
    <w:p>
      <w:pPr>
        <w:pStyle w:val="TOC1"/>
        <w:tabs>
          <w:tab w:val="right" w:leader="dot" w:pos="8306"/>
        </w:tabs>
      </w:pPr>
      <w:hyperlink w:anchor="_Toc8375" w:history="1">
        <w:r>
          <w:rPr>
            <w:rFonts w:ascii="仿宋" w:eastAsia="仿宋" w:hAnsi="仿宋" w:cs="仿宋" w:hint="eastAsia"/>
            <w:lang w:eastAsia="zh-CN"/>
          </w:rPr>
          <w:t>三、筒灯项目危机管理</w:t>
        </w:r>
        <w:r>
          <w:tab/>
        </w:r>
        <w:r>
          <w:fldChar w:fldCharType="begin"/>
        </w:r>
        <w:r>
          <w:instrText xml:space="preserve"> PAGEREF _Toc8375 \h </w:instrText>
        </w:r>
        <w:r>
          <w:fldChar w:fldCharType="separate"/>
        </w:r>
        <w:r>
          <w:t>10</w:t>
        </w:r>
        <w:r>
          <w:fldChar w:fldCharType="end"/>
        </w:r>
      </w:hyperlink>
    </w:p>
    <w:p>
      <w:pPr>
        <w:pStyle w:val="TOC2"/>
        <w:tabs>
          <w:tab w:val="right" w:leader="dot" w:pos="8306"/>
        </w:tabs>
      </w:pPr>
      <w:hyperlink w:anchor="_Toc31706" w:history="1">
        <w:r>
          <w:rPr>
            <w:rFonts w:ascii="仿宋" w:eastAsia="仿宋" w:hAnsi="仿宋" w:cs="仿宋" w:hint="eastAsia"/>
            <w:lang w:eastAsia="zh-CN"/>
          </w:rPr>
          <w:t>(一)、危机预警与识别</w:t>
        </w:r>
        <w:r>
          <w:tab/>
        </w:r>
        <w:r>
          <w:fldChar w:fldCharType="begin"/>
        </w:r>
        <w:r>
          <w:instrText xml:space="preserve"> PAGEREF _Toc31706 \h </w:instrText>
        </w:r>
        <w:r>
          <w:fldChar w:fldCharType="separate"/>
        </w:r>
        <w:r>
          <w:t>10</w:t>
        </w:r>
        <w:r>
          <w:fldChar w:fldCharType="end"/>
        </w:r>
      </w:hyperlink>
    </w:p>
    <w:p>
      <w:pPr>
        <w:pStyle w:val="TOC2"/>
        <w:tabs>
          <w:tab w:val="right" w:leader="dot" w:pos="8306"/>
        </w:tabs>
      </w:pPr>
      <w:hyperlink w:anchor="_Toc30459" w:history="1">
        <w:r>
          <w:rPr>
            <w:rFonts w:ascii="仿宋" w:eastAsia="仿宋" w:hAnsi="仿宋" w:cs="仿宋" w:hint="eastAsia"/>
            <w:lang w:eastAsia="zh-CN"/>
          </w:rPr>
          <w:t>(二)、危机应对与恢复</w:t>
        </w:r>
        <w:r>
          <w:tab/>
        </w:r>
        <w:r>
          <w:fldChar w:fldCharType="begin"/>
        </w:r>
        <w:r>
          <w:instrText xml:space="preserve"> PAGEREF _Toc30459 \h </w:instrText>
        </w:r>
        <w:r>
          <w:fldChar w:fldCharType="separate"/>
        </w:r>
        <w:r>
          <w:t>11</w:t>
        </w:r>
        <w:r>
          <w:fldChar w:fldCharType="end"/>
        </w:r>
      </w:hyperlink>
    </w:p>
    <w:p>
      <w:pPr>
        <w:pStyle w:val="TOC1"/>
        <w:tabs>
          <w:tab w:val="right" w:leader="dot" w:pos="8306"/>
        </w:tabs>
      </w:pPr>
      <w:hyperlink w:anchor="_Toc13361" w:history="1">
        <w:r>
          <w:rPr>
            <w:rFonts w:ascii="仿宋" w:eastAsia="仿宋" w:hAnsi="仿宋" w:cs="仿宋" w:hint="eastAsia"/>
            <w:lang w:eastAsia="zh-CN"/>
          </w:rPr>
          <w:t>四、筒灯项目文档管理</w:t>
        </w:r>
        <w:r>
          <w:tab/>
        </w:r>
        <w:r>
          <w:fldChar w:fldCharType="begin"/>
        </w:r>
        <w:r>
          <w:instrText xml:space="preserve"> PAGEREF _Toc13361 \h </w:instrText>
        </w:r>
        <w:r>
          <w:fldChar w:fldCharType="separate"/>
        </w:r>
        <w:r>
          <w:t>12</w:t>
        </w:r>
        <w:r>
          <w:fldChar w:fldCharType="end"/>
        </w:r>
      </w:hyperlink>
    </w:p>
    <w:p>
      <w:pPr>
        <w:pStyle w:val="TOC2"/>
        <w:tabs>
          <w:tab w:val="right" w:leader="dot" w:pos="8306"/>
        </w:tabs>
      </w:pPr>
      <w:hyperlink w:anchor="_Toc13360" w:history="1">
        <w:r>
          <w:rPr>
            <w:rFonts w:ascii="仿宋" w:eastAsia="仿宋" w:hAnsi="仿宋" w:cs="仿宋" w:hint="eastAsia"/>
            <w:lang w:eastAsia="zh-CN"/>
          </w:rPr>
          <w:t>(一)、文档编制与审查</w:t>
        </w:r>
        <w:r>
          <w:tab/>
        </w:r>
        <w:r>
          <w:fldChar w:fldCharType="begin"/>
        </w:r>
        <w:r>
          <w:instrText xml:space="preserve"> PAGEREF _Toc13360 \h </w:instrText>
        </w:r>
        <w:r>
          <w:fldChar w:fldCharType="separate"/>
        </w:r>
        <w:r>
          <w:t>12</w:t>
        </w:r>
        <w:r>
          <w:fldChar w:fldCharType="end"/>
        </w:r>
      </w:hyperlink>
    </w:p>
    <w:p>
      <w:pPr>
        <w:pStyle w:val="TOC2"/>
        <w:tabs>
          <w:tab w:val="right" w:leader="dot" w:pos="8306"/>
        </w:tabs>
      </w:pPr>
      <w:hyperlink w:anchor="_Toc766" w:history="1">
        <w:r>
          <w:rPr>
            <w:rFonts w:ascii="仿宋" w:eastAsia="仿宋" w:hAnsi="仿宋" w:cs="仿宋" w:hint="eastAsia"/>
            <w:lang w:eastAsia="zh-CN"/>
          </w:rPr>
          <w:t>(二)、文档发布与分发</w:t>
        </w:r>
        <w:r>
          <w:tab/>
        </w:r>
        <w:r>
          <w:fldChar w:fldCharType="begin"/>
        </w:r>
        <w:r>
          <w:instrText xml:space="preserve"> PAGEREF _Toc766 \h </w:instrText>
        </w:r>
        <w:r>
          <w:fldChar w:fldCharType="separate"/>
        </w:r>
        <w:r>
          <w:t>13</w:t>
        </w:r>
        <w:r>
          <w:fldChar w:fldCharType="end"/>
        </w:r>
      </w:hyperlink>
    </w:p>
    <w:p>
      <w:pPr>
        <w:pStyle w:val="TOC2"/>
        <w:tabs>
          <w:tab w:val="right" w:leader="dot" w:pos="8306"/>
        </w:tabs>
      </w:pPr>
      <w:hyperlink w:anchor="_Toc2338" w:history="1">
        <w:r>
          <w:rPr>
            <w:rFonts w:ascii="仿宋" w:eastAsia="仿宋" w:hAnsi="仿宋" w:cs="仿宋" w:hint="eastAsia"/>
            <w:lang w:eastAsia="zh-CN"/>
          </w:rPr>
          <w:t>(三)、文档存档与归档</w:t>
        </w:r>
        <w:r>
          <w:tab/>
        </w:r>
        <w:r>
          <w:fldChar w:fldCharType="begin"/>
        </w:r>
        <w:r>
          <w:instrText xml:space="preserve"> PAGEREF _Toc2338 \h </w:instrText>
        </w:r>
        <w:r>
          <w:fldChar w:fldCharType="separate"/>
        </w:r>
        <w:r>
          <w:t>14</w:t>
        </w:r>
        <w:r>
          <w:fldChar w:fldCharType="end"/>
        </w:r>
      </w:hyperlink>
    </w:p>
    <w:p>
      <w:pPr>
        <w:pStyle w:val="TOC1"/>
        <w:tabs>
          <w:tab w:val="right" w:leader="dot" w:pos="8306"/>
        </w:tabs>
      </w:pPr>
      <w:hyperlink w:anchor="_Toc16953" w:history="1">
        <w:r>
          <w:rPr>
            <w:rFonts w:ascii="仿宋" w:eastAsia="仿宋" w:hAnsi="仿宋" w:cs="仿宋" w:hint="eastAsia"/>
            <w:lang w:eastAsia="zh-CN"/>
          </w:rPr>
          <w:t>五、产品规划分析</w:t>
        </w:r>
        <w:r>
          <w:tab/>
        </w:r>
        <w:r>
          <w:fldChar w:fldCharType="begin"/>
        </w:r>
        <w:r>
          <w:instrText xml:space="preserve"> PAGEREF _Toc16953 \h </w:instrText>
        </w:r>
        <w:r>
          <w:fldChar w:fldCharType="separate"/>
        </w:r>
        <w:r>
          <w:t>15</w:t>
        </w:r>
        <w:r>
          <w:fldChar w:fldCharType="end"/>
        </w:r>
      </w:hyperlink>
    </w:p>
    <w:p>
      <w:pPr>
        <w:pStyle w:val="TOC2"/>
        <w:tabs>
          <w:tab w:val="right" w:leader="dot" w:pos="8306"/>
        </w:tabs>
      </w:pPr>
      <w:hyperlink w:anchor="_Toc2779" w:history="1">
        <w:r>
          <w:rPr>
            <w:rFonts w:ascii="仿宋" w:eastAsia="仿宋" w:hAnsi="仿宋" w:cs="仿宋" w:hint="eastAsia"/>
            <w:lang w:eastAsia="zh-CN"/>
          </w:rPr>
          <w:t>(一)、产品规划</w:t>
        </w:r>
        <w:r>
          <w:tab/>
        </w:r>
        <w:r>
          <w:fldChar w:fldCharType="begin"/>
        </w:r>
        <w:r>
          <w:instrText xml:space="preserve"> PAGEREF _Toc2779 \h </w:instrText>
        </w:r>
        <w:r>
          <w:fldChar w:fldCharType="separate"/>
        </w:r>
        <w:r>
          <w:t>15</w:t>
        </w:r>
        <w:r>
          <w:fldChar w:fldCharType="end"/>
        </w:r>
      </w:hyperlink>
    </w:p>
    <w:p>
      <w:pPr>
        <w:pStyle w:val="TOC2"/>
        <w:tabs>
          <w:tab w:val="right" w:leader="dot" w:pos="8306"/>
        </w:tabs>
      </w:pPr>
      <w:hyperlink w:anchor="_Toc4591" w:history="1">
        <w:r>
          <w:rPr>
            <w:rFonts w:ascii="仿宋" w:eastAsia="仿宋" w:hAnsi="仿宋" w:cs="仿宋" w:hint="eastAsia"/>
            <w:lang w:eastAsia="zh-CN"/>
          </w:rPr>
          <w:t>(二)、建设规模</w:t>
        </w:r>
        <w:r>
          <w:tab/>
        </w:r>
        <w:r>
          <w:fldChar w:fldCharType="begin"/>
        </w:r>
        <w:r>
          <w:instrText xml:space="preserve"> PAGEREF _Toc4591 \h </w:instrText>
        </w:r>
        <w:r>
          <w:fldChar w:fldCharType="separate"/>
        </w:r>
        <w:r>
          <w:t>16</w:t>
        </w:r>
        <w:r>
          <w:fldChar w:fldCharType="end"/>
        </w:r>
      </w:hyperlink>
    </w:p>
    <w:p>
      <w:pPr>
        <w:pStyle w:val="TOC1"/>
        <w:tabs>
          <w:tab w:val="right" w:leader="dot" w:pos="8306"/>
        </w:tabs>
      </w:pPr>
      <w:hyperlink w:anchor="_Toc25527" w:history="1">
        <w:r>
          <w:rPr>
            <w:rFonts w:ascii="仿宋" w:eastAsia="仿宋" w:hAnsi="仿宋" w:cs="仿宋" w:hint="eastAsia"/>
            <w:lang w:eastAsia="zh-CN"/>
          </w:rPr>
          <w:t>六、筒灯项目概论</w:t>
        </w:r>
        <w:r>
          <w:tab/>
        </w:r>
        <w:r>
          <w:fldChar w:fldCharType="begin"/>
        </w:r>
        <w:r>
          <w:instrText xml:space="preserve"> PAGEREF _Toc25527 \h </w:instrText>
        </w:r>
        <w:r>
          <w:fldChar w:fldCharType="separate"/>
        </w:r>
        <w:r>
          <w:t>17</w:t>
        </w:r>
        <w:r>
          <w:fldChar w:fldCharType="end"/>
        </w:r>
      </w:hyperlink>
    </w:p>
    <w:p>
      <w:pPr>
        <w:pStyle w:val="TOC2"/>
        <w:tabs>
          <w:tab w:val="right" w:leader="dot" w:pos="8306"/>
        </w:tabs>
      </w:pPr>
      <w:hyperlink w:anchor="_Toc23429" w:history="1">
        <w:r>
          <w:rPr>
            <w:rFonts w:ascii="仿宋" w:eastAsia="仿宋" w:hAnsi="仿宋" w:cs="仿宋" w:hint="eastAsia"/>
            <w:lang w:eastAsia="zh-CN"/>
          </w:rPr>
          <w:t>(一)、筒灯项目概况</w:t>
        </w:r>
        <w:r>
          <w:tab/>
        </w:r>
        <w:r>
          <w:fldChar w:fldCharType="begin"/>
        </w:r>
        <w:r>
          <w:instrText xml:space="preserve"> PAGEREF _Toc23429 \h </w:instrText>
        </w:r>
        <w:r>
          <w:fldChar w:fldCharType="separate"/>
        </w:r>
        <w:r>
          <w:t>17</w:t>
        </w:r>
        <w:r>
          <w:fldChar w:fldCharType="end"/>
        </w:r>
      </w:hyperlink>
    </w:p>
    <w:p>
      <w:pPr>
        <w:pStyle w:val="TOC2"/>
        <w:tabs>
          <w:tab w:val="right" w:leader="dot" w:pos="8306"/>
        </w:tabs>
      </w:pPr>
      <w:hyperlink w:anchor="_Toc1557" w:history="1">
        <w:r>
          <w:rPr>
            <w:rFonts w:ascii="仿宋" w:eastAsia="仿宋" w:hAnsi="仿宋" w:cs="仿宋" w:hint="eastAsia"/>
            <w:lang w:eastAsia="zh-CN"/>
          </w:rPr>
          <w:t>(二)、筒灯项目目标</w:t>
        </w:r>
        <w:r>
          <w:tab/>
        </w:r>
        <w:r>
          <w:fldChar w:fldCharType="begin"/>
        </w:r>
        <w:r>
          <w:instrText xml:space="preserve"> PAGEREF _Toc1557 \h </w:instrText>
        </w:r>
        <w:r>
          <w:fldChar w:fldCharType="separate"/>
        </w:r>
        <w:r>
          <w:t>19</w:t>
        </w:r>
        <w:r>
          <w:fldChar w:fldCharType="end"/>
        </w:r>
      </w:hyperlink>
    </w:p>
    <w:p>
      <w:pPr>
        <w:pStyle w:val="TOC2"/>
        <w:tabs>
          <w:tab w:val="right" w:leader="dot" w:pos="8306"/>
        </w:tabs>
      </w:pPr>
      <w:hyperlink w:anchor="_Toc1067" w:history="1">
        <w:r>
          <w:rPr>
            <w:rFonts w:ascii="仿宋" w:eastAsia="仿宋" w:hAnsi="仿宋" w:cs="仿宋" w:hint="eastAsia"/>
            <w:lang w:eastAsia="zh-CN"/>
          </w:rPr>
          <w:t>(三)、筒灯项目提出的理由</w:t>
        </w:r>
        <w:r>
          <w:tab/>
        </w:r>
        <w:r>
          <w:fldChar w:fldCharType="begin"/>
        </w:r>
        <w:r>
          <w:instrText xml:space="preserve"> PAGEREF _Toc1067 \h </w:instrText>
        </w:r>
        <w:r>
          <w:fldChar w:fldCharType="separate"/>
        </w:r>
        <w:r>
          <w:t>20</w:t>
        </w:r>
        <w:r>
          <w:fldChar w:fldCharType="end"/>
        </w:r>
      </w:hyperlink>
    </w:p>
    <w:p>
      <w:pPr>
        <w:pStyle w:val="TOC2"/>
        <w:tabs>
          <w:tab w:val="right" w:leader="dot" w:pos="8306"/>
        </w:tabs>
      </w:pPr>
      <w:hyperlink w:anchor="_Toc13706" w:history="1">
        <w:r>
          <w:rPr>
            <w:rFonts w:ascii="仿宋" w:eastAsia="仿宋" w:hAnsi="仿宋" w:cs="仿宋" w:hint="eastAsia"/>
            <w:lang w:eastAsia="zh-CN"/>
          </w:rPr>
          <w:t>(四)、筒灯项目意义</w:t>
        </w:r>
        <w:r>
          <w:tab/>
        </w:r>
        <w:r>
          <w:fldChar w:fldCharType="begin"/>
        </w:r>
        <w:r>
          <w:instrText xml:space="preserve"> PAGEREF _Toc13706 \h </w:instrText>
        </w:r>
        <w:r>
          <w:fldChar w:fldCharType="separate"/>
        </w:r>
        <w:r>
          <w:t>22</w:t>
        </w:r>
        <w:r>
          <w:fldChar w:fldCharType="end"/>
        </w:r>
      </w:hyperlink>
    </w:p>
    <w:p>
      <w:pPr>
        <w:pStyle w:val="TOC2"/>
        <w:tabs>
          <w:tab w:val="right" w:leader="dot" w:pos="8306"/>
        </w:tabs>
      </w:pPr>
      <w:hyperlink w:anchor="_Toc28598" w:history="1">
        <w:r>
          <w:rPr>
            <w:rFonts w:ascii="仿宋" w:eastAsia="仿宋" w:hAnsi="仿宋" w:cs="仿宋" w:hint="eastAsia"/>
            <w:lang w:eastAsia="zh-CN"/>
          </w:rPr>
          <w:t>(五)、筒灯项目背景</w:t>
        </w:r>
        <w:r>
          <w:tab/>
        </w:r>
        <w:r>
          <w:fldChar w:fldCharType="begin"/>
        </w:r>
        <w:r>
          <w:instrText xml:space="preserve"> PAGEREF _Toc28598 \h </w:instrText>
        </w:r>
        <w:r>
          <w:fldChar w:fldCharType="separate"/>
        </w:r>
        <w:r>
          <w:t>23</w:t>
        </w:r>
        <w:r>
          <w:fldChar w:fldCharType="end"/>
        </w:r>
      </w:hyperlink>
    </w:p>
    <w:p>
      <w:pPr>
        <w:pStyle w:val="TOC1"/>
        <w:tabs>
          <w:tab w:val="right" w:leader="dot" w:pos="8306"/>
        </w:tabs>
      </w:pPr>
      <w:hyperlink w:anchor="_Toc8905" w:history="1">
        <w:r>
          <w:rPr>
            <w:rFonts w:ascii="仿宋" w:eastAsia="仿宋" w:hAnsi="仿宋" w:cs="仿宋" w:hint="eastAsia"/>
            <w:lang w:eastAsia="zh-CN"/>
          </w:rPr>
          <w:t>七、生产安全保护</w:t>
        </w:r>
        <w:r>
          <w:tab/>
        </w:r>
        <w:r>
          <w:fldChar w:fldCharType="begin"/>
        </w:r>
        <w:r>
          <w:instrText xml:space="preserve"> PAGEREF _Toc8905 \h </w:instrText>
        </w:r>
        <w:r>
          <w:fldChar w:fldCharType="separate"/>
        </w:r>
        <w:r>
          <w:t>23</w:t>
        </w:r>
        <w:r>
          <w:fldChar w:fldCharType="end"/>
        </w:r>
      </w:hyperlink>
    </w:p>
    <w:p>
      <w:pPr>
        <w:pStyle w:val="TOC2"/>
        <w:tabs>
          <w:tab w:val="right" w:leader="dot" w:pos="8306"/>
        </w:tabs>
      </w:pPr>
      <w:hyperlink w:anchor="_Toc16250" w:history="1">
        <w:r>
          <w:rPr>
            <w:rFonts w:ascii="仿宋" w:eastAsia="仿宋" w:hAnsi="仿宋" w:cs="仿宋" w:hint="eastAsia"/>
            <w:lang w:eastAsia="zh-CN"/>
          </w:rPr>
          <w:t>(一)、消防安全</w:t>
        </w:r>
        <w:r>
          <w:tab/>
        </w:r>
        <w:r>
          <w:fldChar w:fldCharType="begin"/>
        </w:r>
        <w:r>
          <w:instrText xml:space="preserve"> PAGEREF _Toc16250 \h </w:instrText>
        </w:r>
        <w:r>
          <w:fldChar w:fldCharType="separate"/>
        </w:r>
        <w:r>
          <w:t>23</w:t>
        </w:r>
        <w:r>
          <w:fldChar w:fldCharType="end"/>
        </w:r>
      </w:hyperlink>
    </w:p>
    <w:p>
      <w:pPr>
        <w:pStyle w:val="TOC2"/>
        <w:tabs>
          <w:tab w:val="right" w:leader="dot" w:pos="8306"/>
        </w:tabs>
      </w:pPr>
      <w:hyperlink w:anchor="_Toc30615" w:history="1">
        <w:r>
          <w:rPr>
            <w:rFonts w:ascii="仿宋" w:eastAsia="仿宋" w:hAnsi="仿宋" w:cs="仿宋" w:hint="eastAsia"/>
            <w:lang w:eastAsia="zh-CN"/>
          </w:rPr>
          <w:t>(二)、防火防爆总图布置措施</w:t>
        </w:r>
        <w:r>
          <w:tab/>
        </w:r>
        <w:r>
          <w:fldChar w:fldCharType="begin"/>
        </w:r>
        <w:r>
          <w:instrText xml:space="preserve"> PAGEREF _Toc30615 \h </w:instrText>
        </w:r>
        <w:r>
          <w:fldChar w:fldCharType="separate"/>
        </w:r>
        <w:r>
          <w:t>25</w:t>
        </w:r>
        <w:r>
          <w:fldChar w:fldCharType="end"/>
        </w:r>
      </w:hyperlink>
    </w:p>
    <w:p>
      <w:pPr>
        <w:pStyle w:val="TOC2"/>
        <w:tabs>
          <w:tab w:val="right" w:leader="dot" w:pos="8306"/>
        </w:tabs>
      </w:pPr>
      <w:hyperlink w:anchor="_Toc21732" w:history="1">
        <w:r>
          <w:rPr>
            <w:rFonts w:ascii="仿宋" w:eastAsia="仿宋" w:hAnsi="仿宋" w:cs="仿宋" w:hint="eastAsia"/>
            <w:lang w:eastAsia="zh-CN"/>
          </w:rPr>
          <w:t>(三)、自然灾害防范措施</w:t>
        </w:r>
        <w:r>
          <w:tab/>
        </w:r>
        <w:r>
          <w:fldChar w:fldCharType="begin"/>
        </w:r>
        <w:r>
          <w:instrText xml:space="preserve"> PAGEREF _Toc21732 \h </w:instrText>
        </w:r>
        <w:r>
          <w:fldChar w:fldCharType="separate"/>
        </w:r>
        <w:r>
          <w:t>26</w:t>
        </w:r>
        <w:r>
          <w:fldChar w:fldCharType="end"/>
        </w:r>
      </w:hyperlink>
    </w:p>
    <w:p>
      <w:pPr>
        <w:pStyle w:val="TOC2"/>
        <w:tabs>
          <w:tab w:val="right" w:leader="dot" w:pos="8306"/>
        </w:tabs>
      </w:pPr>
      <w:hyperlink w:anchor="_Toc23423" w:history="1">
        <w:r>
          <w:rPr>
            <w:rFonts w:ascii="仿宋" w:eastAsia="仿宋" w:hAnsi="仿宋" w:cs="仿宋" w:hint="eastAsia"/>
            <w:lang w:eastAsia="zh-CN"/>
          </w:rPr>
          <w:t>(四)、安全色及安全标志使用要求</w:t>
        </w:r>
        <w:r>
          <w:tab/>
        </w:r>
        <w:r>
          <w:fldChar w:fldCharType="begin"/>
        </w:r>
        <w:r>
          <w:instrText xml:space="preserve"> PAGEREF _Toc23423 \h </w:instrText>
        </w:r>
        <w:r>
          <w:fldChar w:fldCharType="separate"/>
        </w:r>
        <w:r>
          <w:t>27</w:t>
        </w:r>
        <w:r>
          <w:fldChar w:fldCharType="end"/>
        </w:r>
      </w:hyperlink>
    </w:p>
    <w:p>
      <w:pPr>
        <w:pStyle w:val="TOC2"/>
        <w:tabs>
          <w:tab w:val="right" w:leader="dot" w:pos="8306"/>
        </w:tabs>
      </w:pPr>
      <w:hyperlink w:anchor="_Toc7643" w:history="1">
        <w:r>
          <w:rPr>
            <w:rFonts w:ascii="仿宋" w:eastAsia="仿宋" w:hAnsi="仿宋" w:cs="仿宋" w:hint="eastAsia"/>
            <w:lang w:eastAsia="zh-CN"/>
          </w:rPr>
          <w:t>(五)、防尘防毒措施</w:t>
        </w:r>
        <w:r>
          <w:tab/>
        </w:r>
        <w:r>
          <w:fldChar w:fldCharType="begin"/>
        </w:r>
        <w:r>
          <w:instrText xml:space="preserve"> PAGEREF _Toc7643 \h </w:instrText>
        </w:r>
        <w:r>
          <w:fldChar w:fldCharType="separate"/>
        </w:r>
        <w:r>
          <w:t>27</w:t>
        </w:r>
        <w:r>
          <w:fldChar w:fldCharType="end"/>
        </w:r>
      </w:hyperlink>
    </w:p>
    <w:p>
      <w:pPr>
        <w:pStyle w:val="TOC2"/>
        <w:tabs>
          <w:tab w:val="right" w:leader="dot" w:pos="8306"/>
        </w:tabs>
      </w:pPr>
      <w:hyperlink w:anchor="_Toc32557" w:history="1">
        <w:r>
          <w:rPr>
            <w:rFonts w:ascii="仿宋" w:eastAsia="仿宋" w:hAnsi="仿宋" w:cs="仿宋" w:hint="eastAsia"/>
            <w:lang w:eastAsia="zh-CN"/>
          </w:rPr>
          <w:t>(六)、防静电、触电防护及防雷措施</w:t>
        </w:r>
        <w:r>
          <w:tab/>
        </w:r>
        <w:r>
          <w:fldChar w:fldCharType="begin"/>
        </w:r>
        <w:r>
          <w:instrText xml:space="preserve"> PAGEREF _Toc32557 \h </w:instrText>
        </w:r>
        <w:r>
          <w:fldChar w:fldCharType="separate"/>
        </w:r>
        <w:r>
          <w:t>28</w:t>
        </w:r>
        <w:r>
          <w:fldChar w:fldCharType="end"/>
        </w:r>
      </w:hyperlink>
    </w:p>
    <w:p>
      <w:pPr>
        <w:pStyle w:val="TOC2"/>
        <w:tabs>
          <w:tab w:val="right" w:leader="dot" w:pos="8306"/>
        </w:tabs>
      </w:pPr>
      <w:hyperlink w:anchor="_Toc8500" w:history="1">
        <w:r>
          <w:rPr>
            <w:rFonts w:ascii="仿宋" w:eastAsia="仿宋" w:hAnsi="仿宋" w:cs="仿宋" w:hint="eastAsia"/>
            <w:lang w:eastAsia="zh-CN"/>
          </w:rPr>
          <w:t>(七)、机械设备安全保障措施</w:t>
        </w:r>
        <w:r>
          <w:tab/>
        </w:r>
        <w:r>
          <w:fldChar w:fldCharType="begin"/>
        </w:r>
        <w:r>
          <w:instrText xml:space="preserve"> PAGEREF _Toc8500 \h </w:instrText>
        </w:r>
        <w:r>
          <w:fldChar w:fldCharType="separate"/>
        </w:r>
        <w:r>
          <w:t>30</w:t>
        </w:r>
        <w:r>
          <w:fldChar w:fldCharType="end"/>
        </w:r>
      </w:hyperlink>
    </w:p>
    <w:p>
      <w:pPr>
        <w:pStyle w:val="TOC1"/>
        <w:tabs>
          <w:tab w:val="right" w:leader="dot" w:pos="8306"/>
        </w:tabs>
      </w:pPr>
      <w:hyperlink w:anchor="_Toc27542" w:history="1">
        <w:r>
          <w:rPr>
            <w:rFonts w:ascii="仿宋" w:eastAsia="仿宋" w:hAnsi="仿宋" w:cs="仿宋" w:hint="eastAsia"/>
            <w:lang w:eastAsia="zh-CN"/>
          </w:rPr>
          <w:t>八、筒灯项目投资规划</w:t>
        </w:r>
        <w:r>
          <w:tab/>
        </w:r>
        <w:r>
          <w:fldChar w:fldCharType="begin"/>
        </w:r>
        <w:r>
          <w:instrText xml:space="preserve"> PAGEREF _Toc27542 \h </w:instrText>
        </w:r>
        <w:r>
          <w:fldChar w:fldCharType="separate"/>
        </w:r>
        <w:r>
          <w:t>31</w:t>
        </w:r>
        <w:r>
          <w:fldChar w:fldCharType="end"/>
        </w:r>
      </w:hyperlink>
    </w:p>
    <w:p>
      <w:pPr>
        <w:pStyle w:val="TOC2"/>
        <w:tabs>
          <w:tab w:val="right" w:leader="dot" w:pos="8306"/>
        </w:tabs>
      </w:pPr>
      <w:hyperlink w:anchor="_Toc13246" w:history="1">
        <w:r>
          <w:rPr>
            <w:rFonts w:ascii="仿宋" w:eastAsia="仿宋" w:hAnsi="仿宋" w:cs="仿宋" w:hint="eastAsia"/>
            <w:lang w:eastAsia="zh-CN"/>
          </w:rPr>
          <w:t>(一)、筒灯项目总投资估算</w:t>
        </w:r>
        <w:r>
          <w:tab/>
        </w:r>
        <w:r>
          <w:fldChar w:fldCharType="begin"/>
        </w:r>
        <w:r>
          <w:instrText xml:space="preserve"> PAGEREF _Toc13246 \h </w:instrText>
        </w:r>
        <w:r>
          <w:fldChar w:fldCharType="separate"/>
        </w:r>
        <w:r>
          <w:t>31</w:t>
        </w:r>
        <w:r>
          <w:fldChar w:fldCharType="end"/>
        </w:r>
      </w:hyperlink>
    </w:p>
    <w:p>
      <w:pPr>
        <w:pStyle w:val="TOC2"/>
        <w:tabs>
          <w:tab w:val="right" w:leader="dot" w:pos="8306"/>
        </w:tabs>
      </w:pPr>
      <w:hyperlink w:anchor="_Toc31568" w:history="1">
        <w:r>
          <w:rPr>
            <w:rFonts w:ascii="仿宋" w:eastAsia="仿宋" w:hAnsi="仿宋" w:cs="仿宋" w:hint="eastAsia"/>
            <w:lang w:eastAsia="zh-CN"/>
          </w:rPr>
          <w:t>(二)、资金筹措</w:t>
        </w:r>
        <w:r>
          <w:tab/>
        </w:r>
        <w:r>
          <w:fldChar w:fldCharType="begin"/>
        </w:r>
        <w:r>
          <w:instrText xml:space="preserve"> PAGEREF _Toc31568 \h </w:instrText>
        </w:r>
        <w:r>
          <w:fldChar w:fldCharType="separate"/>
        </w:r>
        <w:r>
          <w:t>32</w:t>
        </w:r>
        <w:r>
          <w:fldChar w:fldCharType="end"/>
        </w:r>
      </w:hyperlink>
    </w:p>
    <w:p>
      <w:pPr>
        <w:pStyle w:val="TOC1"/>
        <w:tabs>
          <w:tab w:val="right" w:leader="dot" w:pos="8306"/>
        </w:tabs>
      </w:pPr>
      <w:hyperlink w:anchor="_Toc17069" w:history="1">
        <w:r>
          <w:rPr>
            <w:rFonts w:ascii="仿宋" w:eastAsia="仿宋" w:hAnsi="仿宋" w:cs="仿宋" w:hint="eastAsia"/>
            <w:lang w:eastAsia="zh-CN"/>
          </w:rPr>
          <w:t>九、筒灯项目人力资源培养与发展</w:t>
        </w:r>
        <w:r>
          <w:tab/>
        </w:r>
        <w:r>
          <w:fldChar w:fldCharType="begin"/>
        </w:r>
        <w:r>
          <w:instrText xml:space="preserve"> PAGEREF _Toc17069 \h </w:instrText>
        </w:r>
        <w:r>
          <w:fldChar w:fldCharType="separate"/>
        </w:r>
        <w:r>
          <w:t>33</w:t>
        </w:r>
        <w:r>
          <w:fldChar w:fldCharType="end"/>
        </w:r>
      </w:hyperlink>
    </w:p>
    <w:p>
      <w:pPr>
        <w:pStyle w:val="TOC2"/>
        <w:tabs>
          <w:tab w:val="right" w:leader="dot" w:pos="8306"/>
        </w:tabs>
      </w:pPr>
      <w:hyperlink w:anchor="_Toc22477" w:history="1">
        <w:r>
          <w:rPr>
            <w:rFonts w:ascii="仿宋" w:eastAsia="仿宋" w:hAnsi="仿宋" w:cs="仿宋" w:hint="eastAsia"/>
            <w:lang w:eastAsia="zh-CN"/>
          </w:rPr>
          <w:t>(一)、人才需求与规划</w:t>
        </w:r>
        <w:r>
          <w:tab/>
        </w:r>
        <w:r>
          <w:fldChar w:fldCharType="begin"/>
        </w:r>
        <w:r>
          <w:instrText xml:space="preserve"> PAGEREF _Toc22477 \h </w:instrText>
        </w:r>
        <w:r>
          <w:fldChar w:fldCharType="separate"/>
        </w:r>
        <w:r>
          <w:t>33</w:t>
        </w:r>
        <w:r>
          <w:fldChar w:fldCharType="end"/>
        </w:r>
      </w:hyperlink>
    </w:p>
    <w:p>
      <w:pPr>
        <w:pStyle w:val="TOC2"/>
        <w:tabs>
          <w:tab w:val="right" w:leader="dot" w:pos="8306"/>
        </w:tabs>
      </w:pPr>
      <w:hyperlink w:anchor="_Toc18035" w:history="1">
        <w:r>
          <w:rPr>
            <w:rFonts w:ascii="仿宋" w:eastAsia="仿宋" w:hAnsi="仿宋" w:cs="仿宋" w:hint="eastAsia"/>
            <w:lang w:eastAsia="zh-CN"/>
          </w:rPr>
          <w:t>(二)、培训与发展计划</w:t>
        </w:r>
        <w:r>
          <w:tab/>
        </w:r>
        <w:r>
          <w:fldChar w:fldCharType="begin"/>
        </w:r>
        <w:r>
          <w:instrText xml:space="preserve"> PAGEREF _Toc18035 \h </w:instrText>
        </w:r>
        <w:r>
          <w:fldChar w:fldCharType="separate"/>
        </w:r>
        <w:r>
          <w:t>33</w:t>
        </w:r>
        <w:r>
          <w:fldChar w:fldCharType="end"/>
        </w:r>
      </w:hyperlink>
    </w:p>
    <w:p>
      <w:pPr>
        <w:pStyle w:val="TOC1"/>
        <w:tabs>
          <w:tab w:val="right" w:leader="dot" w:pos="8306"/>
        </w:tabs>
      </w:pPr>
      <w:hyperlink w:anchor="_Toc24923" w:history="1">
        <w:r>
          <w:rPr>
            <w:rFonts w:ascii="仿宋" w:eastAsia="仿宋" w:hAnsi="仿宋" w:cs="仿宋" w:hint="eastAsia"/>
            <w:lang w:eastAsia="zh-CN"/>
          </w:rPr>
          <w:t>十、筒灯项目财务管理</w:t>
        </w:r>
        <w:r>
          <w:tab/>
        </w:r>
        <w:r>
          <w:fldChar w:fldCharType="begin"/>
        </w:r>
        <w:r>
          <w:instrText xml:space="preserve"> PAGEREF _Toc24923 \h </w:instrText>
        </w:r>
        <w:r>
          <w:fldChar w:fldCharType="separate"/>
        </w:r>
        <w:r>
          <w:t>34</w:t>
        </w:r>
        <w:r>
          <w:fldChar w:fldCharType="end"/>
        </w:r>
      </w:hyperlink>
    </w:p>
    <w:p>
      <w:pPr>
        <w:pStyle w:val="TOC2"/>
        <w:tabs>
          <w:tab w:val="right" w:leader="dot" w:pos="8306"/>
        </w:tabs>
      </w:pPr>
      <w:hyperlink w:anchor="_Toc18759" w:history="1">
        <w:r>
          <w:rPr>
            <w:rFonts w:ascii="仿宋" w:eastAsia="仿宋" w:hAnsi="仿宋" w:cs="仿宋" w:hint="eastAsia"/>
            <w:lang w:eastAsia="zh-CN"/>
          </w:rPr>
          <w:t>(一)、资金需求大</w:t>
        </w:r>
        <w:r>
          <w:tab/>
        </w:r>
        <w:r>
          <w:fldChar w:fldCharType="begin"/>
        </w:r>
        <w:r>
          <w:instrText xml:space="preserve"> PAGEREF _Toc18759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85" w:history="1">
        <w:r>
          <w:rPr>
            <w:rFonts w:ascii="仿宋" w:eastAsia="仿宋" w:hAnsi="仿宋" w:cs="仿宋" w:hint="eastAsia"/>
            <w:lang w:eastAsia="zh-CN"/>
          </w:rPr>
          <w:t>(二)、研发周期长</w:t>
        </w:r>
        <w:r>
          <w:tab/>
        </w:r>
        <w:r>
          <w:fldChar w:fldCharType="begin"/>
        </w:r>
        <w:r>
          <w:instrText xml:space="preserve"> PAGEREF _Toc24585 \h </w:instrText>
        </w:r>
        <w:r>
          <w:fldChar w:fldCharType="separate"/>
        </w:r>
        <w:r>
          <w:t>35</w:t>
        </w:r>
        <w:r>
          <w:fldChar w:fldCharType="end"/>
        </w:r>
      </w:hyperlink>
    </w:p>
    <w:p>
      <w:pPr>
        <w:pStyle w:val="TOC2"/>
        <w:tabs>
          <w:tab w:val="right" w:leader="dot" w:pos="8306"/>
        </w:tabs>
      </w:pPr>
      <w:hyperlink w:anchor="_Toc1763" w:history="1">
        <w:r>
          <w:rPr>
            <w:rFonts w:ascii="仿宋" w:eastAsia="仿宋" w:hAnsi="仿宋" w:cs="仿宋" w:hint="eastAsia"/>
            <w:lang w:eastAsia="zh-CN"/>
          </w:rPr>
          <w:t>(三)、市场风险大</w:t>
        </w:r>
        <w:r>
          <w:tab/>
        </w:r>
        <w:r>
          <w:fldChar w:fldCharType="begin"/>
        </w:r>
        <w:r>
          <w:instrText xml:space="preserve"> PAGEREF _Toc1763 \h </w:instrText>
        </w:r>
        <w:r>
          <w:fldChar w:fldCharType="separate"/>
        </w:r>
        <w:r>
          <w:t>36</w:t>
        </w:r>
        <w:r>
          <w:fldChar w:fldCharType="end"/>
        </w:r>
      </w:hyperlink>
    </w:p>
    <w:p>
      <w:pPr>
        <w:pStyle w:val="TOC2"/>
        <w:tabs>
          <w:tab w:val="right" w:leader="dot" w:pos="8306"/>
        </w:tabs>
      </w:pPr>
      <w:hyperlink w:anchor="_Toc3306" w:history="1">
        <w:r>
          <w:rPr>
            <w:rFonts w:ascii="仿宋" w:eastAsia="仿宋" w:hAnsi="仿宋" w:cs="仿宋" w:hint="eastAsia"/>
            <w:lang w:eastAsia="zh-CN"/>
          </w:rPr>
          <w:t>(四)、利润率高</w:t>
        </w:r>
        <w:r>
          <w:tab/>
        </w:r>
        <w:r>
          <w:fldChar w:fldCharType="begin"/>
        </w:r>
        <w:r>
          <w:instrText xml:space="preserve"> PAGEREF _Toc3306 \h </w:instrText>
        </w:r>
        <w:r>
          <w:fldChar w:fldCharType="separate"/>
        </w:r>
        <w:r>
          <w:t>39</w:t>
        </w:r>
        <w:r>
          <w:fldChar w:fldCharType="end"/>
        </w:r>
      </w:hyperlink>
    </w:p>
    <w:p>
      <w:pPr>
        <w:pStyle w:val="TOC1"/>
        <w:tabs>
          <w:tab w:val="right" w:leader="dot" w:pos="8306"/>
        </w:tabs>
      </w:pPr>
      <w:hyperlink w:anchor="_Toc5957" w:history="1">
        <w:r>
          <w:rPr>
            <w:rFonts w:ascii="仿宋" w:eastAsia="仿宋" w:hAnsi="仿宋" w:cs="仿宋" w:hint="eastAsia"/>
            <w:lang w:eastAsia="zh-CN"/>
          </w:rPr>
          <w:t>十一、筒灯项目计划安排</w:t>
        </w:r>
        <w:r>
          <w:tab/>
        </w:r>
        <w:r>
          <w:fldChar w:fldCharType="begin"/>
        </w:r>
        <w:r>
          <w:instrText xml:space="preserve"> PAGEREF _Toc5957 \h </w:instrText>
        </w:r>
        <w:r>
          <w:fldChar w:fldCharType="separate"/>
        </w:r>
        <w:r>
          <w:t>41</w:t>
        </w:r>
        <w:r>
          <w:fldChar w:fldCharType="end"/>
        </w:r>
      </w:hyperlink>
    </w:p>
    <w:p>
      <w:pPr>
        <w:pStyle w:val="TOC2"/>
        <w:tabs>
          <w:tab w:val="right" w:leader="dot" w:pos="8306"/>
        </w:tabs>
      </w:pPr>
      <w:hyperlink w:anchor="_Toc15954" w:history="1">
        <w:r>
          <w:rPr>
            <w:rFonts w:ascii="仿宋" w:eastAsia="仿宋" w:hAnsi="仿宋" w:cs="仿宋" w:hint="eastAsia"/>
            <w:lang w:eastAsia="zh-CN"/>
          </w:rPr>
          <w:t>(一)、建设周期</w:t>
        </w:r>
        <w:r>
          <w:tab/>
        </w:r>
        <w:r>
          <w:fldChar w:fldCharType="begin"/>
        </w:r>
        <w:r>
          <w:instrText xml:space="preserve"> PAGEREF _Toc15954 \h </w:instrText>
        </w:r>
        <w:r>
          <w:fldChar w:fldCharType="separate"/>
        </w:r>
        <w:r>
          <w:t>41</w:t>
        </w:r>
        <w:r>
          <w:fldChar w:fldCharType="end"/>
        </w:r>
      </w:hyperlink>
    </w:p>
    <w:p>
      <w:pPr>
        <w:pStyle w:val="TOC2"/>
        <w:tabs>
          <w:tab w:val="right" w:leader="dot" w:pos="8306"/>
        </w:tabs>
      </w:pPr>
      <w:hyperlink w:anchor="_Toc25726" w:history="1">
        <w:r>
          <w:rPr>
            <w:rFonts w:ascii="仿宋" w:eastAsia="仿宋" w:hAnsi="仿宋" w:cs="仿宋" w:hint="eastAsia"/>
            <w:lang w:eastAsia="zh-CN"/>
          </w:rPr>
          <w:t>(二)、建设进度</w:t>
        </w:r>
        <w:r>
          <w:tab/>
        </w:r>
        <w:r>
          <w:fldChar w:fldCharType="begin"/>
        </w:r>
        <w:r>
          <w:instrText xml:space="preserve"> PAGEREF _Toc25726 \h </w:instrText>
        </w:r>
        <w:r>
          <w:fldChar w:fldCharType="separate"/>
        </w:r>
        <w:r>
          <w:t>42</w:t>
        </w:r>
        <w:r>
          <w:fldChar w:fldCharType="end"/>
        </w:r>
      </w:hyperlink>
    </w:p>
    <w:p>
      <w:pPr>
        <w:pStyle w:val="TOC2"/>
        <w:tabs>
          <w:tab w:val="right" w:leader="dot" w:pos="8306"/>
        </w:tabs>
      </w:pPr>
      <w:hyperlink w:anchor="_Toc5878" w:history="1">
        <w:r>
          <w:rPr>
            <w:rFonts w:ascii="仿宋" w:eastAsia="仿宋" w:hAnsi="仿宋" w:cs="仿宋" w:hint="eastAsia"/>
            <w:lang w:eastAsia="zh-CN"/>
          </w:rPr>
          <w:t>(三)、进度安排注意事项</w:t>
        </w:r>
        <w:r>
          <w:tab/>
        </w:r>
        <w:r>
          <w:fldChar w:fldCharType="begin"/>
        </w:r>
        <w:r>
          <w:instrText xml:space="preserve"> PAGEREF _Toc5878 \h </w:instrText>
        </w:r>
        <w:r>
          <w:fldChar w:fldCharType="separate"/>
        </w:r>
        <w:r>
          <w:t>43</w:t>
        </w:r>
        <w:r>
          <w:fldChar w:fldCharType="end"/>
        </w:r>
      </w:hyperlink>
    </w:p>
    <w:p>
      <w:pPr>
        <w:pStyle w:val="TOC2"/>
        <w:tabs>
          <w:tab w:val="right" w:leader="dot" w:pos="8306"/>
        </w:tabs>
      </w:pPr>
      <w:hyperlink w:anchor="_Toc27589" w:history="1">
        <w:r>
          <w:rPr>
            <w:rFonts w:ascii="仿宋" w:eastAsia="仿宋" w:hAnsi="仿宋" w:cs="仿宋" w:hint="eastAsia"/>
            <w:lang w:eastAsia="zh-CN"/>
          </w:rPr>
          <w:t>(四)、人力资源配置</w:t>
        </w:r>
        <w:r>
          <w:tab/>
        </w:r>
        <w:r>
          <w:fldChar w:fldCharType="begin"/>
        </w:r>
        <w:r>
          <w:instrText xml:space="preserve"> PAGEREF _Toc27589 \h </w:instrText>
        </w:r>
        <w:r>
          <w:fldChar w:fldCharType="separate"/>
        </w:r>
        <w:r>
          <w:t>44</w:t>
        </w:r>
        <w:r>
          <w:fldChar w:fldCharType="end"/>
        </w:r>
      </w:hyperlink>
    </w:p>
    <w:p>
      <w:pPr>
        <w:pStyle w:val="TOC1"/>
        <w:tabs>
          <w:tab w:val="right" w:leader="dot" w:pos="8306"/>
        </w:tabs>
      </w:pPr>
      <w:hyperlink w:anchor="_Toc22302" w:history="1">
        <w:r>
          <w:rPr>
            <w:rFonts w:ascii="仿宋" w:eastAsia="仿宋" w:hAnsi="仿宋" w:cs="仿宋" w:hint="eastAsia"/>
            <w:lang w:eastAsia="zh-CN"/>
          </w:rPr>
          <w:t>十二、筒灯项目创新与研发</w:t>
        </w:r>
        <w:r>
          <w:tab/>
        </w:r>
        <w:r>
          <w:fldChar w:fldCharType="begin"/>
        </w:r>
        <w:r>
          <w:instrText xml:space="preserve"> PAGEREF _Toc22302 \h </w:instrText>
        </w:r>
        <w:r>
          <w:fldChar w:fldCharType="separate"/>
        </w:r>
        <w:r>
          <w:t>45</w:t>
        </w:r>
        <w:r>
          <w:fldChar w:fldCharType="end"/>
        </w:r>
      </w:hyperlink>
    </w:p>
    <w:p>
      <w:pPr>
        <w:pStyle w:val="TOC2"/>
        <w:tabs>
          <w:tab w:val="right" w:leader="dot" w:pos="8306"/>
        </w:tabs>
      </w:pPr>
      <w:hyperlink w:anchor="_Toc3188" w:history="1">
        <w:r>
          <w:rPr>
            <w:rFonts w:ascii="仿宋" w:eastAsia="仿宋" w:hAnsi="仿宋" w:cs="仿宋" w:hint="eastAsia"/>
            <w:lang w:eastAsia="zh-CN"/>
          </w:rPr>
          <w:t>(一)、创新策略与方向</w:t>
        </w:r>
        <w:r>
          <w:tab/>
        </w:r>
        <w:r>
          <w:fldChar w:fldCharType="begin"/>
        </w:r>
        <w:r>
          <w:instrText xml:space="preserve"> PAGEREF _Toc3188 \h </w:instrText>
        </w:r>
        <w:r>
          <w:fldChar w:fldCharType="separate"/>
        </w:r>
        <w:r>
          <w:t>45</w:t>
        </w:r>
        <w:r>
          <w:fldChar w:fldCharType="end"/>
        </w:r>
      </w:hyperlink>
    </w:p>
    <w:p>
      <w:pPr>
        <w:pStyle w:val="TOC2"/>
        <w:tabs>
          <w:tab w:val="right" w:leader="dot" w:pos="8306"/>
        </w:tabs>
      </w:pPr>
      <w:hyperlink w:anchor="_Toc10306" w:history="1">
        <w:r>
          <w:rPr>
            <w:rFonts w:ascii="仿宋" w:eastAsia="仿宋" w:hAnsi="仿宋" w:cs="仿宋" w:hint="eastAsia"/>
            <w:lang w:eastAsia="zh-CN"/>
          </w:rPr>
          <w:t>(二)、研发规划与投入</w:t>
        </w:r>
        <w:r>
          <w:tab/>
        </w:r>
        <w:r>
          <w:fldChar w:fldCharType="begin"/>
        </w:r>
        <w:r>
          <w:instrText xml:space="preserve"> PAGEREF _Toc10306 \h </w:instrText>
        </w:r>
        <w:r>
          <w:fldChar w:fldCharType="separate"/>
        </w:r>
        <w:r>
          <w:t>46</w:t>
        </w:r>
        <w:r>
          <w:fldChar w:fldCharType="end"/>
        </w:r>
      </w:hyperlink>
    </w:p>
    <w:p>
      <w:pPr>
        <w:pStyle w:val="TOC1"/>
        <w:tabs>
          <w:tab w:val="right" w:leader="dot" w:pos="8306"/>
        </w:tabs>
      </w:pPr>
      <w:hyperlink w:anchor="_Toc31638" w:history="1">
        <w:r>
          <w:rPr>
            <w:rFonts w:ascii="仿宋" w:eastAsia="仿宋" w:hAnsi="仿宋" w:cs="仿宋" w:hint="eastAsia"/>
            <w:lang w:eastAsia="zh-CN"/>
          </w:rPr>
          <w:t>十三、筒灯项目工程方案分析</w:t>
        </w:r>
        <w:r>
          <w:tab/>
        </w:r>
        <w:r>
          <w:fldChar w:fldCharType="begin"/>
        </w:r>
        <w:r>
          <w:instrText xml:space="preserve"> PAGEREF _Toc31638 \h </w:instrText>
        </w:r>
        <w:r>
          <w:fldChar w:fldCharType="separate"/>
        </w:r>
        <w:r>
          <w:t>48</w:t>
        </w:r>
        <w:r>
          <w:fldChar w:fldCharType="end"/>
        </w:r>
      </w:hyperlink>
    </w:p>
    <w:p>
      <w:pPr>
        <w:pStyle w:val="TOC2"/>
        <w:tabs>
          <w:tab w:val="right" w:leader="dot" w:pos="8306"/>
        </w:tabs>
      </w:pPr>
      <w:hyperlink w:anchor="_Toc16082" w:history="1">
        <w:r>
          <w:rPr>
            <w:rFonts w:ascii="仿宋" w:eastAsia="仿宋" w:hAnsi="仿宋" w:cs="仿宋" w:hint="eastAsia"/>
            <w:lang w:eastAsia="zh-CN"/>
          </w:rPr>
          <w:t>(一)、建筑工程设计原则</w:t>
        </w:r>
        <w:r>
          <w:tab/>
        </w:r>
        <w:r>
          <w:fldChar w:fldCharType="begin"/>
        </w:r>
        <w:r>
          <w:instrText xml:space="preserve"> PAGEREF _Toc16082 \h </w:instrText>
        </w:r>
        <w:r>
          <w:fldChar w:fldCharType="separate"/>
        </w:r>
        <w:r>
          <w:t>48</w:t>
        </w:r>
        <w:r>
          <w:fldChar w:fldCharType="end"/>
        </w:r>
      </w:hyperlink>
    </w:p>
    <w:p>
      <w:pPr>
        <w:pStyle w:val="TOC2"/>
        <w:tabs>
          <w:tab w:val="right" w:leader="dot" w:pos="8306"/>
        </w:tabs>
      </w:pPr>
      <w:hyperlink w:anchor="_Toc26920" w:history="1">
        <w:r>
          <w:rPr>
            <w:rFonts w:ascii="仿宋" w:eastAsia="仿宋" w:hAnsi="仿宋" w:cs="仿宋" w:hint="eastAsia"/>
            <w:lang w:eastAsia="zh-CN"/>
          </w:rPr>
          <w:t>(二)、土建工程建设指标</w:t>
        </w:r>
        <w:r>
          <w:tab/>
        </w:r>
        <w:r>
          <w:fldChar w:fldCharType="begin"/>
        </w:r>
        <w:r>
          <w:instrText xml:space="preserve"> PAGEREF _Toc26920 \h </w:instrText>
        </w:r>
        <w:r>
          <w:fldChar w:fldCharType="separate"/>
        </w:r>
        <w:r>
          <w:t>51</w:t>
        </w:r>
        <w:r>
          <w:fldChar w:fldCharType="end"/>
        </w:r>
      </w:hyperlink>
    </w:p>
    <w:p>
      <w:pPr>
        <w:pStyle w:val="TOC1"/>
        <w:tabs>
          <w:tab w:val="right" w:leader="dot" w:pos="8306"/>
        </w:tabs>
      </w:pPr>
      <w:hyperlink w:anchor="_Toc19190" w:history="1">
        <w:r>
          <w:rPr>
            <w:rFonts w:ascii="仿宋" w:eastAsia="仿宋" w:hAnsi="仿宋" w:cs="仿宋" w:hint="eastAsia"/>
            <w:lang w:eastAsia="zh-CN"/>
          </w:rPr>
          <w:t>十四、筒灯项目治理与监督</w:t>
        </w:r>
        <w:r>
          <w:tab/>
        </w:r>
        <w:r>
          <w:fldChar w:fldCharType="begin"/>
        </w:r>
        <w:r>
          <w:instrText xml:space="preserve"> PAGEREF _Toc19190 \h </w:instrText>
        </w:r>
        <w:r>
          <w:fldChar w:fldCharType="separate"/>
        </w:r>
        <w:r>
          <w:t>53</w:t>
        </w:r>
        <w:r>
          <w:fldChar w:fldCharType="end"/>
        </w:r>
      </w:hyperlink>
    </w:p>
    <w:p>
      <w:pPr>
        <w:pStyle w:val="TOC2"/>
        <w:tabs>
          <w:tab w:val="right" w:leader="dot" w:pos="8306"/>
        </w:tabs>
      </w:pPr>
      <w:hyperlink w:anchor="_Toc3145" w:history="1">
        <w:r>
          <w:rPr>
            <w:rFonts w:ascii="仿宋" w:eastAsia="仿宋" w:hAnsi="仿宋" w:cs="仿宋" w:hint="eastAsia"/>
            <w:lang w:eastAsia="zh-CN"/>
          </w:rPr>
          <w:t>(一)、筒灯项目治理结构</w:t>
        </w:r>
        <w:r>
          <w:tab/>
        </w:r>
        <w:r>
          <w:fldChar w:fldCharType="begin"/>
        </w:r>
        <w:r>
          <w:instrText xml:space="preserve"> PAGEREF _Toc3145 \h </w:instrText>
        </w:r>
        <w:r>
          <w:fldChar w:fldCharType="separate"/>
        </w:r>
        <w:r>
          <w:t>53</w:t>
        </w:r>
        <w:r>
          <w:fldChar w:fldCharType="end"/>
        </w:r>
      </w:hyperlink>
    </w:p>
    <w:p>
      <w:pPr>
        <w:pStyle w:val="TOC2"/>
        <w:tabs>
          <w:tab w:val="right" w:leader="dot" w:pos="8306"/>
        </w:tabs>
      </w:pPr>
      <w:hyperlink w:anchor="_Toc14470" w:history="1">
        <w:r>
          <w:rPr>
            <w:rFonts w:ascii="仿宋" w:eastAsia="仿宋" w:hAnsi="仿宋" w:cs="仿宋" w:hint="eastAsia"/>
            <w:lang w:eastAsia="zh-CN"/>
          </w:rPr>
          <w:t>(二)、监督与审计</w:t>
        </w:r>
        <w:r>
          <w:tab/>
        </w:r>
        <w:r>
          <w:fldChar w:fldCharType="begin"/>
        </w:r>
        <w:r>
          <w:instrText xml:space="preserve"> PAGEREF _Toc14470 \h </w:instrText>
        </w:r>
        <w:r>
          <w:fldChar w:fldCharType="separate"/>
        </w:r>
        <w:r>
          <w:t>54</w:t>
        </w:r>
        <w:r>
          <w:fldChar w:fldCharType="end"/>
        </w:r>
      </w:hyperlink>
    </w:p>
    <w:p>
      <w:pPr>
        <w:pStyle w:val="TOC1"/>
        <w:tabs>
          <w:tab w:val="right" w:leader="dot" w:pos="8306"/>
        </w:tabs>
      </w:pPr>
      <w:hyperlink w:anchor="_Toc13794" w:history="1">
        <w:r>
          <w:rPr>
            <w:rFonts w:ascii="仿宋" w:eastAsia="仿宋" w:hAnsi="仿宋" w:cs="仿宋" w:hint="eastAsia"/>
            <w:lang w:eastAsia="zh-CN"/>
          </w:rPr>
          <w:t>十五、供应链管理</w:t>
        </w:r>
        <w:r>
          <w:tab/>
        </w:r>
        <w:r>
          <w:fldChar w:fldCharType="begin"/>
        </w:r>
        <w:r>
          <w:instrText xml:space="preserve"> PAGEREF _Toc13794 \h </w:instrText>
        </w:r>
        <w:r>
          <w:fldChar w:fldCharType="separate"/>
        </w:r>
        <w:r>
          <w:t>55</w:t>
        </w:r>
        <w:r>
          <w:fldChar w:fldCharType="end"/>
        </w:r>
      </w:hyperlink>
    </w:p>
    <w:p>
      <w:pPr>
        <w:pStyle w:val="TOC2"/>
        <w:tabs>
          <w:tab w:val="right" w:leader="dot" w:pos="8306"/>
        </w:tabs>
      </w:pPr>
      <w:hyperlink w:anchor="_Toc32650" w:history="1">
        <w:r>
          <w:rPr>
            <w:rFonts w:ascii="仿宋" w:eastAsia="仿宋" w:hAnsi="仿宋" w:cs="仿宋" w:hint="eastAsia"/>
            <w:lang w:eastAsia="zh-CN"/>
          </w:rPr>
          <w:t>(一)、供应链战略规划</w:t>
        </w:r>
        <w:r>
          <w:tab/>
        </w:r>
        <w:r>
          <w:fldChar w:fldCharType="begin"/>
        </w:r>
        <w:r>
          <w:instrText xml:space="preserve"> PAGEREF _Toc32650 \h </w:instrText>
        </w:r>
        <w:r>
          <w:fldChar w:fldCharType="separate"/>
        </w:r>
        <w:r>
          <w:t>55</w:t>
        </w:r>
        <w:r>
          <w:fldChar w:fldCharType="end"/>
        </w:r>
      </w:hyperlink>
    </w:p>
    <w:p>
      <w:pPr>
        <w:pStyle w:val="TOC2"/>
        <w:tabs>
          <w:tab w:val="right" w:leader="dot" w:pos="8306"/>
        </w:tabs>
      </w:pPr>
      <w:hyperlink w:anchor="_Toc17803" w:history="1">
        <w:r>
          <w:rPr>
            <w:rFonts w:ascii="仿宋" w:eastAsia="仿宋" w:hAnsi="仿宋" w:cs="仿宋" w:hint="eastAsia"/>
            <w:lang w:eastAsia="zh-CN"/>
          </w:rPr>
          <w:t>(二)、供应商选择与合作</w:t>
        </w:r>
        <w:r>
          <w:tab/>
        </w:r>
        <w:r>
          <w:fldChar w:fldCharType="begin"/>
        </w:r>
        <w:r>
          <w:instrText xml:space="preserve"> PAGEREF _Toc17803 \h </w:instrText>
        </w:r>
        <w:r>
          <w:fldChar w:fldCharType="separate"/>
        </w:r>
        <w:r>
          <w:t>57</w:t>
        </w:r>
        <w:r>
          <w:fldChar w:fldCharType="end"/>
        </w:r>
      </w:hyperlink>
    </w:p>
    <w:p>
      <w:pPr>
        <w:pStyle w:val="TOC2"/>
        <w:tabs>
          <w:tab w:val="right" w:leader="dot" w:pos="8306"/>
        </w:tabs>
      </w:pPr>
      <w:hyperlink w:anchor="_Toc4616" w:history="1">
        <w:r>
          <w:rPr>
            <w:rFonts w:ascii="仿宋" w:eastAsia="仿宋" w:hAnsi="仿宋" w:cs="仿宋" w:hint="eastAsia"/>
            <w:lang w:eastAsia="zh-CN"/>
          </w:rPr>
          <w:t>(三)、物流与库存管理</w:t>
        </w:r>
        <w:r>
          <w:tab/>
        </w:r>
        <w:r>
          <w:fldChar w:fldCharType="begin"/>
        </w:r>
        <w:r>
          <w:instrText xml:space="preserve"> PAGEREF _Toc4616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34"/>
      <w:r>
        <w:rPr>
          <w:rFonts w:ascii="仿宋" w:eastAsia="仿宋" w:hAnsi="仿宋" w:cs="仿宋" w:hint="eastAsia"/>
          <w:sz w:val="28"/>
          <w:lang w:eastAsia="zh-CN"/>
        </w:rPr>
        <w:t>一、筒灯项目绩效评估</w:t>
      </w:r>
      <w:bookmarkEnd w:id="2"/>
    </w:p>
    <w:p>
      <w:pPr>
        <w:pStyle w:val="Heading2"/>
        <w:rPr>
          <w:rFonts w:ascii="仿宋" w:eastAsia="仿宋" w:hAnsi="仿宋" w:cs="仿宋" w:hint="eastAsia"/>
          <w:lang w:eastAsia="zh-CN"/>
        </w:rPr>
      </w:pPr>
      <w:bookmarkStart w:id="3" w:name="_Toc297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在筒灯项目中，我们设计了一套全面的绩效评估指标，以确保筒灯项目的可控和成功交付。这些指标跨足筒灯项目目标、成本、进度和质量等多个维度，为我们提供了全面洞察筒灯项目的健康状况。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目标达成率是我们关注的首要指标。我们设定了明确的目标，并通过定期监测和评估，迅速发现并应对潜在的目标偏差。这为筒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成本绩效是另一个核心关注点。通过实际成本与预算成本的对比分析，我们深入了解成本差异的原因，及时调整资源分配，保持筒灯项目在经济效益方面的合理水平。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进度作为关键的绩效指标之一，得到了精心的关注。我们制定了详细的筒灯项目进度计划，并设立了进度符合度指标，确保实际进度与计划进度保持一致。这使我们能够快速发现和解决潜在的进度问题，保持筒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筒灯项目绩效的不可或缺的一环。我们引入了一系列的质量标准和客户满意度指标，以确保筒灯项目交付的成果在质量上达到或超越预期水平。通过持续监测这些指标，我们努力提升筒灯项目整体质量水平，为筒灯项目的成功交付提供有力保障。通过这些科学且全面的绩效评估，我们能够更好地引导筒灯项目的持续改进，确保筒灯项目目标的顺利达成。</w:t>
      </w:r>
    </w:p>
    <w:p>
      <w:pPr>
        <w:pStyle w:val="Heading2"/>
        <w:ind w:firstLine="560" w:firstLineChars="200"/>
        <w:rPr>
          <w:rFonts w:ascii="仿宋" w:eastAsia="仿宋" w:hAnsi="仿宋" w:cs="仿宋" w:hint="eastAsia"/>
          <w:sz w:val="28"/>
          <w:lang w:eastAsia="zh-CN"/>
        </w:rPr>
      </w:pPr>
      <w:bookmarkStart w:id="4" w:name="_Toc140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绩效评估是筒灯项目中的关键环节，为确保筒灯项目达到预期目标，我们采用了多层次、多维度的绩效评估方法。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筒灯项目的战略目标对齐，确保每个决策和行动都与筒灯项目整体目标保持一致。团队会定期召开战略对齐会议，审视当前工作与筒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筒灯项目进度、质量、成本和风险等方面。这些指标通过数据收集和分析，为筒灯项目管理团队提供了客观的评估依据。例如，我们通过筒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绩效评估不仅仅停留在筒灯项目内部，还考虑了筒灯项目对外部环境的影响。我们定期进行干系人满意度调查，以了解各利益相关方对筒灯项目的期望和满意度，并及时做出调整。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这种多层次、多角度的绩效评估方法，使得我们能够全面了解筒灯项目的运行状态，及时做出调整，确保筒灯项目在不断变化的环境中保持稳健前行。</w:t>
      </w:r>
    </w:p>
    <w:p>
      <w:pPr>
        <w:pStyle w:val="Heading2"/>
        <w:ind w:firstLine="560" w:firstLineChars="200"/>
        <w:rPr>
          <w:rFonts w:ascii="仿宋" w:eastAsia="仿宋" w:hAnsi="仿宋" w:cs="仿宋" w:hint="eastAsia"/>
          <w:sz w:val="28"/>
          <w:lang w:eastAsia="zh-CN"/>
        </w:rPr>
      </w:pPr>
      <w:bookmarkStart w:id="5" w:name="_Toc138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为了确保筒灯项目的有效管理和不断优化，我们采用了精心设计的绩效评估周期。这个周期旨在实现灵活、实时和全面的评估，以适应筒灯项目执行中的各种挑战。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筒灯项目的不同需求，分为短期、中期和长期。短期评估关注每个迭代或工作周期，以及时发现和解决当前任务中的问题。中期评估涵盖几个迭代，深入了解整体筒灯项目的趋势和性能。长期评估则着眼于整个筒灯项目阶段，确保筒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筒灯项目管理工具和协作平台，团队成员能够随时更新和分享筒灯项目数据。这种实时性的反馈机制使我们能够及时察觉潜在问题，快速调整，保持筒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筒灯项目的决策制定密不可分。每个周期的筒灯项目回顾会议成为集体总结经验、识别问题深层次原因并找到创新解决方案的平台。这种定期的反思与调整机制使筒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08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5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技术管理特点体现在其创新导向。通过引入最先进的技术趋势和解决方案，筒灯项目致力于提升科技含量、提高质量和效率水平。这意味着我们将采用最新的工具和方法，确保筒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筒灯项目技术管理的显著特征。通过整合不同领域的技术资源，我们实现了跨学科的协同工作。这有助于优化技术架构，提高整体效能。此外，整合性策略还促进了不同技术团队之间的紧密沟通和高效合作，确保筒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筒灯项目所采用的技术。通过不断优化技术方案，筒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筒灯项目团队将在筒灯项目初期识别可能的技术风险，并采取相应的预防和应对措施。通过建立健全的风险评估机制，筒灯项目能够在实施过程中及时发现并解决潜在的技术问题，保障筒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通过这些独特的技术管理特点，我们确信在筒灯项目中，技术将成为筒灯项目成功的有力支持。这一深度剖析揭示了技术管理在筒灯项目实施中的关键作用，为筒灯项目的技术基础奠定了坚实的基础。</w:t>
      </w:r>
    </w:p>
    <w:p>
      <w:pPr>
        <w:pStyle w:val="Heading2"/>
        <w:ind w:firstLine="560" w:firstLineChars="200"/>
        <w:rPr>
          <w:rFonts w:ascii="仿宋" w:eastAsia="仿宋" w:hAnsi="仿宋" w:cs="仿宋" w:hint="eastAsia"/>
          <w:sz w:val="28"/>
          <w:lang w:eastAsia="zh-CN"/>
        </w:rPr>
      </w:pPr>
      <w:bookmarkStart w:id="8" w:name="_Toc23995"/>
      <w:r>
        <w:rPr>
          <w:rFonts w:ascii="仿宋" w:eastAsia="仿宋" w:hAnsi="仿宋" w:cs="仿宋" w:hint="eastAsia"/>
          <w:sz w:val="28"/>
          <w:lang w:eastAsia="zh-CN"/>
        </w:rPr>
        <w:t>(二)、筒灯项目工艺技术设计方案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筒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筒灯项目将严格按照相关行业规范要求进行组织。通过有效控制产品质量，筒灯项目将致力于为顾客提供优质的筒灯项目产品和良好的服务。这体现了筒灯项目对于生产活动合规性和质量标准的高度重视，为筒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筒灯项目注重生态效益和清洁生产原则。筒灯项目建设将紧密结合地方特色经济发展，与社会经济发展规划和区域环境保护规划方案相协调一致。通过与当地区域自然生态系统的结合，筒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筒灯项目产品具有多样化的客户需求和个性化的特点。因此，筒灯项目产品规格品种多样，且单批生产数量较小。为满足这一特点，筒灯项目承办单位将建设先进的柔性制造生产线。通过广泛应用柔性制造技术，筒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总体而言，筒灯项目采用的技术具有较高的技术含量和自动化水平，处于国内先进水平。这一技术选用不仅体现了对生产效率、质量和环境友好性的高标准要求，同时为筒灯项目的可持续发展奠定了坚实的基础。</w:t>
      </w:r>
    </w:p>
    <w:p>
      <w:pPr>
        <w:pStyle w:val="Heading2"/>
        <w:ind w:firstLine="560" w:firstLineChars="200"/>
        <w:rPr>
          <w:rFonts w:ascii="仿宋" w:eastAsia="仿宋" w:hAnsi="仿宋" w:cs="仿宋" w:hint="eastAsia"/>
          <w:sz w:val="28"/>
          <w:lang w:eastAsia="zh-CN"/>
        </w:rPr>
      </w:pPr>
      <w:bookmarkStart w:id="9" w:name="_Toc2276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为确保筒灯项目的高效生产和技术实施，我们制定了一套精心设计的设备选型方案，以满足筒灯项目生产、质量和环保的要求。该方案的主要特点如下：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筒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针对筒灯项目产品的多样性和小批量生产的特点，我们将建设柔性制造生产线。通过在设备选型中考虑柔性制造技术，可以灵活应对不同产品规格和生产需求，实现生产线的高度灵活性和适应性。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8375"/>
      <w:r>
        <w:rPr>
          <w:rFonts w:ascii="仿宋" w:eastAsia="仿宋" w:hAnsi="仿宋" w:cs="仿宋" w:hint="eastAsia"/>
          <w:sz w:val="28"/>
          <w:lang w:eastAsia="zh-CN"/>
        </w:rPr>
        <w:t>三、筒灯项目危机管理</w:t>
      </w:r>
      <w:bookmarkEnd w:id="10"/>
    </w:p>
    <w:p>
      <w:pPr>
        <w:pStyle w:val="Heading2"/>
        <w:rPr>
          <w:rFonts w:ascii="仿宋" w:eastAsia="仿宋" w:hAnsi="仿宋" w:cs="仿宋" w:hint="eastAsia"/>
          <w:lang w:eastAsia="zh-CN"/>
        </w:rPr>
      </w:pPr>
      <w:bookmarkStart w:id="11" w:name="_Toc3170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危机管理中，危机预警与识别是确保筒灯项目稳健运行的核心步骤。通过建立全面的监测机制，筒灯项目团队旨在及时发现和理解潜在的风险和危机因素，以便采取及时的预防和应对措施，确保筒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首先，通过深入的风险评估，筒灯项目团队全面分析了整个筒灯项目和各个阶段可能存在的威胁。这包括准确评估每个潜在风险的发生概率和可能影响的程度，为后续危机预警提供了有力支持。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筒灯项目团队着重于明确定义筒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筒灯项目进展的持续监控，团队能够及时发现潜在问题并作出迅速反应。筒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在这一阶段，团队的专业素养和反应速度将发挥至关重要的作用，以确保潜在危机能够在初期得到有效的处理，最大程度地减轻负面影响。通过危机预警与识别，筒灯项目得以更有序、可控地推进。</w:t>
      </w:r>
    </w:p>
    <w:p>
      <w:pPr>
        <w:pStyle w:val="Heading2"/>
        <w:ind w:firstLine="560" w:firstLineChars="200"/>
        <w:rPr>
          <w:rFonts w:ascii="仿宋" w:eastAsia="仿宋" w:hAnsi="仿宋" w:cs="仿宋" w:hint="eastAsia"/>
          <w:sz w:val="28"/>
          <w:lang w:eastAsia="zh-CN"/>
        </w:rPr>
      </w:pPr>
      <w:bookmarkStart w:id="12" w:name="_Toc3045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在危机发生时，筒灯项目团队立即行动，成立了应急小组。该小组的任务是迅速制定并实施紧急应对措施，以最小化潜在损失。以下是采取的主要措施：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暂停筒灯项目进度：为遏制危机蔓延，筒灯项目暂时停止进行，以便全面评估当前状况。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资源重新分配：重新评估筒灯项目资源的分配，确保最大限度地减小损失。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实时沟通：与关键利益相关者建立实时沟通机制，向他们传递筒灯项目危机的实际状况，保障筒灯项目核心利益。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在紧急应对的同时，筒灯项目团队强调了团队协作和有效沟通的重要性。以下是团队协作的关键举措：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信息共享机制：建立了信息共享平台，确保团队成员能够及时获取筒灯项目危机的实时信息。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领导者沟通：筒灯项目领导者通过定期会议和即时沟通工具，指导团队应对危机，保持团队稳定运行。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随着危机得到初步控制，筒灯项目团队转向制定恢复计划，以确保筒灯项目能够从中迅速恢复。主要恢复计划包括：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修复受损的进度计划：重新评估筒灯项目进度，制定修复计划，确保筒灯项目尽快回归正常进程。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重新调整资源分配：优化资源分配，确保筒灯项目在有限资源下高效运转。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风险管理机制加强：对筒灯项目风险进行全面评估，制定更强化的风险管理策略，以预防未来可能的危机。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3361"/>
      <w:r>
        <w:rPr>
          <w:rFonts w:ascii="仿宋" w:eastAsia="仿宋" w:hAnsi="仿宋" w:cs="仿宋" w:hint="eastAsia"/>
          <w:sz w:val="28"/>
          <w:lang w:eastAsia="zh-CN"/>
        </w:rPr>
        <w:t>四、筒灯项目文档管理</w:t>
      </w:r>
      <w:bookmarkEnd w:id="13"/>
    </w:p>
    <w:p>
      <w:pPr>
        <w:pStyle w:val="Heading2"/>
        <w:rPr>
          <w:rFonts w:ascii="仿宋" w:eastAsia="仿宋" w:hAnsi="仿宋" w:cs="仿宋" w:hint="eastAsia"/>
          <w:lang w:eastAsia="zh-CN"/>
        </w:rPr>
      </w:pPr>
      <w:bookmarkStart w:id="14" w:name="_Toc1336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筒灯项目高度重视文档的质量和准确性，以支持筒灯项目的各项活动和决策。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文档的编制始于筒灯项目计划的初期，我们制定了详细的文档编制计划，明确了每个文档的内容、格式和编写责任人。在筒灯项目启动阶段，我们首先编制了筒灯项目章程，明确定义了筒灯项目的目标、范围、风险等关键要素。随后，筒灯项目团队根据计划陆续编制了需求文档、设计文档、测试文档等各类文档，确保筒灯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筒灯项目管理中的重要环节，旨在确保筒灯项目文档符合质量标准和筒灯项目需求。在筒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除了内部审查，我们还进行了外部审查，邀请筒灯项目相关利益方和专业领域的专家对文档进行独立审查。这有助于获取更全面、客观的反馈，确保筒灯项目文档不仅符合内部标准，也满足外部需求。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筒灯项目在文档编制与审查方面建立了严格的管理机制，通过规范的流程和多维度的审查，确保筒灯项目文档的质量、准确性和可靠性，为筒灯项目的顺利推进提供了有力支持。</w:t>
      </w:r>
    </w:p>
    <w:p>
      <w:pPr>
        <w:pStyle w:val="Heading2"/>
        <w:ind w:firstLine="560" w:firstLineChars="200"/>
        <w:rPr>
          <w:rFonts w:ascii="仿宋" w:eastAsia="仿宋" w:hAnsi="仿宋" w:cs="仿宋" w:hint="eastAsia"/>
          <w:sz w:val="28"/>
          <w:lang w:eastAsia="zh-CN"/>
        </w:rPr>
      </w:pPr>
      <w:bookmarkStart w:id="15" w:name="_Toc76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在筒灯项目中，我们致力于优化文档发布与分发过程，以确保信息的高效传递和团队间协作的顺畅进行。以下是我们采取的关键优化策略：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我们通过多渠道发布文档，包括电子邮件、筒灯项目管理平台、内部网站等，以满足不同团队成员的偏好和需求。多渠道发布确保了信息的全面覆盖。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我们采用了精细的权限控制，确保只有授权人员可以访问敏感信息。这种安全措施保护了筒灯项目文档的机密性，防止了未经授权的信息泄露。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3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文档存档与归档是筒灯项目生命周期中一个至关重要的环节，直接关系到筒灯项目信息的长期保存和历史记录的完整性。在筒灯项目中，我们实施了一系列有效的文档存档与归档管理策略：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695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7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筒灯项目的主要产品是XXXX，预计年产值为XXX万元。这一产品在市场中占据着重要的地位，其广泛的应用范围使得该筒灯项目的市场前景非常广阔。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筒灯项目的xxx产品作为重要的原材料之一，将在多个领域发挥关键作用。其在建筑、交通、能源等方面的广泛应用将为整个产业链提供强大的支持，形成产业协同效应。筒灯项目的年产值XXX万XXX万XXX万万元不仅反映了其在市场上的巨大潜力，更预示着它对国民经济的积极贡献。这种关联度高、涉及面广的产业关系，使得该筒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59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筒灯项目总征地面积为XXXX平方米，相当于约XX.XX亩，其中净用地面积为XXXX平方米，红线范围内相当于约XX.XX亩。这一用地规模充分考虑了筒灯项目的建设需求，保障了筒灯项目在合适的空间内得以充分发展。筒灯项目规划的总建筑面积为XXXX平方米，其中主体工程建设占XXXX平方米，计容建筑面积达XXXX平方米。预计建筑工程的投资将达到XXXX万元，为筒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https://d.book118.com/005321221101011044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筒灯项目规划设计纲要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2129BF"/>
    <w:rsid w:val="712129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32122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2024-01-21T03:35:00Z</dcterms:created>
  <dcterms:modified xsi:type="dcterms:W3CDTF">2024-01-21T03:35:13Z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46147E4DDFFB4891BEB6659B471D2C9B_11</vt:lpwstr>
  </property>
  <property fmtid="{D5CDD505-2E9C-101B-9397-08002B2CF9AE}" pid="3" name="KSOProductBuildVer">
    <vt:lpwstr>2052-12.1.0.16120</vt:lpwstr>
  </property>
</Properties>
</file>