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飞行控制系统行业商业计划书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5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_Toc3572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5" w:history="1">
        <w:r>
          <w:rPr>
            <w:rFonts w:ascii="仿宋" w:eastAsia="仿宋" w:hAnsi="仿宋" w:cs="仿宋" w:hint="eastAsia"/>
            <w:lang w:eastAsia="zh-CN"/>
          </w:rPr>
          <w:t>一、员工职业生涯规划与发展</w:t>
        </w:r>
        <w:r>
          <w:tab/>
        </w:r>
        <w:r>
          <w:fldChar w:fldCharType="begin"/>
        </w:r>
        <w:r>
          <w:instrText xml:space="preserve"> PAGEREF _Toc4635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_Toc3203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1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_Toc21541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8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_Toc13918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_Toc2891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1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_Toc25831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6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_Toc11606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6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_Toc30966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_Toc31041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_Toc6409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1" w:history="1">
        <w:r>
          <w:rPr>
            <w:rFonts w:ascii="仿宋" w:eastAsia="仿宋" w:hAnsi="仿宋" w:cs="仿宋" w:hint="eastAsia"/>
            <w:lang w:eastAsia="zh-CN"/>
          </w:rPr>
          <w:t>三、SWOT分析</w:t>
        </w:r>
        <w:r>
          <w:tab/>
        </w:r>
        <w:r>
          <w:fldChar w:fldCharType="begin"/>
        </w:r>
        <w:r>
          <w:instrText xml:space="preserve"> PAGEREF _Toc14631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_Toc30243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_Toc21530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4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_Toc29854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_Toc14404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7" w:history="1">
        <w:r>
          <w:rPr>
            <w:rFonts w:ascii="仿宋" w:eastAsia="仿宋" w:hAnsi="仿宋" w:cs="仿宋" w:hint="eastAsia"/>
            <w:lang w:eastAsia="zh-CN"/>
          </w:rPr>
          <w:t>四、飞行控制系统人力资源管理策略</w:t>
        </w:r>
        <w:r>
          <w:tab/>
        </w:r>
        <w:r>
          <w:fldChar w:fldCharType="begin"/>
        </w:r>
        <w:r>
          <w:instrText xml:space="preserve"> PAGEREF _Toc16497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7" w:history="1">
        <w:r>
          <w:rPr>
            <w:rFonts w:ascii="仿宋" w:eastAsia="仿宋" w:hAnsi="仿宋" w:cs="仿宋" w:hint="eastAsia"/>
            <w:lang w:eastAsia="zh-CN"/>
          </w:rPr>
          <w:t>(一)、飞行控制系统劳动关系管理</w:t>
        </w:r>
        <w:r>
          <w:tab/>
        </w:r>
        <w:r>
          <w:fldChar w:fldCharType="begin"/>
        </w:r>
        <w:r>
          <w:instrText xml:space="preserve"> PAGEREF _Toc9857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3" w:history="1">
        <w:r>
          <w:rPr>
            <w:rFonts w:ascii="仿宋" w:eastAsia="仿宋" w:hAnsi="仿宋" w:cs="仿宋" w:hint="eastAsia"/>
            <w:lang w:eastAsia="zh-CN"/>
          </w:rPr>
          <w:t>(二)、飞行控制系统人力资源管理原则</w:t>
        </w:r>
        <w:r>
          <w:tab/>
        </w:r>
        <w:r>
          <w:fldChar w:fldCharType="begin"/>
        </w:r>
        <w:r>
          <w:instrText xml:space="preserve"> PAGEREF _Toc20663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6" w:history="1">
        <w:r>
          <w:rPr>
            <w:rFonts w:ascii="仿宋" w:eastAsia="仿宋" w:hAnsi="仿宋" w:cs="仿宋" w:hint="eastAsia"/>
            <w:lang w:eastAsia="zh-CN"/>
          </w:rPr>
          <w:t>(三)、飞行控制系统人员配置方案</w:t>
        </w:r>
        <w:r>
          <w:tab/>
        </w:r>
        <w:r>
          <w:fldChar w:fldCharType="begin"/>
        </w:r>
        <w:r>
          <w:instrText xml:space="preserve"> PAGEREF _Toc29776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5" w:history="1">
        <w:r>
          <w:rPr>
            <w:rFonts w:ascii="仿宋" w:eastAsia="仿宋" w:hAnsi="仿宋" w:cs="仿宋" w:hint="eastAsia"/>
            <w:lang w:eastAsia="zh-CN"/>
          </w:rPr>
          <w:t>(四)、飞行控制系统员工招聘方案</w:t>
        </w:r>
        <w:r>
          <w:tab/>
        </w:r>
        <w:r>
          <w:fldChar w:fldCharType="begin"/>
        </w:r>
        <w:r>
          <w:instrText xml:space="preserve"> PAGEREF _Toc15495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6" w:history="1">
        <w:r>
          <w:rPr>
            <w:rFonts w:ascii="仿宋" w:eastAsia="仿宋" w:hAnsi="仿宋" w:cs="仿宋" w:hint="eastAsia"/>
            <w:lang w:eastAsia="zh-CN"/>
          </w:rPr>
          <w:t>(五)、飞行控制系统绩效和薪酬管理方案</w:t>
        </w:r>
        <w:r>
          <w:tab/>
        </w:r>
        <w:r>
          <w:fldChar w:fldCharType="begin"/>
        </w:r>
        <w:r>
          <w:instrText xml:space="preserve"> PAGEREF _Toc15826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3" w:history="1">
        <w:r>
          <w:rPr>
            <w:rFonts w:ascii="仿宋" w:eastAsia="仿宋" w:hAnsi="仿宋" w:cs="仿宋" w:hint="eastAsia"/>
            <w:lang w:eastAsia="zh-CN"/>
          </w:rPr>
          <w:t>(六)、飞行控制系统员工福利管理方案</w:t>
        </w:r>
        <w:r>
          <w:tab/>
        </w:r>
        <w:r>
          <w:fldChar w:fldCharType="begin"/>
        </w:r>
        <w:r>
          <w:instrText xml:space="preserve"> PAGEREF _Toc4943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3" w:history="1">
        <w:r>
          <w:rPr>
            <w:rFonts w:ascii="仿宋" w:eastAsia="仿宋" w:hAnsi="仿宋" w:cs="仿宋" w:hint="eastAsia"/>
            <w:lang w:eastAsia="zh-CN"/>
          </w:rPr>
          <w:t>五、第八章员工绩效管理</w:t>
        </w:r>
        <w:r>
          <w:tab/>
        </w:r>
        <w:r>
          <w:fldChar w:fldCharType="begin"/>
        </w:r>
        <w:r>
          <w:instrText xml:space="preserve"> PAGEREF _Toc4393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5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_Toc15705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9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_Toc9599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4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_Toc19744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" w:history="1">
        <w:r>
          <w:rPr>
            <w:rFonts w:ascii="仿宋" w:eastAsia="仿宋" w:hAnsi="仿宋" w:cs="仿宋" w:hint="eastAsia"/>
            <w:lang w:eastAsia="zh-CN"/>
          </w:rPr>
          <w:t>六、市场调研</w:t>
        </w:r>
        <w:r>
          <w:tab/>
        </w:r>
        <w:r>
          <w:fldChar w:fldCharType="begin"/>
        </w:r>
        <w:r>
          <w:instrText xml:space="preserve"> PAGEREF _Toc878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_Toc12446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_Toc29106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8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_Toc27068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9" w:history="1">
        <w:r>
          <w:rPr>
            <w:rFonts w:ascii="仿宋" w:eastAsia="仿宋" w:hAnsi="仿宋" w:cs="仿宋" w:hint="eastAsia"/>
            <w:lang w:eastAsia="zh-CN"/>
          </w:rPr>
          <w:t>七、飞行控制系统项目风险性分析</w:t>
        </w:r>
        <w:r>
          <w:tab/>
        </w:r>
        <w:r>
          <w:fldChar w:fldCharType="begin"/>
        </w:r>
        <w:r>
          <w:instrText xml:space="preserve"> PAGEREF _Toc28549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_Toc7476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_Toc9688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_Toc31300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_Toc1955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_Toc32397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_Toc16363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_Toc16369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_Toc4144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80" w:history="1">
        <w:r>
          <w:rPr>
            <w:rFonts w:ascii="仿宋" w:eastAsia="仿宋" w:hAnsi="仿宋" w:cs="仿宋" w:hint="eastAsia"/>
            <w:lang w:eastAsia="zh-CN"/>
          </w:rPr>
          <w:t>八、风险因素</w:t>
        </w:r>
        <w:r>
          <w:tab/>
        </w:r>
        <w:r>
          <w:fldChar w:fldCharType="begin"/>
        </w:r>
        <w:r>
          <w:instrText xml:space="preserve"> PAGEREF _Toc5880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8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_Toc3848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6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_Toc24436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2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_Toc18762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5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_Toc11175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6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_Toc13436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5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_Toc7755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5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_Toc14235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5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_Toc30435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3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_Toc10513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3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_Toc19813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4" w:history="1">
        <w:r>
          <w:rPr>
            <w:rFonts w:ascii="仿宋" w:eastAsia="仿宋" w:hAnsi="仿宋" w:cs="仿宋" w:hint="eastAsia"/>
            <w:lang w:eastAsia="zh-CN"/>
          </w:rPr>
          <w:t>九、工艺技术分析</w:t>
        </w:r>
        <w:r>
          <w:tab/>
        </w:r>
        <w:r>
          <w:fldChar w:fldCharType="begin"/>
        </w:r>
        <w:r>
          <w:instrText xml:space="preserve"> PAGEREF _Toc20224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_Toc24797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7" w:history="1">
        <w:r>
          <w:rPr>
            <w:rFonts w:ascii="仿宋" w:eastAsia="仿宋" w:hAnsi="仿宋" w:cs="仿宋" w:hint="eastAsia"/>
            <w:lang w:eastAsia="zh-CN"/>
          </w:rPr>
          <w:t>(二)、飞行控制系统项目技术工艺分析</w:t>
        </w:r>
        <w:r>
          <w:tab/>
        </w:r>
        <w:r>
          <w:fldChar w:fldCharType="begin"/>
        </w:r>
        <w:r>
          <w:instrText xml:space="preserve"> PAGEREF _Toc32747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2" w:history="1">
        <w:r>
          <w:rPr>
            <w:rFonts w:ascii="仿宋" w:eastAsia="仿宋" w:hAnsi="仿宋" w:cs="仿宋" w:hint="eastAsia"/>
            <w:lang w:eastAsia="zh-CN"/>
          </w:rPr>
          <w:t>(三)、飞行控制系统项目技术流程</w:t>
        </w:r>
        <w:r>
          <w:tab/>
        </w:r>
        <w:r>
          <w:fldChar w:fldCharType="begin"/>
        </w:r>
        <w:r>
          <w:instrText xml:space="preserve"> PAGEREF _Toc6852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3" w:history="1">
        <w:r>
          <w:rPr>
            <w:rFonts w:ascii="仿宋" w:eastAsia="仿宋" w:hAnsi="仿宋" w:cs="仿宋" w:hint="eastAsia"/>
            <w:lang w:eastAsia="zh-CN"/>
          </w:rPr>
          <w:t>十、飞行控制系统项目质量管理</w:t>
        </w:r>
        <w:r>
          <w:tab/>
        </w:r>
        <w:r>
          <w:fldChar w:fldCharType="begin"/>
        </w:r>
        <w:r>
          <w:instrText xml:space="preserve"> PAGEREF _Toc16483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4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_Toc4724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3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_Toc8993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8" w:history="1">
        <w:r>
          <w:rPr>
            <w:rFonts w:ascii="仿宋" w:eastAsia="仿宋" w:hAnsi="仿宋" w:cs="仿宋" w:hint="eastAsia"/>
            <w:lang w:eastAsia="zh-CN"/>
          </w:rPr>
          <w:t>(三)、飞行控制系统项目质量控制计划</w:t>
        </w:r>
        <w:r>
          <w:tab/>
        </w:r>
        <w:r>
          <w:fldChar w:fldCharType="begin"/>
        </w:r>
        <w:r>
          <w:instrText xml:space="preserve"> PAGEREF _Toc11628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7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_Toc9927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9" w:history="1">
        <w:r>
          <w:rPr>
            <w:rFonts w:ascii="仿宋" w:eastAsia="仿宋" w:hAnsi="仿宋" w:cs="仿宋" w:hint="eastAsia"/>
            <w:lang w:eastAsia="zh-CN"/>
          </w:rPr>
          <w:t>十一、项目风险分析及防范措施</w:t>
        </w:r>
        <w:r>
          <w:tab/>
        </w:r>
        <w:r>
          <w:fldChar w:fldCharType="begin"/>
        </w:r>
        <w:r>
          <w:instrText xml:space="preserve"> PAGEREF _Toc19059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0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_Toc26340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0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_Toc5920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7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_Toc25077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3" w:history="1">
        <w:r>
          <w:rPr>
            <w:rFonts w:ascii="仿宋" w:eastAsia="仿宋" w:hAnsi="仿宋" w:cs="仿宋" w:hint="eastAsia"/>
            <w:lang w:eastAsia="zh-CN"/>
          </w:rPr>
          <w:t>十二、项目投资情况</w:t>
        </w:r>
        <w:r>
          <w:tab/>
        </w:r>
        <w:r>
          <w:fldChar w:fldCharType="begin"/>
        </w:r>
        <w:r>
          <w:instrText xml:space="preserve"> PAGEREF _Toc27213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9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_Toc25709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4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_Toc4994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9" w:history="1">
        <w:r>
          <w:rPr>
            <w:rFonts w:ascii="仿宋" w:eastAsia="仿宋" w:hAnsi="仿宋" w:cs="仿宋" w:hint="eastAsia"/>
            <w:lang w:eastAsia="zh-CN"/>
          </w:rPr>
          <w:t>十三、企业研究与发展管理</w:t>
        </w:r>
        <w:r>
          <w:tab/>
        </w:r>
        <w:r>
          <w:fldChar w:fldCharType="begin"/>
        </w:r>
        <w:r>
          <w:instrText xml:space="preserve"> PAGEREF _Toc26899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3" w:history="1">
        <w:r>
          <w:rPr>
            <w:rFonts w:ascii="仿宋" w:eastAsia="仿宋" w:hAnsi="仿宋" w:cs="仿宋" w:hint="eastAsia"/>
            <w:lang w:eastAsia="zh-CN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_Toc20063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" w:history="1">
        <w:r>
          <w:rPr>
            <w:rFonts w:ascii="仿宋" w:eastAsia="仿宋" w:hAnsi="仿宋" w:cs="仿宋" w:hint="eastAsia"/>
            <w:lang w:eastAsia="zh-CN"/>
          </w:rPr>
          <w:t>十四、风险风险及应对措施</w:t>
        </w:r>
        <w:r>
          <w:tab/>
        </w:r>
        <w:r>
          <w:fldChar w:fldCharType="begin"/>
        </w:r>
        <w:r>
          <w:instrText xml:space="preserve"> PAGEREF _Toc308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1" w:history="1">
        <w:r>
          <w:rPr>
            <w:rFonts w:ascii="仿宋" w:eastAsia="仿宋" w:hAnsi="仿宋" w:cs="仿宋" w:hint="eastAsia"/>
            <w:lang w:eastAsia="zh-CN"/>
          </w:rPr>
          <w:t>(一)、飞行控制系统项目风险分析</w:t>
        </w:r>
        <w:r>
          <w:tab/>
        </w:r>
        <w:r>
          <w:fldChar w:fldCharType="begin"/>
        </w:r>
        <w:r>
          <w:instrText xml:space="preserve"> PAGEREF _Toc17021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8" w:history="1">
        <w:r>
          <w:rPr>
            <w:rFonts w:ascii="仿宋" w:eastAsia="仿宋" w:hAnsi="仿宋" w:cs="仿宋" w:hint="eastAsia"/>
            <w:lang w:eastAsia="zh-CN"/>
          </w:rPr>
          <w:t>(二)、飞行控制系统项目风险对策</w:t>
        </w:r>
        <w:r>
          <w:tab/>
        </w:r>
        <w:r>
          <w:fldChar w:fldCharType="begin"/>
        </w:r>
        <w:r>
          <w:instrText xml:space="preserve"> PAGEREF _Toc11128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4" w:history="1">
        <w:r>
          <w:rPr>
            <w:rFonts w:ascii="仿宋" w:eastAsia="仿宋" w:hAnsi="仿宋" w:cs="仿宋" w:hint="eastAsia"/>
            <w:lang w:eastAsia="zh-CN"/>
          </w:rPr>
          <w:t>十五、品质与服务体验优化</w:t>
        </w:r>
        <w:r>
          <w:tab/>
        </w:r>
        <w:r>
          <w:fldChar w:fldCharType="begin"/>
        </w:r>
        <w:r>
          <w:instrText xml:space="preserve"> PAGEREF _Toc31604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7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_Toc30307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6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_Toc25056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1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_Toc29631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6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_Toc17806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6" w:history="1">
        <w:r>
          <w:rPr>
            <w:rFonts w:ascii="仿宋" w:eastAsia="仿宋" w:hAnsi="仿宋" w:cs="仿宋" w:hint="eastAsia"/>
            <w:lang w:eastAsia="zh-CN"/>
          </w:rPr>
          <w:t>十六、安全与环境问题的沟通与协调</w:t>
        </w:r>
        <w:r>
          <w:tab/>
        </w:r>
        <w:r>
          <w:fldChar w:fldCharType="begin"/>
        </w:r>
        <w:r>
          <w:instrText xml:space="preserve"> PAGEREF _Toc27786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9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_Toc19019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_Toc282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6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_Toc21476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0" w:history="1">
        <w:r>
          <w:rPr>
            <w:rFonts w:ascii="仿宋" w:eastAsia="仿宋" w:hAnsi="仿宋" w:cs="仿宋" w:hint="eastAsia"/>
            <w:lang w:eastAsia="zh-CN"/>
          </w:rPr>
          <w:t>十七、社会和环境责任</w:t>
        </w:r>
        <w:r>
          <w:tab/>
        </w:r>
        <w:r>
          <w:fldChar w:fldCharType="begin"/>
        </w:r>
        <w:r>
          <w:instrText xml:space="preserve"> PAGEREF _Toc32660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135" w:history="1">
        <w:r>
          <w:rPr>
            <w:rFonts w:ascii="仿宋" w:eastAsia="仿宋" w:hAnsi="仿宋" w:cs="仿宋" w:hint="eastAsia"/>
            <w:lang w:eastAsia="zh-CN"/>
          </w:rPr>
          <w:t>(一)、社会责任飞行控制系统项目</w:t>
        </w:r>
        <w:r>
          <w:tab/>
        </w:r>
        <w:r>
          <w:fldChar w:fldCharType="begin"/>
        </w:r>
        <w:r>
          <w:instrText xml:space="preserve"> PAGEREF _Toc13135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_Toc19177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_Toc9767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22" w:history="1">
        <w:r>
          <w:rPr>
            <w:rFonts w:ascii="仿宋" w:eastAsia="仿宋" w:hAnsi="仿宋" w:cs="仿宋" w:hint="eastAsia"/>
            <w:lang w:eastAsia="zh-CN"/>
          </w:rPr>
          <w:t>十八、市场定位与目标市场</w:t>
        </w:r>
        <w:r>
          <w:tab/>
        </w:r>
        <w:r>
          <w:fldChar w:fldCharType="begin"/>
        </w:r>
        <w:r>
          <w:instrText xml:space="preserve"> PAGEREF _Toc16122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_Toc721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4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_Toc8844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1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_Toc32521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0" w:history="1">
        <w:r>
          <w:rPr>
            <w:rFonts w:ascii="仿宋" w:eastAsia="仿宋" w:hAnsi="仿宋" w:cs="仿宋" w:hint="eastAsia"/>
            <w:lang w:eastAsia="zh-CN"/>
          </w:rPr>
          <w:t>十九、战略合作伙伴</w:t>
        </w:r>
        <w:r>
          <w:tab/>
        </w:r>
        <w:r>
          <w:fldChar w:fldCharType="begin"/>
        </w:r>
        <w:r>
          <w:instrText xml:space="preserve"> PAGEREF _Toc32310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_Toc11183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1" w:history="1">
        <w:r>
          <w:rPr>
            <w:rFonts w:ascii="仿宋" w:eastAsia="仿宋" w:hAnsi="仿宋" w:cs="仿宋" w:hint="eastAsia"/>
            <w:lang w:eastAsia="zh-CN"/>
          </w:rPr>
          <w:t>(二)、合作飞行控制系统项目</w:t>
        </w:r>
        <w:r>
          <w:tab/>
        </w:r>
        <w:r>
          <w:fldChar w:fldCharType="begin"/>
        </w:r>
        <w:r>
          <w:instrText xml:space="preserve"> PAGEREF _Toc10101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_Toc22528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" w:history="1">
        <w:r>
          <w:rPr>
            <w:rFonts w:ascii="仿宋" w:eastAsia="仿宋" w:hAnsi="仿宋" w:cs="仿宋" w:hint="eastAsia"/>
            <w:lang w:eastAsia="zh-CN"/>
          </w:rPr>
          <w:t>二十、品牌建设与公关策略</w:t>
        </w:r>
        <w:r>
          <w:tab/>
        </w:r>
        <w:r>
          <w:fldChar w:fldCharType="begin"/>
        </w:r>
        <w:r>
          <w:instrText xml:space="preserve"> PAGEREF _Toc2427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7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_Toc24487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9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_Toc16769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7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5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635"/>
      <w:r>
        <w:rPr>
          <w:rFonts w:ascii="仿宋" w:eastAsia="仿宋" w:hAnsi="仿宋" w:cs="仿宋" w:hint="eastAsia"/>
          <w:sz w:val="28"/>
          <w:lang w:eastAsia="zh-CN"/>
        </w:rPr>
        <w:t>一、员工职业生涯规划与发展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03"/>
      <w:r>
        <w:rPr>
          <w:rFonts w:ascii="仿宋" w:eastAsia="仿宋" w:hAnsi="仿宋" w:cs="仿宋" w:hint="eastAsia"/>
          <w:lang w:eastAsia="zh-CN"/>
        </w:rPr>
        <w:t>(一)、职业生涯规划概述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职业生涯规划综述: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职业生涯规划是个人在职业生涯中设定的一系列目标、策划和行动，旨在实现职业发展、提高工作满意度、培养专业技能和实现个人及职业目标。这是一个系统性过程，涵盖对个人兴趣、价值观、技能和职业机遇的深入了解，以及相应目标设定和实施计划的内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在职业生涯规划中，个人通常会考虑以下方面：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自我评估：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这包括对个人技能、兴趣、价值观和性格特点的评估。明确自身优势和不足，明确职业目标和价值观是制定职业生涯规划的基础。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职业目标制定：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https://d.book118.com/005332040230011113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飞行控制系统行业商业计划书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飞行控制系统行业商业计划书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飞行控制系统行业商业计划书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飞行控制系统行业商业计划书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飞行控制系统行业商业计划书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D06A54"/>
    <w:rsid w:val="3FD06A5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5332040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2024-02-25T20:27:00Z</dcterms:created>
  <dcterms:modified xsi:type="dcterms:W3CDTF">2024-02-25T20:27:48Z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762820CE07844F80A634863A7221838D_11</vt:lpwstr>
  </property>
  <property fmtid="{D5CDD505-2E9C-101B-9397-08002B2CF9AE}" pid="3" name="KSOProductBuildVer">
    <vt:lpwstr>2052-12.1.0.16250</vt:lpwstr>
  </property>
</Properties>
</file>