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溶液剂项目计划设计方案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664" w:history="1">
        <w:r>
          <w:rPr>
            <w:rFonts w:ascii="仿宋" w:eastAsia="仿宋" w:hAnsi="仿宋" w:cs="仿宋" w:hint="eastAsia"/>
            <w:lang w:eastAsia="zh-CN"/>
          </w:rPr>
          <w:t>概论</w:t>
        </w:r>
        <w:r>
          <w:tab/>
        </w:r>
        <w:r>
          <w:fldChar w:fldCharType="begin"/>
        </w:r>
        <w:r>
          <w:instrText xml:space="preserve"> PAGEREF _Toc31664 \h </w:instrText>
        </w:r>
        <w:r>
          <w:fldChar w:fldCharType="separate"/>
        </w:r>
        <w:r>
          <w:t>3</w:t>
        </w:r>
        <w:r>
          <w:fldChar w:fldCharType="end"/>
        </w:r>
      </w:hyperlink>
    </w:p>
    <w:p>
      <w:pPr>
        <w:pStyle w:val="TOC1"/>
        <w:tabs>
          <w:tab w:val="right" w:leader="dot" w:pos="8306"/>
        </w:tabs>
      </w:pPr>
      <w:hyperlink w:anchor="_Toc30282" w:history="1">
        <w:r>
          <w:rPr>
            <w:rFonts w:ascii="仿宋" w:eastAsia="仿宋" w:hAnsi="仿宋" w:cs="仿宋" w:hint="eastAsia"/>
            <w:lang w:eastAsia="zh-CN"/>
          </w:rPr>
          <w:t>一、溶液剂项目文档管理</w:t>
        </w:r>
        <w:r>
          <w:tab/>
        </w:r>
        <w:r>
          <w:fldChar w:fldCharType="begin"/>
        </w:r>
        <w:r>
          <w:instrText xml:space="preserve"> PAGEREF _Toc30282 \h </w:instrText>
        </w:r>
        <w:r>
          <w:fldChar w:fldCharType="separate"/>
        </w:r>
        <w:r>
          <w:t>3</w:t>
        </w:r>
        <w:r>
          <w:fldChar w:fldCharType="end"/>
        </w:r>
      </w:hyperlink>
    </w:p>
    <w:p>
      <w:pPr>
        <w:pStyle w:val="TOC2"/>
        <w:tabs>
          <w:tab w:val="right" w:leader="dot" w:pos="8306"/>
        </w:tabs>
      </w:pPr>
      <w:hyperlink w:anchor="_Toc13824" w:history="1">
        <w:r>
          <w:rPr>
            <w:rFonts w:ascii="仿宋" w:eastAsia="仿宋" w:hAnsi="仿宋" w:cs="仿宋" w:hint="eastAsia"/>
            <w:lang w:eastAsia="zh-CN"/>
          </w:rPr>
          <w:t>(一)、文档编制与审查</w:t>
        </w:r>
        <w:r>
          <w:tab/>
        </w:r>
        <w:r>
          <w:fldChar w:fldCharType="begin"/>
        </w:r>
        <w:r>
          <w:instrText xml:space="preserve"> PAGEREF _Toc13824 \h </w:instrText>
        </w:r>
        <w:r>
          <w:fldChar w:fldCharType="separate"/>
        </w:r>
        <w:r>
          <w:t>3</w:t>
        </w:r>
        <w:r>
          <w:fldChar w:fldCharType="end"/>
        </w:r>
      </w:hyperlink>
    </w:p>
    <w:p>
      <w:pPr>
        <w:pStyle w:val="TOC2"/>
        <w:tabs>
          <w:tab w:val="right" w:leader="dot" w:pos="8306"/>
        </w:tabs>
      </w:pPr>
      <w:hyperlink w:anchor="_Toc31488" w:history="1">
        <w:r>
          <w:rPr>
            <w:rFonts w:ascii="仿宋" w:eastAsia="仿宋" w:hAnsi="仿宋" w:cs="仿宋" w:hint="eastAsia"/>
            <w:lang w:eastAsia="zh-CN"/>
          </w:rPr>
          <w:t>(二)、文档发布与分发</w:t>
        </w:r>
        <w:r>
          <w:tab/>
        </w:r>
        <w:r>
          <w:fldChar w:fldCharType="begin"/>
        </w:r>
        <w:r>
          <w:instrText xml:space="preserve"> PAGEREF _Toc31488 \h </w:instrText>
        </w:r>
        <w:r>
          <w:fldChar w:fldCharType="separate"/>
        </w:r>
        <w:r>
          <w:t>4</w:t>
        </w:r>
        <w:r>
          <w:fldChar w:fldCharType="end"/>
        </w:r>
      </w:hyperlink>
    </w:p>
    <w:p>
      <w:pPr>
        <w:pStyle w:val="TOC2"/>
        <w:tabs>
          <w:tab w:val="right" w:leader="dot" w:pos="8306"/>
        </w:tabs>
      </w:pPr>
      <w:hyperlink w:anchor="_Toc10124" w:history="1">
        <w:r>
          <w:rPr>
            <w:rFonts w:ascii="仿宋" w:eastAsia="仿宋" w:hAnsi="仿宋" w:cs="仿宋" w:hint="eastAsia"/>
            <w:lang w:eastAsia="zh-CN"/>
          </w:rPr>
          <w:t>(三)、文档存档与归档</w:t>
        </w:r>
        <w:r>
          <w:tab/>
        </w:r>
        <w:r>
          <w:fldChar w:fldCharType="begin"/>
        </w:r>
        <w:r>
          <w:instrText xml:space="preserve"> PAGEREF _Toc10124 \h </w:instrText>
        </w:r>
        <w:r>
          <w:fldChar w:fldCharType="separate"/>
        </w:r>
        <w:r>
          <w:t>5</w:t>
        </w:r>
        <w:r>
          <w:fldChar w:fldCharType="end"/>
        </w:r>
      </w:hyperlink>
    </w:p>
    <w:p>
      <w:pPr>
        <w:pStyle w:val="TOC1"/>
        <w:tabs>
          <w:tab w:val="right" w:leader="dot" w:pos="8306"/>
        </w:tabs>
      </w:pPr>
      <w:hyperlink w:anchor="_Toc22386" w:history="1">
        <w:r>
          <w:rPr>
            <w:rFonts w:ascii="仿宋" w:eastAsia="仿宋" w:hAnsi="仿宋" w:cs="仿宋" w:hint="eastAsia"/>
            <w:lang w:eastAsia="zh-CN"/>
          </w:rPr>
          <w:t>二、溶液剂项目概论</w:t>
        </w:r>
        <w:r>
          <w:tab/>
        </w:r>
        <w:r>
          <w:fldChar w:fldCharType="begin"/>
        </w:r>
        <w:r>
          <w:instrText xml:space="preserve"> PAGEREF _Toc22386 \h </w:instrText>
        </w:r>
        <w:r>
          <w:fldChar w:fldCharType="separate"/>
        </w:r>
        <w:r>
          <w:t>6</w:t>
        </w:r>
        <w:r>
          <w:fldChar w:fldCharType="end"/>
        </w:r>
      </w:hyperlink>
    </w:p>
    <w:p>
      <w:pPr>
        <w:pStyle w:val="TOC2"/>
        <w:tabs>
          <w:tab w:val="right" w:leader="dot" w:pos="8306"/>
        </w:tabs>
      </w:pPr>
      <w:hyperlink w:anchor="_Toc28302" w:history="1">
        <w:r>
          <w:rPr>
            <w:rFonts w:ascii="仿宋" w:eastAsia="仿宋" w:hAnsi="仿宋" w:cs="仿宋" w:hint="eastAsia"/>
            <w:lang w:eastAsia="zh-CN"/>
          </w:rPr>
          <w:t>(一)、溶液剂项目概况</w:t>
        </w:r>
        <w:r>
          <w:tab/>
        </w:r>
        <w:r>
          <w:fldChar w:fldCharType="begin"/>
        </w:r>
        <w:r>
          <w:instrText xml:space="preserve"> PAGEREF _Toc28302 \h </w:instrText>
        </w:r>
        <w:r>
          <w:fldChar w:fldCharType="separate"/>
        </w:r>
        <w:r>
          <w:t>6</w:t>
        </w:r>
        <w:r>
          <w:fldChar w:fldCharType="end"/>
        </w:r>
      </w:hyperlink>
    </w:p>
    <w:p>
      <w:pPr>
        <w:pStyle w:val="TOC2"/>
        <w:tabs>
          <w:tab w:val="right" w:leader="dot" w:pos="8306"/>
        </w:tabs>
      </w:pPr>
      <w:hyperlink w:anchor="_Toc7806" w:history="1">
        <w:r>
          <w:rPr>
            <w:rFonts w:ascii="仿宋" w:eastAsia="仿宋" w:hAnsi="仿宋" w:cs="仿宋" w:hint="eastAsia"/>
            <w:lang w:eastAsia="zh-CN"/>
          </w:rPr>
          <w:t>(二)、溶液剂项目目标</w:t>
        </w:r>
        <w:r>
          <w:tab/>
        </w:r>
        <w:r>
          <w:fldChar w:fldCharType="begin"/>
        </w:r>
        <w:r>
          <w:instrText xml:space="preserve"> PAGEREF _Toc7806 \h </w:instrText>
        </w:r>
        <w:r>
          <w:fldChar w:fldCharType="separate"/>
        </w:r>
        <w:r>
          <w:t>8</w:t>
        </w:r>
        <w:r>
          <w:fldChar w:fldCharType="end"/>
        </w:r>
      </w:hyperlink>
    </w:p>
    <w:p>
      <w:pPr>
        <w:pStyle w:val="TOC2"/>
        <w:tabs>
          <w:tab w:val="right" w:leader="dot" w:pos="8306"/>
        </w:tabs>
      </w:pPr>
      <w:hyperlink w:anchor="_Toc12755" w:history="1">
        <w:r>
          <w:rPr>
            <w:rFonts w:ascii="仿宋" w:eastAsia="仿宋" w:hAnsi="仿宋" w:cs="仿宋" w:hint="eastAsia"/>
            <w:lang w:eastAsia="zh-CN"/>
          </w:rPr>
          <w:t>(三)、溶液剂项目提出的理由</w:t>
        </w:r>
        <w:r>
          <w:tab/>
        </w:r>
        <w:r>
          <w:fldChar w:fldCharType="begin"/>
        </w:r>
        <w:r>
          <w:instrText xml:space="preserve"> PAGEREF _Toc12755 \h </w:instrText>
        </w:r>
        <w:r>
          <w:fldChar w:fldCharType="separate"/>
        </w:r>
        <w:r>
          <w:t>9</w:t>
        </w:r>
        <w:r>
          <w:fldChar w:fldCharType="end"/>
        </w:r>
      </w:hyperlink>
    </w:p>
    <w:p>
      <w:pPr>
        <w:pStyle w:val="TOC2"/>
        <w:tabs>
          <w:tab w:val="right" w:leader="dot" w:pos="8306"/>
        </w:tabs>
      </w:pPr>
      <w:hyperlink w:anchor="_Toc17815" w:history="1">
        <w:r>
          <w:rPr>
            <w:rFonts w:ascii="仿宋" w:eastAsia="仿宋" w:hAnsi="仿宋" w:cs="仿宋" w:hint="eastAsia"/>
            <w:lang w:eastAsia="zh-CN"/>
          </w:rPr>
          <w:t>(四)、溶液剂项目意义</w:t>
        </w:r>
        <w:r>
          <w:tab/>
        </w:r>
        <w:r>
          <w:fldChar w:fldCharType="begin"/>
        </w:r>
        <w:r>
          <w:instrText xml:space="preserve"> PAGEREF _Toc17815 \h </w:instrText>
        </w:r>
        <w:r>
          <w:fldChar w:fldCharType="separate"/>
        </w:r>
        <w:r>
          <w:t>11</w:t>
        </w:r>
        <w:r>
          <w:fldChar w:fldCharType="end"/>
        </w:r>
      </w:hyperlink>
    </w:p>
    <w:p>
      <w:pPr>
        <w:pStyle w:val="TOC2"/>
        <w:tabs>
          <w:tab w:val="right" w:leader="dot" w:pos="8306"/>
        </w:tabs>
      </w:pPr>
      <w:hyperlink w:anchor="_Toc15217" w:history="1">
        <w:r>
          <w:rPr>
            <w:rFonts w:ascii="仿宋" w:eastAsia="仿宋" w:hAnsi="仿宋" w:cs="仿宋" w:hint="eastAsia"/>
            <w:lang w:eastAsia="zh-CN"/>
          </w:rPr>
          <w:t>(五)、溶液剂项目背景</w:t>
        </w:r>
        <w:r>
          <w:tab/>
        </w:r>
        <w:r>
          <w:fldChar w:fldCharType="begin"/>
        </w:r>
        <w:r>
          <w:instrText xml:space="preserve"> PAGEREF _Toc15217 \h </w:instrText>
        </w:r>
        <w:r>
          <w:fldChar w:fldCharType="separate"/>
        </w:r>
        <w:r>
          <w:t>12</w:t>
        </w:r>
        <w:r>
          <w:fldChar w:fldCharType="end"/>
        </w:r>
      </w:hyperlink>
    </w:p>
    <w:p>
      <w:pPr>
        <w:pStyle w:val="TOC1"/>
        <w:tabs>
          <w:tab w:val="right" w:leader="dot" w:pos="8306"/>
        </w:tabs>
      </w:pPr>
      <w:hyperlink w:anchor="_Toc14116" w:history="1">
        <w:r>
          <w:rPr>
            <w:rFonts w:ascii="仿宋" w:eastAsia="仿宋" w:hAnsi="仿宋" w:cs="仿宋" w:hint="eastAsia"/>
            <w:lang w:eastAsia="zh-CN"/>
          </w:rPr>
          <w:t>三、溶液剂项目绩效评估</w:t>
        </w:r>
        <w:r>
          <w:tab/>
        </w:r>
        <w:r>
          <w:fldChar w:fldCharType="begin"/>
        </w:r>
        <w:r>
          <w:instrText xml:space="preserve"> PAGEREF _Toc14116 \h </w:instrText>
        </w:r>
        <w:r>
          <w:fldChar w:fldCharType="separate"/>
        </w:r>
        <w:r>
          <w:t>13</w:t>
        </w:r>
        <w:r>
          <w:fldChar w:fldCharType="end"/>
        </w:r>
      </w:hyperlink>
    </w:p>
    <w:p>
      <w:pPr>
        <w:pStyle w:val="TOC2"/>
        <w:tabs>
          <w:tab w:val="right" w:leader="dot" w:pos="8306"/>
        </w:tabs>
      </w:pPr>
      <w:hyperlink w:anchor="_Toc6707" w:history="1">
        <w:r>
          <w:rPr>
            <w:rFonts w:ascii="仿宋" w:eastAsia="仿宋" w:hAnsi="仿宋" w:cs="仿宋" w:hint="eastAsia"/>
            <w:lang w:eastAsia="zh-CN"/>
          </w:rPr>
          <w:t>(一)、绩效评估指标</w:t>
        </w:r>
        <w:r>
          <w:tab/>
        </w:r>
        <w:r>
          <w:fldChar w:fldCharType="begin"/>
        </w:r>
        <w:r>
          <w:instrText xml:space="preserve"> PAGEREF _Toc6707 \h </w:instrText>
        </w:r>
        <w:r>
          <w:fldChar w:fldCharType="separate"/>
        </w:r>
        <w:r>
          <w:t>13</w:t>
        </w:r>
        <w:r>
          <w:fldChar w:fldCharType="end"/>
        </w:r>
      </w:hyperlink>
    </w:p>
    <w:p>
      <w:pPr>
        <w:pStyle w:val="TOC2"/>
        <w:tabs>
          <w:tab w:val="right" w:leader="dot" w:pos="8306"/>
        </w:tabs>
      </w:pPr>
      <w:hyperlink w:anchor="_Toc25791" w:history="1">
        <w:r>
          <w:rPr>
            <w:rFonts w:ascii="仿宋" w:eastAsia="仿宋" w:hAnsi="仿宋" w:cs="仿宋" w:hint="eastAsia"/>
            <w:lang w:eastAsia="zh-CN"/>
          </w:rPr>
          <w:t>(二)、绩效评估方法</w:t>
        </w:r>
        <w:r>
          <w:tab/>
        </w:r>
        <w:r>
          <w:fldChar w:fldCharType="begin"/>
        </w:r>
        <w:r>
          <w:instrText xml:space="preserve"> PAGEREF _Toc25791 \h </w:instrText>
        </w:r>
        <w:r>
          <w:fldChar w:fldCharType="separate"/>
        </w:r>
        <w:r>
          <w:t>14</w:t>
        </w:r>
        <w:r>
          <w:fldChar w:fldCharType="end"/>
        </w:r>
      </w:hyperlink>
    </w:p>
    <w:p>
      <w:pPr>
        <w:pStyle w:val="TOC2"/>
        <w:tabs>
          <w:tab w:val="right" w:leader="dot" w:pos="8306"/>
        </w:tabs>
      </w:pPr>
      <w:hyperlink w:anchor="_Toc1890" w:history="1">
        <w:r>
          <w:rPr>
            <w:rFonts w:ascii="仿宋" w:eastAsia="仿宋" w:hAnsi="仿宋" w:cs="仿宋" w:hint="eastAsia"/>
            <w:lang w:eastAsia="zh-CN"/>
          </w:rPr>
          <w:t>(三)、绩效评估周期</w:t>
        </w:r>
        <w:r>
          <w:tab/>
        </w:r>
        <w:r>
          <w:fldChar w:fldCharType="begin"/>
        </w:r>
        <w:r>
          <w:instrText xml:space="preserve"> PAGEREF _Toc1890 \h </w:instrText>
        </w:r>
        <w:r>
          <w:fldChar w:fldCharType="separate"/>
        </w:r>
        <w:r>
          <w:t>15</w:t>
        </w:r>
        <w:r>
          <w:fldChar w:fldCharType="end"/>
        </w:r>
      </w:hyperlink>
    </w:p>
    <w:p>
      <w:pPr>
        <w:pStyle w:val="TOC1"/>
        <w:tabs>
          <w:tab w:val="right" w:leader="dot" w:pos="8306"/>
        </w:tabs>
      </w:pPr>
      <w:hyperlink w:anchor="_Toc16470" w:history="1">
        <w:r>
          <w:rPr>
            <w:rFonts w:ascii="仿宋" w:eastAsia="仿宋" w:hAnsi="仿宋" w:cs="仿宋" w:hint="eastAsia"/>
            <w:lang w:eastAsia="zh-CN"/>
          </w:rPr>
          <w:t>四、市场分析、调研</w:t>
        </w:r>
        <w:r>
          <w:tab/>
        </w:r>
        <w:r>
          <w:fldChar w:fldCharType="begin"/>
        </w:r>
        <w:r>
          <w:instrText xml:space="preserve"> PAGEREF _Toc16470 \h </w:instrText>
        </w:r>
        <w:r>
          <w:fldChar w:fldCharType="separate"/>
        </w:r>
        <w:r>
          <w:t>16</w:t>
        </w:r>
        <w:r>
          <w:fldChar w:fldCharType="end"/>
        </w:r>
      </w:hyperlink>
    </w:p>
    <w:p>
      <w:pPr>
        <w:pStyle w:val="TOC2"/>
        <w:tabs>
          <w:tab w:val="right" w:leader="dot" w:pos="8306"/>
        </w:tabs>
      </w:pPr>
      <w:hyperlink w:anchor="_Toc31698" w:history="1">
        <w:r>
          <w:rPr>
            <w:rFonts w:ascii="仿宋" w:eastAsia="仿宋" w:hAnsi="仿宋" w:cs="仿宋" w:hint="eastAsia"/>
            <w:lang w:eastAsia="zh-CN"/>
          </w:rPr>
          <w:t>(一)、溶液剂行业分析</w:t>
        </w:r>
        <w:r>
          <w:tab/>
        </w:r>
        <w:r>
          <w:fldChar w:fldCharType="begin"/>
        </w:r>
        <w:r>
          <w:instrText xml:space="preserve"> PAGEREF _Toc31698 \h </w:instrText>
        </w:r>
        <w:r>
          <w:fldChar w:fldCharType="separate"/>
        </w:r>
        <w:r>
          <w:t>16</w:t>
        </w:r>
        <w:r>
          <w:fldChar w:fldCharType="end"/>
        </w:r>
      </w:hyperlink>
    </w:p>
    <w:p>
      <w:pPr>
        <w:pStyle w:val="TOC2"/>
        <w:tabs>
          <w:tab w:val="right" w:leader="dot" w:pos="8306"/>
        </w:tabs>
      </w:pPr>
      <w:hyperlink w:anchor="_Toc31622" w:history="1">
        <w:r>
          <w:rPr>
            <w:rFonts w:ascii="仿宋" w:eastAsia="仿宋" w:hAnsi="仿宋" w:cs="仿宋" w:hint="eastAsia"/>
            <w:lang w:eastAsia="zh-CN"/>
          </w:rPr>
          <w:t>(二)、溶液剂市场分析预测</w:t>
        </w:r>
        <w:r>
          <w:tab/>
        </w:r>
        <w:r>
          <w:fldChar w:fldCharType="begin"/>
        </w:r>
        <w:r>
          <w:instrText xml:space="preserve"> PAGEREF _Toc31622 \h </w:instrText>
        </w:r>
        <w:r>
          <w:fldChar w:fldCharType="separate"/>
        </w:r>
        <w:r>
          <w:t>16</w:t>
        </w:r>
        <w:r>
          <w:fldChar w:fldCharType="end"/>
        </w:r>
      </w:hyperlink>
    </w:p>
    <w:p>
      <w:pPr>
        <w:pStyle w:val="TOC1"/>
        <w:tabs>
          <w:tab w:val="right" w:leader="dot" w:pos="8306"/>
        </w:tabs>
      </w:pPr>
      <w:hyperlink w:anchor="_Toc30302" w:history="1">
        <w:r>
          <w:rPr>
            <w:rFonts w:ascii="仿宋" w:eastAsia="仿宋" w:hAnsi="仿宋" w:cs="仿宋" w:hint="eastAsia"/>
            <w:lang w:eastAsia="zh-CN"/>
          </w:rPr>
          <w:t>五、工艺说明</w:t>
        </w:r>
        <w:r>
          <w:tab/>
        </w:r>
        <w:r>
          <w:fldChar w:fldCharType="begin"/>
        </w:r>
        <w:r>
          <w:instrText xml:space="preserve"> PAGEREF _Toc30302 \h </w:instrText>
        </w:r>
        <w:r>
          <w:fldChar w:fldCharType="separate"/>
        </w:r>
        <w:r>
          <w:t>17</w:t>
        </w:r>
        <w:r>
          <w:fldChar w:fldCharType="end"/>
        </w:r>
      </w:hyperlink>
    </w:p>
    <w:p>
      <w:pPr>
        <w:pStyle w:val="TOC2"/>
        <w:tabs>
          <w:tab w:val="right" w:leader="dot" w:pos="8306"/>
        </w:tabs>
      </w:pPr>
      <w:hyperlink w:anchor="_Toc9900" w:history="1">
        <w:r>
          <w:rPr>
            <w:rFonts w:ascii="仿宋" w:eastAsia="仿宋" w:hAnsi="仿宋" w:cs="仿宋" w:hint="eastAsia"/>
            <w:lang w:eastAsia="zh-CN"/>
          </w:rPr>
          <w:t>(一)、技术管理特点</w:t>
        </w:r>
        <w:r>
          <w:tab/>
        </w:r>
        <w:r>
          <w:fldChar w:fldCharType="begin"/>
        </w:r>
        <w:r>
          <w:instrText xml:space="preserve"> PAGEREF _Toc9900 \h </w:instrText>
        </w:r>
        <w:r>
          <w:fldChar w:fldCharType="separate"/>
        </w:r>
        <w:r>
          <w:t>17</w:t>
        </w:r>
        <w:r>
          <w:fldChar w:fldCharType="end"/>
        </w:r>
      </w:hyperlink>
    </w:p>
    <w:p>
      <w:pPr>
        <w:pStyle w:val="TOC2"/>
        <w:tabs>
          <w:tab w:val="right" w:leader="dot" w:pos="8306"/>
        </w:tabs>
      </w:pPr>
      <w:hyperlink w:anchor="_Toc18228" w:history="1">
        <w:r>
          <w:rPr>
            <w:rFonts w:ascii="仿宋" w:eastAsia="仿宋" w:hAnsi="仿宋" w:cs="仿宋" w:hint="eastAsia"/>
            <w:lang w:eastAsia="zh-CN"/>
          </w:rPr>
          <w:t>(二)、溶液剂项目工艺技术设计方案</w:t>
        </w:r>
        <w:r>
          <w:tab/>
        </w:r>
        <w:r>
          <w:fldChar w:fldCharType="begin"/>
        </w:r>
        <w:r>
          <w:instrText xml:space="preserve"> PAGEREF _Toc18228 \h </w:instrText>
        </w:r>
        <w:r>
          <w:fldChar w:fldCharType="separate"/>
        </w:r>
        <w:r>
          <w:t>18</w:t>
        </w:r>
        <w:r>
          <w:fldChar w:fldCharType="end"/>
        </w:r>
      </w:hyperlink>
    </w:p>
    <w:p>
      <w:pPr>
        <w:pStyle w:val="TOC2"/>
        <w:tabs>
          <w:tab w:val="right" w:leader="dot" w:pos="8306"/>
        </w:tabs>
      </w:pPr>
      <w:hyperlink w:anchor="_Toc21873" w:history="1">
        <w:r>
          <w:rPr>
            <w:rFonts w:ascii="仿宋" w:eastAsia="仿宋" w:hAnsi="仿宋" w:cs="仿宋" w:hint="eastAsia"/>
            <w:lang w:eastAsia="zh-CN"/>
          </w:rPr>
          <w:t>(三)、设备选型方案</w:t>
        </w:r>
        <w:r>
          <w:tab/>
        </w:r>
        <w:r>
          <w:fldChar w:fldCharType="begin"/>
        </w:r>
        <w:r>
          <w:instrText xml:space="preserve"> PAGEREF _Toc21873 \h </w:instrText>
        </w:r>
        <w:r>
          <w:fldChar w:fldCharType="separate"/>
        </w:r>
        <w:r>
          <w:t>20</w:t>
        </w:r>
        <w:r>
          <w:fldChar w:fldCharType="end"/>
        </w:r>
      </w:hyperlink>
    </w:p>
    <w:p>
      <w:pPr>
        <w:pStyle w:val="TOC1"/>
        <w:tabs>
          <w:tab w:val="right" w:leader="dot" w:pos="8306"/>
        </w:tabs>
      </w:pPr>
      <w:hyperlink w:anchor="_Toc3752" w:history="1">
        <w:r>
          <w:rPr>
            <w:rFonts w:ascii="仿宋" w:eastAsia="仿宋" w:hAnsi="仿宋" w:cs="仿宋" w:hint="eastAsia"/>
            <w:lang w:eastAsia="zh-CN"/>
          </w:rPr>
          <w:t>六、溶液剂项目选址可行性分析</w:t>
        </w:r>
        <w:r>
          <w:tab/>
        </w:r>
        <w:r>
          <w:fldChar w:fldCharType="begin"/>
        </w:r>
        <w:r>
          <w:instrText xml:space="preserve"> PAGEREF _Toc3752 \h </w:instrText>
        </w:r>
        <w:r>
          <w:fldChar w:fldCharType="separate"/>
        </w:r>
        <w:r>
          <w:t>21</w:t>
        </w:r>
        <w:r>
          <w:fldChar w:fldCharType="end"/>
        </w:r>
      </w:hyperlink>
    </w:p>
    <w:p>
      <w:pPr>
        <w:pStyle w:val="TOC2"/>
        <w:tabs>
          <w:tab w:val="right" w:leader="dot" w:pos="8306"/>
        </w:tabs>
      </w:pPr>
      <w:hyperlink w:anchor="_Toc23786" w:history="1">
        <w:r>
          <w:rPr>
            <w:rFonts w:ascii="仿宋" w:eastAsia="仿宋" w:hAnsi="仿宋" w:cs="仿宋" w:hint="eastAsia"/>
            <w:lang w:eastAsia="zh-CN"/>
          </w:rPr>
          <w:t>(一)、溶液剂项目选址</w:t>
        </w:r>
        <w:r>
          <w:tab/>
        </w:r>
        <w:r>
          <w:fldChar w:fldCharType="begin"/>
        </w:r>
        <w:r>
          <w:instrText xml:space="preserve"> PAGEREF _Toc23786 \h </w:instrText>
        </w:r>
        <w:r>
          <w:fldChar w:fldCharType="separate"/>
        </w:r>
        <w:r>
          <w:t>21</w:t>
        </w:r>
        <w:r>
          <w:fldChar w:fldCharType="end"/>
        </w:r>
      </w:hyperlink>
    </w:p>
    <w:p>
      <w:pPr>
        <w:pStyle w:val="TOC2"/>
        <w:tabs>
          <w:tab w:val="right" w:leader="dot" w:pos="8306"/>
        </w:tabs>
      </w:pPr>
      <w:hyperlink w:anchor="_Toc21343" w:history="1">
        <w:r>
          <w:rPr>
            <w:rFonts w:ascii="仿宋" w:eastAsia="仿宋" w:hAnsi="仿宋" w:cs="仿宋" w:hint="eastAsia"/>
            <w:lang w:eastAsia="zh-CN"/>
          </w:rPr>
          <w:t>(二)、用地控制指标</w:t>
        </w:r>
        <w:r>
          <w:tab/>
        </w:r>
        <w:r>
          <w:fldChar w:fldCharType="begin"/>
        </w:r>
        <w:r>
          <w:instrText xml:space="preserve"> PAGEREF _Toc21343 \h </w:instrText>
        </w:r>
        <w:r>
          <w:fldChar w:fldCharType="separate"/>
        </w:r>
        <w:r>
          <w:t>21</w:t>
        </w:r>
        <w:r>
          <w:fldChar w:fldCharType="end"/>
        </w:r>
      </w:hyperlink>
    </w:p>
    <w:p>
      <w:pPr>
        <w:pStyle w:val="TOC2"/>
        <w:tabs>
          <w:tab w:val="right" w:leader="dot" w:pos="8306"/>
        </w:tabs>
      </w:pPr>
      <w:hyperlink w:anchor="_Toc8064" w:history="1">
        <w:r>
          <w:rPr>
            <w:rFonts w:ascii="仿宋" w:eastAsia="仿宋" w:hAnsi="仿宋" w:cs="仿宋" w:hint="eastAsia"/>
            <w:lang w:eastAsia="zh-CN"/>
          </w:rPr>
          <w:t>(三)、节约用地措施</w:t>
        </w:r>
        <w:r>
          <w:tab/>
        </w:r>
        <w:r>
          <w:fldChar w:fldCharType="begin"/>
        </w:r>
        <w:r>
          <w:instrText xml:space="preserve"> PAGEREF _Toc8064 \h </w:instrText>
        </w:r>
        <w:r>
          <w:fldChar w:fldCharType="separate"/>
        </w:r>
        <w:r>
          <w:t>23</w:t>
        </w:r>
        <w:r>
          <w:fldChar w:fldCharType="end"/>
        </w:r>
      </w:hyperlink>
    </w:p>
    <w:p>
      <w:pPr>
        <w:pStyle w:val="TOC2"/>
        <w:tabs>
          <w:tab w:val="right" w:leader="dot" w:pos="8306"/>
        </w:tabs>
      </w:pPr>
      <w:hyperlink w:anchor="_Toc29457" w:history="1">
        <w:r>
          <w:rPr>
            <w:rFonts w:ascii="仿宋" w:eastAsia="仿宋" w:hAnsi="仿宋" w:cs="仿宋" w:hint="eastAsia"/>
            <w:lang w:eastAsia="zh-CN"/>
          </w:rPr>
          <w:t>(四)、总图布置方案</w:t>
        </w:r>
        <w:r>
          <w:tab/>
        </w:r>
        <w:r>
          <w:fldChar w:fldCharType="begin"/>
        </w:r>
        <w:r>
          <w:instrText xml:space="preserve"> PAGEREF _Toc29457 \h </w:instrText>
        </w:r>
        <w:r>
          <w:fldChar w:fldCharType="separate"/>
        </w:r>
        <w:r>
          <w:t>24</w:t>
        </w:r>
        <w:r>
          <w:fldChar w:fldCharType="end"/>
        </w:r>
      </w:hyperlink>
    </w:p>
    <w:p>
      <w:pPr>
        <w:pStyle w:val="TOC2"/>
        <w:tabs>
          <w:tab w:val="right" w:leader="dot" w:pos="8306"/>
        </w:tabs>
      </w:pPr>
      <w:hyperlink w:anchor="_Toc15667" w:history="1">
        <w:r>
          <w:rPr>
            <w:rFonts w:ascii="仿宋" w:eastAsia="仿宋" w:hAnsi="仿宋" w:cs="仿宋" w:hint="eastAsia"/>
            <w:lang w:eastAsia="zh-CN"/>
          </w:rPr>
          <w:t>(五)、选址综合评价</w:t>
        </w:r>
        <w:r>
          <w:tab/>
        </w:r>
        <w:r>
          <w:fldChar w:fldCharType="begin"/>
        </w:r>
        <w:r>
          <w:instrText xml:space="preserve"> PAGEREF _Toc15667 \h </w:instrText>
        </w:r>
        <w:r>
          <w:fldChar w:fldCharType="separate"/>
        </w:r>
        <w:r>
          <w:t>25</w:t>
        </w:r>
        <w:r>
          <w:fldChar w:fldCharType="end"/>
        </w:r>
      </w:hyperlink>
    </w:p>
    <w:p>
      <w:pPr>
        <w:pStyle w:val="TOC1"/>
        <w:tabs>
          <w:tab w:val="right" w:leader="dot" w:pos="8306"/>
        </w:tabs>
      </w:pPr>
      <w:hyperlink w:anchor="_Toc2621" w:history="1">
        <w:r>
          <w:rPr>
            <w:rFonts w:ascii="仿宋" w:eastAsia="仿宋" w:hAnsi="仿宋" w:cs="仿宋" w:hint="eastAsia"/>
            <w:lang w:eastAsia="zh-CN"/>
          </w:rPr>
          <w:t>七、生产安全保护</w:t>
        </w:r>
        <w:r>
          <w:tab/>
        </w:r>
        <w:r>
          <w:fldChar w:fldCharType="begin"/>
        </w:r>
        <w:r>
          <w:instrText xml:space="preserve"> PAGEREF _Toc2621 \h </w:instrText>
        </w:r>
        <w:r>
          <w:fldChar w:fldCharType="separate"/>
        </w:r>
        <w:r>
          <w:t>26</w:t>
        </w:r>
        <w:r>
          <w:fldChar w:fldCharType="end"/>
        </w:r>
      </w:hyperlink>
    </w:p>
    <w:p>
      <w:pPr>
        <w:pStyle w:val="TOC2"/>
        <w:tabs>
          <w:tab w:val="right" w:leader="dot" w:pos="8306"/>
        </w:tabs>
      </w:pPr>
      <w:hyperlink w:anchor="_Toc29442" w:history="1">
        <w:r>
          <w:rPr>
            <w:rFonts w:ascii="仿宋" w:eastAsia="仿宋" w:hAnsi="仿宋" w:cs="仿宋" w:hint="eastAsia"/>
            <w:lang w:eastAsia="zh-CN"/>
          </w:rPr>
          <w:t>(一)、消防安全</w:t>
        </w:r>
        <w:r>
          <w:tab/>
        </w:r>
        <w:r>
          <w:fldChar w:fldCharType="begin"/>
        </w:r>
        <w:r>
          <w:instrText xml:space="preserve"> PAGEREF _Toc29442 \h </w:instrText>
        </w:r>
        <w:r>
          <w:fldChar w:fldCharType="separate"/>
        </w:r>
        <w:r>
          <w:t>26</w:t>
        </w:r>
        <w:r>
          <w:fldChar w:fldCharType="end"/>
        </w:r>
      </w:hyperlink>
    </w:p>
    <w:p>
      <w:pPr>
        <w:pStyle w:val="TOC2"/>
        <w:tabs>
          <w:tab w:val="right" w:leader="dot" w:pos="8306"/>
        </w:tabs>
      </w:pPr>
      <w:hyperlink w:anchor="_Toc4727" w:history="1">
        <w:r>
          <w:rPr>
            <w:rFonts w:ascii="仿宋" w:eastAsia="仿宋" w:hAnsi="仿宋" w:cs="仿宋" w:hint="eastAsia"/>
            <w:lang w:eastAsia="zh-CN"/>
          </w:rPr>
          <w:t>(二)、防火防爆总图布置措施</w:t>
        </w:r>
        <w:r>
          <w:tab/>
        </w:r>
        <w:r>
          <w:fldChar w:fldCharType="begin"/>
        </w:r>
        <w:r>
          <w:instrText xml:space="preserve"> PAGEREF _Toc4727 \h </w:instrText>
        </w:r>
        <w:r>
          <w:fldChar w:fldCharType="separate"/>
        </w:r>
        <w:r>
          <w:t>27</w:t>
        </w:r>
        <w:r>
          <w:fldChar w:fldCharType="end"/>
        </w:r>
      </w:hyperlink>
    </w:p>
    <w:p>
      <w:pPr>
        <w:pStyle w:val="TOC2"/>
        <w:tabs>
          <w:tab w:val="right" w:leader="dot" w:pos="8306"/>
        </w:tabs>
      </w:pPr>
      <w:hyperlink w:anchor="_Toc2681" w:history="1">
        <w:r>
          <w:rPr>
            <w:rFonts w:ascii="仿宋" w:eastAsia="仿宋" w:hAnsi="仿宋" w:cs="仿宋" w:hint="eastAsia"/>
            <w:lang w:eastAsia="zh-CN"/>
          </w:rPr>
          <w:t>(三)、自然灾害防范措施</w:t>
        </w:r>
        <w:r>
          <w:tab/>
        </w:r>
        <w:r>
          <w:fldChar w:fldCharType="begin"/>
        </w:r>
        <w:r>
          <w:instrText xml:space="preserve"> PAGEREF _Toc2681 \h </w:instrText>
        </w:r>
        <w:r>
          <w:fldChar w:fldCharType="separate"/>
        </w:r>
        <w:r>
          <w:t>28</w:t>
        </w:r>
        <w:r>
          <w:fldChar w:fldCharType="end"/>
        </w:r>
      </w:hyperlink>
    </w:p>
    <w:p>
      <w:pPr>
        <w:pStyle w:val="TOC2"/>
        <w:tabs>
          <w:tab w:val="right" w:leader="dot" w:pos="8306"/>
        </w:tabs>
      </w:pPr>
      <w:hyperlink w:anchor="_Toc13377" w:history="1">
        <w:r>
          <w:rPr>
            <w:rFonts w:ascii="仿宋" w:eastAsia="仿宋" w:hAnsi="仿宋" w:cs="仿宋" w:hint="eastAsia"/>
            <w:lang w:eastAsia="zh-CN"/>
          </w:rPr>
          <w:t>(四)、安全色及安全标志使用要求</w:t>
        </w:r>
        <w:r>
          <w:tab/>
        </w:r>
        <w:r>
          <w:fldChar w:fldCharType="begin"/>
        </w:r>
        <w:r>
          <w:instrText xml:space="preserve"> PAGEREF _Toc13377 \h </w:instrText>
        </w:r>
        <w:r>
          <w:fldChar w:fldCharType="separate"/>
        </w:r>
        <w:r>
          <w:t>29</w:t>
        </w:r>
        <w:r>
          <w:fldChar w:fldCharType="end"/>
        </w:r>
      </w:hyperlink>
    </w:p>
    <w:p>
      <w:pPr>
        <w:pStyle w:val="TOC2"/>
        <w:tabs>
          <w:tab w:val="right" w:leader="dot" w:pos="8306"/>
        </w:tabs>
      </w:pPr>
      <w:hyperlink w:anchor="_Toc685" w:history="1">
        <w:r>
          <w:rPr>
            <w:rFonts w:ascii="仿宋" w:eastAsia="仿宋" w:hAnsi="仿宋" w:cs="仿宋" w:hint="eastAsia"/>
            <w:lang w:eastAsia="zh-CN"/>
          </w:rPr>
          <w:t>(五)、防尘防毒措施</w:t>
        </w:r>
        <w:r>
          <w:tab/>
        </w:r>
        <w:r>
          <w:fldChar w:fldCharType="begin"/>
        </w:r>
        <w:r>
          <w:instrText xml:space="preserve"> PAGEREF _Toc685 \h </w:instrText>
        </w:r>
        <w:r>
          <w:fldChar w:fldCharType="separate"/>
        </w:r>
        <w:r>
          <w:t>30</w:t>
        </w:r>
        <w:r>
          <w:fldChar w:fldCharType="end"/>
        </w:r>
      </w:hyperlink>
    </w:p>
    <w:p>
      <w:pPr>
        <w:pStyle w:val="TOC2"/>
        <w:tabs>
          <w:tab w:val="right" w:leader="dot" w:pos="8306"/>
        </w:tabs>
      </w:pPr>
      <w:hyperlink w:anchor="_Toc28812" w:history="1">
        <w:r>
          <w:rPr>
            <w:rFonts w:ascii="仿宋" w:eastAsia="仿宋" w:hAnsi="仿宋" w:cs="仿宋" w:hint="eastAsia"/>
            <w:lang w:eastAsia="zh-CN"/>
          </w:rPr>
          <w:t>(六)、防静电、触电防护及防雷措施</w:t>
        </w:r>
        <w:r>
          <w:tab/>
        </w:r>
        <w:r>
          <w:fldChar w:fldCharType="begin"/>
        </w:r>
        <w:r>
          <w:instrText xml:space="preserve"> PAGEREF _Toc28812 \h </w:instrText>
        </w:r>
        <w:r>
          <w:fldChar w:fldCharType="separate"/>
        </w:r>
        <w:r>
          <w:t>31</w:t>
        </w:r>
        <w:r>
          <w:fldChar w:fldCharType="end"/>
        </w:r>
      </w:hyperlink>
    </w:p>
    <w:p>
      <w:pPr>
        <w:pStyle w:val="TOC2"/>
        <w:tabs>
          <w:tab w:val="right" w:leader="dot" w:pos="8306"/>
        </w:tabs>
      </w:pPr>
      <w:hyperlink w:anchor="_Toc9784" w:history="1">
        <w:r>
          <w:rPr>
            <w:rFonts w:ascii="仿宋" w:eastAsia="仿宋" w:hAnsi="仿宋" w:cs="仿宋" w:hint="eastAsia"/>
            <w:lang w:eastAsia="zh-CN"/>
          </w:rPr>
          <w:t>(七)、机械设备安全保障措施</w:t>
        </w:r>
        <w:r>
          <w:tab/>
        </w:r>
        <w:r>
          <w:fldChar w:fldCharType="begin"/>
        </w:r>
        <w:r>
          <w:instrText xml:space="preserve"> PAGEREF _Toc9784 \h </w:instrText>
        </w:r>
        <w:r>
          <w:fldChar w:fldCharType="separate"/>
        </w:r>
        <w:r>
          <w:t>32</w:t>
        </w:r>
        <w:r>
          <w:fldChar w:fldCharType="end"/>
        </w:r>
      </w:hyperlink>
    </w:p>
    <w:p>
      <w:pPr>
        <w:pStyle w:val="TOC1"/>
        <w:tabs>
          <w:tab w:val="right" w:leader="dot" w:pos="8306"/>
        </w:tabs>
      </w:pPr>
      <w:hyperlink w:anchor="_Toc10061" w:history="1">
        <w:r>
          <w:rPr>
            <w:rFonts w:ascii="仿宋" w:eastAsia="仿宋" w:hAnsi="仿宋" w:cs="仿宋" w:hint="eastAsia"/>
            <w:lang w:eastAsia="zh-CN"/>
          </w:rPr>
          <w:t>八、溶液剂项目人力资源管理</w:t>
        </w:r>
        <w:r>
          <w:tab/>
        </w:r>
        <w:r>
          <w:fldChar w:fldCharType="begin"/>
        </w:r>
        <w:r>
          <w:instrText xml:space="preserve"> PAGEREF _Toc10061 \h </w:instrText>
        </w:r>
        <w:r>
          <w:fldChar w:fldCharType="separate"/>
        </w:r>
        <w:r>
          <w:t>34</w:t>
        </w:r>
        <w:r>
          <w:fldChar w:fldCharType="end"/>
        </w:r>
      </w:hyperlink>
    </w:p>
    <w:p>
      <w:pPr>
        <w:pStyle w:val="TOC2"/>
        <w:tabs>
          <w:tab w:val="right" w:leader="dot" w:pos="8306"/>
        </w:tabs>
      </w:pPr>
      <w:hyperlink w:anchor="_Toc7662" w:history="1">
        <w:r>
          <w:rPr>
            <w:rFonts w:ascii="仿宋" w:eastAsia="仿宋" w:hAnsi="仿宋" w:cs="仿宋" w:hint="eastAsia"/>
            <w:lang w:eastAsia="zh-CN"/>
          </w:rPr>
          <w:t>(一)、建立健全的预算管理制度</w:t>
        </w:r>
        <w:r>
          <w:tab/>
        </w:r>
        <w:r>
          <w:fldChar w:fldCharType="begin"/>
        </w:r>
        <w:r>
          <w:instrText xml:space="preserve"> PAGEREF _Toc7662 \h </w:instrText>
        </w:r>
        <w:r>
          <w:fldChar w:fldCharType="separate"/>
        </w:r>
        <w:r>
          <w:t>34</w:t>
        </w:r>
        <w:r>
          <w:fldChar w:fldCharType="end"/>
        </w:r>
      </w:hyperlink>
    </w:p>
    <w:p>
      <w:pPr>
        <w:pStyle w:val="TOC2"/>
        <w:tabs>
          <w:tab w:val="right" w:leader="dot" w:pos="8306"/>
        </w:tabs>
      </w:pPr>
      <w:hyperlink w:anchor="_Toc27608" w:history="1">
        <w:r>
          <w:rPr>
            <w:rFonts w:ascii="仿宋" w:eastAsia="仿宋" w:hAnsi="仿宋" w:cs="仿宋" w:hint="eastAsia"/>
            <w:lang w:eastAsia="zh-CN"/>
          </w:rPr>
          <w:t>(二)、加强资金流动监控</w:t>
        </w:r>
        <w:r>
          <w:tab/>
        </w:r>
        <w:r>
          <w:fldChar w:fldCharType="begin"/>
        </w:r>
        <w:r>
          <w:instrText xml:space="preserve"> PAGEREF _Toc27608 \h </w:instrText>
        </w:r>
        <w:r>
          <w:fldChar w:fldCharType="separate"/>
        </w:r>
        <w:r>
          <w:t>35</w:t>
        </w:r>
        <w:r>
          <w:fldChar w:fldCharType="end"/>
        </w:r>
      </w:hyperlink>
    </w:p>
    <w:p>
      <w:pPr>
        <w:pStyle w:val="TOC2"/>
        <w:tabs>
          <w:tab w:val="right" w:leader="dot" w:pos="8306"/>
        </w:tabs>
      </w:pPr>
      <w:hyperlink w:anchor="_Toc20068" w:history="1">
        <w:r>
          <w:rPr>
            <w:rFonts w:ascii="仿宋" w:eastAsia="仿宋" w:hAnsi="仿宋" w:cs="仿宋" w:hint="eastAsia"/>
            <w:lang w:eastAsia="zh-CN"/>
          </w:rPr>
          <w:t>(三)、制定完善的风险控制机制</w:t>
        </w:r>
        <w:r>
          <w:tab/>
        </w:r>
        <w:r>
          <w:fldChar w:fldCharType="begin"/>
        </w:r>
        <w:r>
          <w:instrText xml:space="preserve"> PAGEREF _Toc20068 \h </w:instrText>
        </w:r>
        <w:r>
          <w:fldChar w:fldCharType="separate"/>
        </w:r>
        <w:r>
          <w:t>37</w:t>
        </w:r>
        <w:r>
          <w:fldChar w:fldCharType="end"/>
        </w:r>
      </w:hyperlink>
    </w:p>
    <w:p>
      <w:pPr>
        <w:pStyle w:val="TOC2"/>
        <w:tabs>
          <w:tab w:val="right" w:leader="dot" w:pos="8306"/>
        </w:tabs>
      </w:pPr>
      <w:hyperlink w:anchor="_Toc23764" w:history="1">
        <w:r>
          <w:rPr>
            <w:rFonts w:ascii="仿宋" w:eastAsia="仿宋" w:hAnsi="仿宋" w:cs="仿宋" w:hint="eastAsia"/>
            <w:lang w:eastAsia="zh-CN"/>
          </w:rPr>
          <w:t>(四)、优化成本管理</w:t>
        </w:r>
        <w:r>
          <w:tab/>
        </w:r>
        <w:r>
          <w:fldChar w:fldCharType="begin"/>
        </w:r>
        <w:r>
          <w:instrText xml:space="preserve"> PAGEREF _Toc23764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82" w:history="1">
        <w:r>
          <w:rPr>
            <w:rFonts w:ascii="仿宋" w:eastAsia="仿宋" w:hAnsi="仿宋" w:cs="仿宋" w:hint="eastAsia"/>
            <w:lang w:eastAsia="zh-CN"/>
          </w:rPr>
          <w:t>九、溶液剂项目社会影响</w:t>
        </w:r>
        <w:r>
          <w:tab/>
        </w:r>
        <w:r>
          <w:fldChar w:fldCharType="begin"/>
        </w:r>
        <w:r>
          <w:instrText xml:space="preserve"> PAGEREF _Toc32382 \h </w:instrText>
        </w:r>
        <w:r>
          <w:fldChar w:fldCharType="separate"/>
        </w:r>
        <w:r>
          <w:t>39</w:t>
        </w:r>
        <w:r>
          <w:fldChar w:fldCharType="end"/>
        </w:r>
      </w:hyperlink>
    </w:p>
    <w:p>
      <w:pPr>
        <w:pStyle w:val="TOC2"/>
        <w:tabs>
          <w:tab w:val="right" w:leader="dot" w:pos="8306"/>
        </w:tabs>
      </w:pPr>
      <w:hyperlink w:anchor="_Toc9474" w:history="1">
        <w:r>
          <w:rPr>
            <w:rFonts w:ascii="仿宋" w:eastAsia="仿宋" w:hAnsi="仿宋" w:cs="仿宋" w:hint="eastAsia"/>
            <w:lang w:eastAsia="zh-CN"/>
          </w:rPr>
          <w:t>(一)、社会责任与义务</w:t>
        </w:r>
        <w:r>
          <w:tab/>
        </w:r>
        <w:r>
          <w:fldChar w:fldCharType="begin"/>
        </w:r>
        <w:r>
          <w:instrText xml:space="preserve"> PAGEREF _Toc9474 \h </w:instrText>
        </w:r>
        <w:r>
          <w:fldChar w:fldCharType="separate"/>
        </w:r>
        <w:r>
          <w:t>39</w:t>
        </w:r>
        <w:r>
          <w:fldChar w:fldCharType="end"/>
        </w:r>
      </w:hyperlink>
    </w:p>
    <w:p>
      <w:pPr>
        <w:pStyle w:val="TOC2"/>
        <w:tabs>
          <w:tab w:val="right" w:leader="dot" w:pos="8306"/>
        </w:tabs>
      </w:pPr>
      <w:hyperlink w:anchor="_Toc30624" w:history="1">
        <w:r>
          <w:rPr>
            <w:rFonts w:ascii="仿宋" w:eastAsia="仿宋" w:hAnsi="仿宋" w:cs="仿宋" w:hint="eastAsia"/>
            <w:lang w:eastAsia="zh-CN"/>
          </w:rPr>
          <w:t>(二)、社会参与与沟通</w:t>
        </w:r>
        <w:r>
          <w:tab/>
        </w:r>
        <w:r>
          <w:fldChar w:fldCharType="begin"/>
        </w:r>
        <w:r>
          <w:instrText xml:space="preserve"> PAGEREF _Toc30624 \h </w:instrText>
        </w:r>
        <w:r>
          <w:fldChar w:fldCharType="separate"/>
        </w:r>
        <w:r>
          <w:t>40</w:t>
        </w:r>
        <w:r>
          <w:fldChar w:fldCharType="end"/>
        </w:r>
      </w:hyperlink>
    </w:p>
    <w:p>
      <w:pPr>
        <w:pStyle w:val="TOC1"/>
        <w:tabs>
          <w:tab w:val="right" w:leader="dot" w:pos="8306"/>
        </w:tabs>
      </w:pPr>
      <w:hyperlink w:anchor="_Toc13116" w:history="1">
        <w:r>
          <w:rPr>
            <w:rFonts w:ascii="仿宋" w:eastAsia="仿宋" w:hAnsi="仿宋" w:cs="仿宋" w:hint="eastAsia"/>
            <w:lang w:eastAsia="zh-CN"/>
          </w:rPr>
          <w:t>十、溶液剂项目技术管理</w:t>
        </w:r>
        <w:r>
          <w:tab/>
        </w:r>
        <w:r>
          <w:fldChar w:fldCharType="begin"/>
        </w:r>
        <w:r>
          <w:instrText xml:space="preserve"> PAGEREF _Toc13116 \h </w:instrText>
        </w:r>
        <w:r>
          <w:fldChar w:fldCharType="separate"/>
        </w:r>
        <w:r>
          <w:t>41</w:t>
        </w:r>
        <w:r>
          <w:fldChar w:fldCharType="end"/>
        </w:r>
      </w:hyperlink>
    </w:p>
    <w:p>
      <w:pPr>
        <w:pStyle w:val="TOC2"/>
        <w:tabs>
          <w:tab w:val="right" w:leader="dot" w:pos="8306"/>
        </w:tabs>
      </w:pPr>
      <w:hyperlink w:anchor="_Toc5174" w:history="1">
        <w:r>
          <w:rPr>
            <w:rFonts w:ascii="仿宋" w:eastAsia="仿宋" w:hAnsi="仿宋" w:cs="仿宋" w:hint="eastAsia"/>
            <w:lang w:eastAsia="zh-CN"/>
          </w:rPr>
          <w:t>(一)、技术方案选用方向</w:t>
        </w:r>
        <w:r>
          <w:tab/>
        </w:r>
        <w:r>
          <w:fldChar w:fldCharType="begin"/>
        </w:r>
        <w:r>
          <w:instrText xml:space="preserve"> PAGEREF _Toc5174 \h </w:instrText>
        </w:r>
        <w:r>
          <w:fldChar w:fldCharType="separate"/>
        </w:r>
        <w:r>
          <w:t>41</w:t>
        </w:r>
        <w:r>
          <w:fldChar w:fldCharType="end"/>
        </w:r>
      </w:hyperlink>
    </w:p>
    <w:p>
      <w:pPr>
        <w:pStyle w:val="TOC2"/>
        <w:tabs>
          <w:tab w:val="right" w:leader="dot" w:pos="8306"/>
        </w:tabs>
      </w:pPr>
      <w:hyperlink w:anchor="_Toc27467" w:history="1">
        <w:r>
          <w:rPr>
            <w:rFonts w:ascii="仿宋" w:eastAsia="仿宋" w:hAnsi="仿宋" w:cs="仿宋" w:hint="eastAsia"/>
            <w:lang w:eastAsia="zh-CN"/>
          </w:rPr>
          <w:t>(二)、工艺技术方案选用原则</w:t>
        </w:r>
        <w:r>
          <w:tab/>
        </w:r>
        <w:r>
          <w:fldChar w:fldCharType="begin"/>
        </w:r>
        <w:r>
          <w:instrText xml:space="preserve"> PAGEREF _Toc27467 \h </w:instrText>
        </w:r>
        <w:r>
          <w:fldChar w:fldCharType="separate"/>
        </w:r>
        <w:r>
          <w:t>43</w:t>
        </w:r>
        <w:r>
          <w:fldChar w:fldCharType="end"/>
        </w:r>
      </w:hyperlink>
    </w:p>
    <w:p>
      <w:pPr>
        <w:pStyle w:val="TOC2"/>
        <w:tabs>
          <w:tab w:val="right" w:leader="dot" w:pos="8306"/>
        </w:tabs>
      </w:pPr>
      <w:hyperlink w:anchor="_Toc6064" w:history="1">
        <w:r>
          <w:rPr>
            <w:rFonts w:ascii="仿宋" w:eastAsia="仿宋" w:hAnsi="仿宋" w:cs="仿宋" w:hint="eastAsia"/>
            <w:lang w:eastAsia="zh-CN"/>
          </w:rPr>
          <w:t>(三)、工艺技术方案要求</w:t>
        </w:r>
        <w:r>
          <w:tab/>
        </w:r>
        <w:r>
          <w:fldChar w:fldCharType="begin"/>
        </w:r>
        <w:r>
          <w:instrText xml:space="preserve"> PAGEREF _Toc6064 \h </w:instrText>
        </w:r>
        <w:r>
          <w:fldChar w:fldCharType="separate"/>
        </w:r>
        <w:r>
          <w:t>45</w:t>
        </w:r>
        <w:r>
          <w:fldChar w:fldCharType="end"/>
        </w:r>
      </w:hyperlink>
    </w:p>
    <w:p>
      <w:pPr>
        <w:pStyle w:val="TOC1"/>
        <w:tabs>
          <w:tab w:val="right" w:leader="dot" w:pos="8306"/>
        </w:tabs>
      </w:pPr>
      <w:hyperlink w:anchor="_Toc24198" w:history="1">
        <w:r>
          <w:rPr>
            <w:rFonts w:ascii="仿宋" w:eastAsia="仿宋" w:hAnsi="仿宋" w:cs="仿宋" w:hint="eastAsia"/>
            <w:lang w:eastAsia="zh-CN"/>
          </w:rPr>
          <w:t>十一、溶液剂项目环境影响分析</w:t>
        </w:r>
        <w:r>
          <w:tab/>
        </w:r>
        <w:r>
          <w:fldChar w:fldCharType="begin"/>
        </w:r>
        <w:r>
          <w:instrText xml:space="preserve"> PAGEREF _Toc24198 \h </w:instrText>
        </w:r>
        <w:r>
          <w:fldChar w:fldCharType="separate"/>
        </w:r>
        <w:r>
          <w:t>47</w:t>
        </w:r>
        <w:r>
          <w:fldChar w:fldCharType="end"/>
        </w:r>
      </w:hyperlink>
    </w:p>
    <w:p>
      <w:pPr>
        <w:pStyle w:val="TOC2"/>
        <w:tabs>
          <w:tab w:val="right" w:leader="dot" w:pos="8306"/>
        </w:tabs>
      </w:pPr>
      <w:hyperlink w:anchor="_Toc17188" w:history="1">
        <w:r>
          <w:rPr>
            <w:rFonts w:ascii="仿宋" w:eastAsia="仿宋" w:hAnsi="仿宋" w:cs="仿宋" w:hint="eastAsia"/>
            <w:lang w:eastAsia="zh-CN"/>
          </w:rPr>
          <w:t>(一)、建设区域环境质量现状</w:t>
        </w:r>
        <w:r>
          <w:tab/>
        </w:r>
        <w:r>
          <w:fldChar w:fldCharType="begin"/>
        </w:r>
        <w:r>
          <w:instrText xml:space="preserve"> PAGEREF _Toc17188 \h </w:instrText>
        </w:r>
        <w:r>
          <w:fldChar w:fldCharType="separate"/>
        </w:r>
        <w:r>
          <w:t>47</w:t>
        </w:r>
        <w:r>
          <w:fldChar w:fldCharType="end"/>
        </w:r>
      </w:hyperlink>
    </w:p>
    <w:p>
      <w:pPr>
        <w:pStyle w:val="TOC2"/>
        <w:tabs>
          <w:tab w:val="right" w:leader="dot" w:pos="8306"/>
        </w:tabs>
      </w:pPr>
      <w:hyperlink w:anchor="_Toc21083" w:history="1">
        <w:r>
          <w:rPr>
            <w:rFonts w:ascii="仿宋" w:eastAsia="仿宋" w:hAnsi="仿宋" w:cs="仿宋" w:hint="eastAsia"/>
            <w:lang w:eastAsia="zh-CN"/>
          </w:rPr>
          <w:t>(二)、建设期环境保护</w:t>
        </w:r>
        <w:r>
          <w:tab/>
        </w:r>
        <w:r>
          <w:fldChar w:fldCharType="begin"/>
        </w:r>
        <w:r>
          <w:instrText xml:space="preserve"> PAGEREF _Toc21083 \h </w:instrText>
        </w:r>
        <w:r>
          <w:fldChar w:fldCharType="separate"/>
        </w:r>
        <w:r>
          <w:t>48</w:t>
        </w:r>
        <w:r>
          <w:fldChar w:fldCharType="end"/>
        </w:r>
      </w:hyperlink>
    </w:p>
    <w:p>
      <w:pPr>
        <w:pStyle w:val="TOC2"/>
        <w:tabs>
          <w:tab w:val="right" w:leader="dot" w:pos="8306"/>
        </w:tabs>
      </w:pPr>
      <w:hyperlink w:anchor="_Toc29745" w:history="1">
        <w:r>
          <w:rPr>
            <w:rFonts w:ascii="仿宋" w:eastAsia="仿宋" w:hAnsi="仿宋" w:cs="仿宋" w:hint="eastAsia"/>
            <w:lang w:eastAsia="zh-CN"/>
          </w:rPr>
          <w:t>(三)、运营期环境保护</w:t>
        </w:r>
        <w:r>
          <w:tab/>
        </w:r>
        <w:r>
          <w:fldChar w:fldCharType="begin"/>
        </w:r>
        <w:r>
          <w:instrText xml:space="preserve"> PAGEREF _Toc29745 \h </w:instrText>
        </w:r>
        <w:r>
          <w:fldChar w:fldCharType="separate"/>
        </w:r>
        <w:r>
          <w:t>50</w:t>
        </w:r>
        <w:r>
          <w:fldChar w:fldCharType="end"/>
        </w:r>
      </w:hyperlink>
    </w:p>
    <w:p>
      <w:pPr>
        <w:pStyle w:val="TOC2"/>
        <w:tabs>
          <w:tab w:val="right" w:leader="dot" w:pos="8306"/>
        </w:tabs>
      </w:pPr>
      <w:hyperlink w:anchor="_Toc19504" w:history="1">
        <w:r>
          <w:rPr>
            <w:rFonts w:ascii="仿宋" w:eastAsia="仿宋" w:hAnsi="仿宋" w:cs="仿宋" w:hint="eastAsia"/>
            <w:lang w:eastAsia="zh-CN"/>
          </w:rPr>
          <w:t>(四)、溶液剂项目建设对区域经济的影响</w:t>
        </w:r>
        <w:r>
          <w:tab/>
        </w:r>
        <w:r>
          <w:fldChar w:fldCharType="begin"/>
        </w:r>
        <w:r>
          <w:instrText xml:space="preserve"> PAGEREF _Toc19504 \h </w:instrText>
        </w:r>
        <w:r>
          <w:fldChar w:fldCharType="separate"/>
        </w:r>
        <w:r>
          <w:t>51</w:t>
        </w:r>
        <w:r>
          <w:fldChar w:fldCharType="end"/>
        </w:r>
      </w:hyperlink>
    </w:p>
    <w:p>
      <w:pPr>
        <w:pStyle w:val="TOC2"/>
        <w:tabs>
          <w:tab w:val="right" w:leader="dot" w:pos="8306"/>
        </w:tabs>
      </w:pPr>
      <w:hyperlink w:anchor="_Toc18398" w:history="1">
        <w:r>
          <w:rPr>
            <w:rFonts w:ascii="仿宋" w:eastAsia="仿宋" w:hAnsi="仿宋" w:cs="仿宋" w:hint="eastAsia"/>
            <w:lang w:eastAsia="zh-CN"/>
          </w:rPr>
          <w:t>(五)、废弃物处理</w:t>
        </w:r>
        <w:r>
          <w:tab/>
        </w:r>
        <w:r>
          <w:fldChar w:fldCharType="begin"/>
        </w:r>
        <w:r>
          <w:instrText xml:space="preserve"> PAGEREF _Toc18398 \h </w:instrText>
        </w:r>
        <w:r>
          <w:fldChar w:fldCharType="separate"/>
        </w:r>
        <w:r>
          <w:t>53</w:t>
        </w:r>
        <w:r>
          <w:fldChar w:fldCharType="end"/>
        </w:r>
      </w:hyperlink>
    </w:p>
    <w:p>
      <w:pPr>
        <w:pStyle w:val="TOC2"/>
        <w:tabs>
          <w:tab w:val="right" w:leader="dot" w:pos="8306"/>
        </w:tabs>
      </w:pPr>
      <w:hyperlink w:anchor="_Toc21824" w:history="1">
        <w:r>
          <w:rPr>
            <w:rFonts w:ascii="仿宋" w:eastAsia="仿宋" w:hAnsi="仿宋" w:cs="仿宋" w:hint="eastAsia"/>
            <w:lang w:eastAsia="zh-CN"/>
          </w:rPr>
          <w:t>(六)、特殊环境影响分析</w:t>
        </w:r>
        <w:r>
          <w:tab/>
        </w:r>
        <w:r>
          <w:fldChar w:fldCharType="begin"/>
        </w:r>
        <w:r>
          <w:instrText xml:space="preserve"> PAGEREF _Toc21824 \h </w:instrText>
        </w:r>
        <w:r>
          <w:fldChar w:fldCharType="separate"/>
        </w:r>
        <w:r>
          <w:t>54</w:t>
        </w:r>
        <w:r>
          <w:fldChar w:fldCharType="end"/>
        </w:r>
      </w:hyperlink>
    </w:p>
    <w:p>
      <w:pPr>
        <w:pStyle w:val="TOC2"/>
        <w:tabs>
          <w:tab w:val="right" w:leader="dot" w:pos="8306"/>
        </w:tabs>
      </w:pPr>
      <w:hyperlink w:anchor="_Toc18823" w:history="1">
        <w:r>
          <w:rPr>
            <w:rFonts w:ascii="仿宋" w:eastAsia="仿宋" w:hAnsi="仿宋" w:cs="仿宋" w:hint="eastAsia"/>
            <w:lang w:eastAsia="zh-CN"/>
          </w:rPr>
          <w:t>(七)、清洁生产</w:t>
        </w:r>
        <w:r>
          <w:tab/>
        </w:r>
        <w:r>
          <w:fldChar w:fldCharType="begin"/>
        </w:r>
        <w:r>
          <w:instrText xml:space="preserve"> PAGEREF _Toc18823 \h </w:instrText>
        </w:r>
        <w:r>
          <w:fldChar w:fldCharType="separate"/>
        </w:r>
        <w:r>
          <w:t>55</w:t>
        </w:r>
        <w:r>
          <w:fldChar w:fldCharType="end"/>
        </w:r>
      </w:hyperlink>
    </w:p>
    <w:p>
      <w:pPr>
        <w:pStyle w:val="TOC2"/>
        <w:tabs>
          <w:tab w:val="right" w:leader="dot" w:pos="8306"/>
        </w:tabs>
      </w:pPr>
      <w:hyperlink w:anchor="_Toc32346" w:history="1">
        <w:r>
          <w:rPr>
            <w:rFonts w:ascii="仿宋" w:eastAsia="仿宋" w:hAnsi="仿宋" w:cs="仿宋" w:hint="eastAsia"/>
            <w:lang w:eastAsia="zh-CN"/>
          </w:rPr>
          <w:t>(八)、环境保护综合评价</w:t>
        </w:r>
        <w:r>
          <w:tab/>
        </w:r>
        <w:r>
          <w:fldChar w:fldCharType="begin"/>
        </w:r>
        <w:r>
          <w:instrText xml:space="preserve"> PAGEREF _Toc32346 \h </w:instrText>
        </w:r>
        <w:r>
          <w:fldChar w:fldCharType="separate"/>
        </w:r>
        <w:r>
          <w:t>56</w:t>
        </w:r>
        <w:r>
          <w:fldChar w:fldCharType="end"/>
        </w:r>
      </w:hyperlink>
    </w:p>
    <w:p>
      <w:pPr>
        <w:pStyle w:val="TOC1"/>
        <w:tabs>
          <w:tab w:val="right" w:leader="dot" w:pos="8306"/>
        </w:tabs>
      </w:pPr>
      <w:hyperlink w:anchor="_Toc13846" w:history="1">
        <w:r>
          <w:rPr>
            <w:rFonts w:ascii="仿宋" w:eastAsia="仿宋" w:hAnsi="仿宋" w:cs="仿宋" w:hint="eastAsia"/>
            <w:lang w:eastAsia="zh-CN"/>
          </w:rPr>
          <w:t>十二、溶液剂项目人力资源培养与发展</w:t>
        </w:r>
        <w:r>
          <w:tab/>
        </w:r>
        <w:r>
          <w:fldChar w:fldCharType="begin"/>
        </w:r>
        <w:r>
          <w:instrText xml:space="preserve"> PAGEREF _Toc13846 \h </w:instrText>
        </w:r>
        <w:r>
          <w:fldChar w:fldCharType="separate"/>
        </w:r>
        <w:r>
          <w:t>57</w:t>
        </w:r>
        <w:r>
          <w:fldChar w:fldCharType="end"/>
        </w:r>
      </w:hyperlink>
    </w:p>
    <w:p>
      <w:pPr>
        <w:pStyle w:val="TOC2"/>
        <w:tabs>
          <w:tab w:val="right" w:leader="dot" w:pos="8306"/>
        </w:tabs>
      </w:pPr>
      <w:hyperlink w:anchor="_Toc10932" w:history="1">
        <w:r>
          <w:rPr>
            <w:rFonts w:ascii="仿宋" w:eastAsia="仿宋" w:hAnsi="仿宋" w:cs="仿宋" w:hint="eastAsia"/>
            <w:lang w:eastAsia="zh-CN"/>
          </w:rPr>
          <w:t>(一)、人才需求与规划</w:t>
        </w:r>
        <w:r>
          <w:tab/>
        </w:r>
        <w:r>
          <w:fldChar w:fldCharType="begin"/>
        </w:r>
        <w:r>
          <w:instrText xml:space="preserve"> PAGEREF _Toc10932 \h </w:instrText>
        </w:r>
        <w:r>
          <w:fldChar w:fldCharType="separate"/>
        </w:r>
        <w:r>
          <w:t>57</w:t>
        </w:r>
        <w:r>
          <w:fldChar w:fldCharType="end"/>
        </w:r>
      </w:hyperlink>
    </w:p>
    <w:p>
      <w:pPr>
        <w:pStyle w:val="TOC2"/>
        <w:tabs>
          <w:tab w:val="right" w:leader="dot" w:pos="8306"/>
        </w:tabs>
      </w:pPr>
      <w:hyperlink w:anchor="_Toc24088" w:history="1">
        <w:r>
          <w:rPr>
            <w:rFonts w:ascii="仿宋" w:eastAsia="仿宋" w:hAnsi="仿宋" w:cs="仿宋" w:hint="eastAsia"/>
            <w:lang w:eastAsia="zh-CN"/>
          </w:rPr>
          <w:t>(二)、培训与发展计划</w:t>
        </w:r>
        <w:r>
          <w:tab/>
        </w:r>
        <w:r>
          <w:fldChar w:fldCharType="begin"/>
        </w:r>
        <w:r>
          <w:instrText xml:space="preserve"> PAGEREF _Toc24088 \h </w:instrText>
        </w:r>
        <w:r>
          <w:fldChar w:fldCharType="separate"/>
        </w:r>
        <w:r>
          <w:t>58</w:t>
        </w:r>
        <w:r>
          <w:fldChar w:fldCharType="end"/>
        </w:r>
      </w:hyperlink>
    </w:p>
    <w:p>
      <w:pPr>
        <w:pStyle w:val="TOC1"/>
        <w:tabs>
          <w:tab w:val="right" w:leader="dot" w:pos="8306"/>
        </w:tabs>
      </w:pPr>
      <w:hyperlink w:anchor="_Toc8745" w:history="1">
        <w:r>
          <w:rPr>
            <w:rFonts w:ascii="仿宋" w:eastAsia="仿宋" w:hAnsi="仿宋" w:cs="仿宋" w:hint="eastAsia"/>
            <w:lang w:eastAsia="zh-CN"/>
          </w:rPr>
          <w:t>十三、溶液剂项目变更管理</w:t>
        </w:r>
        <w:r>
          <w:tab/>
        </w:r>
        <w:r>
          <w:fldChar w:fldCharType="begin"/>
        </w:r>
        <w:r>
          <w:instrText xml:space="preserve"> PAGEREF _Toc8745 \h </w:instrText>
        </w:r>
        <w:r>
          <w:fldChar w:fldCharType="separate"/>
        </w:r>
        <w:r>
          <w:t>58</w:t>
        </w:r>
        <w:r>
          <w:fldChar w:fldCharType="end"/>
        </w:r>
      </w:hyperlink>
    </w:p>
    <w:p>
      <w:pPr>
        <w:pStyle w:val="TOC2"/>
        <w:tabs>
          <w:tab w:val="right" w:leader="dot" w:pos="8306"/>
        </w:tabs>
      </w:pPr>
      <w:hyperlink w:anchor="_Toc17775" w:history="1">
        <w:r>
          <w:rPr>
            <w:rFonts w:ascii="仿宋" w:eastAsia="仿宋" w:hAnsi="仿宋" w:cs="仿宋" w:hint="eastAsia"/>
            <w:lang w:eastAsia="zh-CN"/>
          </w:rPr>
          <w:t>(一)、变更申请与评估</w:t>
        </w:r>
        <w:r>
          <w:tab/>
        </w:r>
        <w:r>
          <w:fldChar w:fldCharType="begin"/>
        </w:r>
        <w:r>
          <w:instrText xml:space="preserve"> PAGEREF _Toc17775 \h </w:instrText>
        </w:r>
        <w:r>
          <w:fldChar w:fldCharType="separate"/>
        </w:r>
        <w:r>
          <w:t>58</w:t>
        </w:r>
        <w:r>
          <w:fldChar w:fldCharType="end"/>
        </w:r>
      </w:hyperlink>
    </w:p>
    <w:p>
      <w:pPr>
        <w:pStyle w:val="TOC2"/>
        <w:tabs>
          <w:tab w:val="right" w:leader="dot" w:pos="8306"/>
        </w:tabs>
      </w:pPr>
      <w:hyperlink w:anchor="_Toc11934" w:history="1">
        <w:r>
          <w:rPr>
            <w:rFonts w:ascii="仿宋" w:eastAsia="仿宋" w:hAnsi="仿宋" w:cs="仿宋" w:hint="eastAsia"/>
            <w:lang w:eastAsia="zh-CN"/>
          </w:rPr>
          <w:t>(二)、变更实施与控制</w:t>
        </w:r>
        <w:r>
          <w:tab/>
        </w:r>
        <w:r>
          <w:fldChar w:fldCharType="begin"/>
        </w:r>
        <w:r>
          <w:instrText xml:space="preserve"> PAGEREF _Toc11934 \h </w:instrText>
        </w:r>
        <w:r>
          <w:fldChar w:fldCharType="separate"/>
        </w:r>
        <w:r>
          <w:t>59</w:t>
        </w:r>
        <w:r>
          <w:fldChar w:fldCharType="end"/>
        </w:r>
      </w:hyperlink>
    </w:p>
    <w:p>
      <w:pPr>
        <w:pStyle w:val="TOC1"/>
        <w:tabs>
          <w:tab w:val="right" w:leader="dot" w:pos="8306"/>
        </w:tabs>
      </w:pPr>
      <w:hyperlink w:anchor="_Toc21944" w:history="1">
        <w:r>
          <w:rPr>
            <w:rFonts w:ascii="仿宋" w:eastAsia="仿宋" w:hAnsi="仿宋" w:cs="仿宋" w:hint="eastAsia"/>
            <w:lang w:eastAsia="zh-CN"/>
          </w:rPr>
          <w:t>十四、溶液剂项目实施保障措施</w:t>
        </w:r>
        <w:r>
          <w:tab/>
        </w:r>
        <w:r>
          <w:fldChar w:fldCharType="begin"/>
        </w:r>
        <w:r>
          <w:instrText xml:space="preserve"> PAGEREF _Toc21944 \h </w:instrText>
        </w:r>
        <w:r>
          <w:fldChar w:fldCharType="separate"/>
        </w:r>
        <w:r>
          <w:t>59</w:t>
        </w:r>
        <w:r>
          <w:fldChar w:fldCharType="end"/>
        </w:r>
      </w:hyperlink>
    </w:p>
    <w:p>
      <w:pPr>
        <w:pStyle w:val="TOC2"/>
        <w:tabs>
          <w:tab w:val="right" w:leader="dot" w:pos="8306"/>
        </w:tabs>
      </w:pPr>
      <w:hyperlink w:anchor="_Toc25961" w:history="1">
        <w:r>
          <w:rPr>
            <w:rFonts w:ascii="仿宋" w:eastAsia="仿宋" w:hAnsi="仿宋" w:cs="仿宋" w:hint="eastAsia"/>
            <w:lang w:eastAsia="zh-CN"/>
          </w:rPr>
          <w:t>(一)、溶液剂项目实施保障机制</w:t>
        </w:r>
        <w:r>
          <w:tab/>
        </w:r>
        <w:r>
          <w:fldChar w:fldCharType="begin"/>
        </w:r>
        <w:r>
          <w:instrText xml:space="preserve"> PAGEREF _Toc25961 \h </w:instrText>
        </w:r>
        <w:r>
          <w:fldChar w:fldCharType="separate"/>
        </w:r>
        <w:r>
          <w:t>59</w:t>
        </w:r>
        <w:r>
          <w:fldChar w:fldCharType="end"/>
        </w:r>
      </w:hyperlink>
    </w:p>
    <w:p>
      <w:pPr>
        <w:pStyle w:val="TOC2"/>
        <w:tabs>
          <w:tab w:val="right" w:leader="dot" w:pos="8306"/>
        </w:tabs>
      </w:pPr>
      <w:hyperlink w:anchor="_Toc24719" w:history="1">
        <w:r>
          <w:rPr>
            <w:rFonts w:ascii="仿宋" w:eastAsia="仿宋" w:hAnsi="仿宋" w:cs="仿宋" w:hint="eastAsia"/>
            <w:lang w:eastAsia="zh-CN"/>
          </w:rPr>
          <w:t>(二)、溶液剂项目法律合规要求</w:t>
        </w:r>
        <w:r>
          <w:tab/>
        </w:r>
        <w:r>
          <w:fldChar w:fldCharType="begin"/>
        </w:r>
        <w:r>
          <w:instrText xml:space="preserve"> PAGEREF _Toc24719 \h </w:instrText>
        </w:r>
        <w:r>
          <w:fldChar w:fldCharType="separate"/>
        </w:r>
        <w:r>
          <w:t>63</w:t>
        </w:r>
        <w:r>
          <w:fldChar w:fldCharType="end"/>
        </w:r>
      </w:hyperlink>
    </w:p>
    <w:p>
      <w:pPr>
        <w:pStyle w:val="TOC2"/>
        <w:tabs>
          <w:tab w:val="right" w:leader="dot" w:pos="8306"/>
        </w:tabs>
      </w:pPr>
      <w:hyperlink w:anchor="_Toc1244" w:history="1">
        <w:r>
          <w:rPr>
            <w:rFonts w:ascii="仿宋" w:eastAsia="仿宋" w:hAnsi="仿宋" w:cs="仿宋" w:hint="eastAsia"/>
            <w:lang w:eastAsia="zh-CN"/>
          </w:rPr>
          <w:t>(三)、溶液剂项目合同管理与法律事务</w:t>
        </w:r>
        <w:r>
          <w:tab/>
        </w:r>
        <w:r>
          <w:fldChar w:fldCharType="begin"/>
        </w:r>
        <w:r>
          <w:instrText xml:space="preserve"> PAGEREF _Toc1244 \h </w:instrText>
        </w:r>
        <w:r>
          <w:fldChar w:fldCharType="separate"/>
        </w:r>
        <w:r>
          <w:t>67</w:t>
        </w:r>
        <w:r>
          <w:fldChar w:fldCharType="end"/>
        </w:r>
      </w:hyperlink>
    </w:p>
    <w:p>
      <w:pPr>
        <w:pStyle w:val="TOC2"/>
        <w:tabs>
          <w:tab w:val="right" w:leader="dot" w:pos="8306"/>
        </w:tabs>
      </w:pPr>
      <w:hyperlink w:anchor="_Toc22883" w:history="1">
        <w:r>
          <w:rPr>
            <w:rFonts w:ascii="仿宋" w:eastAsia="仿宋" w:hAnsi="仿宋" w:cs="仿宋" w:hint="eastAsia"/>
            <w:lang w:eastAsia="zh-CN"/>
          </w:rPr>
          <w:t>(四)、溶液剂项目知识产权保护策略</w:t>
        </w:r>
        <w:r>
          <w:tab/>
        </w:r>
        <w:r>
          <w:fldChar w:fldCharType="begin"/>
        </w:r>
        <w:r>
          <w:instrText xml:space="preserve"> PAGEREF _Toc22883 \h </w:instrText>
        </w:r>
        <w:r>
          <w:fldChar w:fldCharType="separate"/>
        </w:r>
        <w:r>
          <w:t>73</w:t>
        </w:r>
        <w:r>
          <w:fldChar w:fldCharType="end"/>
        </w:r>
      </w:hyperlink>
    </w:p>
    <w:p>
      <w:pPr>
        <w:pStyle w:val="TOC1"/>
        <w:tabs>
          <w:tab w:val="right" w:leader="dot" w:pos="8306"/>
        </w:tabs>
      </w:pPr>
      <w:hyperlink w:anchor="_Toc20342" w:history="1">
        <w:r>
          <w:rPr>
            <w:rFonts w:ascii="仿宋" w:eastAsia="仿宋" w:hAnsi="仿宋" w:cs="仿宋" w:hint="eastAsia"/>
            <w:lang w:eastAsia="zh-CN"/>
          </w:rPr>
          <w:t>十五、溶液剂项目实施时间节点</w:t>
        </w:r>
        <w:r>
          <w:tab/>
        </w:r>
        <w:r>
          <w:fldChar w:fldCharType="begin"/>
        </w:r>
        <w:r>
          <w:instrText xml:space="preserve"> PAGEREF _Toc20342 \h </w:instrText>
        </w:r>
        <w:r>
          <w:fldChar w:fldCharType="separate"/>
        </w:r>
        <w:r>
          <w:t>75</w:t>
        </w:r>
        <w:r>
          <w:fldChar w:fldCharType="end"/>
        </w:r>
      </w:hyperlink>
    </w:p>
    <w:p>
      <w:pPr>
        <w:pStyle w:val="TOC2"/>
        <w:tabs>
          <w:tab w:val="right" w:leader="dot" w:pos="8306"/>
        </w:tabs>
      </w:pPr>
      <w:hyperlink w:anchor="_Toc10870" w:history="1">
        <w:r>
          <w:rPr>
            <w:rFonts w:ascii="仿宋" w:eastAsia="仿宋" w:hAnsi="仿宋" w:cs="仿宋" w:hint="eastAsia"/>
            <w:lang w:eastAsia="zh-CN"/>
          </w:rPr>
          <w:t>(一)、溶液剂项目启动阶段时间节点</w:t>
        </w:r>
        <w:r>
          <w:tab/>
        </w:r>
        <w:r>
          <w:fldChar w:fldCharType="begin"/>
        </w:r>
        <w:r>
          <w:instrText xml:space="preserve"> PAGEREF _Toc10870 \h </w:instrText>
        </w:r>
        <w:r>
          <w:fldChar w:fldCharType="separate"/>
        </w:r>
        <w:r>
          <w:t>75</w:t>
        </w:r>
        <w:r>
          <w:fldChar w:fldCharType="end"/>
        </w:r>
      </w:hyperlink>
    </w:p>
    <w:p>
      <w:pPr>
        <w:pStyle w:val="TOC2"/>
        <w:tabs>
          <w:tab w:val="right" w:leader="dot" w:pos="8306"/>
        </w:tabs>
      </w:pPr>
      <w:hyperlink w:anchor="_Toc22848" w:history="1">
        <w:r>
          <w:rPr>
            <w:rFonts w:ascii="仿宋" w:eastAsia="仿宋" w:hAnsi="仿宋" w:cs="仿宋" w:hint="eastAsia"/>
            <w:lang w:eastAsia="zh-CN"/>
          </w:rPr>
          <w:t>(二)、溶液剂项目执行阶段时间节点</w:t>
        </w:r>
        <w:r>
          <w:tab/>
        </w:r>
        <w:r>
          <w:fldChar w:fldCharType="begin"/>
        </w:r>
        <w:r>
          <w:instrText xml:space="preserve"> PAGEREF _Toc22848 \h </w:instrText>
        </w:r>
        <w:r>
          <w:fldChar w:fldCharType="separate"/>
        </w:r>
        <w:r>
          <w:t>77</w:t>
        </w:r>
        <w:r>
          <w:fldChar w:fldCharType="end"/>
        </w:r>
      </w:hyperlink>
    </w:p>
    <w:p>
      <w:pPr>
        <w:pStyle w:val="TOC2"/>
        <w:tabs>
          <w:tab w:val="right" w:leader="dot" w:pos="8306"/>
        </w:tabs>
      </w:pPr>
      <w:hyperlink w:anchor="_Toc26418" w:history="1">
        <w:r>
          <w:rPr>
            <w:rFonts w:ascii="仿宋" w:eastAsia="仿宋" w:hAnsi="仿宋" w:cs="仿宋" w:hint="eastAsia"/>
            <w:lang w:eastAsia="zh-CN"/>
          </w:rPr>
          <w:t>(三)、溶液剂项目完成阶段时间节点</w:t>
        </w:r>
        <w:r>
          <w:tab/>
        </w:r>
        <w:r>
          <w:fldChar w:fldCharType="begin"/>
        </w:r>
        <w:r>
          <w:instrText xml:space="preserve"> PAGEREF _Toc26418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6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282"/>
      <w:r>
        <w:rPr>
          <w:rFonts w:ascii="仿宋" w:eastAsia="仿宋" w:hAnsi="仿宋" w:cs="仿宋" w:hint="eastAsia"/>
          <w:sz w:val="28"/>
          <w:lang w:eastAsia="zh-CN"/>
        </w:rPr>
        <w:t>一、溶液剂项目文档管理</w:t>
      </w:r>
      <w:bookmarkEnd w:id="2"/>
    </w:p>
    <w:p>
      <w:pPr>
        <w:pStyle w:val="Heading2"/>
        <w:rPr>
          <w:rFonts w:ascii="仿宋" w:eastAsia="仿宋" w:hAnsi="仿宋" w:cs="仿宋" w:hint="eastAsia"/>
          <w:lang w:eastAsia="zh-CN"/>
        </w:rPr>
      </w:pPr>
      <w:bookmarkStart w:id="3" w:name="_Toc1382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溶液剂项目高度重视文档的质量和准确性，以支持溶液剂项目的各项活动和决策。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文档的编制始于溶液剂项目计划的初期，我们制定了详细的文档编制计划，明确了每个文档的内容、格式和编写责任人。在溶液剂项目启动阶段，我们首先编制了溶液剂项目章程，明确定义了溶液剂项目的目标、范围、风险等关键要素。随后，溶液剂项目团队根据计划陆续编制了需求文档、设计文档、测试文档等各类文档，确保溶液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溶液剂项目管理中的重要环节，旨在确保溶液剂项目文档符合质量标准和溶液剂项目需求。在溶液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除了内部审查，我们还进行了外部审查，邀请溶液剂项目相关利益方和专业领域的专家对文档进行独立审查。这有助于获取更全面、客观的反馈，确保溶液剂项目文档不仅符合内部标准，也满足外部需求。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溶液剂项目在文档编制与审查方面建立了严格的管理机制，通过规范的流程和多维度的审查，确保溶液剂项目文档的质量、准确性和可靠性，为溶液剂项目的顺利推进提供了有力支持。</w:t>
      </w:r>
    </w:p>
    <w:p>
      <w:pPr>
        <w:pStyle w:val="Heading2"/>
        <w:ind w:firstLine="560" w:firstLineChars="200"/>
        <w:rPr>
          <w:rFonts w:ascii="仿宋" w:eastAsia="仿宋" w:hAnsi="仿宋" w:cs="仿宋" w:hint="eastAsia"/>
          <w:sz w:val="28"/>
          <w:lang w:eastAsia="zh-CN"/>
        </w:rPr>
      </w:pPr>
      <w:bookmarkStart w:id="4" w:name="_Toc314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在溶液剂项目中，我们致力于优化文档发布与分发过程，以确保信息的高效传递和团队间协作的顺畅进行。以下是我们采取的关键优化策略：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我们通过多渠道发布文档，包括电子邮件、溶液剂项目管理平台、内部网站等，以满足不同团队成员的偏好和需求。多渠道发布确保了信息的全面覆盖。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我们采用了精细的权限控制，确保只有授权人员可以访问敏感信息。这种安全措施保护了溶液剂项目文档的机密性，防止了未经授权的信息泄露。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12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文档存档与归档是溶液剂项目生命周期中一个至关重要的环节，直接关系到溶液剂项目信息的长期保存和历史记录的完整性。在溶液剂项目中，我们实施了一系列有效的文档存档与归档管理策略：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386"/>
      <w:r>
        <w:rPr>
          <w:rFonts w:ascii="仿宋" w:eastAsia="仿宋" w:hAnsi="仿宋" w:cs="仿宋" w:hint="eastAsia"/>
          <w:sz w:val="28"/>
          <w:lang w:eastAsia="zh-CN"/>
        </w:rPr>
        <w:t>二、溶液剂项目概论</w:t>
      </w:r>
      <w:bookmarkEnd w:id="6"/>
    </w:p>
    <w:p>
      <w:pPr>
        <w:pStyle w:val="Heading2"/>
        <w:rPr>
          <w:rFonts w:ascii="仿宋" w:eastAsia="仿宋" w:hAnsi="仿宋" w:cs="仿宋" w:hint="eastAsia"/>
          <w:lang w:eastAsia="zh-CN"/>
        </w:rPr>
      </w:pPr>
      <w:bookmarkStart w:id="7" w:name="_Toc28302"/>
      <w:r>
        <w:rPr>
          <w:rFonts w:ascii="仿宋" w:eastAsia="仿宋" w:hAnsi="仿宋" w:cs="仿宋" w:hint="eastAsia"/>
          <w:lang w:eastAsia="zh-CN"/>
        </w:rPr>
        <w:t>(一)、溶液剂项目概况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起源追溯至对市场的深入洞察。市场的不断演变与变革为溶液剂项目提供了难得的机遇。当前市场存在的需求缺口和变革的大环境共同构成了溶液剂项目的背景。这个溶液剂项目旨在充分利用市场机遇，填补行业中尚未满足的需求，为客户提供全新的解决方案。市场的变革和需求的增长使得这个溶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溶液剂项目名称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正式命名为溶液剂。这个名称不仅仅是一个标识，更代表了溶液剂项目的核心理念和愿景。它蕴含着溶液剂项目所要解决问题的关键字，具有强烈的表达和辨识度，为溶液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溶液剂项目目标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核心目标是提供一种全新、高效的解决方案，满足客户日益增长的需求。溶液剂项目追求的不仅仅是满足市场需求，更是在市场中获得卓越的竞争优势。通过不断提升产品或服务的质量和创新水平，溶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溶液剂项目范围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全面涵盖了产品研发、制造、市场推广和售后服务，确保从产品设计到最终用户体验的全方位关注。这一全面的溶液剂项目范围是为了确保溶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溶液剂项目时间表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溶液剂项目计划在未来18个月内完成，包括研发、测试、市场试点和正式推出等不同阶段。这个时间表的合理设计是为了确保溶液剂项目各个阶段的顺利推进，以便按时交付高质量的成果。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溶液剂项目预算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溶液剂项目总预算估算为XX百万美元，主要分配在研发、市场推广、人员培训和运营等方面。这一充足的预算为溶液剂项目提供了充足的资源，确保溶液剂项目在各个方面都能取得优异的表现。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溶液剂项目风险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溶液剂项目可能面临的风险包括市场接受度低、技术难题、竞争激烈等。溶液剂项目团队已经制定了相应的风险应对计划，通过前瞻性的风险管理，确保溶液剂项目在面对不确定性时能够迅速做出应对。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溶液剂项目团队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溶液剂项目汇聚了一支经验丰富、多领域专业素养的核心团队，确保溶液剂项目在各个方面都能拥有高水平的执行力。团队的协同作战是溶液剂项目成功的关键因素之一。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溶液剂项目背景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溶液剂项目的背景根植于市场对更高效、创新产品的渴望，同时也受到科技发展对行业格局的深刻改变的影响。这为溶液剂项目提供了广阔的发展空间和市场需求。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溶液剂项目现状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截至目前，溶液剂项目已完成市场调研和技术验证，取得了初步的成功。这为溶液剂项目在未来的发展奠定了坚实的基础，为更远大的目标打下了坚实的基石。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7806"/>
      <w:r>
        <w:rPr>
          <w:rFonts w:ascii="仿宋" w:eastAsia="仿宋" w:hAnsi="仿宋" w:cs="仿宋" w:hint="eastAsia"/>
          <w:sz w:val="28"/>
          <w:lang w:eastAsia="zh-CN"/>
        </w:rPr>
        <w:t>(二)、溶液剂项目目标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keyword》溶液剂项目首要业务目标是在市场中占据有利地位，实现产品/服务的成功推广和销售。通过不断提升产品质量、创新性，溶液剂项目追求成为行业中的领导者，赢得更多客户的青睐。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在科技迅速发展的时代，溶液剂项目着眼于技术创新。通过持续的研发和技术升级，溶液剂项目旨在推出更具创新性的产品或服务，以满足市场对新鲜、先进解决方案的需求。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为了建立可持续的客户关系，溶液剂项目设定了客户满意度目标。通过提供卓越的产品质量和优质的客户服务，溶液剂项目追求赢得客户的信任和忠诚度，确保他们的满意度达到行业领先水平。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溶液剂项目注重社会责任和可持续发展。通过实施环保、社会责任溶液剂项目，溶液剂项目致力于在经济发展的同时保护环境，促进社会公平，实现可持续经营。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溶液剂项目的团队是实现目标的核心驱动力。因此，溶液剂项目设定了团队发展目标，包括提升团队成员的专业技能、培养领导力，以及搭建协同高效的团队工作氛围。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2755"/>
      <w:r>
        <w:rPr>
          <w:rFonts w:ascii="仿宋" w:eastAsia="仿宋" w:hAnsi="仿宋" w:cs="仿宋" w:hint="eastAsia"/>
          <w:sz w:val="28"/>
          <w:lang w:eastAsia="zh-CN"/>
        </w:rPr>
        <w:t>(三)、溶液剂项目提出的理由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溶液剂项目提出的理由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溶液剂项目的提出源于对市场机遇的深刻洞察。当前市场中存在的需求缺口和行业发展趋势表明，有巨大的商业机会等待被开发。通过准确捕捉市场机遇，溶液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理念基于对技术创新的信仰。通过持续的研发和技术投入，溶液剂项目有望推出更具创新性的产品或服务。在科技飞速发展的当下，溶液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提出是为了增强企业的行业竞争力。通过提升产品或服务的质量和独特性，溶液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响应了消费者需求的变化。随着社会和科技的不断发展，消费者对产品和服务的需求也在发生变化。通过深入了解并及时回应消费者的新需求，溶液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溶液剂项目的提出是企业战略发展规划的一部分。在面对日益激烈的市场竞争和不断变化的商业环境中，溶液剂项目作为企业战略的一环，旨在为企业开辟新的增长领域，巩固企业在行业中的地位。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溶液剂项目的提出不仅仅是基于商业考量，还注重社会责任。通过推出环保、社会责任等方面的溶液剂项目，溶液剂企业可以在社会中树立积极形象，为社会做出积极贡献，实现经济效益和社会效益的双赢。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溶液剂项目的提出反映了对利益相关者期望的关注。包括客户、员工、投资者等利益相关者在企业发展中都有着各自的期望，溶液剂项目力求在满足这些期望的同时，取得更大的共赢。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7815"/>
      <w:r>
        <w:rPr>
          <w:rFonts w:ascii="仿宋" w:eastAsia="仿宋" w:hAnsi="仿宋" w:cs="仿宋" w:hint="eastAsia"/>
          <w:sz w:val="28"/>
          <w:lang w:eastAsia="zh-CN"/>
        </w:rPr>
        <w:t>(四)、溶液剂项目意义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在实施溶液剂项目的过程中，我们不仅仅是在追逐商业成功，更是为企业和社会的多个层面创造了深远的意义。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的首要意义在于提升企业的市场竞争力。通过持续的创新和对产品质量的高标准要求，溶液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溶液剂项目的推进将促使行业技术水平的提升。通过引入先进技术和创新性解决方案，溶液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在社会层面，溶液剂项目不仅创造了大量就业机会，提高了就业水平，还注重社会责任和环保。通过参与社会公益事业和推动环保溶液剂项目，溶液剂项目为社会贡献了一份力量，体现了企业对社会的积极回馈。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综合而言，溶液剂项目意义重大，不仅推动了企业的发展，也为行业和社会的进步贡献了积极力量。这是一个全面而深刻的影响，将在未来产生可持续的正面效应。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5217"/>
      <w:r>
        <w:rPr>
          <w:rFonts w:ascii="仿宋" w:eastAsia="仿宋" w:hAnsi="仿宋" w:cs="仿宋" w:hint="eastAsia"/>
          <w:sz w:val="28"/>
          <w:lang w:eastAsia="zh-CN"/>
        </w:rPr>
        <w:t>(五)、溶液剂项目背景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在当今迅猛发展的商业环境中，溶液剂项目的动因根植于对多方面因素的审慎考量。这个溶液剂项目的提出并非孤立的决策，而是对企业所处背景深入思考的产物。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市场的不断演变是溶液剂项目背后的首要原因。科技的迅速发展和全球市场的快速变化使得企业必须灵活应对。溶液剂项目应运而生，旨在通过创新性的解决方案迎合市场的多变需求，赢得竞争中的先机。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竞争的激烈程度也是溶液剂项目背景中不可忽视的一环。企业需要在激烈竞争中脱颖而出，为此，溶液剂项目致力于打破常规，提供独特的价值主张，以吸引客户并确保市场份额的增长。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技术的迅速发展为企业带来了机遇与挑战。作为溶液剂项目启动的背景之一，对新兴技术的应用将有助于提升企业的技术水平，使其在不断演进的商业环境中保持竞争优势。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此外，社会对企业责任的期望也在逐渐升高。溶液剂项目充分融入了社会责任的理念，通过可持续经营和社会公益溶液剂项目，企图为社会贡献一份力量，在商业成功的同时关注社会价值。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4116"/>
      <w:r>
        <w:rPr>
          <w:rFonts w:ascii="仿宋" w:eastAsia="仿宋" w:hAnsi="仿宋" w:cs="仿宋" w:hint="eastAsia"/>
          <w:sz w:val="28"/>
          <w:lang w:eastAsia="zh-CN"/>
        </w:rPr>
        <w:t>三、溶液剂项目绩效评估</w:t>
      </w:r>
      <w:bookmarkEnd w:id="12"/>
    </w:p>
    <w:p>
      <w:pPr>
        <w:pStyle w:val="Heading2"/>
        <w:rPr>
          <w:rFonts w:ascii="仿宋" w:eastAsia="仿宋" w:hAnsi="仿宋" w:cs="仿宋" w:hint="eastAsia"/>
          <w:lang w:eastAsia="zh-CN"/>
        </w:rPr>
      </w:pPr>
      <w:bookmarkStart w:id="13" w:name="_Toc6707"/>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在溶液剂项目中，我们设计了一套全面的绩效评估指标，以确保溶液剂项目的可控和成功交付。这些指标跨足溶液剂项目目标、成本、进度和质量等多个维度，为我们提供了全面洞察溶液剂项目的健康状况。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目标达成率是我们关注的首要指标。我们设定了明确的目标，并通过定期监测和评估，迅速发现并应对潜在的目标偏差。这为溶液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成本绩效是另一个核心关注点。通过实际成本与预算成本的对比分析，我们深入了解成本差异的原因，及时调整资源分配，保持溶液剂项目在经济效益方面的合理水平。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溶液剂项目进度作为关键的绩效指标之一，得到了精心的关注。我们制定了详细的溶液剂项目进度计划，并设立了进度符合度指标，确保实际进度与计划进度保持一致。这使我们能够快速发现和解决潜在的进度问题，保持溶液剂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溶液剂项目绩效的不可或缺的一环。我们引入了一系列的质量标准和客户满意度指标，以确保溶液剂项目交付的成果在质量上达到或超越预期水平。通过持续监测这些指标，我们努力提升溶液剂项目整体质量水平，为溶液剂项目的成功交付提供有力保障。通过这些科学且全面的绩效评估，我们能够更好地引导溶液剂项目的持续改进，确保溶液剂项目目标的顺利达成。</w:t>
      </w:r>
    </w:p>
    <w:p>
      <w:pPr>
        <w:pStyle w:val="Heading2"/>
        <w:ind w:firstLine="560" w:firstLineChars="200"/>
        <w:rPr>
          <w:rFonts w:ascii="仿宋" w:eastAsia="仿宋" w:hAnsi="仿宋" w:cs="仿宋" w:hint="eastAsia"/>
          <w:sz w:val="28"/>
          <w:lang w:eastAsia="zh-CN"/>
        </w:rPr>
      </w:pPr>
      <w:bookmarkStart w:id="14" w:name="_Toc2579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绩效评估是溶液剂项目中的关键环节，为确保溶液剂项目达到预期目标，我们采用了多层次、多维度的绩效评估方法。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溶液剂项目的战略目标对齐，确保每个决策和行动都与溶液剂项目整体目标保持一致。团队会定期召开战略对齐会议，审视当前工作与溶液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溶液剂项目进度、质量、成本和风险等方面。这些指标通过数据收集和分析，为溶液剂项目管理团队提供了客观的评估依据。例如，我们通过溶液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绩效评估不仅仅停留在溶液剂项目内部，还考虑了溶液剂项目对外部环境的影响。我们定期进行干系人满意度调查，以了解各利益相关方对溶液剂项目的期望和满意度，并及时做出调整。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这种多层次、多角度的绩效评估方法，使得我们能够全面了解溶液剂项目的运行状态，及时做出调整，确保溶液剂项目在不断变化的环境中保持稳健前行。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1890"/>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为了确保溶液剂项目的有效管理和不断优化，我们采用了精心设计的绩效评估周期。这个周期旨在实现灵活、实时和全面的评估，以适应溶液剂项目执行中的各种挑战。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溶液剂项目的不同需求，分为短期、中期和长期。短期评估关注每个迭代或工作周期，以及时发现和解决当前任务中的问题。中期评估涵盖几个迭代，深入了解整体溶液剂项目的趋势和性能。长期评估则着眼于整个溶液剂项目阶段，确保溶液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溶液剂项目管理工具和协作平台，团队成员能够随时更新和分享溶液剂项目数据。这种实时性的反馈机制使我们能够及时察觉潜在问题，快速调整，保持溶液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溶液剂项目的决策制定密不可分。每个周期的溶液剂项目回顾会议成为集体总结经验、识别问题深层次原因并找到创新解决方案的平台。这种定期的反思与调整机制使溶液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6470"/>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31698"/>
      <w:r>
        <w:rPr>
          <w:rFonts w:ascii="仿宋" w:eastAsia="仿宋" w:hAnsi="仿宋" w:cs="仿宋" w:hint="eastAsia"/>
          <w:lang w:eastAsia="zh-CN"/>
        </w:rPr>
        <w:t>(一)、溶液剂行业分析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溶液剂行业一直以来都是市场的关注焦点。行业内的发展趋势、竞争态势以及潜在机会都对溶液剂项目的推进产生深远的影响。通过深入研究行业的整体概貌，我们将更好地理解行业的核心特征，为溶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溶液剂行业，技术一直是推动创新和发展的关键因素。我们将对当前技术趋势进行详尽分析，包括但不限于人工智能、大数据应用、先进制造技术等。这有助于溶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溶液剂项目成功的基础。我们将对主要竞争对手进行深入研究，包括其市场份额、产品特点、市场定位等。通过全面了解竞争对手的优势和劣势，溶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1622"/>
      <w:r>
        <w:rPr>
          <w:rFonts w:ascii="仿宋" w:eastAsia="仿宋" w:hAnsi="仿宋" w:cs="仿宋" w:hint="eastAsia"/>
          <w:sz w:val="28"/>
          <w:lang w:eastAsia="zh-CN"/>
        </w:rPr>
        <w:t>(二)、溶液剂市场分析预测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https://d.book118.com/005342341312011110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溶液剂项目计划设计方案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B41BBA"/>
    <w:rsid w:val="10B41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5342341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2024-02-12T00:22:00Z</dcterms:created>
  <dcterms:modified xsi:type="dcterms:W3CDTF">2024-02-12T00:22:33Z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1A1A4F86E4D848E3A0B7CABA6462C5D5_11</vt:lpwstr>
  </property>
  <property fmtid="{D5CDD505-2E9C-101B-9397-08002B2CF9AE}" pid="3" name="KSOProductBuildVer">
    <vt:lpwstr>2052-12.1.0.16250</vt:lpwstr>
  </property>
</Properties>
</file>