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化药制剂项目规划设计蓝图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888" w:history="1">
        <w:r>
          <w:rPr>
            <w:rFonts w:ascii="仿宋" w:eastAsia="仿宋" w:hAnsi="仿宋" w:cs="仿宋" w:hint="eastAsia"/>
            <w:lang w:eastAsia="zh-CN"/>
          </w:rPr>
          <w:t>序言</w:t>
        </w:r>
        <w:r>
          <w:tab/>
        </w:r>
        <w:r>
          <w:fldChar w:fldCharType="begin"/>
        </w:r>
        <w:r>
          <w:instrText xml:space="preserve"> PAGEREF _Toc7888 \h </w:instrText>
        </w:r>
        <w:r>
          <w:fldChar w:fldCharType="separate"/>
        </w:r>
        <w:r>
          <w:t>3</w:t>
        </w:r>
        <w:r>
          <w:fldChar w:fldCharType="end"/>
        </w:r>
      </w:hyperlink>
    </w:p>
    <w:p>
      <w:pPr>
        <w:pStyle w:val="TOC1"/>
        <w:tabs>
          <w:tab w:val="right" w:leader="dot" w:pos="8306"/>
        </w:tabs>
      </w:pPr>
      <w:hyperlink w:anchor="_Toc11770" w:history="1">
        <w:r>
          <w:rPr>
            <w:rFonts w:ascii="仿宋" w:eastAsia="仿宋" w:hAnsi="仿宋" w:cs="仿宋" w:hint="eastAsia"/>
            <w:lang w:eastAsia="zh-CN"/>
          </w:rPr>
          <w:t>一、化药制剂项目选址可行性分析</w:t>
        </w:r>
        <w:r>
          <w:tab/>
        </w:r>
        <w:r>
          <w:fldChar w:fldCharType="begin"/>
        </w:r>
        <w:r>
          <w:instrText xml:space="preserve"> PAGEREF _Toc11770 \h </w:instrText>
        </w:r>
        <w:r>
          <w:fldChar w:fldCharType="separate"/>
        </w:r>
        <w:r>
          <w:t>3</w:t>
        </w:r>
        <w:r>
          <w:fldChar w:fldCharType="end"/>
        </w:r>
      </w:hyperlink>
    </w:p>
    <w:p>
      <w:pPr>
        <w:pStyle w:val="TOC2"/>
        <w:tabs>
          <w:tab w:val="right" w:leader="dot" w:pos="8306"/>
        </w:tabs>
      </w:pPr>
      <w:hyperlink w:anchor="_Toc3517" w:history="1">
        <w:r>
          <w:rPr>
            <w:rFonts w:ascii="仿宋" w:eastAsia="仿宋" w:hAnsi="仿宋" w:cs="仿宋" w:hint="eastAsia"/>
            <w:lang w:eastAsia="zh-CN"/>
          </w:rPr>
          <w:t>(一)、化药制剂项目选址</w:t>
        </w:r>
        <w:r>
          <w:tab/>
        </w:r>
        <w:r>
          <w:fldChar w:fldCharType="begin"/>
        </w:r>
        <w:r>
          <w:instrText xml:space="preserve"> PAGEREF _Toc3517 \h </w:instrText>
        </w:r>
        <w:r>
          <w:fldChar w:fldCharType="separate"/>
        </w:r>
        <w:r>
          <w:t>3</w:t>
        </w:r>
        <w:r>
          <w:fldChar w:fldCharType="end"/>
        </w:r>
      </w:hyperlink>
    </w:p>
    <w:p>
      <w:pPr>
        <w:pStyle w:val="TOC2"/>
        <w:tabs>
          <w:tab w:val="right" w:leader="dot" w:pos="8306"/>
        </w:tabs>
      </w:pPr>
      <w:hyperlink w:anchor="_Toc20828" w:history="1">
        <w:r>
          <w:rPr>
            <w:rFonts w:ascii="仿宋" w:eastAsia="仿宋" w:hAnsi="仿宋" w:cs="仿宋" w:hint="eastAsia"/>
            <w:lang w:eastAsia="zh-CN"/>
          </w:rPr>
          <w:t>(二)、用地控制指标</w:t>
        </w:r>
        <w:r>
          <w:tab/>
        </w:r>
        <w:r>
          <w:fldChar w:fldCharType="begin"/>
        </w:r>
        <w:r>
          <w:instrText xml:space="preserve"> PAGEREF _Toc20828 \h </w:instrText>
        </w:r>
        <w:r>
          <w:fldChar w:fldCharType="separate"/>
        </w:r>
        <w:r>
          <w:t>3</w:t>
        </w:r>
        <w:r>
          <w:fldChar w:fldCharType="end"/>
        </w:r>
      </w:hyperlink>
    </w:p>
    <w:p>
      <w:pPr>
        <w:pStyle w:val="TOC2"/>
        <w:tabs>
          <w:tab w:val="right" w:leader="dot" w:pos="8306"/>
        </w:tabs>
      </w:pPr>
      <w:hyperlink w:anchor="_Toc32185" w:history="1">
        <w:r>
          <w:rPr>
            <w:rFonts w:ascii="仿宋" w:eastAsia="仿宋" w:hAnsi="仿宋" w:cs="仿宋" w:hint="eastAsia"/>
            <w:lang w:eastAsia="zh-CN"/>
          </w:rPr>
          <w:t>(三)、节约用地措施</w:t>
        </w:r>
        <w:r>
          <w:tab/>
        </w:r>
        <w:r>
          <w:fldChar w:fldCharType="begin"/>
        </w:r>
        <w:r>
          <w:instrText xml:space="preserve"> PAGEREF _Toc32185 \h </w:instrText>
        </w:r>
        <w:r>
          <w:fldChar w:fldCharType="separate"/>
        </w:r>
        <w:r>
          <w:t>5</w:t>
        </w:r>
        <w:r>
          <w:fldChar w:fldCharType="end"/>
        </w:r>
      </w:hyperlink>
    </w:p>
    <w:p>
      <w:pPr>
        <w:pStyle w:val="TOC2"/>
        <w:tabs>
          <w:tab w:val="right" w:leader="dot" w:pos="8306"/>
        </w:tabs>
      </w:pPr>
      <w:hyperlink w:anchor="_Toc29475" w:history="1">
        <w:r>
          <w:rPr>
            <w:rFonts w:ascii="仿宋" w:eastAsia="仿宋" w:hAnsi="仿宋" w:cs="仿宋" w:hint="eastAsia"/>
            <w:lang w:eastAsia="zh-CN"/>
          </w:rPr>
          <w:t>(四)、总图布置方案</w:t>
        </w:r>
        <w:r>
          <w:tab/>
        </w:r>
        <w:r>
          <w:fldChar w:fldCharType="begin"/>
        </w:r>
        <w:r>
          <w:instrText xml:space="preserve"> PAGEREF _Toc29475 \h </w:instrText>
        </w:r>
        <w:r>
          <w:fldChar w:fldCharType="separate"/>
        </w:r>
        <w:r>
          <w:t>6</w:t>
        </w:r>
        <w:r>
          <w:fldChar w:fldCharType="end"/>
        </w:r>
      </w:hyperlink>
    </w:p>
    <w:p>
      <w:pPr>
        <w:pStyle w:val="TOC2"/>
        <w:tabs>
          <w:tab w:val="right" w:leader="dot" w:pos="8306"/>
        </w:tabs>
      </w:pPr>
      <w:hyperlink w:anchor="_Toc17106" w:history="1">
        <w:r>
          <w:rPr>
            <w:rFonts w:ascii="仿宋" w:eastAsia="仿宋" w:hAnsi="仿宋" w:cs="仿宋" w:hint="eastAsia"/>
            <w:lang w:eastAsia="zh-CN"/>
          </w:rPr>
          <w:t>(五)、选址综合评价</w:t>
        </w:r>
        <w:r>
          <w:tab/>
        </w:r>
        <w:r>
          <w:fldChar w:fldCharType="begin"/>
        </w:r>
        <w:r>
          <w:instrText xml:space="preserve"> PAGEREF _Toc17106 \h </w:instrText>
        </w:r>
        <w:r>
          <w:fldChar w:fldCharType="separate"/>
        </w:r>
        <w:r>
          <w:t>7</w:t>
        </w:r>
        <w:r>
          <w:fldChar w:fldCharType="end"/>
        </w:r>
      </w:hyperlink>
    </w:p>
    <w:p>
      <w:pPr>
        <w:pStyle w:val="TOC1"/>
        <w:tabs>
          <w:tab w:val="right" w:leader="dot" w:pos="8306"/>
        </w:tabs>
      </w:pPr>
      <w:hyperlink w:anchor="_Toc9647" w:history="1">
        <w:r>
          <w:rPr>
            <w:rFonts w:ascii="仿宋" w:eastAsia="仿宋" w:hAnsi="仿宋" w:cs="仿宋" w:hint="eastAsia"/>
            <w:lang w:eastAsia="zh-CN"/>
          </w:rPr>
          <w:t>二、化药制剂项目建设单位说明</w:t>
        </w:r>
        <w:r>
          <w:tab/>
        </w:r>
        <w:r>
          <w:fldChar w:fldCharType="begin"/>
        </w:r>
        <w:r>
          <w:instrText xml:space="preserve"> PAGEREF _Toc9647 \h </w:instrText>
        </w:r>
        <w:r>
          <w:fldChar w:fldCharType="separate"/>
        </w:r>
        <w:r>
          <w:t>8</w:t>
        </w:r>
        <w:r>
          <w:fldChar w:fldCharType="end"/>
        </w:r>
      </w:hyperlink>
    </w:p>
    <w:p>
      <w:pPr>
        <w:pStyle w:val="TOC2"/>
        <w:tabs>
          <w:tab w:val="right" w:leader="dot" w:pos="8306"/>
        </w:tabs>
      </w:pPr>
      <w:hyperlink w:anchor="_Toc8779" w:history="1">
        <w:r>
          <w:rPr>
            <w:rFonts w:ascii="仿宋" w:eastAsia="仿宋" w:hAnsi="仿宋" w:cs="仿宋" w:hint="eastAsia"/>
            <w:lang w:eastAsia="zh-CN"/>
          </w:rPr>
          <w:t>(一)、化药制剂项目承办单位基本情况</w:t>
        </w:r>
        <w:r>
          <w:tab/>
        </w:r>
        <w:r>
          <w:fldChar w:fldCharType="begin"/>
        </w:r>
        <w:r>
          <w:instrText xml:space="preserve"> PAGEREF _Toc8779 \h </w:instrText>
        </w:r>
        <w:r>
          <w:fldChar w:fldCharType="separate"/>
        </w:r>
        <w:r>
          <w:t>8</w:t>
        </w:r>
        <w:r>
          <w:fldChar w:fldCharType="end"/>
        </w:r>
      </w:hyperlink>
    </w:p>
    <w:p>
      <w:pPr>
        <w:pStyle w:val="TOC2"/>
        <w:tabs>
          <w:tab w:val="right" w:leader="dot" w:pos="8306"/>
        </w:tabs>
      </w:pPr>
      <w:hyperlink w:anchor="_Toc11281" w:history="1">
        <w:r>
          <w:rPr>
            <w:rFonts w:ascii="仿宋" w:eastAsia="仿宋" w:hAnsi="仿宋" w:cs="仿宋" w:hint="eastAsia"/>
            <w:lang w:eastAsia="zh-CN"/>
          </w:rPr>
          <w:t>(二)、公司经济效益分析</w:t>
        </w:r>
        <w:r>
          <w:tab/>
        </w:r>
        <w:r>
          <w:fldChar w:fldCharType="begin"/>
        </w:r>
        <w:r>
          <w:instrText xml:space="preserve"> PAGEREF _Toc11281 \h </w:instrText>
        </w:r>
        <w:r>
          <w:fldChar w:fldCharType="separate"/>
        </w:r>
        <w:r>
          <w:t>9</w:t>
        </w:r>
        <w:r>
          <w:fldChar w:fldCharType="end"/>
        </w:r>
      </w:hyperlink>
    </w:p>
    <w:p>
      <w:pPr>
        <w:pStyle w:val="TOC1"/>
        <w:tabs>
          <w:tab w:val="right" w:leader="dot" w:pos="8306"/>
        </w:tabs>
      </w:pPr>
      <w:hyperlink w:anchor="_Toc610" w:history="1">
        <w:r>
          <w:rPr>
            <w:rFonts w:ascii="仿宋" w:eastAsia="仿宋" w:hAnsi="仿宋" w:cs="仿宋" w:hint="eastAsia"/>
            <w:lang w:eastAsia="zh-CN"/>
          </w:rPr>
          <w:t>三、化药制剂项目可持续发展</w:t>
        </w:r>
        <w:r>
          <w:tab/>
        </w:r>
        <w:r>
          <w:fldChar w:fldCharType="begin"/>
        </w:r>
        <w:r>
          <w:instrText xml:space="preserve"> PAGEREF _Toc610 \h </w:instrText>
        </w:r>
        <w:r>
          <w:fldChar w:fldCharType="separate"/>
        </w:r>
        <w:r>
          <w:t>10</w:t>
        </w:r>
        <w:r>
          <w:fldChar w:fldCharType="end"/>
        </w:r>
      </w:hyperlink>
    </w:p>
    <w:p>
      <w:pPr>
        <w:pStyle w:val="TOC2"/>
        <w:tabs>
          <w:tab w:val="right" w:leader="dot" w:pos="8306"/>
        </w:tabs>
      </w:pPr>
      <w:hyperlink w:anchor="_Toc3383" w:history="1">
        <w:r>
          <w:rPr>
            <w:rFonts w:ascii="仿宋" w:eastAsia="仿宋" w:hAnsi="仿宋" w:cs="仿宋" w:hint="eastAsia"/>
            <w:lang w:eastAsia="zh-CN"/>
          </w:rPr>
          <w:t>(一)、可持续战略与实践</w:t>
        </w:r>
        <w:r>
          <w:tab/>
        </w:r>
        <w:r>
          <w:fldChar w:fldCharType="begin"/>
        </w:r>
        <w:r>
          <w:instrText xml:space="preserve"> PAGEREF _Toc3383 \h </w:instrText>
        </w:r>
        <w:r>
          <w:fldChar w:fldCharType="separate"/>
        </w:r>
        <w:r>
          <w:t>10</w:t>
        </w:r>
        <w:r>
          <w:fldChar w:fldCharType="end"/>
        </w:r>
      </w:hyperlink>
    </w:p>
    <w:p>
      <w:pPr>
        <w:pStyle w:val="TOC2"/>
        <w:tabs>
          <w:tab w:val="right" w:leader="dot" w:pos="8306"/>
        </w:tabs>
      </w:pPr>
      <w:hyperlink w:anchor="_Toc18764" w:history="1">
        <w:r>
          <w:rPr>
            <w:rFonts w:ascii="仿宋" w:eastAsia="仿宋" w:hAnsi="仿宋" w:cs="仿宋" w:hint="eastAsia"/>
            <w:lang w:eastAsia="zh-CN"/>
          </w:rPr>
          <w:t>(二)、环保与社会责任</w:t>
        </w:r>
        <w:r>
          <w:tab/>
        </w:r>
        <w:r>
          <w:fldChar w:fldCharType="begin"/>
        </w:r>
        <w:r>
          <w:instrText xml:space="preserve"> PAGEREF _Toc18764 \h </w:instrText>
        </w:r>
        <w:r>
          <w:fldChar w:fldCharType="separate"/>
        </w:r>
        <w:r>
          <w:t>10</w:t>
        </w:r>
        <w:r>
          <w:fldChar w:fldCharType="end"/>
        </w:r>
      </w:hyperlink>
    </w:p>
    <w:p>
      <w:pPr>
        <w:pStyle w:val="TOC1"/>
        <w:tabs>
          <w:tab w:val="right" w:leader="dot" w:pos="8306"/>
        </w:tabs>
      </w:pPr>
      <w:hyperlink w:anchor="_Toc11645" w:history="1">
        <w:r>
          <w:rPr>
            <w:rFonts w:ascii="仿宋" w:eastAsia="仿宋" w:hAnsi="仿宋" w:cs="仿宋" w:hint="eastAsia"/>
            <w:lang w:eastAsia="zh-CN"/>
          </w:rPr>
          <w:t>四、工艺说明</w:t>
        </w:r>
        <w:r>
          <w:tab/>
        </w:r>
        <w:r>
          <w:fldChar w:fldCharType="begin"/>
        </w:r>
        <w:r>
          <w:instrText xml:space="preserve"> PAGEREF _Toc11645 \h </w:instrText>
        </w:r>
        <w:r>
          <w:fldChar w:fldCharType="separate"/>
        </w:r>
        <w:r>
          <w:t>11</w:t>
        </w:r>
        <w:r>
          <w:fldChar w:fldCharType="end"/>
        </w:r>
      </w:hyperlink>
    </w:p>
    <w:p>
      <w:pPr>
        <w:pStyle w:val="TOC2"/>
        <w:tabs>
          <w:tab w:val="right" w:leader="dot" w:pos="8306"/>
        </w:tabs>
      </w:pPr>
      <w:hyperlink w:anchor="_Toc27919" w:history="1">
        <w:r>
          <w:rPr>
            <w:rFonts w:ascii="仿宋" w:eastAsia="仿宋" w:hAnsi="仿宋" w:cs="仿宋" w:hint="eastAsia"/>
            <w:lang w:eastAsia="zh-CN"/>
          </w:rPr>
          <w:t>(一)、技术管理特点</w:t>
        </w:r>
        <w:r>
          <w:tab/>
        </w:r>
        <w:r>
          <w:fldChar w:fldCharType="begin"/>
        </w:r>
        <w:r>
          <w:instrText xml:space="preserve"> PAGEREF _Toc27919 \h </w:instrText>
        </w:r>
        <w:r>
          <w:fldChar w:fldCharType="separate"/>
        </w:r>
        <w:r>
          <w:t>11</w:t>
        </w:r>
        <w:r>
          <w:fldChar w:fldCharType="end"/>
        </w:r>
      </w:hyperlink>
    </w:p>
    <w:p>
      <w:pPr>
        <w:pStyle w:val="TOC2"/>
        <w:tabs>
          <w:tab w:val="right" w:leader="dot" w:pos="8306"/>
        </w:tabs>
      </w:pPr>
      <w:hyperlink w:anchor="_Toc2459" w:history="1">
        <w:r>
          <w:rPr>
            <w:rFonts w:ascii="仿宋" w:eastAsia="仿宋" w:hAnsi="仿宋" w:cs="仿宋" w:hint="eastAsia"/>
            <w:lang w:eastAsia="zh-CN"/>
          </w:rPr>
          <w:t>(二)、化药制剂项目工艺技术设计方案</w:t>
        </w:r>
        <w:r>
          <w:tab/>
        </w:r>
        <w:r>
          <w:fldChar w:fldCharType="begin"/>
        </w:r>
        <w:r>
          <w:instrText xml:space="preserve"> PAGEREF _Toc2459 \h </w:instrText>
        </w:r>
        <w:r>
          <w:fldChar w:fldCharType="separate"/>
        </w:r>
        <w:r>
          <w:t>12</w:t>
        </w:r>
        <w:r>
          <w:fldChar w:fldCharType="end"/>
        </w:r>
      </w:hyperlink>
    </w:p>
    <w:p>
      <w:pPr>
        <w:pStyle w:val="TOC2"/>
        <w:tabs>
          <w:tab w:val="right" w:leader="dot" w:pos="8306"/>
        </w:tabs>
      </w:pPr>
      <w:hyperlink w:anchor="_Toc798" w:history="1">
        <w:r>
          <w:rPr>
            <w:rFonts w:ascii="仿宋" w:eastAsia="仿宋" w:hAnsi="仿宋" w:cs="仿宋" w:hint="eastAsia"/>
            <w:lang w:eastAsia="zh-CN"/>
          </w:rPr>
          <w:t>(三)、设备选型方案</w:t>
        </w:r>
        <w:r>
          <w:tab/>
        </w:r>
        <w:r>
          <w:fldChar w:fldCharType="begin"/>
        </w:r>
        <w:r>
          <w:instrText xml:space="preserve"> PAGEREF _Toc798 \h </w:instrText>
        </w:r>
        <w:r>
          <w:fldChar w:fldCharType="separate"/>
        </w:r>
        <w:r>
          <w:t>14</w:t>
        </w:r>
        <w:r>
          <w:fldChar w:fldCharType="end"/>
        </w:r>
      </w:hyperlink>
    </w:p>
    <w:p>
      <w:pPr>
        <w:pStyle w:val="TOC1"/>
        <w:tabs>
          <w:tab w:val="right" w:leader="dot" w:pos="8306"/>
        </w:tabs>
      </w:pPr>
      <w:hyperlink w:anchor="_Toc18005" w:history="1">
        <w:r>
          <w:rPr>
            <w:rFonts w:ascii="仿宋" w:eastAsia="仿宋" w:hAnsi="仿宋" w:cs="仿宋" w:hint="eastAsia"/>
            <w:lang w:eastAsia="zh-CN"/>
          </w:rPr>
          <w:t>五、化药制剂项目绩效评估</w:t>
        </w:r>
        <w:r>
          <w:tab/>
        </w:r>
        <w:r>
          <w:fldChar w:fldCharType="begin"/>
        </w:r>
        <w:r>
          <w:instrText xml:space="preserve"> PAGEREF _Toc18005 \h </w:instrText>
        </w:r>
        <w:r>
          <w:fldChar w:fldCharType="separate"/>
        </w:r>
        <w:r>
          <w:t>15</w:t>
        </w:r>
        <w:r>
          <w:fldChar w:fldCharType="end"/>
        </w:r>
      </w:hyperlink>
    </w:p>
    <w:p>
      <w:pPr>
        <w:pStyle w:val="TOC2"/>
        <w:tabs>
          <w:tab w:val="right" w:leader="dot" w:pos="8306"/>
        </w:tabs>
      </w:pPr>
      <w:hyperlink w:anchor="_Toc21986" w:history="1">
        <w:r>
          <w:rPr>
            <w:rFonts w:ascii="仿宋" w:eastAsia="仿宋" w:hAnsi="仿宋" w:cs="仿宋" w:hint="eastAsia"/>
            <w:lang w:eastAsia="zh-CN"/>
          </w:rPr>
          <w:t>(一)、绩效评估指标</w:t>
        </w:r>
        <w:r>
          <w:tab/>
        </w:r>
        <w:r>
          <w:fldChar w:fldCharType="begin"/>
        </w:r>
        <w:r>
          <w:instrText xml:space="preserve"> PAGEREF _Toc21986 \h </w:instrText>
        </w:r>
        <w:r>
          <w:fldChar w:fldCharType="separate"/>
        </w:r>
        <w:r>
          <w:t>15</w:t>
        </w:r>
        <w:r>
          <w:fldChar w:fldCharType="end"/>
        </w:r>
      </w:hyperlink>
    </w:p>
    <w:p>
      <w:pPr>
        <w:pStyle w:val="TOC2"/>
        <w:tabs>
          <w:tab w:val="right" w:leader="dot" w:pos="8306"/>
        </w:tabs>
      </w:pPr>
      <w:hyperlink w:anchor="_Toc8788" w:history="1">
        <w:r>
          <w:rPr>
            <w:rFonts w:ascii="仿宋" w:eastAsia="仿宋" w:hAnsi="仿宋" w:cs="仿宋" w:hint="eastAsia"/>
            <w:lang w:eastAsia="zh-CN"/>
          </w:rPr>
          <w:t>(二)、绩效评估方法</w:t>
        </w:r>
        <w:r>
          <w:tab/>
        </w:r>
        <w:r>
          <w:fldChar w:fldCharType="begin"/>
        </w:r>
        <w:r>
          <w:instrText xml:space="preserve"> PAGEREF _Toc8788 \h </w:instrText>
        </w:r>
        <w:r>
          <w:fldChar w:fldCharType="separate"/>
        </w:r>
        <w:r>
          <w:t>16</w:t>
        </w:r>
        <w:r>
          <w:fldChar w:fldCharType="end"/>
        </w:r>
      </w:hyperlink>
    </w:p>
    <w:p>
      <w:pPr>
        <w:pStyle w:val="TOC2"/>
        <w:tabs>
          <w:tab w:val="right" w:leader="dot" w:pos="8306"/>
        </w:tabs>
      </w:pPr>
      <w:hyperlink w:anchor="_Toc30621" w:history="1">
        <w:r>
          <w:rPr>
            <w:rFonts w:ascii="仿宋" w:eastAsia="仿宋" w:hAnsi="仿宋" w:cs="仿宋" w:hint="eastAsia"/>
            <w:lang w:eastAsia="zh-CN"/>
          </w:rPr>
          <w:t>(三)、绩效评估周期</w:t>
        </w:r>
        <w:r>
          <w:tab/>
        </w:r>
        <w:r>
          <w:fldChar w:fldCharType="begin"/>
        </w:r>
        <w:r>
          <w:instrText xml:space="preserve"> PAGEREF _Toc30621 \h </w:instrText>
        </w:r>
        <w:r>
          <w:fldChar w:fldCharType="separate"/>
        </w:r>
        <w:r>
          <w:t>17</w:t>
        </w:r>
        <w:r>
          <w:fldChar w:fldCharType="end"/>
        </w:r>
      </w:hyperlink>
    </w:p>
    <w:p>
      <w:pPr>
        <w:pStyle w:val="TOC1"/>
        <w:tabs>
          <w:tab w:val="right" w:leader="dot" w:pos="8306"/>
        </w:tabs>
      </w:pPr>
      <w:hyperlink w:anchor="_Toc1038" w:history="1">
        <w:r>
          <w:rPr>
            <w:rFonts w:ascii="仿宋" w:eastAsia="仿宋" w:hAnsi="仿宋" w:cs="仿宋" w:hint="eastAsia"/>
            <w:lang w:eastAsia="zh-CN"/>
          </w:rPr>
          <w:t>六、化药制剂项目危机管理</w:t>
        </w:r>
        <w:r>
          <w:tab/>
        </w:r>
        <w:r>
          <w:fldChar w:fldCharType="begin"/>
        </w:r>
        <w:r>
          <w:instrText xml:space="preserve"> PAGEREF _Toc1038 \h </w:instrText>
        </w:r>
        <w:r>
          <w:fldChar w:fldCharType="separate"/>
        </w:r>
        <w:r>
          <w:t>18</w:t>
        </w:r>
        <w:r>
          <w:fldChar w:fldCharType="end"/>
        </w:r>
      </w:hyperlink>
    </w:p>
    <w:p>
      <w:pPr>
        <w:pStyle w:val="TOC2"/>
        <w:tabs>
          <w:tab w:val="right" w:leader="dot" w:pos="8306"/>
        </w:tabs>
      </w:pPr>
      <w:hyperlink w:anchor="_Toc17735" w:history="1">
        <w:r>
          <w:rPr>
            <w:rFonts w:ascii="仿宋" w:eastAsia="仿宋" w:hAnsi="仿宋" w:cs="仿宋" w:hint="eastAsia"/>
            <w:lang w:eastAsia="zh-CN"/>
          </w:rPr>
          <w:t>(一)、危机预警与识别</w:t>
        </w:r>
        <w:r>
          <w:tab/>
        </w:r>
        <w:r>
          <w:fldChar w:fldCharType="begin"/>
        </w:r>
        <w:r>
          <w:instrText xml:space="preserve"> PAGEREF _Toc17735 \h </w:instrText>
        </w:r>
        <w:r>
          <w:fldChar w:fldCharType="separate"/>
        </w:r>
        <w:r>
          <w:t>18</w:t>
        </w:r>
        <w:r>
          <w:fldChar w:fldCharType="end"/>
        </w:r>
      </w:hyperlink>
    </w:p>
    <w:p>
      <w:pPr>
        <w:pStyle w:val="TOC2"/>
        <w:tabs>
          <w:tab w:val="right" w:leader="dot" w:pos="8306"/>
        </w:tabs>
      </w:pPr>
      <w:hyperlink w:anchor="_Toc27562" w:history="1">
        <w:r>
          <w:rPr>
            <w:rFonts w:ascii="仿宋" w:eastAsia="仿宋" w:hAnsi="仿宋" w:cs="仿宋" w:hint="eastAsia"/>
            <w:lang w:eastAsia="zh-CN"/>
          </w:rPr>
          <w:t>(二)、危机应对与恢复</w:t>
        </w:r>
        <w:r>
          <w:tab/>
        </w:r>
        <w:r>
          <w:fldChar w:fldCharType="begin"/>
        </w:r>
        <w:r>
          <w:instrText xml:space="preserve"> PAGEREF _Toc27562 \h </w:instrText>
        </w:r>
        <w:r>
          <w:fldChar w:fldCharType="separate"/>
        </w:r>
        <w:r>
          <w:t>19</w:t>
        </w:r>
        <w:r>
          <w:fldChar w:fldCharType="end"/>
        </w:r>
      </w:hyperlink>
    </w:p>
    <w:p>
      <w:pPr>
        <w:pStyle w:val="TOC1"/>
        <w:tabs>
          <w:tab w:val="right" w:leader="dot" w:pos="8306"/>
        </w:tabs>
      </w:pPr>
      <w:hyperlink w:anchor="_Toc8523" w:history="1">
        <w:r>
          <w:rPr>
            <w:rFonts w:ascii="仿宋" w:eastAsia="仿宋" w:hAnsi="仿宋" w:cs="仿宋" w:hint="eastAsia"/>
            <w:lang w:eastAsia="zh-CN"/>
          </w:rPr>
          <w:t>七、化药制剂项目经营效益</w:t>
        </w:r>
        <w:r>
          <w:tab/>
        </w:r>
        <w:r>
          <w:fldChar w:fldCharType="begin"/>
        </w:r>
        <w:r>
          <w:instrText xml:space="preserve"> PAGEREF _Toc8523 \h </w:instrText>
        </w:r>
        <w:r>
          <w:fldChar w:fldCharType="separate"/>
        </w:r>
        <w:r>
          <w:t>20</w:t>
        </w:r>
        <w:r>
          <w:fldChar w:fldCharType="end"/>
        </w:r>
      </w:hyperlink>
    </w:p>
    <w:p>
      <w:pPr>
        <w:pStyle w:val="TOC2"/>
        <w:tabs>
          <w:tab w:val="right" w:leader="dot" w:pos="8306"/>
        </w:tabs>
      </w:pPr>
      <w:hyperlink w:anchor="_Toc4413" w:history="1">
        <w:r>
          <w:rPr>
            <w:rFonts w:ascii="仿宋" w:eastAsia="仿宋" w:hAnsi="仿宋" w:cs="仿宋" w:hint="eastAsia"/>
            <w:lang w:eastAsia="zh-CN"/>
          </w:rPr>
          <w:t>(一)、经济评价财务测算</w:t>
        </w:r>
        <w:r>
          <w:tab/>
        </w:r>
        <w:r>
          <w:fldChar w:fldCharType="begin"/>
        </w:r>
        <w:r>
          <w:instrText xml:space="preserve"> PAGEREF _Toc4413 \h </w:instrText>
        </w:r>
        <w:r>
          <w:fldChar w:fldCharType="separate"/>
        </w:r>
        <w:r>
          <w:t>20</w:t>
        </w:r>
        <w:r>
          <w:fldChar w:fldCharType="end"/>
        </w:r>
      </w:hyperlink>
    </w:p>
    <w:p>
      <w:pPr>
        <w:pStyle w:val="TOC2"/>
        <w:tabs>
          <w:tab w:val="right" w:leader="dot" w:pos="8306"/>
        </w:tabs>
      </w:pPr>
      <w:hyperlink w:anchor="_Toc11609" w:history="1">
        <w:r>
          <w:rPr>
            <w:rFonts w:ascii="仿宋" w:eastAsia="仿宋" w:hAnsi="仿宋" w:cs="仿宋" w:hint="eastAsia"/>
            <w:lang w:eastAsia="zh-CN"/>
          </w:rPr>
          <w:t>(二)、化药制剂项目盈利能力分析</w:t>
        </w:r>
        <w:r>
          <w:tab/>
        </w:r>
        <w:r>
          <w:fldChar w:fldCharType="begin"/>
        </w:r>
        <w:r>
          <w:instrText xml:space="preserve"> PAGEREF _Toc11609 \h </w:instrText>
        </w:r>
        <w:r>
          <w:fldChar w:fldCharType="separate"/>
        </w:r>
        <w:r>
          <w:t>22</w:t>
        </w:r>
        <w:r>
          <w:fldChar w:fldCharType="end"/>
        </w:r>
      </w:hyperlink>
    </w:p>
    <w:p>
      <w:pPr>
        <w:pStyle w:val="TOC1"/>
        <w:tabs>
          <w:tab w:val="right" w:leader="dot" w:pos="8306"/>
        </w:tabs>
      </w:pPr>
      <w:hyperlink w:anchor="_Toc31199" w:history="1">
        <w:r>
          <w:rPr>
            <w:rFonts w:ascii="仿宋" w:eastAsia="仿宋" w:hAnsi="仿宋" w:cs="仿宋" w:hint="eastAsia"/>
            <w:lang w:eastAsia="zh-CN"/>
          </w:rPr>
          <w:t>八、化药制剂项目投资规划</w:t>
        </w:r>
        <w:r>
          <w:tab/>
        </w:r>
        <w:r>
          <w:fldChar w:fldCharType="begin"/>
        </w:r>
        <w:r>
          <w:instrText xml:space="preserve"> PAGEREF _Toc31199 \h </w:instrText>
        </w:r>
        <w:r>
          <w:fldChar w:fldCharType="separate"/>
        </w:r>
        <w:r>
          <w:t>22</w:t>
        </w:r>
        <w:r>
          <w:fldChar w:fldCharType="end"/>
        </w:r>
      </w:hyperlink>
    </w:p>
    <w:p>
      <w:pPr>
        <w:pStyle w:val="TOC2"/>
        <w:tabs>
          <w:tab w:val="right" w:leader="dot" w:pos="8306"/>
        </w:tabs>
      </w:pPr>
      <w:hyperlink w:anchor="_Toc17323" w:history="1">
        <w:r>
          <w:rPr>
            <w:rFonts w:ascii="仿宋" w:eastAsia="仿宋" w:hAnsi="仿宋" w:cs="仿宋" w:hint="eastAsia"/>
            <w:lang w:eastAsia="zh-CN"/>
          </w:rPr>
          <w:t>(一)、化药制剂项目总投资估算</w:t>
        </w:r>
        <w:r>
          <w:tab/>
        </w:r>
        <w:r>
          <w:fldChar w:fldCharType="begin"/>
        </w:r>
        <w:r>
          <w:instrText xml:space="preserve"> PAGEREF _Toc17323 \h </w:instrText>
        </w:r>
        <w:r>
          <w:fldChar w:fldCharType="separate"/>
        </w:r>
        <w:r>
          <w:t>22</w:t>
        </w:r>
        <w:r>
          <w:fldChar w:fldCharType="end"/>
        </w:r>
      </w:hyperlink>
    </w:p>
    <w:p>
      <w:pPr>
        <w:pStyle w:val="TOC2"/>
        <w:tabs>
          <w:tab w:val="right" w:leader="dot" w:pos="8306"/>
        </w:tabs>
      </w:pPr>
      <w:hyperlink w:anchor="_Toc25185" w:history="1">
        <w:r>
          <w:rPr>
            <w:rFonts w:ascii="仿宋" w:eastAsia="仿宋" w:hAnsi="仿宋" w:cs="仿宋" w:hint="eastAsia"/>
            <w:lang w:eastAsia="zh-CN"/>
          </w:rPr>
          <w:t>(二)、资金筹措</w:t>
        </w:r>
        <w:r>
          <w:tab/>
        </w:r>
        <w:r>
          <w:fldChar w:fldCharType="begin"/>
        </w:r>
        <w:r>
          <w:instrText xml:space="preserve"> PAGEREF _Toc25185 \h </w:instrText>
        </w:r>
        <w:r>
          <w:fldChar w:fldCharType="separate"/>
        </w:r>
        <w:r>
          <w:t>24</w:t>
        </w:r>
        <w:r>
          <w:fldChar w:fldCharType="end"/>
        </w:r>
      </w:hyperlink>
    </w:p>
    <w:p>
      <w:pPr>
        <w:pStyle w:val="TOC1"/>
        <w:tabs>
          <w:tab w:val="right" w:leader="dot" w:pos="8306"/>
        </w:tabs>
      </w:pPr>
      <w:hyperlink w:anchor="_Toc13152" w:history="1">
        <w:r>
          <w:rPr>
            <w:rFonts w:ascii="仿宋" w:eastAsia="仿宋" w:hAnsi="仿宋" w:cs="仿宋" w:hint="eastAsia"/>
            <w:lang w:eastAsia="zh-CN"/>
          </w:rPr>
          <w:t>九、化药制剂项目风险管理</w:t>
        </w:r>
        <w:r>
          <w:tab/>
        </w:r>
        <w:r>
          <w:fldChar w:fldCharType="begin"/>
        </w:r>
        <w:r>
          <w:instrText xml:space="preserve"> PAGEREF _Toc13152 \h </w:instrText>
        </w:r>
        <w:r>
          <w:fldChar w:fldCharType="separate"/>
        </w:r>
        <w:r>
          <w:t>24</w:t>
        </w:r>
        <w:r>
          <w:fldChar w:fldCharType="end"/>
        </w:r>
      </w:hyperlink>
    </w:p>
    <w:p>
      <w:pPr>
        <w:pStyle w:val="TOC2"/>
        <w:tabs>
          <w:tab w:val="right" w:leader="dot" w:pos="8306"/>
        </w:tabs>
      </w:pPr>
      <w:hyperlink w:anchor="_Toc5290" w:history="1">
        <w:r>
          <w:rPr>
            <w:rFonts w:ascii="仿宋" w:eastAsia="仿宋" w:hAnsi="仿宋" w:cs="仿宋" w:hint="eastAsia"/>
            <w:lang w:eastAsia="zh-CN"/>
          </w:rPr>
          <w:t>(一)、风险识别与评估</w:t>
        </w:r>
        <w:r>
          <w:tab/>
        </w:r>
        <w:r>
          <w:fldChar w:fldCharType="begin"/>
        </w:r>
        <w:r>
          <w:instrText xml:space="preserve"> PAGEREF _Toc5290 \h </w:instrText>
        </w:r>
        <w:r>
          <w:fldChar w:fldCharType="separate"/>
        </w:r>
        <w:r>
          <w:t>24</w:t>
        </w:r>
        <w:r>
          <w:fldChar w:fldCharType="end"/>
        </w:r>
      </w:hyperlink>
    </w:p>
    <w:p>
      <w:pPr>
        <w:pStyle w:val="TOC2"/>
        <w:tabs>
          <w:tab w:val="right" w:leader="dot" w:pos="8306"/>
        </w:tabs>
      </w:pPr>
      <w:hyperlink w:anchor="_Toc8426" w:history="1">
        <w:r>
          <w:rPr>
            <w:rFonts w:ascii="仿宋" w:eastAsia="仿宋" w:hAnsi="仿宋" w:cs="仿宋" w:hint="eastAsia"/>
            <w:lang w:eastAsia="zh-CN"/>
          </w:rPr>
          <w:t>(二)、风险应对策略</w:t>
        </w:r>
        <w:r>
          <w:tab/>
        </w:r>
        <w:r>
          <w:fldChar w:fldCharType="begin"/>
        </w:r>
        <w:r>
          <w:instrText xml:space="preserve"> PAGEREF _Toc8426 \h </w:instrText>
        </w:r>
        <w:r>
          <w:fldChar w:fldCharType="separate"/>
        </w:r>
        <w:r>
          <w:t>26</w:t>
        </w:r>
        <w:r>
          <w:fldChar w:fldCharType="end"/>
        </w:r>
      </w:hyperlink>
    </w:p>
    <w:p>
      <w:pPr>
        <w:pStyle w:val="TOC2"/>
        <w:tabs>
          <w:tab w:val="right" w:leader="dot" w:pos="8306"/>
        </w:tabs>
      </w:pPr>
      <w:hyperlink w:anchor="_Toc9475" w:history="1">
        <w:r>
          <w:rPr>
            <w:rFonts w:ascii="仿宋" w:eastAsia="仿宋" w:hAnsi="仿宋" w:cs="仿宋" w:hint="eastAsia"/>
            <w:lang w:eastAsia="zh-CN"/>
          </w:rPr>
          <w:t>(三)、风险监控与控制</w:t>
        </w:r>
        <w:r>
          <w:tab/>
        </w:r>
        <w:r>
          <w:fldChar w:fldCharType="begin"/>
        </w:r>
        <w:r>
          <w:instrText xml:space="preserve"> PAGEREF _Toc9475 \h </w:instrText>
        </w:r>
        <w:r>
          <w:fldChar w:fldCharType="separate"/>
        </w:r>
        <w:r>
          <w:t>27</w:t>
        </w:r>
        <w:r>
          <w:fldChar w:fldCharType="end"/>
        </w:r>
      </w:hyperlink>
    </w:p>
    <w:p>
      <w:pPr>
        <w:pStyle w:val="TOC1"/>
        <w:tabs>
          <w:tab w:val="right" w:leader="dot" w:pos="8306"/>
        </w:tabs>
      </w:pPr>
      <w:hyperlink w:anchor="_Toc12952" w:history="1">
        <w:r>
          <w:rPr>
            <w:rFonts w:ascii="仿宋" w:eastAsia="仿宋" w:hAnsi="仿宋" w:cs="仿宋" w:hint="eastAsia"/>
            <w:lang w:eastAsia="zh-CN"/>
          </w:rPr>
          <w:t>十、化药制剂项目环境影响分析</w:t>
        </w:r>
        <w:r>
          <w:tab/>
        </w:r>
        <w:r>
          <w:fldChar w:fldCharType="begin"/>
        </w:r>
        <w:r>
          <w:instrText xml:space="preserve"> PAGEREF _Toc12952 \h </w:instrText>
        </w:r>
        <w:r>
          <w:fldChar w:fldCharType="separate"/>
        </w:r>
        <w:r>
          <w:t>28</w:t>
        </w:r>
        <w:r>
          <w:fldChar w:fldCharType="end"/>
        </w:r>
      </w:hyperlink>
    </w:p>
    <w:p>
      <w:pPr>
        <w:pStyle w:val="TOC2"/>
        <w:tabs>
          <w:tab w:val="right" w:leader="dot" w:pos="8306"/>
        </w:tabs>
      </w:pPr>
      <w:hyperlink w:anchor="_Toc16103" w:history="1">
        <w:r>
          <w:rPr>
            <w:rFonts w:ascii="仿宋" w:eastAsia="仿宋" w:hAnsi="仿宋" w:cs="仿宋" w:hint="eastAsia"/>
            <w:lang w:eastAsia="zh-CN"/>
          </w:rPr>
          <w:t>(一)、建设区域环境质量现状</w:t>
        </w:r>
        <w:r>
          <w:tab/>
        </w:r>
        <w:r>
          <w:fldChar w:fldCharType="begin"/>
        </w:r>
        <w:r>
          <w:instrText xml:space="preserve"> PAGEREF _Toc16103 \h </w:instrText>
        </w:r>
        <w:r>
          <w:fldChar w:fldCharType="separate"/>
        </w:r>
        <w:r>
          <w:t>28</w:t>
        </w:r>
        <w:r>
          <w:fldChar w:fldCharType="end"/>
        </w:r>
      </w:hyperlink>
    </w:p>
    <w:p>
      <w:pPr>
        <w:pStyle w:val="TOC2"/>
        <w:tabs>
          <w:tab w:val="right" w:leader="dot" w:pos="8306"/>
        </w:tabs>
      </w:pPr>
      <w:hyperlink w:anchor="_Toc12996" w:history="1">
        <w:r>
          <w:rPr>
            <w:rFonts w:ascii="仿宋" w:eastAsia="仿宋" w:hAnsi="仿宋" w:cs="仿宋" w:hint="eastAsia"/>
            <w:lang w:eastAsia="zh-CN"/>
          </w:rPr>
          <w:t>(二)、建设期环境保护</w:t>
        </w:r>
        <w:r>
          <w:tab/>
        </w:r>
        <w:r>
          <w:fldChar w:fldCharType="begin"/>
        </w:r>
        <w:r>
          <w:instrText xml:space="preserve"> PAGEREF _Toc12996 \h </w:instrText>
        </w:r>
        <w:r>
          <w:fldChar w:fldCharType="separate"/>
        </w:r>
        <w:r>
          <w:t>30</w:t>
        </w:r>
        <w:r>
          <w:fldChar w:fldCharType="end"/>
        </w:r>
      </w:hyperlink>
    </w:p>
    <w:p>
      <w:pPr>
        <w:pStyle w:val="TOC2"/>
        <w:tabs>
          <w:tab w:val="right" w:leader="dot" w:pos="8306"/>
        </w:tabs>
      </w:pPr>
      <w:hyperlink w:anchor="_Toc9474" w:history="1">
        <w:r>
          <w:rPr>
            <w:rFonts w:ascii="仿宋" w:eastAsia="仿宋" w:hAnsi="仿宋" w:cs="仿宋" w:hint="eastAsia"/>
            <w:lang w:eastAsia="zh-CN"/>
          </w:rPr>
          <w:t>(三)、运营期环境保护</w:t>
        </w:r>
        <w:r>
          <w:tab/>
        </w:r>
        <w:r>
          <w:fldChar w:fldCharType="begin"/>
        </w:r>
        <w:r>
          <w:instrText xml:space="preserve"> PAGEREF _Toc9474 \h </w:instrText>
        </w:r>
        <w:r>
          <w:fldChar w:fldCharType="separate"/>
        </w:r>
        <w:r>
          <w:t>31</w:t>
        </w:r>
        <w:r>
          <w:fldChar w:fldCharType="end"/>
        </w:r>
      </w:hyperlink>
    </w:p>
    <w:p>
      <w:pPr>
        <w:pStyle w:val="TOC2"/>
        <w:tabs>
          <w:tab w:val="right" w:leader="dot" w:pos="8306"/>
        </w:tabs>
      </w:pPr>
      <w:hyperlink w:anchor="_Toc23605" w:history="1">
        <w:r>
          <w:rPr>
            <w:rFonts w:ascii="仿宋" w:eastAsia="仿宋" w:hAnsi="仿宋" w:cs="仿宋" w:hint="eastAsia"/>
            <w:lang w:eastAsia="zh-CN"/>
          </w:rPr>
          <w:t>(四)、化药制剂项目建设对区域经济的影响</w:t>
        </w:r>
        <w:r>
          <w:tab/>
        </w:r>
        <w:r>
          <w:fldChar w:fldCharType="begin"/>
        </w:r>
        <w:r>
          <w:instrText xml:space="preserve"> PAGEREF _Toc23605 \h </w:instrText>
        </w:r>
        <w:r>
          <w:fldChar w:fldCharType="separate"/>
        </w:r>
        <w:r>
          <w:t>32</w:t>
        </w:r>
        <w:r>
          <w:fldChar w:fldCharType="end"/>
        </w:r>
      </w:hyperlink>
    </w:p>
    <w:p>
      <w:pPr>
        <w:pStyle w:val="TOC2"/>
        <w:tabs>
          <w:tab w:val="right" w:leader="dot" w:pos="8306"/>
        </w:tabs>
      </w:pPr>
      <w:hyperlink w:anchor="_Toc26252" w:history="1">
        <w:r>
          <w:rPr>
            <w:rFonts w:ascii="仿宋" w:eastAsia="仿宋" w:hAnsi="仿宋" w:cs="仿宋" w:hint="eastAsia"/>
            <w:lang w:eastAsia="zh-CN"/>
          </w:rPr>
          <w:t>(五)、废弃物处理</w:t>
        </w:r>
        <w:r>
          <w:tab/>
        </w:r>
        <w:r>
          <w:fldChar w:fldCharType="begin"/>
        </w:r>
        <w:r>
          <w:instrText xml:space="preserve"> PAGEREF _Toc26252 \h </w:instrText>
        </w:r>
        <w:r>
          <w:fldChar w:fldCharType="separate"/>
        </w:r>
        <w:r>
          <w:t>34</w:t>
        </w:r>
        <w:r>
          <w:fldChar w:fldCharType="end"/>
        </w:r>
      </w:hyperlink>
    </w:p>
    <w:p>
      <w:pPr>
        <w:pStyle w:val="TOC2"/>
        <w:tabs>
          <w:tab w:val="right" w:leader="dot" w:pos="8306"/>
        </w:tabs>
      </w:pPr>
      <w:hyperlink w:anchor="_Toc27302" w:history="1">
        <w:r>
          <w:rPr>
            <w:rFonts w:ascii="仿宋" w:eastAsia="仿宋" w:hAnsi="仿宋" w:cs="仿宋" w:hint="eastAsia"/>
            <w:lang w:eastAsia="zh-CN"/>
          </w:rPr>
          <w:t>(六)、特殊环境影响分析</w:t>
        </w:r>
        <w:r>
          <w:tab/>
        </w:r>
        <w:r>
          <w:fldChar w:fldCharType="begin"/>
        </w:r>
        <w:r>
          <w:instrText xml:space="preserve"> PAGEREF _Toc27302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08" w:history="1">
        <w:r>
          <w:rPr>
            <w:rFonts w:ascii="仿宋" w:eastAsia="仿宋" w:hAnsi="仿宋" w:cs="仿宋" w:hint="eastAsia"/>
            <w:lang w:eastAsia="zh-CN"/>
          </w:rPr>
          <w:t>(七)、清洁生产</w:t>
        </w:r>
        <w:r>
          <w:tab/>
        </w:r>
        <w:r>
          <w:fldChar w:fldCharType="begin"/>
        </w:r>
        <w:r>
          <w:instrText xml:space="preserve"> PAGEREF _Toc7208 \h </w:instrText>
        </w:r>
        <w:r>
          <w:fldChar w:fldCharType="separate"/>
        </w:r>
        <w:r>
          <w:t>37</w:t>
        </w:r>
        <w:r>
          <w:fldChar w:fldCharType="end"/>
        </w:r>
      </w:hyperlink>
    </w:p>
    <w:p>
      <w:pPr>
        <w:pStyle w:val="TOC2"/>
        <w:tabs>
          <w:tab w:val="right" w:leader="dot" w:pos="8306"/>
        </w:tabs>
      </w:pPr>
      <w:hyperlink w:anchor="_Toc6307" w:history="1">
        <w:r>
          <w:rPr>
            <w:rFonts w:ascii="仿宋" w:eastAsia="仿宋" w:hAnsi="仿宋" w:cs="仿宋" w:hint="eastAsia"/>
            <w:lang w:eastAsia="zh-CN"/>
          </w:rPr>
          <w:t>(八)、环境保护综合评价</w:t>
        </w:r>
        <w:r>
          <w:tab/>
        </w:r>
        <w:r>
          <w:fldChar w:fldCharType="begin"/>
        </w:r>
        <w:r>
          <w:instrText xml:space="preserve"> PAGEREF _Toc6307 \h </w:instrText>
        </w:r>
        <w:r>
          <w:fldChar w:fldCharType="separate"/>
        </w:r>
        <w:r>
          <w:t>38</w:t>
        </w:r>
        <w:r>
          <w:fldChar w:fldCharType="end"/>
        </w:r>
      </w:hyperlink>
    </w:p>
    <w:p>
      <w:pPr>
        <w:pStyle w:val="TOC1"/>
        <w:tabs>
          <w:tab w:val="right" w:leader="dot" w:pos="8306"/>
        </w:tabs>
      </w:pPr>
      <w:hyperlink w:anchor="_Toc20703" w:history="1">
        <w:r>
          <w:rPr>
            <w:rFonts w:ascii="仿宋" w:eastAsia="仿宋" w:hAnsi="仿宋" w:cs="仿宋" w:hint="eastAsia"/>
            <w:lang w:eastAsia="zh-CN"/>
          </w:rPr>
          <w:t>十一、生产安全保护</w:t>
        </w:r>
        <w:r>
          <w:tab/>
        </w:r>
        <w:r>
          <w:fldChar w:fldCharType="begin"/>
        </w:r>
        <w:r>
          <w:instrText xml:space="preserve"> PAGEREF _Toc20703 \h </w:instrText>
        </w:r>
        <w:r>
          <w:fldChar w:fldCharType="separate"/>
        </w:r>
        <w:r>
          <w:t>39</w:t>
        </w:r>
        <w:r>
          <w:fldChar w:fldCharType="end"/>
        </w:r>
      </w:hyperlink>
    </w:p>
    <w:p>
      <w:pPr>
        <w:pStyle w:val="TOC2"/>
        <w:tabs>
          <w:tab w:val="right" w:leader="dot" w:pos="8306"/>
        </w:tabs>
      </w:pPr>
      <w:hyperlink w:anchor="_Toc15632" w:history="1">
        <w:r>
          <w:rPr>
            <w:rFonts w:ascii="仿宋" w:eastAsia="仿宋" w:hAnsi="仿宋" w:cs="仿宋" w:hint="eastAsia"/>
            <w:lang w:eastAsia="zh-CN"/>
          </w:rPr>
          <w:t>(一)、消防安全</w:t>
        </w:r>
        <w:r>
          <w:tab/>
        </w:r>
        <w:r>
          <w:fldChar w:fldCharType="begin"/>
        </w:r>
        <w:r>
          <w:instrText xml:space="preserve"> PAGEREF _Toc15632 \h </w:instrText>
        </w:r>
        <w:r>
          <w:fldChar w:fldCharType="separate"/>
        </w:r>
        <w:r>
          <w:t>39</w:t>
        </w:r>
        <w:r>
          <w:fldChar w:fldCharType="end"/>
        </w:r>
      </w:hyperlink>
    </w:p>
    <w:p>
      <w:pPr>
        <w:pStyle w:val="TOC2"/>
        <w:tabs>
          <w:tab w:val="right" w:leader="dot" w:pos="8306"/>
        </w:tabs>
      </w:pPr>
      <w:hyperlink w:anchor="_Toc8192" w:history="1">
        <w:r>
          <w:rPr>
            <w:rFonts w:ascii="仿宋" w:eastAsia="仿宋" w:hAnsi="仿宋" w:cs="仿宋" w:hint="eastAsia"/>
            <w:lang w:eastAsia="zh-CN"/>
          </w:rPr>
          <w:t>(二)、防火防爆总图布置措施</w:t>
        </w:r>
        <w:r>
          <w:tab/>
        </w:r>
        <w:r>
          <w:fldChar w:fldCharType="begin"/>
        </w:r>
        <w:r>
          <w:instrText xml:space="preserve"> PAGEREF _Toc8192 \h </w:instrText>
        </w:r>
        <w:r>
          <w:fldChar w:fldCharType="separate"/>
        </w:r>
        <w:r>
          <w:t>40</w:t>
        </w:r>
        <w:r>
          <w:fldChar w:fldCharType="end"/>
        </w:r>
      </w:hyperlink>
    </w:p>
    <w:p>
      <w:pPr>
        <w:pStyle w:val="TOC2"/>
        <w:tabs>
          <w:tab w:val="right" w:leader="dot" w:pos="8306"/>
        </w:tabs>
      </w:pPr>
      <w:hyperlink w:anchor="_Toc3602" w:history="1">
        <w:r>
          <w:rPr>
            <w:rFonts w:ascii="仿宋" w:eastAsia="仿宋" w:hAnsi="仿宋" w:cs="仿宋" w:hint="eastAsia"/>
            <w:lang w:eastAsia="zh-CN"/>
          </w:rPr>
          <w:t>(三)、自然灾害防范措施</w:t>
        </w:r>
        <w:r>
          <w:tab/>
        </w:r>
        <w:r>
          <w:fldChar w:fldCharType="begin"/>
        </w:r>
        <w:r>
          <w:instrText xml:space="preserve"> PAGEREF _Toc3602 \h </w:instrText>
        </w:r>
        <w:r>
          <w:fldChar w:fldCharType="separate"/>
        </w:r>
        <w:r>
          <w:t>41</w:t>
        </w:r>
        <w:r>
          <w:fldChar w:fldCharType="end"/>
        </w:r>
      </w:hyperlink>
    </w:p>
    <w:p>
      <w:pPr>
        <w:pStyle w:val="TOC2"/>
        <w:tabs>
          <w:tab w:val="right" w:leader="dot" w:pos="8306"/>
        </w:tabs>
      </w:pPr>
      <w:hyperlink w:anchor="_Toc5862" w:history="1">
        <w:r>
          <w:rPr>
            <w:rFonts w:ascii="仿宋" w:eastAsia="仿宋" w:hAnsi="仿宋" w:cs="仿宋" w:hint="eastAsia"/>
            <w:lang w:eastAsia="zh-CN"/>
          </w:rPr>
          <w:t>(四)、安全色及安全标志使用要求</w:t>
        </w:r>
        <w:r>
          <w:tab/>
        </w:r>
        <w:r>
          <w:fldChar w:fldCharType="begin"/>
        </w:r>
        <w:r>
          <w:instrText xml:space="preserve"> PAGEREF _Toc5862 \h </w:instrText>
        </w:r>
        <w:r>
          <w:fldChar w:fldCharType="separate"/>
        </w:r>
        <w:r>
          <w:t>42</w:t>
        </w:r>
        <w:r>
          <w:fldChar w:fldCharType="end"/>
        </w:r>
      </w:hyperlink>
    </w:p>
    <w:p>
      <w:pPr>
        <w:pStyle w:val="TOC2"/>
        <w:tabs>
          <w:tab w:val="right" w:leader="dot" w:pos="8306"/>
        </w:tabs>
      </w:pPr>
      <w:hyperlink w:anchor="_Toc31806" w:history="1">
        <w:r>
          <w:rPr>
            <w:rFonts w:ascii="仿宋" w:eastAsia="仿宋" w:hAnsi="仿宋" w:cs="仿宋" w:hint="eastAsia"/>
            <w:lang w:eastAsia="zh-CN"/>
          </w:rPr>
          <w:t>(五)、防尘防毒措施</w:t>
        </w:r>
        <w:r>
          <w:tab/>
        </w:r>
        <w:r>
          <w:fldChar w:fldCharType="begin"/>
        </w:r>
        <w:r>
          <w:instrText xml:space="preserve"> PAGEREF _Toc31806 \h </w:instrText>
        </w:r>
        <w:r>
          <w:fldChar w:fldCharType="separate"/>
        </w:r>
        <w:r>
          <w:t>43</w:t>
        </w:r>
        <w:r>
          <w:fldChar w:fldCharType="end"/>
        </w:r>
      </w:hyperlink>
    </w:p>
    <w:p>
      <w:pPr>
        <w:pStyle w:val="TOC2"/>
        <w:tabs>
          <w:tab w:val="right" w:leader="dot" w:pos="8306"/>
        </w:tabs>
      </w:pPr>
      <w:hyperlink w:anchor="_Toc8684" w:history="1">
        <w:r>
          <w:rPr>
            <w:rFonts w:ascii="仿宋" w:eastAsia="仿宋" w:hAnsi="仿宋" w:cs="仿宋" w:hint="eastAsia"/>
            <w:lang w:eastAsia="zh-CN"/>
          </w:rPr>
          <w:t>(六)、防静电、触电防护及防雷措施</w:t>
        </w:r>
        <w:r>
          <w:tab/>
        </w:r>
        <w:r>
          <w:fldChar w:fldCharType="begin"/>
        </w:r>
        <w:r>
          <w:instrText xml:space="preserve"> PAGEREF _Toc8684 \h </w:instrText>
        </w:r>
        <w:r>
          <w:fldChar w:fldCharType="separate"/>
        </w:r>
        <w:r>
          <w:t>44</w:t>
        </w:r>
        <w:r>
          <w:fldChar w:fldCharType="end"/>
        </w:r>
      </w:hyperlink>
    </w:p>
    <w:p>
      <w:pPr>
        <w:pStyle w:val="TOC2"/>
        <w:tabs>
          <w:tab w:val="right" w:leader="dot" w:pos="8306"/>
        </w:tabs>
      </w:pPr>
      <w:hyperlink w:anchor="_Toc28722" w:history="1">
        <w:r>
          <w:rPr>
            <w:rFonts w:ascii="仿宋" w:eastAsia="仿宋" w:hAnsi="仿宋" w:cs="仿宋" w:hint="eastAsia"/>
            <w:lang w:eastAsia="zh-CN"/>
          </w:rPr>
          <w:t>(七)、机械设备安全保障措施</w:t>
        </w:r>
        <w:r>
          <w:tab/>
        </w:r>
        <w:r>
          <w:fldChar w:fldCharType="begin"/>
        </w:r>
        <w:r>
          <w:instrText xml:space="preserve"> PAGEREF _Toc28722 \h </w:instrText>
        </w:r>
        <w:r>
          <w:fldChar w:fldCharType="separate"/>
        </w:r>
        <w:r>
          <w:t>45</w:t>
        </w:r>
        <w:r>
          <w:fldChar w:fldCharType="end"/>
        </w:r>
      </w:hyperlink>
    </w:p>
    <w:p>
      <w:pPr>
        <w:pStyle w:val="TOC1"/>
        <w:tabs>
          <w:tab w:val="right" w:leader="dot" w:pos="8306"/>
        </w:tabs>
      </w:pPr>
      <w:hyperlink w:anchor="_Toc17951" w:history="1">
        <w:r>
          <w:rPr>
            <w:rFonts w:ascii="仿宋" w:eastAsia="仿宋" w:hAnsi="仿宋" w:cs="仿宋" w:hint="eastAsia"/>
            <w:lang w:eastAsia="zh-CN"/>
          </w:rPr>
          <w:t>十二、化药制剂项目人力资源管理</w:t>
        </w:r>
        <w:r>
          <w:tab/>
        </w:r>
        <w:r>
          <w:fldChar w:fldCharType="begin"/>
        </w:r>
        <w:r>
          <w:instrText xml:space="preserve"> PAGEREF _Toc17951 \h </w:instrText>
        </w:r>
        <w:r>
          <w:fldChar w:fldCharType="separate"/>
        </w:r>
        <w:r>
          <w:t>47</w:t>
        </w:r>
        <w:r>
          <w:fldChar w:fldCharType="end"/>
        </w:r>
      </w:hyperlink>
    </w:p>
    <w:p>
      <w:pPr>
        <w:pStyle w:val="TOC2"/>
        <w:tabs>
          <w:tab w:val="right" w:leader="dot" w:pos="8306"/>
        </w:tabs>
      </w:pPr>
      <w:hyperlink w:anchor="_Toc17927" w:history="1">
        <w:r>
          <w:rPr>
            <w:rFonts w:ascii="仿宋" w:eastAsia="仿宋" w:hAnsi="仿宋" w:cs="仿宋" w:hint="eastAsia"/>
            <w:lang w:eastAsia="zh-CN"/>
          </w:rPr>
          <w:t>(一)、建立健全的预算管理制度</w:t>
        </w:r>
        <w:r>
          <w:tab/>
        </w:r>
        <w:r>
          <w:fldChar w:fldCharType="begin"/>
        </w:r>
        <w:r>
          <w:instrText xml:space="preserve"> PAGEREF _Toc17927 \h </w:instrText>
        </w:r>
        <w:r>
          <w:fldChar w:fldCharType="separate"/>
        </w:r>
        <w:r>
          <w:t>47</w:t>
        </w:r>
        <w:r>
          <w:fldChar w:fldCharType="end"/>
        </w:r>
      </w:hyperlink>
    </w:p>
    <w:p>
      <w:pPr>
        <w:pStyle w:val="TOC2"/>
        <w:tabs>
          <w:tab w:val="right" w:leader="dot" w:pos="8306"/>
        </w:tabs>
      </w:pPr>
      <w:hyperlink w:anchor="_Toc13682" w:history="1">
        <w:r>
          <w:rPr>
            <w:rFonts w:ascii="仿宋" w:eastAsia="仿宋" w:hAnsi="仿宋" w:cs="仿宋" w:hint="eastAsia"/>
            <w:lang w:eastAsia="zh-CN"/>
          </w:rPr>
          <w:t>(二)、加强资金流动监控</w:t>
        </w:r>
        <w:r>
          <w:tab/>
        </w:r>
        <w:r>
          <w:fldChar w:fldCharType="begin"/>
        </w:r>
        <w:r>
          <w:instrText xml:space="preserve"> PAGEREF _Toc13682 \h </w:instrText>
        </w:r>
        <w:r>
          <w:fldChar w:fldCharType="separate"/>
        </w:r>
        <w:r>
          <w:t>48</w:t>
        </w:r>
        <w:r>
          <w:fldChar w:fldCharType="end"/>
        </w:r>
      </w:hyperlink>
    </w:p>
    <w:p>
      <w:pPr>
        <w:pStyle w:val="TOC2"/>
        <w:tabs>
          <w:tab w:val="right" w:leader="dot" w:pos="8306"/>
        </w:tabs>
      </w:pPr>
      <w:hyperlink w:anchor="_Toc32059" w:history="1">
        <w:r>
          <w:rPr>
            <w:rFonts w:ascii="仿宋" w:eastAsia="仿宋" w:hAnsi="仿宋" w:cs="仿宋" w:hint="eastAsia"/>
            <w:lang w:eastAsia="zh-CN"/>
          </w:rPr>
          <w:t>(三)、制定完善的风险控制机制</w:t>
        </w:r>
        <w:r>
          <w:tab/>
        </w:r>
        <w:r>
          <w:fldChar w:fldCharType="begin"/>
        </w:r>
        <w:r>
          <w:instrText xml:space="preserve"> PAGEREF _Toc32059 \h </w:instrText>
        </w:r>
        <w:r>
          <w:fldChar w:fldCharType="separate"/>
        </w:r>
        <w:r>
          <w:t>49</w:t>
        </w:r>
        <w:r>
          <w:fldChar w:fldCharType="end"/>
        </w:r>
      </w:hyperlink>
    </w:p>
    <w:p>
      <w:pPr>
        <w:pStyle w:val="TOC2"/>
        <w:tabs>
          <w:tab w:val="right" w:leader="dot" w:pos="8306"/>
        </w:tabs>
      </w:pPr>
      <w:hyperlink w:anchor="_Toc31090" w:history="1">
        <w:r>
          <w:rPr>
            <w:rFonts w:ascii="仿宋" w:eastAsia="仿宋" w:hAnsi="仿宋" w:cs="仿宋" w:hint="eastAsia"/>
            <w:lang w:eastAsia="zh-CN"/>
          </w:rPr>
          <w:t>(四)、优化成本管理</w:t>
        </w:r>
        <w:r>
          <w:tab/>
        </w:r>
        <w:r>
          <w:fldChar w:fldCharType="begin"/>
        </w:r>
        <w:r>
          <w:instrText xml:space="preserve"> PAGEREF _Toc31090 \h </w:instrText>
        </w:r>
        <w:r>
          <w:fldChar w:fldCharType="separate"/>
        </w:r>
        <w:r>
          <w:t>51</w:t>
        </w:r>
        <w:r>
          <w:fldChar w:fldCharType="end"/>
        </w:r>
      </w:hyperlink>
    </w:p>
    <w:p>
      <w:pPr>
        <w:pStyle w:val="TOC1"/>
        <w:tabs>
          <w:tab w:val="right" w:leader="dot" w:pos="8306"/>
        </w:tabs>
      </w:pPr>
      <w:hyperlink w:anchor="_Toc2309" w:history="1">
        <w:r>
          <w:rPr>
            <w:rFonts w:ascii="仿宋" w:eastAsia="仿宋" w:hAnsi="仿宋" w:cs="仿宋" w:hint="eastAsia"/>
            <w:lang w:eastAsia="zh-CN"/>
          </w:rPr>
          <w:t>十三、化药制剂项目实施时间节点</w:t>
        </w:r>
        <w:r>
          <w:tab/>
        </w:r>
        <w:r>
          <w:fldChar w:fldCharType="begin"/>
        </w:r>
        <w:r>
          <w:instrText xml:space="preserve"> PAGEREF _Toc2309 \h </w:instrText>
        </w:r>
        <w:r>
          <w:fldChar w:fldCharType="separate"/>
        </w:r>
        <w:r>
          <w:t>52</w:t>
        </w:r>
        <w:r>
          <w:fldChar w:fldCharType="end"/>
        </w:r>
      </w:hyperlink>
    </w:p>
    <w:p>
      <w:pPr>
        <w:pStyle w:val="TOC2"/>
        <w:tabs>
          <w:tab w:val="right" w:leader="dot" w:pos="8306"/>
        </w:tabs>
      </w:pPr>
      <w:hyperlink w:anchor="_Toc4311" w:history="1">
        <w:r>
          <w:rPr>
            <w:rFonts w:ascii="仿宋" w:eastAsia="仿宋" w:hAnsi="仿宋" w:cs="仿宋" w:hint="eastAsia"/>
            <w:lang w:eastAsia="zh-CN"/>
          </w:rPr>
          <w:t>(一)、化药制剂项目启动阶段时间节点</w:t>
        </w:r>
        <w:r>
          <w:tab/>
        </w:r>
        <w:r>
          <w:fldChar w:fldCharType="begin"/>
        </w:r>
        <w:r>
          <w:instrText xml:space="preserve"> PAGEREF _Toc4311 \h </w:instrText>
        </w:r>
        <w:r>
          <w:fldChar w:fldCharType="separate"/>
        </w:r>
        <w:r>
          <w:t>52</w:t>
        </w:r>
        <w:r>
          <w:fldChar w:fldCharType="end"/>
        </w:r>
      </w:hyperlink>
    </w:p>
    <w:p>
      <w:pPr>
        <w:pStyle w:val="TOC2"/>
        <w:tabs>
          <w:tab w:val="right" w:leader="dot" w:pos="8306"/>
        </w:tabs>
      </w:pPr>
      <w:hyperlink w:anchor="_Toc19505" w:history="1">
        <w:r>
          <w:rPr>
            <w:rFonts w:ascii="仿宋" w:eastAsia="仿宋" w:hAnsi="仿宋" w:cs="仿宋" w:hint="eastAsia"/>
            <w:lang w:eastAsia="zh-CN"/>
          </w:rPr>
          <w:t>(二)、化药制剂项目执行阶段时间节点</w:t>
        </w:r>
        <w:r>
          <w:tab/>
        </w:r>
        <w:r>
          <w:fldChar w:fldCharType="begin"/>
        </w:r>
        <w:r>
          <w:instrText xml:space="preserve"> PAGEREF _Toc19505 \h </w:instrText>
        </w:r>
        <w:r>
          <w:fldChar w:fldCharType="separate"/>
        </w:r>
        <w:r>
          <w:t>53</w:t>
        </w:r>
        <w:r>
          <w:fldChar w:fldCharType="end"/>
        </w:r>
      </w:hyperlink>
    </w:p>
    <w:p>
      <w:pPr>
        <w:pStyle w:val="TOC2"/>
        <w:tabs>
          <w:tab w:val="right" w:leader="dot" w:pos="8306"/>
        </w:tabs>
      </w:pPr>
      <w:hyperlink w:anchor="_Toc32356" w:history="1">
        <w:r>
          <w:rPr>
            <w:rFonts w:ascii="仿宋" w:eastAsia="仿宋" w:hAnsi="仿宋" w:cs="仿宋" w:hint="eastAsia"/>
            <w:lang w:eastAsia="zh-CN"/>
          </w:rPr>
          <w:t>(三)、化药制剂项目完成阶段时间节点</w:t>
        </w:r>
        <w:r>
          <w:tab/>
        </w:r>
        <w:r>
          <w:fldChar w:fldCharType="begin"/>
        </w:r>
        <w:r>
          <w:instrText xml:space="preserve"> PAGEREF _Toc32356 \h </w:instrText>
        </w:r>
        <w:r>
          <w:fldChar w:fldCharType="separate"/>
        </w:r>
        <w:r>
          <w:t>54</w:t>
        </w:r>
        <w:r>
          <w:fldChar w:fldCharType="end"/>
        </w:r>
      </w:hyperlink>
    </w:p>
    <w:p>
      <w:pPr>
        <w:pStyle w:val="TOC1"/>
        <w:tabs>
          <w:tab w:val="right" w:leader="dot" w:pos="8306"/>
        </w:tabs>
      </w:pPr>
      <w:hyperlink w:anchor="_Toc25846" w:history="1">
        <w:r>
          <w:rPr>
            <w:rFonts w:ascii="仿宋" w:eastAsia="仿宋" w:hAnsi="仿宋" w:cs="仿宋" w:hint="eastAsia"/>
            <w:lang w:eastAsia="zh-CN"/>
          </w:rPr>
          <w:t>十四、化药制剂项目实施保障措施</w:t>
        </w:r>
        <w:r>
          <w:tab/>
        </w:r>
        <w:r>
          <w:fldChar w:fldCharType="begin"/>
        </w:r>
        <w:r>
          <w:instrText xml:space="preserve"> PAGEREF _Toc25846 \h </w:instrText>
        </w:r>
        <w:r>
          <w:fldChar w:fldCharType="separate"/>
        </w:r>
        <w:r>
          <w:t>55</w:t>
        </w:r>
        <w:r>
          <w:fldChar w:fldCharType="end"/>
        </w:r>
      </w:hyperlink>
    </w:p>
    <w:p>
      <w:pPr>
        <w:pStyle w:val="TOC2"/>
        <w:tabs>
          <w:tab w:val="right" w:leader="dot" w:pos="8306"/>
        </w:tabs>
      </w:pPr>
      <w:hyperlink w:anchor="_Toc31727" w:history="1">
        <w:r>
          <w:rPr>
            <w:rFonts w:ascii="仿宋" w:eastAsia="仿宋" w:hAnsi="仿宋" w:cs="仿宋" w:hint="eastAsia"/>
            <w:lang w:eastAsia="zh-CN"/>
          </w:rPr>
          <w:t>(一)、化药制剂项目实施保障机制</w:t>
        </w:r>
        <w:r>
          <w:tab/>
        </w:r>
        <w:r>
          <w:fldChar w:fldCharType="begin"/>
        </w:r>
        <w:r>
          <w:instrText xml:space="preserve"> PAGEREF _Toc31727 \h </w:instrText>
        </w:r>
        <w:r>
          <w:fldChar w:fldCharType="separate"/>
        </w:r>
        <w:r>
          <w:t>55</w:t>
        </w:r>
        <w:r>
          <w:fldChar w:fldCharType="end"/>
        </w:r>
      </w:hyperlink>
    </w:p>
    <w:p>
      <w:pPr>
        <w:pStyle w:val="TOC2"/>
        <w:tabs>
          <w:tab w:val="right" w:leader="dot" w:pos="8306"/>
        </w:tabs>
      </w:pPr>
      <w:hyperlink w:anchor="_Toc20582" w:history="1">
        <w:r>
          <w:rPr>
            <w:rFonts w:ascii="仿宋" w:eastAsia="仿宋" w:hAnsi="仿宋" w:cs="仿宋" w:hint="eastAsia"/>
            <w:lang w:eastAsia="zh-CN"/>
          </w:rPr>
          <w:t>(二)、化药制剂项目法律合规要求</w:t>
        </w:r>
        <w:r>
          <w:tab/>
        </w:r>
        <w:r>
          <w:fldChar w:fldCharType="begin"/>
        </w:r>
        <w:r>
          <w:instrText xml:space="preserve"> PAGEREF _Toc20582 \h </w:instrText>
        </w:r>
        <w:r>
          <w:fldChar w:fldCharType="separate"/>
        </w:r>
        <w:r>
          <w:t>59</w:t>
        </w:r>
        <w:r>
          <w:fldChar w:fldCharType="end"/>
        </w:r>
      </w:hyperlink>
    </w:p>
    <w:p>
      <w:pPr>
        <w:pStyle w:val="TOC2"/>
        <w:tabs>
          <w:tab w:val="right" w:leader="dot" w:pos="8306"/>
        </w:tabs>
      </w:pPr>
      <w:hyperlink w:anchor="_Toc23181" w:history="1">
        <w:r>
          <w:rPr>
            <w:rFonts w:ascii="仿宋" w:eastAsia="仿宋" w:hAnsi="仿宋" w:cs="仿宋" w:hint="eastAsia"/>
            <w:lang w:eastAsia="zh-CN"/>
          </w:rPr>
          <w:t>(三)、化药制剂项目合同管理与法律事务</w:t>
        </w:r>
        <w:r>
          <w:tab/>
        </w:r>
        <w:r>
          <w:fldChar w:fldCharType="begin"/>
        </w:r>
        <w:r>
          <w:instrText xml:space="preserve"> PAGEREF _Toc23181 \h </w:instrText>
        </w:r>
        <w:r>
          <w:fldChar w:fldCharType="separate"/>
        </w:r>
        <w:r>
          <w:t>63</w:t>
        </w:r>
        <w:r>
          <w:fldChar w:fldCharType="end"/>
        </w:r>
      </w:hyperlink>
    </w:p>
    <w:p>
      <w:pPr>
        <w:pStyle w:val="TOC2"/>
        <w:tabs>
          <w:tab w:val="right" w:leader="dot" w:pos="8306"/>
        </w:tabs>
      </w:pPr>
      <w:hyperlink w:anchor="_Toc27234" w:history="1">
        <w:r>
          <w:rPr>
            <w:rFonts w:ascii="仿宋" w:eastAsia="仿宋" w:hAnsi="仿宋" w:cs="仿宋" w:hint="eastAsia"/>
            <w:lang w:eastAsia="zh-CN"/>
          </w:rPr>
          <w:t>(四)、化药制剂项目知识产权保护策略</w:t>
        </w:r>
        <w:r>
          <w:tab/>
        </w:r>
        <w:r>
          <w:fldChar w:fldCharType="begin"/>
        </w:r>
        <w:r>
          <w:instrText xml:space="preserve"> PAGEREF _Toc27234 \h </w:instrText>
        </w:r>
        <w:r>
          <w:fldChar w:fldCharType="separate"/>
        </w:r>
        <w:r>
          <w:t>69</w:t>
        </w:r>
        <w:r>
          <w:fldChar w:fldCharType="end"/>
        </w:r>
      </w:hyperlink>
    </w:p>
    <w:p>
      <w:pPr>
        <w:pStyle w:val="TOC1"/>
        <w:tabs>
          <w:tab w:val="right" w:leader="dot" w:pos="8306"/>
        </w:tabs>
      </w:pPr>
      <w:hyperlink w:anchor="_Toc8499" w:history="1">
        <w:r>
          <w:rPr>
            <w:rFonts w:ascii="仿宋" w:eastAsia="仿宋" w:hAnsi="仿宋" w:cs="仿宋" w:hint="eastAsia"/>
            <w:lang w:eastAsia="zh-CN"/>
          </w:rPr>
          <w:t>十五、化药制剂项目工程方案分析</w:t>
        </w:r>
        <w:r>
          <w:tab/>
        </w:r>
        <w:r>
          <w:fldChar w:fldCharType="begin"/>
        </w:r>
        <w:r>
          <w:instrText xml:space="preserve"> PAGEREF _Toc8499 \h </w:instrText>
        </w:r>
        <w:r>
          <w:fldChar w:fldCharType="separate"/>
        </w:r>
        <w:r>
          <w:t>72</w:t>
        </w:r>
        <w:r>
          <w:fldChar w:fldCharType="end"/>
        </w:r>
      </w:hyperlink>
    </w:p>
    <w:p>
      <w:pPr>
        <w:pStyle w:val="TOC2"/>
        <w:tabs>
          <w:tab w:val="right" w:leader="dot" w:pos="8306"/>
        </w:tabs>
      </w:pPr>
      <w:hyperlink w:anchor="_Toc13888" w:history="1">
        <w:r>
          <w:rPr>
            <w:rFonts w:ascii="仿宋" w:eastAsia="仿宋" w:hAnsi="仿宋" w:cs="仿宋" w:hint="eastAsia"/>
            <w:lang w:eastAsia="zh-CN"/>
          </w:rPr>
          <w:t>(一)、建筑工程设计原则</w:t>
        </w:r>
        <w:r>
          <w:tab/>
        </w:r>
        <w:r>
          <w:fldChar w:fldCharType="begin"/>
        </w:r>
        <w:r>
          <w:instrText xml:space="preserve"> PAGEREF _Toc13888 \h </w:instrText>
        </w:r>
        <w:r>
          <w:fldChar w:fldCharType="separate"/>
        </w:r>
        <w:r>
          <w:t>72</w:t>
        </w:r>
        <w:r>
          <w:fldChar w:fldCharType="end"/>
        </w:r>
      </w:hyperlink>
    </w:p>
    <w:p>
      <w:pPr>
        <w:pStyle w:val="TOC2"/>
        <w:tabs>
          <w:tab w:val="right" w:leader="dot" w:pos="8306"/>
        </w:tabs>
      </w:pPr>
      <w:hyperlink w:anchor="_Toc17740" w:history="1">
        <w:r>
          <w:rPr>
            <w:rFonts w:ascii="仿宋" w:eastAsia="仿宋" w:hAnsi="仿宋" w:cs="仿宋" w:hint="eastAsia"/>
            <w:lang w:eastAsia="zh-CN"/>
          </w:rPr>
          <w:t>(二)、土建工程建设指标</w:t>
        </w:r>
        <w:r>
          <w:tab/>
        </w:r>
        <w:r>
          <w:fldChar w:fldCharType="begin"/>
        </w:r>
        <w:r>
          <w:instrText xml:space="preserve"> PAGEREF _Toc17740 \h </w:instrText>
        </w:r>
        <w:r>
          <w:fldChar w:fldCharType="separate"/>
        </w:r>
        <w:r>
          <w:t>75</w:t>
        </w:r>
        <w:r>
          <w:fldChar w:fldCharType="end"/>
        </w:r>
      </w:hyperlink>
    </w:p>
    <w:p>
      <w:pPr>
        <w:pStyle w:val="TOC1"/>
        <w:tabs>
          <w:tab w:val="right" w:leader="dot" w:pos="8306"/>
        </w:tabs>
      </w:pPr>
      <w:hyperlink w:anchor="_Toc32127" w:history="1">
        <w:r>
          <w:rPr>
            <w:rFonts w:ascii="仿宋" w:eastAsia="仿宋" w:hAnsi="仿宋" w:cs="仿宋" w:hint="eastAsia"/>
            <w:lang w:eastAsia="zh-CN"/>
          </w:rPr>
          <w:t>十六、质量管理体系</w:t>
        </w:r>
        <w:r>
          <w:tab/>
        </w:r>
        <w:r>
          <w:fldChar w:fldCharType="begin"/>
        </w:r>
        <w:r>
          <w:instrText xml:space="preserve"> PAGEREF _Toc32127 \h </w:instrText>
        </w:r>
        <w:r>
          <w:fldChar w:fldCharType="separate"/>
        </w:r>
        <w:r>
          <w:t>77</w:t>
        </w:r>
        <w:r>
          <w:fldChar w:fldCharType="end"/>
        </w:r>
      </w:hyperlink>
    </w:p>
    <w:p>
      <w:pPr>
        <w:pStyle w:val="TOC2"/>
        <w:tabs>
          <w:tab w:val="right" w:leader="dot" w:pos="8306"/>
        </w:tabs>
      </w:pPr>
      <w:hyperlink w:anchor="_Toc29972" w:history="1">
        <w:r>
          <w:rPr>
            <w:rFonts w:ascii="仿宋" w:eastAsia="仿宋" w:hAnsi="仿宋" w:cs="仿宋" w:hint="eastAsia"/>
            <w:lang w:eastAsia="zh-CN"/>
          </w:rPr>
          <w:t>(一)、质量目标与方针</w:t>
        </w:r>
        <w:r>
          <w:tab/>
        </w:r>
        <w:r>
          <w:fldChar w:fldCharType="begin"/>
        </w:r>
        <w:r>
          <w:instrText xml:space="preserve"> PAGEREF _Toc29972 \h </w:instrText>
        </w:r>
        <w:r>
          <w:fldChar w:fldCharType="separate"/>
        </w:r>
        <w:r>
          <w:t>77</w:t>
        </w:r>
        <w:r>
          <w:fldChar w:fldCharType="end"/>
        </w:r>
      </w:hyperlink>
    </w:p>
    <w:p>
      <w:pPr>
        <w:pStyle w:val="TOC2"/>
        <w:tabs>
          <w:tab w:val="right" w:leader="dot" w:pos="8306"/>
        </w:tabs>
      </w:pPr>
      <w:hyperlink w:anchor="_Toc32060" w:history="1">
        <w:r>
          <w:rPr>
            <w:rFonts w:ascii="仿宋" w:eastAsia="仿宋" w:hAnsi="仿宋" w:cs="仿宋" w:hint="eastAsia"/>
            <w:lang w:eastAsia="zh-CN"/>
          </w:rPr>
          <w:t>(二)、质量管理责任</w:t>
        </w:r>
        <w:r>
          <w:tab/>
        </w:r>
        <w:r>
          <w:fldChar w:fldCharType="begin"/>
        </w:r>
        <w:r>
          <w:instrText xml:space="preserve"> PAGEREF _Toc32060 \h </w:instrText>
        </w:r>
        <w:r>
          <w:fldChar w:fldCharType="separate"/>
        </w:r>
        <w:r>
          <w:t>78</w:t>
        </w:r>
        <w:r>
          <w:fldChar w:fldCharType="end"/>
        </w:r>
      </w:hyperlink>
    </w:p>
    <w:p>
      <w:pPr>
        <w:pStyle w:val="TOC2"/>
        <w:tabs>
          <w:tab w:val="right" w:leader="dot" w:pos="8306"/>
        </w:tabs>
      </w:pPr>
      <w:hyperlink w:anchor="_Toc27065" w:history="1">
        <w:r>
          <w:rPr>
            <w:rFonts w:ascii="仿宋" w:eastAsia="仿宋" w:hAnsi="仿宋" w:cs="仿宋" w:hint="eastAsia"/>
            <w:lang w:eastAsia="zh-CN"/>
          </w:rPr>
          <w:t>(三)、质量管理体系文件</w:t>
        </w:r>
        <w:r>
          <w:tab/>
        </w:r>
        <w:r>
          <w:fldChar w:fldCharType="begin"/>
        </w:r>
        <w:r>
          <w:instrText xml:space="preserve"> PAGEREF _Toc27065 \h </w:instrText>
        </w:r>
        <w:r>
          <w:fldChar w:fldCharType="separate"/>
        </w:r>
        <w:r>
          <w:t>79</w:t>
        </w:r>
        <w:r>
          <w:fldChar w:fldCharType="end"/>
        </w:r>
      </w:hyperlink>
    </w:p>
    <w:p>
      <w:pPr>
        <w:pStyle w:val="TOC2"/>
        <w:tabs>
          <w:tab w:val="right" w:leader="dot" w:pos="8306"/>
        </w:tabs>
      </w:pPr>
      <w:hyperlink w:anchor="_Toc24657" w:history="1">
        <w:r>
          <w:rPr>
            <w:rFonts w:ascii="仿宋" w:eastAsia="仿宋" w:hAnsi="仿宋" w:cs="仿宋" w:hint="eastAsia"/>
            <w:lang w:eastAsia="zh-CN"/>
          </w:rPr>
          <w:t>(四)、质量培训与教育</w:t>
        </w:r>
        <w:r>
          <w:tab/>
        </w:r>
        <w:r>
          <w:fldChar w:fldCharType="begin"/>
        </w:r>
        <w:r>
          <w:instrText xml:space="preserve"> PAGEREF _Toc24657 \h </w:instrText>
        </w:r>
        <w:r>
          <w:fldChar w:fldCharType="separate"/>
        </w:r>
        <w:r>
          <w:t>81</w:t>
        </w:r>
        <w:r>
          <w:fldChar w:fldCharType="end"/>
        </w:r>
      </w:hyperlink>
    </w:p>
    <w:p>
      <w:pPr>
        <w:pStyle w:val="TOC2"/>
        <w:tabs>
          <w:tab w:val="right" w:leader="dot" w:pos="8306"/>
        </w:tabs>
      </w:pPr>
      <w:hyperlink w:anchor="_Toc10127" w:history="1">
        <w:r>
          <w:rPr>
            <w:rFonts w:ascii="仿宋" w:eastAsia="仿宋" w:hAnsi="仿宋" w:cs="仿宋" w:hint="eastAsia"/>
            <w:lang w:eastAsia="zh-CN"/>
          </w:rPr>
          <w:t>(五)、质量审核与评价</w:t>
        </w:r>
        <w:r>
          <w:tab/>
        </w:r>
        <w:r>
          <w:fldChar w:fldCharType="begin"/>
        </w:r>
        <w:r>
          <w:instrText xml:space="preserve"> PAGEREF _Toc10127 \h </w:instrText>
        </w:r>
        <w:r>
          <w:fldChar w:fldCharType="separate"/>
        </w:r>
        <w:r>
          <w:t>82</w:t>
        </w:r>
        <w:r>
          <w:fldChar w:fldCharType="end"/>
        </w:r>
      </w:hyperlink>
    </w:p>
    <w:p>
      <w:pPr>
        <w:pStyle w:val="TOC2"/>
        <w:tabs>
          <w:tab w:val="right" w:leader="dot" w:pos="8306"/>
        </w:tabs>
      </w:pPr>
      <w:hyperlink w:anchor="_Toc29491" w:history="1">
        <w:r>
          <w:rPr>
            <w:rFonts w:ascii="仿宋" w:eastAsia="仿宋" w:hAnsi="仿宋" w:cs="仿宋" w:hint="eastAsia"/>
            <w:lang w:eastAsia="zh-CN"/>
          </w:rPr>
          <w:t>(六)、不符合与纠正措施</w:t>
        </w:r>
        <w:r>
          <w:tab/>
        </w:r>
        <w:r>
          <w:fldChar w:fldCharType="begin"/>
        </w:r>
        <w:r>
          <w:instrText xml:space="preserve"> PAGEREF _Toc29491 \h </w:instrText>
        </w:r>
        <w:r>
          <w:fldChar w:fldCharType="separate"/>
        </w:r>
        <w:r>
          <w:t>83</w:t>
        </w:r>
        <w:r>
          <w:fldChar w:fldCharType="end"/>
        </w:r>
      </w:hyperlink>
    </w:p>
    <w:p>
      <w:pPr>
        <w:pStyle w:val="TOC1"/>
        <w:tabs>
          <w:tab w:val="right" w:leader="dot" w:pos="8306"/>
        </w:tabs>
      </w:pPr>
      <w:hyperlink w:anchor="_Toc1243" w:history="1">
        <w:r>
          <w:rPr>
            <w:rFonts w:ascii="仿宋" w:eastAsia="仿宋" w:hAnsi="仿宋" w:cs="仿宋" w:hint="eastAsia"/>
            <w:lang w:eastAsia="zh-CN"/>
          </w:rPr>
          <w:t>十七、营销与推广策略</w:t>
        </w:r>
        <w:r>
          <w:tab/>
        </w:r>
        <w:r>
          <w:fldChar w:fldCharType="begin"/>
        </w:r>
        <w:r>
          <w:instrText xml:space="preserve"> PAGEREF _Toc1243 \h </w:instrText>
        </w:r>
        <w:r>
          <w:fldChar w:fldCharType="separate"/>
        </w:r>
        <w:r>
          <w:t>84</w:t>
        </w:r>
        <w:r>
          <w:fldChar w:fldCharType="end"/>
        </w:r>
      </w:hyperlink>
    </w:p>
    <w:p>
      <w:pPr>
        <w:pStyle w:val="TOC2"/>
        <w:tabs>
          <w:tab w:val="right" w:leader="dot" w:pos="8306"/>
        </w:tabs>
      </w:pPr>
      <w:hyperlink w:anchor="_Toc10261" w:history="1">
        <w:r>
          <w:rPr>
            <w:rFonts w:ascii="仿宋" w:eastAsia="仿宋" w:hAnsi="仿宋" w:cs="仿宋" w:hint="eastAsia"/>
            <w:lang w:eastAsia="zh-CN"/>
          </w:rPr>
          <w:t>(一)、产品/服务定位与特点</w:t>
        </w:r>
        <w:r>
          <w:tab/>
        </w:r>
        <w:r>
          <w:fldChar w:fldCharType="begin"/>
        </w:r>
        <w:r>
          <w:instrText xml:space="preserve"> PAGEREF _Toc10261 \h </w:instrText>
        </w:r>
        <w:r>
          <w:fldChar w:fldCharType="separate"/>
        </w:r>
        <w:r>
          <w:t>84</w:t>
        </w:r>
        <w:r>
          <w:fldChar w:fldCharType="end"/>
        </w:r>
      </w:hyperlink>
    </w:p>
    <w:p>
      <w:pPr>
        <w:pStyle w:val="TOC2"/>
        <w:tabs>
          <w:tab w:val="right" w:leader="dot" w:pos="8306"/>
        </w:tabs>
      </w:pPr>
      <w:hyperlink w:anchor="_Toc21506" w:history="1">
        <w:r>
          <w:rPr>
            <w:rFonts w:ascii="仿宋" w:eastAsia="仿宋" w:hAnsi="仿宋" w:cs="仿宋" w:hint="eastAsia"/>
            <w:lang w:eastAsia="zh-CN"/>
          </w:rPr>
          <w:t>(二)、市场定位与竞争分析</w:t>
        </w:r>
        <w:r>
          <w:tab/>
        </w:r>
        <w:r>
          <w:fldChar w:fldCharType="begin"/>
        </w:r>
        <w:r>
          <w:instrText xml:space="preserve"> PAGEREF _Toc21506 \h </w:instrText>
        </w:r>
        <w:r>
          <w:fldChar w:fldCharType="separate"/>
        </w:r>
        <w:r>
          <w:t>86</w:t>
        </w:r>
        <w:r>
          <w:fldChar w:fldCharType="end"/>
        </w:r>
      </w:hyperlink>
    </w:p>
    <w:p>
      <w:pPr>
        <w:pStyle w:val="TOC2"/>
        <w:tabs>
          <w:tab w:val="right" w:leader="dot" w:pos="8306"/>
        </w:tabs>
      </w:pPr>
      <w:hyperlink w:anchor="_Toc29917" w:history="1">
        <w:r>
          <w:rPr>
            <w:rFonts w:ascii="仿宋" w:eastAsia="仿宋" w:hAnsi="仿宋" w:cs="仿宋" w:hint="eastAsia"/>
            <w:lang w:eastAsia="zh-CN"/>
          </w:rPr>
          <w:t>(三)、营销渠道与策略</w:t>
        </w:r>
        <w:r>
          <w:tab/>
        </w:r>
        <w:r>
          <w:fldChar w:fldCharType="begin"/>
        </w:r>
        <w:r>
          <w:instrText xml:space="preserve"> PAGEREF _Toc29917 \h </w:instrText>
        </w:r>
        <w:r>
          <w:fldChar w:fldCharType="separate"/>
        </w:r>
        <w:r>
          <w:t>87</w:t>
        </w:r>
        <w:r>
          <w:fldChar w:fldCharType="end"/>
        </w:r>
      </w:hyperlink>
    </w:p>
    <w:p>
      <w:pPr>
        <w:pStyle w:val="TOC2"/>
        <w:tabs>
          <w:tab w:val="right" w:leader="dot" w:pos="8306"/>
        </w:tabs>
      </w:pPr>
      <w:hyperlink w:anchor="_Toc13340" w:history="1">
        <w:r>
          <w:rPr>
            <w:rFonts w:ascii="仿宋" w:eastAsia="仿宋" w:hAnsi="仿宋" w:cs="仿宋" w:hint="eastAsia"/>
            <w:lang w:eastAsia="zh-CN"/>
          </w:rPr>
          <w:t>(四)、推广与宣传活动</w:t>
        </w:r>
        <w:r>
          <w:tab/>
        </w:r>
        <w:r>
          <w:fldChar w:fldCharType="begin"/>
        </w:r>
        <w:r>
          <w:instrText xml:space="preserve"> PAGEREF _Toc13340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8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770"/>
      <w:r>
        <w:rPr>
          <w:rFonts w:ascii="仿宋" w:eastAsia="仿宋" w:hAnsi="仿宋" w:cs="仿宋" w:hint="eastAsia"/>
          <w:sz w:val="28"/>
          <w:lang w:eastAsia="zh-CN"/>
        </w:rPr>
        <w:t>一、化药制剂项目选址可行性分析</w:t>
      </w:r>
      <w:bookmarkEnd w:id="2"/>
    </w:p>
    <w:p>
      <w:pPr>
        <w:pStyle w:val="Heading2"/>
        <w:rPr>
          <w:rFonts w:ascii="仿宋" w:eastAsia="仿宋" w:hAnsi="仿宋" w:cs="仿宋" w:hint="eastAsia"/>
          <w:lang w:eastAsia="zh-CN"/>
        </w:rPr>
      </w:pPr>
      <w:bookmarkStart w:id="3" w:name="_Toc3517"/>
      <w:r>
        <w:rPr>
          <w:rFonts w:ascii="仿宋" w:eastAsia="仿宋" w:hAnsi="仿宋" w:cs="仿宋" w:hint="eastAsia"/>
          <w:lang w:eastAsia="zh-CN"/>
        </w:rPr>
        <w:t>(一)、化药制剂项目选址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该化药制剂项目选址位于XX省XX市XX区XXX街道</w:t>
      </w:r>
    </w:p>
    <w:p>
      <w:pPr>
        <w:pStyle w:val="Heading2"/>
        <w:ind w:firstLine="560" w:firstLineChars="200"/>
        <w:rPr>
          <w:rFonts w:ascii="仿宋" w:eastAsia="仿宋" w:hAnsi="仿宋" w:cs="仿宋" w:hint="eastAsia"/>
          <w:sz w:val="28"/>
          <w:lang w:eastAsia="zh-CN"/>
        </w:rPr>
      </w:pPr>
      <w:bookmarkStart w:id="4" w:name="_Toc208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化药制剂项目的征地面积将根据化药制剂项目的实际规模和需求进行精确规划。具体面积XXX平方米，旨在确保化药制剂项目不仅能够满足当前的发展需求，还能够预留空间以适应未来的扩展。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净用地面积是在征地面积基础上去除不可利用面积后的实际可开发用地。具体面积XXX平方米，考虑到环保、交通、安全等多方面因素，以确保化药制剂项目在整体利用效率上达到最优。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化药制剂项目计划建设的建筑总规模具体面积XXX平方米。这一规模的确定综合考虑了化药制剂项目的性质、规模，以及城市规划的相关要求，确保建筑布局与周边环境协调一致。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绿地率是化药制剂项目用地中被规划为绿地的比例。具体面积XXX平方米，旨在通过合理规划绿地，改善化药制剂项目周边环境，提升居民生活质量，并符合城市整体绿化规划。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容积率是用地上可以建设的建筑总体积与用地面积之比。具体面积XXX，通过合理的容积率规划，确保化药制剂项目建筑规模与周边环境和谐共生。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确保化药制剂项目选址与当地城市规划相一致，具体面积XXX平方米。通过与城市规划部门深入沟通，确保化药制剂项目不仅符合城市的整体发展方向，还能够融入城市的发展布局，为城市的长远发展贡献力量。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化药制剂项目选址符合当地产业政策，具体面积XXX平方米。这包括化药制剂项目对当地经济的促进作用，以及对相关产业的带动效应，确保化药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用地总体要求必须符合环保和可持续发展的原则，具体面积XXX平方米。通过采用绿色建筑设计、节能减排等措施，确保化药制剂项目在建设和运营过程中对环境的影响最小化，达到可持续发展的要求。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确保化药制剂项目选址具备必要的公共设施配套，具体面积XXX平方米。这包括交通便利性、教育、医疗等基础设施，以提高居民生活品质，使得化药制剂项目选址更具吸引力。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考虑用地总体要求对当地社会稳定性的影响，具体面积XXX平方米。通过深入了解当地社区反馈，确保化药制剂项目的选址和建设过程对当地社会和谐稳定产生积极作用。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药制剂项目选址不仅符合法规和规划，还在实际操作中具有可行性。这一全面规划将为化药制剂项目的成功实施提供坚实的基础，确保化药制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18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药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药制剂项目的设备规划和空间设计中，我们将采取灵活设备布局的措施。设备布局将根据实际需求进行灵活设计，避免不必要的浪费。通过合理规划设备摆放位置，我们将提高设备的利用率，减少设备间距，以确保化药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药制剂项目内部引入共享设施的概念，例如共享会议室、办公区等。通过这种方式，我们可以减少对资源的重复建设，提高资源共享效率，从而减小化药制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947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化药制剂项目的总图布置中，我们将不同功能区域进行明确的规划，以最大程度满足化药制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10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化药制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化药制剂项目对环境的影响是综合评价的重要因素之一。我们将详细考虑选址周边的自然环境、生态保护区、水源地等情况，确保化药制剂项目的建设和运营对环境影响最小化，并符合当地的环保法规标准。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对选址的评价还需充分考虑当地政府的产业政策和法规。我们将详细了解化药制剂项目所在地的相关政策，确保化药制剂项目的规划和运营与当地法规相符，降低不必要的法律风险。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考虑到社会稳定性对企业运营的重要性，我们将评估选址地区的社会安全情况、劳工关系、社区反馈等方面，以确保化药制剂项目的建设和运营不会受到社会稳定性的负面影响。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最后，我们将综合考虑用地成本，包括土地购置费用、土地开发成本等。通过对用地成本的详细评估，我们能够做出更为精确的经济效益分析，为化药制剂项目的投资决策提供有力支持。</w:t>
      </w:r>
    </w:p>
    <w:p>
      <w:pPr>
        <w:pStyle w:val="Heading1"/>
        <w:ind w:firstLine="560" w:firstLineChars="200"/>
        <w:rPr>
          <w:rFonts w:ascii="仿宋" w:eastAsia="仿宋" w:hAnsi="仿宋" w:cs="仿宋" w:hint="eastAsia"/>
          <w:sz w:val="28"/>
          <w:lang w:eastAsia="zh-CN"/>
        </w:rPr>
      </w:pPr>
      <w:bookmarkStart w:id="8" w:name="_Toc9647"/>
      <w:r>
        <w:rPr>
          <w:rFonts w:ascii="仿宋" w:eastAsia="仿宋" w:hAnsi="仿宋" w:cs="仿宋" w:hint="eastAsia"/>
          <w:sz w:val="28"/>
          <w:lang w:eastAsia="zh-CN"/>
        </w:rPr>
        <w:t>二、化药制剂项目建设单位说明</w:t>
      </w:r>
      <w:bookmarkEnd w:id="8"/>
    </w:p>
    <w:p>
      <w:pPr>
        <w:pStyle w:val="Heading2"/>
        <w:rPr>
          <w:rFonts w:ascii="仿宋" w:eastAsia="仿宋" w:hAnsi="仿宋" w:cs="仿宋" w:hint="eastAsia"/>
          <w:lang w:eastAsia="zh-CN"/>
        </w:rPr>
      </w:pPr>
      <w:bookmarkStart w:id="9" w:name="_Toc8779"/>
      <w:r>
        <w:rPr>
          <w:rFonts w:ascii="仿宋" w:eastAsia="仿宋" w:hAnsi="仿宋" w:cs="仿宋" w:hint="eastAsia"/>
          <w:lang w:eastAsia="zh-CN"/>
        </w:rPr>
        <w:t>(一)、化药制剂项目承办单位基本情况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1281"/>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药制剂项目承办单位的XXXX，我们着眼于实现可持续的经济效益。通过技术创新和解决方案的提供，公司预计在化药制剂项目执行期间将获得可观的收入增长。这一收入来源主要包括化药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同时，我们注重成本控制和效率提升，以确保化药制剂项目的可持续盈利。透过精细的管理和资源优化，公司期望实现化药制剂项目利润最大化。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药制剂项目实施进行全面的投资评估，包括化药制剂项目启动阶段的资金投入和后续运营成本。通过对化药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药制剂项目实施过程中具备足够的资金流动性，公司将进行详尽的现金流分析。这包括资金需求的合理预测、化药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10"/>
      <w:r>
        <w:rPr>
          <w:rFonts w:ascii="仿宋" w:eastAsia="仿宋" w:hAnsi="仿宋" w:cs="仿宋" w:hint="eastAsia"/>
          <w:sz w:val="28"/>
          <w:lang w:eastAsia="zh-CN"/>
        </w:rPr>
        <w:t>三、化药制剂项目可持续发展</w:t>
      </w:r>
      <w:bookmarkEnd w:id="11"/>
    </w:p>
    <w:p>
      <w:pPr>
        <w:pStyle w:val="Heading2"/>
        <w:rPr>
          <w:rFonts w:ascii="仿宋" w:eastAsia="仿宋" w:hAnsi="仿宋" w:cs="仿宋" w:hint="eastAsia"/>
          <w:lang w:eastAsia="zh-CN"/>
        </w:rPr>
      </w:pPr>
      <w:bookmarkStart w:id="12" w:name="_Toc338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药制剂项目中，化药制剂项目团队着眼于未来，明确了可持续发展的战略方向。制定的具体可持续发展目标包括降低资源使用、采用环保技术、最大化社会效益等。这一步骤不仅有助于化药制剂项目在环保和社会责任方面达到最高标准，也为未来提供了明确的指引，确保化药制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可持续实践的融入化药制剂项目管理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化药制剂项目管理周期。从化药制剂项目规划开始，化药制剂项目团队就考虑了环境和社会的因素。在执行阶段，化药制剂项目团队积极推动绿色技术的应用，优化资源利用。此外，关注员工的社会责任，通过培训和沟通活动提高员工对可持续发展的认知，使他们能够在日常工作中践行可持续实践。这些举措不仅为化药制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876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扎根于化药制剂项目的可持续发展理念，我们深信环保与社会责任是化药制剂项目成功的关键支柱。在化药制剂项目的每一步，我们都致力于通过创新和实践，履行对环境和社会的坚定责任。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团队通过引入先进的环保技术、建立高效的废物处理系统以及推动能源节约措施，积极履行环保责任。定期的环保监测和评估确保化药制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不仅致力于自身可持续发展，还注重对社会的回馈。通过支持社区化药制剂项目、参与慈善事业、提供培训机会等方式，化药制剂项目积极履行社会责任。与当地社区建立积极互动，关注员工的工作与生活平衡，以及员工的身心健康，是化药制剂项目在社会责任层面的关键举措。这样的实践不仅增强了化药制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1645"/>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791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化药制剂项目的技术管理特点体现在其创新导向。通过引入最先进的技术趋势和解决方案，化药制剂项目致力于提升科技含量、提高质量和效率水平。这意味着我们将采用最新的工具和方法，确保化药制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药制剂项目技术管理的显著特征。通过整合不同领域的技术资源，我们实现了跨学科的协同工作。这有助于优化技术架构，提高整体效能。此外，整合性策略还促进了不同技术团队之间的紧密沟通和高效合作，确保化药制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药制剂项目所采用的技术。通过不断优化技术方案，化药制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药制剂项目团队将在化药制剂项目初期识别可能的技术风险，并采取相应的预防和应对措施。通过建立健全的风险评估机制，化药制剂项目能够在实施过程中及时发现并解决潜在的技术问题，保障化药制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药制剂项目中，技术将成为化药制剂项目成功的有力支持。这一深度剖析揭示了技术管理在化药制剂项目实施中的关键作用，为化药制剂项目的技术基础奠定了坚实的基础。</w:t>
      </w:r>
    </w:p>
    <w:p>
      <w:pPr>
        <w:pStyle w:val="Heading2"/>
        <w:ind w:firstLine="560" w:firstLineChars="200"/>
        <w:rPr>
          <w:rFonts w:ascii="仿宋" w:eastAsia="仿宋" w:hAnsi="仿宋" w:cs="仿宋" w:hint="eastAsia"/>
          <w:sz w:val="28"/>
          <w:lang w:eastAsia="zh-CN"/>
        </w:rPr>
      </w:pPr>
      <w:bookmarkStart w:id="16" w:name="_Toc2459"/>
      <w:r>
        <w:rPr>
          <w:rFonts w:ascii="仿宋" w:eastAsia="仿宋" w:hAnsi="仿宋" w:cs="仿宋" w:hint="eastAsia"/>
          <w:sz w:val="28"/>
          <w:lang w:eastAsia="zh-CN"/>
        </w:rPr>
        <w:t>(二)、化药制剂项目工艺技术设计方案</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药制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药制剂项目将严格按照相关行业规范要求进行组织。通过有效控制产品质量，化药制剂项目将致力于为顾客提供优质的化药制剂项目产品和良好的服务。这体现了化药制剂项目对于生产活动合规性和质量标准的高度重视，为化药制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药制剂项目注重生态效益和清洁生产原则。化药制剂项目建设将紧密结合地方特色经济发展，与社会经济发展规划和区域环境保护规划方案相协调一致。通过与当地区域自然生态系统的结合，化药制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药制剂项目产品具有多样化的客户需求和个性化的特点。因此，化药制剂项目产品规格品种多样，且单批生产数量较小。为满足这一特点，化药制剂项目承办单位将建设先进的柔性制造生产线。通过广泛应用柔性制造技术，化药制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药制剂项目采用的技术具有较高的技术含量和自动化水平，处于国内先进水平。这一技术选用不仅体现了对生产效率、质量和环境友好性的高标准要求，同时为化药制剂项目的可持续发展奠定了坚实的基础。</w:t>
      </w:r>
    </w:p>
    <w:p>
      <w:pPr>
        <w:pStyle w:val="Heading2"/>
        <w:ind w:firstLine="560" w:firstLineChars="200"/>
        <w:rPr>
          <w:rFonts w:ascii="仿宋" w:eastAsia="仿宋" w:hAnsi="仿宋" w:cs="仿宋" w:hint="eastAsia"/>
          <w:sz w:val="28"/>
          <w:lang w:eastAsia="zh-CN"/>
        </w:rPr>
      </w:pPr>
      <w:bookmarkStart w:id="17" w:name="_Toc798"/>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为确保化药制剂项目的高效生产和技术实施，我们制定了一套精心设计的设备选型方案，以满足化药制剂项目生产、质量和环保的要求。该方案的主要特点如下：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药制剂项目在生产过程中实现更高的生态效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针对化药制剂项目产品的多样性和小批量生产的特点，我们将建设柔性制造生产线。通过在设备选型中考虑柔性制造技术，可以灵活应对不同产品规格和生产需求，实现生产线的高度灵活性和适应性。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8005"/>
      <w:r>
        <w:rPr>
          <w:rFonts w:ascii="仿宋" w:eastAsia="仿宋" w:hAnsi="仿宋" w:cs="仿宋" w:hint="eastAsia"/>
          <w:sz w:val="28"/>
          <w:lang w:eastAsia="zh-CN"/>
        </w:rPr>
        <w:t>五、化药制剂项目绩效评估</w:t>
      </w:r>
      <w:bookmarkEnd w:id="18"/>
    </w:p>
    <w:p>
      <w:pPr>
        <w:pStyle w:val="Heading2"/>
        <w:rPr>
          <w:rFonts w:ascii="仿宋" w:eastAsia="仿宋" w:hAnsi="仿宋" w:cs="仿宋" w:hint="eastAsia"/>
          <w:lang w:eastAsia="zh-CN"/>
        </w:rPr>
      </w:pPr>
      <w:bookmarkStart w:id="19" w:name="_Toc21986"/>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化药制剂项目中，我们设计了一套全面的绩效评估指标，以确保化药制剂项目的可控和成功交付。这些指标跨足化药制剂项目目标、成本、进度和质量等多个维度，为我们提供了全面洞察化药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目标达成率是我们关注的首要指标。我们设定了明确的目标，并通过定期监测和评估，迅速发现并应对潜在的目标偏差。这为化药制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成本绩效是另一个核心关注点。通过实际成本与预算成本的对比分析，我们深入了解成本差异的原因，及时调整资源分配，保持化药制剂项目在经济效益方面的合理水平。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进度作为关键的绩效指标之一，得到了精心的关注。我们制定了详细的化药制剂项目进度计划，并设立了进度符合度指标，确保实际进度与计划进度保持一致。这使我们能够快速发现和解决潜在的进度问题，保持化药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化药制剂项目绩效的不可或缺的一环。我们引入了一系列的质量标准和客户满意度指标，以确保化药制剂项目交付的成果在质量上达到或超越预期水平。通过持续监测这些指标，我们努力提升化药制剂项目整体质量水平，为化药制剂项目的成功交付提供有力保障。通过这些科学且全面的绩效评估，我们能够更好地引导化药制剂项目的持续改进，确保化药制剂项目目标的顺利达成。</w:t>
      </w:r>
    </w:p>
    <w:p>
      <w:pPr>
        <w:pStyle w:val="Heading2"/>
        <w:ind w:firstLine="560" w:firstLineChars="200"/>
        <w:rPr>
          <w:rFonts w:ascii="仿宋" w:eastAsia="仿宋" w:hAnsi="仿宋" w:cs="仿宋" w:hint="eastAsia"/>
          <w:sz w:val="28"/>
          <w:lang w:eastAsia="zh-CN"/>
        </w:rPr>
      </w:pPr>
      <w:bookmarkStart w:id="20" w:name="_Toc8788"/>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绩效评估是化药制剂项目中的关键环节，为确保化药制剂项目达到预期目标，我们采用了多层次、多维度的绩效评估方法。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化药制剂项目的战略目标对齐，确保每个决策和行动都与化药制剂项目整体目标保持一致。团队会定期召开战略对齐会议，审视当前工作与化药制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https://d.book118.com/005343023311011102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34DED"/>
    <w:rsid w:val="52734D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343023311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2024-02-02T12:34:00Z</dcterms:created>
  <dcterms:modified xsi:type="dcterms:W3CDTF">2024-02-02T12:34:52Z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BE66005FE78643C386AA5175B0928B3E_11</vt:lpwstr>
  </property>
  <property fmtid="{D5CDD505-2E9C-101B-9397-08002B2CF9AE}" pid="3" name="KSOProductBuildVer">
    <vt:lpwstr>2052-12.1.0.16250</vt:lpwstr>
  </property>
</Properties>
</file>