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制导仪项目计划书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31" w:history="1">
        <w:r>
          <w:rPr>
            <w:rFonts w:ascii="仿宋" w:eastAsia="仿宋" w:hAnsi="仿宋" w:cs="仿宋" w:hint="eastAsia"/>
            <w:lang w:eastAsia="zh-CN"/>
          </w:rPr>
          <w:t>序言</w:t>
        </w:r>
        <w:r>
          <w:tab/>
        </w:r>
        <w:r>
          <w:fldChar w:fldCharType="begin"/>
        </w:r>
        <w:r>
          <w:instrText xml:space="preserve"> PAGEREF _Toc15731 \h </w:instrText>
        </w:r>
        <w:r>
          <w:fldChar w:fldCharType="separate"/>
        </w:r>
        <w:r>
          <w:t>3</w:t>
        </w:r>
        <w:r>
          <w:fldChar w:fldCharType="end"/>
        </w:r>
      </w:hyperlink>
    </w:p>
    <w:p>
      <w:pPr>
        <w:pStyle w:val="TOC1"/>
        <w:tabs>
          <w:tab w:val="right" w:leader="dot" w:pos="8306"/>
        </w:tabs>
      </w:pPr>
      <w:hyperlink w:anchor="_Toc9289" w:history="1">
        <w:r>
          <w:rPr>
            <w:rFonts w:ascii="仿宋" w:eastAsia="仿宋" w:hAnsi="仿宋" w:cs="仿宋" w:hint="eastAsia"/>
            <w:lang w:eastAsia="zh-CN"/>
          </w:rPr>
          <w:t>一、制导仪项目基本情况</w:t>
        </w:r>
        <w:r>
          <w:tab/>
        </w:r>
        <w:r>
          <w:fldChar w:fldCharType="begin"/>
        </w:r>
        <w:r>
          <w:instrText xml:space="preserve"> PAGEREF _Toc9289 \h </w:instrText>
        </w:r>
        <w:r>
          <w:fldChar w:fldCharType="separate"/>
        </w:r>
        <w:r>
          <w:t>3</w:t>
        </w:r>
        <w:r>
          <w:fldChar w:fldCharType="end"/>
        </w:r>
      </w:hyperlink>
    </w:p>
    <w:p>
      <w:pPr>
        <w:pStyle w:val="TOC2"/>
        <w:tabs>
          <w:tab w:val="right" w:leader="dot" w:pos="8306"/>
        </w:tabs>
      </w:pPr>
      <w:hyperlink w:anchor="_Toc12522" w:history="1">
        <w:r>
          <w:rPr>
            <w:rFonts w:ascii="仿宋" w:eastAsia="仿宋" w:hAnsi="仿宋" w:cs="仿宋" w:hint="eastAsia"/>
            <w:lang w:eastAsia="zh-CN"/>
          </w:rPr>
          <w:t>(一)、制导仪项目名称及制导仪项目单位</w:t>
        </w:r>
        <w:r>
          <w:tab/>
        </w:r>
        <w:r>
          <w:fldChar w:fldCharType="begin"/>
        </w:r>
        <w:r>
          <w:instrText xml:space="preserve"> PAGEREF _Toc12522 \h </w:instrText>
        </w:r>
        <w:r>
          <w:fldChar w:fldCharType="separate"/>
        </w:r>
        <w:r>
          <w:t>3</w:t>
        </w:r>
        <w:r>
          <w:fldChar w:fldCharType="end"/>
        </w:r>
      </w:hyperlink>
    </w:p>
    <w:p>
      <w:pPr>
        <w:pStyle w:val="TOC2"/>
        <w:tabs>
          <w:tab w:val="right" w:leader="dot" w:pos="8306"/>
        </w:tabs>
      </w:pPr>
      <w:hyperlink w:anchor="_Toc24400" w:history="1">
        <w:r>
          <w:rPr>
            <w:rFonts w:ascii="仿宋" w:eastAsia="仿宋" w:hAnsi="仿宋" w:cs="仿宋" w:hint="eastAsia"/>
            <w:lang w:eastAsia="zh-CN"/>
          </w:rPr>
          <w:t>(二)、制导仪项目建设地点</w:t>
        </w:r>
        <w:r>
          <w:tab/>
        </w:r>
        <w:r>
          <w:fldChar w:fldCharType="begin"/>
        </w:r>
        <w:r>
          <w:instrText xml:space="preserve"> PAGEREF _Toc24400 \h </w:instrText>
        </w:r>
        <w:r>
          <w:fldChar w:fldCharType="separate"/>
        </w:r>
        <w:r>
          <w:t>4</w:t>
        </w:r>
        <w:r>
          <w:fldChar w:fldCharType="end"/>
        </w:r>
      </w:hyperlink>
    </w:p>
    <w:p>
      <w:pPr>
        <w:pStyle w:val="TOC2"/>
        <w:tabs>
          <w:tab w:val="right" w:leader="dot" w:pos="8306"/>
        </w:tabs>
      </w:pPr>
      <w:hyperlink w:anchor="_Toc20529" w:history="1">
        <w:r>
          <w:rPr>
            <w:rFonts w:ascii="仿宋" w:eastAsia="仿宋" w:hAnsi="仿宋" w:cs="仿宋" w:hint="eastAsia"/>
            <w:lang w:eastAsia="zh-CN"/>
          </w:rPr>
          <w:t>(三)、调查与分析的范围</w:t>
        </w:r>
        <w:r>
          <w:tab/>
        </w:r>
        <w:r>
          <w:fldChar w:fldCharType="begin"/>
        </w:r>
        <w:r>
          <w:instrText xml:space="preserve"> PAGEREF _Toc20529 \h </w:instrText>
        </w:r>
        <w:r>
          <w:fldChar w:fldCharType="separate"/>
        </w:r>
        <w:r>
          <w:t>4</w:t>
        </w:r>
        <w:r>
          <w:fldChar w:fldCharType="end"/>
        </w:r>
      </w:hyperlink>
    </w:p>
    <w:p>
      <w:pPr>
        <w:pStyle w:val="TOC2"/>
        <w:tabs>
          <w:tab w:val="right" w:leader="dot" w:pos="8306"/>
        </w:tabs>
      </w:pPr>
      <w:hyperlink w:anchor="_Toc24194" w:history="1">
        <w:r>
          <w:rPr>
            <w:rFonts w:ascii="仿宋" w:eastAsia="仿宋" w:hAnsi="仿宋" w:cs="仿宋" w:hint="eastAsia"/>
            <w:lang w:eastAsia="zh-CN"/>
          </w:rPr>
          <w:t>(四)、参考依据和技术原则</w:t>
        </w:r>
        <w:r>
          <w:tab/>
        </w:r>
        <w:r>
          <w:fldChar w:fldCharType="begin"/>
        </w:r>
        <w:r>
          <w:instrText xml:space="preserve"> PAGEREF _Toc24194 \h </w:instrText>
        </w:r>
        <w:r>
          <w:fldChar w:fldCharType="separate"/>
        </w:r>
        <w:r>
          <w:t>5</w:t>
        </w:r>
        <w:r>
          <w:fldChar w:fldCharType="end"/>
        </w:r>
      </w:hyperlink>
    </w:p>
    <w:p>
      <w:pPr>
        <w:pStyle w:val="TOC2"/>
        <w:tabs>
          <w:tab w:val="right" w:leader="dot" w:pos="8306"/>
        </w:tabs>
      </w:pPr>
      <w:hyperlink w:anchor="_Toc20768" w:history="1">
        <w:r>
          <w:rPr>
            <w:rFonts w:ascii="仿宋" w:eastAsia="仿宋" w:hAnsi="仿宋" w:cs="仿宋" w:hint="eastAsia"/>
            <w:lang w:eastAsia="zh-CN"/>
          </w:rPr>
          <w:t>(五)、规模和范围</w:t>
        </w:r>
        <w:r>
          <w:tab/>
        </w:r>
        <w:r>
          <w:fldChar w:fldCharType="begin"/>
        </w:r>
        <w:r>
          <w:instrText xml:space="preserve"> PAGEREF _Toc20768 \h </w:instrText>
        </w:r>
        <w:r>
          <w:fldChar w:fldCharType="separate"/>
        </w:r>
        <w:r>
          <w:t>6</w:t>
        </w:r>
        <w:r>
          <w:fldChar w:fldCharType="end"/>
        </w:r>
      </w:hyperlink>
    </w:p>
    <w:p>
      <w:pPr>
        <w:pStyle w:val="TOC2"/>
        <w:tabs>
          <w:tab w:val="right" w:leader="dot" w:pos="8306"/>
        </w:tabs>
      </w:pPr>
      <w:hyperlink w:anchor="_Toc8005" w:history="1">
        <w:r>
          <w:rPr>
            <w:rFonts w:ascii="仿宋" w:eastAsia="仿宋" w:hAnsi="仿宋" w:cs="仿宋" w:hint="eastAsia"/>
            <w:lang w:eastAsia="zh-CN"/>
          </w:rPr>
          <w:t>(六)、制导仪项目建设进展</w:t>
        </w:r>
        <w:r>
          <w:tab/>
        </w:r>
        <w:r>
          <w:fldChar w:fldCharType="begin"/>
        </w:r>
        <w:r>
          <w:instrText xml:space="preserve"> PAGEREF _Toc8005 \h </w:instrText>
        </w:r>
        <w:r>
          <w:fldChar w:fldCharType="separate"/>
        </w:r>
        <w:r>
          <w:t>7</w:t>
        </w:r>
        <w:r>
          <w:fldChar w:fldCharType="end"/>
        </w:r>
      </w:hyperlink>
    </w:p>
    <w:p>
      <w:pPr>
        <w:pStyle w:val="TOC2"/>
        <w:tabs>
          <w:tab w:val="right" w:leader="dot" w:pos="8306"/>
        </w:tabs>
      </w:pPr>
      <w:hyperlink w:anchor="_Toc1735" w:history="1">
        <w:r>
          <w:rPr>
            <w:rFonts w:ascii="仿宋" w:eastAsia="仿宋" w:hAnsi="仿宋" w:cs="仿宋" w:hint="eastAsia"/>
            <w:lang w:eastAsia="zh-CN"/>
          </w:rPr>
          <w:t>(七)、原材料与设备需求</w:t>
        </w:r>
        <w:r>
          <w:tab/>
        </w:r>
        <w:r>
          <w:fldChar w:fldCharType="begin"/>
        </w:r>
        <w:r>
          <w:instrText xml:space="preserve"> PAGEREF _Toc1735 \h </w:instrText>
        </w:r>
        <w:r>
          <w:fldChar w:fldCharType="separate"/>
        </w:r>
        <w:r>
          <w:t>8</w:t>
        </w:r>
        <w:r>
          <w:fldChar w:fldCharType="end"/>
        </w:r>
      </w:hyperlink>
    </w:p>
    <w:p>
      <w:pPr>
        <w:pStyle w:val="TOC2"/>
        <w:tabs>
          <w:tab w:val="right" w:leader="dot" w:pos="8306"/>
        </w:tabs>
      </w:pPr>
      <w:hyperlink w:anchor="_Toc20130" w:history="1">
        <w:r>
          <w:rPr>
            <w:rFonts w:ascii="仿宋" w:eastAsia="仿宋" w:hAnsi="仿宋" w:cs="仿宋" w:hint="eastAsia"/>
            <w:lang w:eastAsia="zh-CN"/>
          </w:rPr>
          <w:t>(八)、环境影响与可行性</w:t>
        </w:r>
        <w:r>
          <w:tab/>
        </w:r>
        <w:r>
          <w:fldChar w:fldCharType="begin"/>
        </w:r>
        <w:r>
          <w:instrText xml:space="preserve"> PAGEREF _Toc20130 \h </w:instrText>
        </w:r>
        <w:r>
          <w:fldChar w:fldCharType="separate"/>
        </w:r>
        <w:r>
          <w:t>9</w:t>
        </w:r>
        <w:r>
          <w:fldChar w:fldCharType="end"/>
        </w:r>
      </w:hyperlink>
    </w:p>
    <w:p>
      <w:pPr>
        <w:pStyle w:val="TOC2"/>
        <w:tabs>
          <w:tab w:val="right" w:leader="dot" w:pos="8306"/>
        </w:tabs>
      </w:pPr>
      <w:hyperlink w:anchor="_Toc24412" w:history="1">
        <w:r>
          <w:rPr>
            <w:rFonts w:ascii="仿宋" w:eastAsia="仿宋" w:hAnsi="仿宋" w:cs="仿宋" w:hint="eastAsia"/>
            <w:lang w:eastAsia="zh-CN"/>
          </w:rPr>
          <w:t>(九)、预计投资成本</w:t>
        </w:r>
        <w:r>
          <w:tab/>
        </w:r>
        <w:r>
          <w:fldChar w:fldCharType="begin"/>
        </w:r>
        <w:r>
          <w:instrText xml:space="preserve"> PAGEREF _Toc24412 \h </w:instrText>
        </w:r>
        <w:r>
          <w:fldChar w:fldCharType="separate"/>
        </w:r>
        <w:r>
          <w:t>11</w:t>
        </w:r>
        <w:r>
          <w:fldChar w:fldCharType="end"/>
        </w:r>
      </w:hyperlink>
    </w:p>
    <w:p>
      <w:pPr>
        <w:pStyle w:val="TOC2"/>
        <w:tabs>
          <w:tab w:val="right" w:leader="dot" w:pos="8306"/>
        </w:tabs>
      </w:pPr>
      <w:hyperlink w:anchor="_Toc2559" w:history="1">
        <w:r>
          <w:rPr>
            <w:rFonts w:ascii="仿宋" w:eastAsia="仿宋" w:hAnsi="仿宋" w:cs="仿宋" w:hint="eastAsia"/>
            <w:lang w:eastAsia="zh-CN"/>
          </w:rPr>
          <w:t>(十)、1制导仪项目关键技术与经济指标</w:t>
        </w:r>
        <w:r>
          <w:tab/>
        </w:r>
        <w:r>
          <w:fldChar w:fldCharType="begin"/>
        </w:r>
        <w:r>
          <w:instrText xml:space="preserve"> PAGEREF _Toc2559 \h </w:instrText>
        </w:r>
        <w:r>
          <w:fldChar w:fldCharType="separate"/>
        </w:r>
        <w:r>
          <w:t>12</w:t>
        </w:r>
        <w:r>
          <w:fldChar w:fldCharType="end"/>
        </w:r>
      </w:hyperlink>
    </w:p>
    <w:p>
      <w:pPr>
        <w:pStyle w:val="TOC2"/>
        <w:tabs>
          <w:tab w:val="right" w:leader="dot" w:pos="8306"/>
        </w:tabs>
      </w:pPr>
      <w:hyperlink w:anchor="_Toc29326" w:history="1">
        <w:r>
          <w:rPr>
            <w:rFonts w:ascii="仿宋" w:eastAsia="仿宋" w:hAnsi="仿宋" w:cs="仿宋" w:hint="eastAsia"/>
            <w:lang w:eastAsia="zh-CN"/>
          </w:rPr>
          <w:t>(十一)、1总结与建议</w:t>
        </w:r>
        <w:r>
          <w:tab/>
        </w:r>
        <w:r>
          <w:fldChar w:fldCharType="begin"/>
        </w:r>
        <w:r>
          <w:instrText xml:space="preserve"> PAGEREF _Toc29326 \h </w:instrText>
        </w:r>
        <w:r>
          <w:fldChar w:fldCharType="separate"/>
        </w:r>
        <w:r>
          <w:t>13</w:t>
        </w:r>
        <w:r>
          <w:fldChar w:fldCharType="end"/>
        </w:r>
      </w:hyperlink>
    </w:p>
    <w:p>
      <w:pPr>
        <w:pStyle w:val="TOC1"/>
        <w:tabs>
          <w:tab w:val="right" w:leader="dot" w:pos="8306"/>
        </w:tabs>
      </w:pPr>
      <w:hyperlink w:anchor="_Toc17068" w:history="1">
        <w:r>
          <w:rPr>
            <w:rFonts w:ascii="仿宋" w:eastAsia="仿宋" w:hAnsi="仿宋" w:cs="仿宋" w:hint="eastAsia"/>
            <w:lang w:eastAsia="zh-CN"/>
          </w:rPr>
          <w:t>二、运营与管理</w:t>
        </w:r>
        <w:r>
          <w:tab/>
        </w:r>
        <w:r>
          <w:fldChar w:fldCharType="begin"/>
        </w:r>
        <w:r>
          <w:instrText xml:space="preserve"> PAGEREF _Toc17068 \h </w:instrText>
        </w:r>
        <w:r>
          <w:fldChar w:fldCharType="separate"/>
        </w:r>
        <w:r>
          <w:t>13</w:t>
        </w:r>
        <w:r>
          <w:fldChar w:fldCharType="end"/>
        </w:r>
      </w:hyperlink>
    </w:p>
    <w:p>
      <w:pPr>
        <w:pStyle w:val="TOC2"/>
        <w:tabs>
          <w:tab w:val="right" w:leader="dot" w:pos="8306"/>
        </w:tabs>
      </w:pPr>
      <w:hyperlink w:anchor="_Toc11105" w:history="1">
        <w:r>
          <w:rPr>
            <w:rFonts w:ascii="仿宋" w:eastAsia="仿宋" w:hAnsi="仿宋" w:cs="仿宋" w:hint="eastAsia"/>
            <w:lang w:eastAsia="zh-CN"/>
          </w:rPr>
          <w:t>(一)、公司经营理念</w:t>
        </w:r>
        <w:r>
          <w:tab/>
        </w:r>
        <w:r>
          <w:fldChar w:fldCharType="begin"/>
        </w:r>
        <w:r>
          <w:instrText xml:space="preserve"> PAGEREF _Toc11105 \h </w:instrText>
        </w:r>
        <w:r>
          <w:fldChar w:fldCharType="separate"/>
        </w:r>
        <w:r>
          <w:t>13</w:t>
        </w:r>
        <w:r>
          <w:fldChar w:fldCharType="end"/>
        </w:r>
      </w:hyperlink>
    </w:p>
    <w:p>
      <w:pPr>
        <w:pStyle w:val="TOC2"/>
        <w:tabs>
          <w:tab w:val="right" w:leader="dot" w:pos="8306"/>
        </w:tabs>
      </w:pPr>
      <w:hyperlink w:anchor="_Toc17093" w:history="1">
        <w:r>
          <w:rPr>
            <w:rFonts w:ascii="仿宋" w:eastAsia="仿宋" w:hAnsi="仿宋" w:cs="仿宋" w:hint="eastAsia"/>
            <w:lang w:eastAsia="zh-CN"/>
          </w:rPr>
          <w:t>(二)、公司目标与职责</w:t>
        </w:r>
        <w:r>
          <w:tab/>
        </w:r>
        <w:r>
          <w:fldChar w:fldCharType="begin"/>
        </w:r>
        <w:r>
          <w:instrText xml:space="preserve"> PAGEREF _Toc17093 \h </w:instrText>
        </w:r>
        <w:r>
          <w:fldChar w:fldCharType="separate"/>
        </w:r>
        <w:r>
          <w:t>14</w:t>
        </w:r>
        <w:r>
          <w:fldChar w:fldCharType="end"/>
        </w:r>
      </w:hyperlink>
    </w:p>
    <w:p>
      <w:pPr>
        <w:pStyle w:val="TOC2"/>
        <w:tabs>
          <w:tab w:val="right" w:leader="dot" w:pos="8306"/>
        </w:tabs>
      </w:pPr>
      <w:hyperlink w:anchor="_Toc12804" w:history="1">
        <w:r>
          <w:rPr>
            <w:rFonts w:ascii="仿宋" w:eastAsia="仿宋" w:hAnsi="仿宋" w:cs="仿宋" w:hint="eastAsia"/>
            <w:lang w:eastAsia="zh-CN"/>
          </w:rPr>
          <w:t>(三)、部门任务与权利</w:t>
        </w:r>
        <w:r>
          <w:tab/>
        </w:r>
        <w:r>
          <w:fldChar w:fldCharType="begin"/>
        </w:r>
        <w:r>
          <w:instrText xml:space="preserve"> PAGEREF _Toc12804 \h </w:instrText>
        </w:r>
        <w:r>
          <w:fldChar w:fldCharType="separate"/>
        </w:r>
        <w:r>
          <w:t>15</w:t>
        </w:r>
        <w:r>
          <w:fldChar w:fldCharType="end"/>
        </w:r>
      </w:hyperlink>
    </w:p>
    <w:p>
      <w:pPr>
        <w:pStyle w:val="TOC2"/>
        <w:tabs>
          <w:tab w:val="right" w:leader="dot" w:pos="8306"/>
        </w:tabs>
      </w:pPr>
      <w:hyperlink w:anchor="_Toc1590" w:history="1">
        <w:r>
          <w:rPr>
            <w:rFonts w:ascii="仿宋" w:eastAsia="仿宋" w:hAnsi="仿宋" w:cs="仿宋" w:hint="eastAsia"/>
            <w:lang w:eastAsia="zh-CN"/>
          </w:rPr>
          <w:t>(四)、财务与会计制度</w:t>
        </w:r>
        <w:r>
          <w:tab/>
        </w:r>
        <w:r>
          <w:fldChar w:fldCharType="begin"/>
        </w:r>
        <w:r>
          <w:instrText xml:space="preserve"> PAGEREF _Toc1590 \h </w:instrText>
        </w:r>
        <w:r>
          <w:fldChar w:fldCharType="separate"/>
        </w:r>
        <w:r>
          <w:t>18</w:t>
        </w:r>
        <w:r>
          <w:fldChar w:fldCharType="end"/>
        </w:r>
      </w:hyperlink>
    </w:p>
    <w:p>
      <w:pPr>
        <w:pStyle w:val="TOC1"/>
        <w:tabs>
          <w:tab w:val="right" w:leader="dot" w:pos="8306"/>
        </w:tabs>
      </w:pPr>
      <w:hyperlink w:anchor="_Toc7489" w:history="1">
        <w:r>
          <w:rPr>
            <w:rFonts w:ascii="仿宋" w:eastAsia="仿宋" w:hAnsi="仿宋" w:cs="仿宋" w:hint="eastAsia"/>
            <w:lang w:eastAsia="zh-CN"/>
          </w:rPr>
          <w:t>三、技术方案与建筑物规划</w:t>
        </w:r>
        <w:r>
          <w:tab/>
        </w:r>
        <w:r>
          <w:fldChar w:fldCharType="begin"/>
        </w:r>
        <w:r>
          <w:instrText xml:space="preserve"> PAGEREF _Toc7489 \h </w:instrText>
        </w:r>
        <w:r>
          <w:fldChar w:fldCharType="separate"/>
        </w:r>
        <w:r>
          <w:t>20</w:t>
        </w:r>
        <w:r>
          <w:fldChar w:fldCharType="end"/>
        </w:r>
      </w:hyperlink>
    </w:p>
    <w:p>
      <w:pPr>
        <w:pStyle w:val="TOC2"/>
        <w:tabs>
          <w:tab w:val="right" w:leader="dot" w:pos="8306"/>
        </w:tabs>
      </w:pPr>
      <w:hyperlink w:anchor="_Toc28910" w:history="1">
        <w:r>
          <w:rPr>
            <w:rFonts w:ascii="仿宋" w:eastAsia="仿宋" w:hAnsi="仿宋" w:cs="仿宋" w:hint="eastAsia"/>
            <w:lang w:eastAsia="zh-CN"/>
          </w:rPr>
          <w:t>(一)、设计原则与制导仪项目工程概述</w:t>
        </w:r>
        <w:r>
          <w:tab/>
        </w:r>
        <w:r>
          <w:fldChar w:fldCharType="begin"/>
        </w:r>
        <w:r>
          <w:instrText xml:space="preserve"> PAGEREF _Toc28910 \h </w:instrText>
        </w:r>
        <w:r>
          <w:fldChar w:fldCharType="separate"/>
        </w:r>
        <w:r>
          <w:t>20</w:t>
        </w:r>
        <w:r>
          <w:fldChar w:fldCharType="end"/>
        </w:r>
      </w:hyperlink>
    </w:p>
    <w:p>
      <w:pPr>
        <w:pStyle w:val="TOC2"/>
        <w:tabs>
          <w:tab w:val="right" w:leader="dot" w:pos="8306"/>
        </w:tabs>
      </w:pPr>
      <w:hyperlink w:anchor="_Toc28785" w:history="1">
        <w:r>
          <w:rPr>
            <w:rFonts w:ascii="仿宋" w:eastAsia="仿宋" w:hAnsi="仿宋" w:cs="仿宋" w:hint="eastAsia"/>
            <w:lang w:eastAsia="zh-CN"/>
          </w:rPr>
          <w:t>(二)、建设选项</w:t>
        </w:r>
        <w:r>
          <w:tab/>
        </w:r>
        <w:r>
          <w:fldChar w:fldCharType="begin"/>
        </w:r>
        <w:r>
          <w:instrText xml:space="preserve"> PAGEREF _Toc28785 \h </w:instrText>
        </w:r>
        <w:r>
          <w:fldChar w:fldCharType="separate"/>
        </w:r>
        <w:r>
          <w:t>21</w:t>
        </w:r>
        <w:r>
          <w:fldChar w:fldCharType="end"/>
        </w:r>
      </w:hyperlink>
    </w:p>
    <w:p>
      <w:pPr>
        <w:pStyle w:val="TOC2"/>
        <w:tabs>
          <w:tab w:val="right" w:leader="dot" w:pos="8306"/>
        </w:tabs>
      </w:pPr>
      <w:hyperlink w:anchor="_Toc29560" w:history="1">
        <w:r>
          <w:rPr>
            <w:rFonts w:ascii="仿宋" w:eastAsia="仿宋" w:hAnsi="仿宋" w:cs="仿宋" w:hint="eastAsia"/>
            <w:lang w:eastAsia="zh-CN"/>
          </w:rPr>
          <w:t>(三)、建筑物规划与设备标准</w:t>
        </w:r>
        <w:r>
          <w:tab/>
        </w:r>
        <w:r>
          <w:fldChar w:fldCharType="begin"/>
        </w:r>
        <w:r>
          <w:instrText xml:space="preserve"> PAGEREF _Toc29560 \h </w:instrText>
        </w:r>
        <w:r>
          <w:fldChar w:fldCharType="separate"/>
        </w:r>
        <w:r>
          <w:t>22</w:t>
        </w:r>
        <w:r>
          <w:fldChar w:fldCharType="end"/>
        </w:r>
      </w:hyperlink>
    </w:p>
    <w:p>
      <w:pPr>
        <w:pStyle w:val="TOC1"/>
        <w:tabs>
          <w:tab w:val="right" w:leader="dot" w:pos="8306"/>
        </w:tabs>
      </w:pPr>
      <w:hyperlink w:anchor="_Toc21025" w:history="1">
        <w:r>
          <w:rPr>
            <w:rFonts w:ascii="仿宋" w:eastAsia="仿宋" w:hAnsi="仿宋" w:cs="仿宋" w:hint="eastAsia"/>
            <w:lang w:eastAsia="zh-CN"/>
          </w:rPr>
          <w:t>四、法人治理架构</w:t>
        </w:r>
        <w:r>
          <w:tab/>
        </w:r>
        <w:r>
          <w:fldChar w:fldCharType="begin"/>
        </w:r>
        <w:r>
          <w:instrText xml:space="preserve"> PAGEREF _Toc21025 \h </w:instrText>
        </w:r>
        <w:r>
          <w:fldChar w:fldCharType="separate"/>
        </w:r>
        <w:r>
          <w:t>24</w:t>
        </w:r>
        <w:r>
          <w:fldChar w:fldCharType="end"/>
        </w:r>
      </w:hyperlink>
    </w:p>
    <w:p>
      <w:pPr>
        <w:pStyle w:val="TOC2"/>
        <w:tabs>
          <w:tab w:val="right" w:leader="dot" w:pos="8306"/>
        </w:tabs>
      </w:pPr>
      <w:hyperlink w:anchor="_Toc31128" w:history="1">
        <w:r>
          <w:rPr>
            <w:rFonts w:ascii="仿宋" w:eastAsia="仿宋" w:hAnsi="仿宋" w:cs="仿宋" w:hint="eastAsia"/>
            <w:lang w:eastAsia="zh-CN"/>
          </w:rPr>
          <w:t>(一)、股东权益与义务</w:t>
        </w:r>
        <w:r>
          <w:tab/>
        </w:r>
        <w:r>
          <w:fldChar w:fldCharType="begin"/>
        </w:r>
        <w:r>
          <w:instrText xml:space="preserve"> PAGEREF _Toc31128 \h </w:instrText>
        </w:r>
        <w:r>
          <w:fldChar w:fldCharType="separate"/>
        </w:r>
        <w:r>
          <w:t>24</w:t>
        </w:r>
        <w:r>
          <w:fldChar w:fldCharType="end"/>
        </w:r>
      </w:hyperlink>
    </w:p>
    <w:p>
      <w:pPr>
        <w:pStyle w:val="TOC2"/>
        <w:tabs>
          <w:tab w:val="right" w:leader="dot" w:pos="8306"/>
        </w:tabs>
      </w:pPr>
      <w:hyperlink w:anchor="_Toc2250" w:history="1">
        <w:r>
          <w:rPr>
            <w:rFonts w:ascii="仿宋" w:eastAsia="仿宋" w:hAnsi="仿宋" w:cs="仿宋" w:hint="eastAsia"/>
            <w:lang w:eastAsia="zh-CN"/>
          </w:rPr>
          <w:t>(二)、公司董事会</w:t>
        </w:r>
        <w:r>
          <w:tab/>
        </w:r>
        <w:r>
          <w:fldChar w:fldCharType="begin"/>
        </w:r>
        <w:r>
          <w:instrText xml:space="preserve"> PAGEREF _Toc2250 \h </w:instrText>
        </w:r>
        <w:r>
          <w:fldChar w:fldCharType="separate"/>
        </w:r>
        <w:r>
          <w:t>25</w:t>
        </w:r>
        <w:r>
          <w:fldChar w:fldCharType="end"/>
        </w:r>
      </w:hyperlink>
    </w:p>
    <w:p>
      <w:pPr>
        <w:pStyle w:val="TOC2"/>
        <w:tabs>
          <w:tab w:val="right" w:leader="dot" w:pos="8306"/>
        </w:tabs>
      </w:pPr>
      <w:hyperlink w:anchor="_Toc6819" w:history="1">
        <w:r>
          <w:rPr>
            <w:rFonts w:ascii="仿宋" w:eastAsia="仿宋" w:hAnsi="仿宋" w:cs="仿宋" w:hint="eastAsia"/>
            <w:lang w:eastAsia="zh-CN"/>
          </w:rPr>
          <w:t>(三)、高级管理层</w:t>
        </w:r>
        <w:r>
          <w:tab/>
        </w:r>
        <w:r>
          <w:fldChar w:fldCharType="begin"/>
        </w:r>
        <w:r>
          <w:instrText xml:space="preserve"> PAGEREF _Toc6819 \h </w:instrText>
        </w:r>
        <w:r>
          <w:fldChar w:fldCharType="separate"/>
        </w:r>
        <w:r>
          <w:t>27</w:t>
        </w:r>
        <w:r>
          <w:fldChar w:fldCharType="end"/>
        </w:r>
      </w:hyperlink>
    </w:p>
    <w:p>
      <w:pPr>
        <w:pStyle w:val="TOC2"/>
        <w:tabs>
          <w:tab w:val="right" w:leader="dot" w:pos="8306"/>
        </w:tabs>
      </w:pPr>
      <w:hyperlink w:anchor="_Toc30272" w:history="1">
        <w:r>
          <w:rPr>
            <w:rFonts w:ascii="仿宋" w:eastAsia="仿宋" w:hAnsi="仿宋" w:cs="仿宋" w:hint="eastAsia"/>
            <w:lang w:eastAsia="zh-CN"/>
          </w:rPr>
          <w:t>(四)、监督管理层</w:t>
        </w:r>
        <w:r>
          <w:tab/>
        </w:r>
        <w:r>
          <w:fldChar w:fldCharType="begin"/>
        </w:r>
        <w:r>
          <w:instrText xml:space="preserve"> PAGEREF _Toc30272 \h </w:instrText>
        </w:r>
        <w:r>
          <w:fldChar w:fldCharType="separate"/>
        </w:r>
        <w:r>
          <w:t>28</w:t>
        </w:r>
        <w:r>
          <w:fldChar w:fldCharType="end"/>
        </w:r>
      </w:hyperlink>
    </w:p>
    <w:p>
      <w:pPr>
        <w:pStyle w:val="TOC1"/>
        <w:tabs>
          <w:tab w:val="right" w:leader="dot" w:pos="8306"/>
        </w:tabs>
      </w:pPr>
      <w:hyperlink w:anchor="_Toc413" w:history="1">
        <w:r>
          <w:rPr>
            <w:rFonts w:ascii="仿宋" w:eastAsia="仿宋" w:hAnsi="仿宋" w:cs="仿宋" w:hint="eastAsia"/>
            <w:lang w:eastAsia="zh-CN"/>
          </w:rPr>
          <w:t>五、市场与供应链管理</w:t>
        </w:r>
        <w:r>
          <w:tab/>
        </w:r>
        <w:r>
          <w:fldChar w:fldCharType="begin"/>
        </w:r>
        <w:r>
          <w:instrText xml:space="preserve"> PAGEREF _Toc413 \h </w:instrText>
        </w:r>
        <w:r>
          <w:fldChar w:fldCharType="separate"/>
        </w:r>
        <w:r>
          <w:t>29</w:t>
        </w:r>
        <w:r>
          <w:fldChar w:fldCharType="end"/>
        </w:r>
      </w:hyperlink>
    </w:p>
    <w:p>
      <w:pPr>
        <w:pStyle w:val="TOC2"/>
        <w:tabs>
          <w:tab w:val="right" w:leader="dot" w:pos="8306"/>
        </w:tabs>
      </w:pPr>
      <w:hyperlink w:anchor="_Toc20437" w:history="1">
        <w:r>
          <w:rPr>
            <w:rFonts w:ascii="仿宋" w:eastAsia="仿宋" w:hAnsi="仿宋" w:cs="仿宋" w:hint="eastAsia"/>
            <w:lang w:eastAsia="zh-CN"/>
          </w:rPr>
          <w:t>(一)、供应链策略</w:t>
        </w:r>
        <w:r>
          <w:tab/>
        </w:r>
        <w:r>
          <w:fldChar w:fldCharType="begin"/>
        </w:r>
        <w:r>
          <w:instrText xml:space="preserve"> PAGEREF _Toc20437 \h </w:instrText>
        </w:r>
        <w:r>
          <w:fldChar w:fldCharType="separate"/>
        </w:r>
        <w:r>
          <w:t>29</w:t>
        </w:r>
        <w:r>
          <w:fldChar w:fldCharType="end"/>
        </w:r>
      </w:hyperlink>
    </w:p>
    <w:p>
      <w:pPr>
        <w:pStyle w:val="TOC2"/>
        <w:tabs>
          <w:tab w:val="right" w:leader="dot" w:pos="8306"/>
        </w:tabs>
      </w:pPr>
      <w:hyperlink w:anchor="_Toc29556" w:history="1">
        <w:r>
          <w:rPr>
            <w:rFonts w:ascii="仿宋" w:eastAsia="仿宋" w:hAnsi="仿宋" w:cs="仿宋" w:hint="eastAsia"/>
            <w:lang w:eastAsia="zh-CN"/>
          </w:rPr>
          <w:t>(二)、供应商关系管理</w:t>
        </w:r>
        <w:r>
          <w:tab/>
        </w:r>
        <w:r>
          <w:fldChar w:fldCharType="begin"/>
        </w:r>
        <w:r>
          <w:instrText xml:space="preserve"> PAGEREF _Toc29556 \h </w:instrText>
        </w:r>
        <w:r>
          <w:fldChar w:fldCharType="separate"/>
        </w:r>
        <w:r>
          <w:t>29</w:t>
        </w:r>
        <w:r>
          <w:fldChar w:fldCharType="end"/>
        </w:r>
      </w:hyperlink>
    </w:p>
    <w:p>
      <w:pPr>
        <w:pStyle w:val="TOC2"/>
        <w:tabs>
          <w:tab w:val="right" w:leader="dot" w:pos="8306"/>
        </w:tabs>
      </w:pPr>
      <w:hyperlink w:anchor="_Toc54" w:history="1">
        <w:r>
          <w:rPr>
            <w:rFonts w:ascii="仿宋" w:eastAsia="仿宋" w:hAnsi="仿宋" w:cs="仿宋" w:hint="eastAsia"/>
            <w:lang w:eastAsia="zh-CN"/>
          </w:rPr>
          <w:t>(三)、存货与库存管理</w:t>
        </w:r>
        <w:r>
          <w:tab/>
        </w:r>
        <w:r>
          <w:fldChar w:fldCharType="begin"/>
        </w:r>
        <w:r>
          <w:instrText xml:space="preserve"> PAGEREF _Toc54 \h </w:instrText>
        </w:r>
        <w:r>
          <w:fldChar w:fldCharType="separate"/>
        </w:r>
        <w:r>
          <w:t>30</w:t>
        </w:r>
        <w:r>
          <w:fldChar w:fldCharType="end"/>
        </w:r>
      </w:hyperlink>
    </w:p>
    <w:p>
      <w:pPr>
        <w:pStyle w:val="TOC2"/>
        <w:tabs>
          <w:tab w:val="right" w:leader="dot" w:pos="8306"/>
        </w:tabs>
      </w:pPr>
      <w:hyperlink w:anchor="_Toc19395" w:history="1">
        <w:r>
          <w:rPr>
            <w:rFonts w:ascii="仿宋" w:eastAsia="仿宋" w:hAnsi="仿宋" w:cs="仿宋" w:hint="eastAsia"/>
            <w:lang w:eastAsia="zh-CN"/>
          </w:rPr>
          <w:t>(四)、客户关系管理</w:t>
        </w:r>
        <w:r>
          <w:tab/>
        </w:r>
        <w:r>
          <w:fldChar w:fldCharType="begin"/>
        </w:r>
        <w:r>
          <w:instrText xml:space="preserve"> PAGEREF _Toc19395 \h </w:instrText>
        </w:r>
        <w:r>
          <w:fldChar w:fldCharType="separate"/>
        </w:r>
        <w:r>
          <w:t>30</w:t>
        </w:r>
        <w:r>
          <w:fldChar w:fldCharType="end"/>
        </w:r>
      </w:hyperlink>
    </w:p>
    <w:p>
      <w:pPr>
        <w:pStyle w:val="TOC2"/>
        <w:tabs>
          <w:tab w:val="right" w:leader="dot" w:pos="8306"/>
        </w:tabs>
      </w:pPr>
      <w:hyperlink w:anchor="_Toc18830" w:history="1">
        <w:r>
          <w:rPr>
            <w:rFonts w:ascii="仿宋" w:eastAsia="仿宋" w:hAnsi="仿宋" w:cs="仿宋" w:hint="eastAsia"/>
            <w:lang w:eastAsia="zh-CN"/>
          </w:rPr>
          <w:t>(五)、物流与分销策略</w:t>
        </w:r>
        <w:r>
          <w:tab/>
        </w:r>
        <w:r>
          <w:fldChar w:fldCharType="begin"/>
        </w:r>
        <w:r>
          <w:instrText xml:space="preserve"> PAGEREF _Toc18830 \h </w:instrText>
        </w:r>
        <w:r>
          <w:fldChar w:fldCharType="separate"/>
        </w:r>
        <w:r>
          <w:t>30</w:t>
        </w:r>
        <w:r>
          <w:fldChar w:fldCharType="end"/>
        </w:r>
      </w:hyperlink>
    </w:p>
    <w:p>
      <w:pPr>
        <w:pStyle w:val="TOC1"/>
        <w:tabs>
          <w:tab w:val="right" w:leader="dot" w:pos="8306"/>
        </w:tabs>
      </w:pPr>
      <w:hyperlink w:anchor="_Toc19720" w:history="1">
        <w:r>
          <w:rPr>
            <w:rFonts w:ascii="仿宋" w:eastAsia="仿宋" w:hAnsi="仿宋" w:cs="仿宋" w:hint="eastAsia"/>
            <w:lang w:eastAsia="zh-CN"/>
          </w:rPr>
          <w:t>六、营销策略与品牌推广</w:t>
        </w:r>
        <w:r>
          <w:tab/>
        </w:r>
        <w:r>
          <w:fldChar w:fldCharType="begin"/>
        </w:r>
        <w:r>
          <w:instrText xml:space="preserve"> PAGEREF _Toc19720 \h </w:instrText>
        </w:r>
        <w:r>
          <w:fldChar w:fldCharType="separate"/>
        </w:r>
        <w:r>
          <w:t>31</w:t>
        </w:r>
        <w:r>
          <w:fldChar w:fldCharType="end"/>
        </w:r>
      </w:hyperlink>
    </w:p>
    <w:p>
      <w:pPr>
        <w:pStyle w:val="TOC2"/>
        <w:tabs>
          <w:tab w:val="right" w:leader="dot" w:pos="8306"/>
        </w:tabs>
      </w:pPr>
      <w:hyperlink w:anchor="_Toc12666" w:history="1">
        <w:r>
          <w:rPr>
            <w:rFonts w:ascii="仿宋" w:eastAsia="仿宋" w:hAnsi="仿宋" w:cs="仿宋" w:hint="eastAsia"/>
            <w:lang w:eastAsia="zh-CN"/>
          </w:rPr>
          <w:t>(一)、营销策略制定</w:t>
        </w:r>
        <w:r>
          <w:tab/>
        </w:r>
        <w:r>
          <w:fldChar w:fldCharType="begin"/>
        </w:r>
        <w:r>
          <w:instrText xml:space="preserve"> PAGEREF _Toc12666 \h </w:instrText>
        </w:r>
        <w:r>
          <w:fldChar w:fldCharType="separate"/>
        </w:r>
        <w:r>
          <w:t>31</w:t>
        </w:r>
        <w:r>
          <w:fldChar w:fldCharType="end"/>
        </w:r>
      </w:hyperlink>
    </w:p>
    <w:p>
      <w:pPr>
        <w:pStyle w:val="TOC2"/>
        <w:tabs>
          <w:tab w:val="right" w:leader="dot" w:pos="8306"/>
        </w:tabs>
      </w:pPr>
      <w:hyperlink w:anchor="_Toc18227" w:history="1">
        <w:r>
          <w:rPr>
            <w:rFonts w:ascii="仿宋" w:eastAsia="仿宋" w:hAnsi="仿宋" w:cs="仿宋" w:hint="eastAsia"/>
            <w:lang w:eastAsia="zh-CN"/>
          </w:rPr>
          <w:t>(二)、产品定位与定价策略</w:t>
        </w:r>
        <w:r>
          <w:tab/>
        </w:r>
        <w:r>
          <w:fldChar w:fldCharType="begin"/>
        </w:r>
        <w:r>
          <w:instrText xml:space="preserve"> PAGEREF _Toc18227 \h </w:instrText>
        </w:r>
        <w:r>
          <w:fldChar w:fldCharType="separate"/>
        </w:r>
        <w:r>
          <w:t>33</w:t>
        </w:r>
        <w:r>
          <w:fldChar w:fldCharType="end"/>
        </w:r>
      </w:hyperlink>
    </w:p>
    <w:p>
      <w:pPr>
        <w:pStyle w:val="TOC2"/>
        <w:tabs>
          <w:tab w:val="right" w:leader="dot" w:pos="8306"/>
        </w:tabs>
      </w:pPr>
      <w:hyperlink w:anchor="_Toc19914" w:history="1">
        <w:r>
          <w:rPr>
            <w:rFonts w:ascii="仿宋" w:eastAsia="仿宋" w:hAnsi="仿宋" w:cs="仿宋" w:hint="eastAsia"/>
            <w:lang w:eastAsia="zh-CN"/>
          </w:rPr>
          <w:t>(三)、促销与广告战略</w:t>
        </w:r>
        <w:r>
          <w:tab/>
        </w:r>
        <w:r>
          <w:fldChar w:fldCharType="begin"/>
        </w:r>
        <w:r>
          <w:instrText xml:space="preserve"> PAGEREF _Toc19914 \h </w:instrText>
        </w:r>
        <w:r>
          <w:fldChar w:fldCharType="separate"/>
        </w:r>
        <w:r>
          <w:t>34</w:t>
        </w:r>
        <w:r>
          <w:fldChar w:fldCharType="end"/>
        </w:r>
      </w:hyperlink>
    </w:p>
    <w:p>
      <w:pPr>
        <w:pStyle w:val="TOC2"/>
        <w:tabs>
          <w:tab w:val="right" w:leader="dot" w:pos="8306"/>
        </w:tabs>
      </w:pPr>
      <w:hyperlink w:anchor="_Toc28658" w:history="1">
        <w:r>
          <w:rPr>
            <w:rFonts w:ascii="仿宋" w:eastAsia="仿宋" w:hAnsi="仿宋" w:cs="仿宋" w:hint="eastAsia"/>
            <w:lang w:eastAsia="zh-CN"/>
          </w:rPr>
          <w:t>(四)、品牌推广计划</w:t>
        </w:r>
        <w:r>
          <w:tab/>
        </w:r>
        <w:r>
          <w:fldChar w:fldCharType="begin"/>
        </w:r>
        <w:r>
          <w:instrText xml:space="preserve"> PAGEREF _Toc28658 \h </w:instrText>
        </w:r>
        <w:r>
          <w:fldChar w:fldCharType="separate"/>
        </w:r>
        <w:r>
          <w:t>35</w:t>
        </w:r>
        <w:r>
          <w:fldChar w:fldCharType="end"/>
        </w:r>
      </w:hyperlink>
    </w:p>
    <w:p>
      <w:pPr>
        <w:pStyle w:val="TOC1"/>
        <w:tabs>
          <w:tab w:val="right" w:leader="dot" w:pos="8306"/>
        </w:tabs>
      </w:pPr>
      <w:hyperlink w:anchor="_Toc39" w:history="1">
        <w:r>
          <w:rPr>
            <w:rFonts w:ascii="仿宋" w:eastAsia="仿宋" w:hAnsi="仿宋" w:cs="仿宋" w:hint="eastAsia"/>
            <w:lang w:eastAsia="zh-CN"/>
          </w:rPr>
          <w:t>七、技术与研发计划</w:t>
        </w:r>
        <w:r>
          <w:tab/>
        </w:r>
        <w:r>
          <w:fldChar w:fldCharType="begin"/>
        </w:r>
        <w:r>
          <w:instrText xml:space="preserve"> PAGEREF _Toc39 \h </w:instrText>
        </w:r>
        <w:r>
          <w:fldChar w:fldCharType="separate"/>
        </w:r>
        <w:r>
          <w:t>37</w:t>
        </w:r>
        <w:r>
          <w:fldChar w:fldCharType="end"/>
        </w:r>
      </w:hyperlink>
    </w:p>
    <w:p>
      <w:pPr>
        <w:pStyle w:val="TOC2"/>
        <w:tabs>
          <w:tab w:val="right" w:leader="dot" w:pos="8306"/>
        </w:tabs>
      </w:pPr>
      <w:hyperlink w:anchor="_Toc25133" w:history="1">
        <w:r>
          <w:rPr>
            <w:rFonts w:ascii="仿宋" w:eastAsia="仿宋" w:hAnsi="仿宋" w:cs="仿宋" w:hint="eastAsia"/>
            <w:lang w:eastAsia="zh-CN"/>
          </w:rPr>
          <w:t>(一)、技术开发策略</w:t>
        </w:r>
        <w:r>
          <w:tab/>
        </w:r>
        <w:r>
          <w:fldChar w:fldCharType="begin"/>
        </w:r>
        <w:r>
          <w:instrText xml:space="preserve"> PAGEREF _Toc25133 \h </w:instrText>
        </w:r>
        <w:r>
          <w:fldChar w:fldCharType="separate"/>
        </w:r>
        <w:r>
          <w:t>37</w:t>
        </w:r>
        <w:r>
          <w:fldChar w:fldCharType="end"/>
        </w:r>
      </w:hyperlink>
    </w:p>
    <w:p>
      <w:pPr>
        <w:pStyle w:val="TOC2"/>
        <w:tabs>
          <w:tab w:val="right" w:leader="dot" w:pos="8306"/>
        </w:tabs>
      </w:pPr>
      <w:hyperlink w:anchor="_Toc24602" w:history="1">
        <w:r>
          <w:rPr>
            <w:rFonts w:ascii="仿宋" w:eastAsia="仿宋" w:hAnsi="仿宋" w:cs="仿宋" w:hint="eastAsia"/>
            <w:lang w:eastAsia="zh-CN"/>
          </w:rPr>
          <w:t>(二)、研发团队与资源配置</w:t>
        </w:r>
        <w:r>
          <w:tab/>
        </w:r>
        <w:r>
          <w:fldChar w:fldCharType="begin"/>
        </w:r>
        <w:r>
          <w:instrText xml:space="preserve"> PAGEREF _Toc24602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67" w:history="1">
        <w:r>
          <w:rPr>
            <w:rFonts w:ascii="仿宋" w:eastAsia="仿宋" w:hAnsi="仿宋" w:cs="仿宋" w:hint="eastAsia"/>
            <w:lang w:eastAsia="zh-CN"/>
          </w:rPr>
          <w:t>(三)、新产品开发计划</w:t>
        </w:r>
        <w:r>
          <w:tab/>
        </w:r>
        <w:r>
          <w:fldChar w:fldCharType="begin"/>
        </w:r>
        <w:r>
          <w:instrText xml:space="preserve"> PAGEREF _Toc9867 \h </w:instrText>
        </w:r>
        <w:r>
          <w:fldChar w:fldCharType="separate"/>
        </w:r>
        <w:r>
          <w:t>38</w:t>
        </w:r>
        <w:r>
          <w:fldChar w:fldCharType="end"/>
        </w:r>
      </w:hyperlink>
    </w:p>
    <w:p>
      <w:pPr>
        <w:pStyle w:val="TOC2"/>
        <w:tabs>
          <w:tab w:val="right" w:leader="dot" w:pos="8306"/>
        </w:tabs>
      </w:pPr>
      <w:hyperlink w:anchor="_Toc19968" w:history="1">
        <w:r>
          <w:rPr>
            <w:rFonts w:ascii="仿宋" w:eastAsia="仿宋" w:hAnsi="仿宋" w:cs="仿宋" w:hint="eastAsia"/>
            <w:lang w:eastAsia="zh-CN"/>
          </w:rPr>
          <w:t>(四)、技术创新与竞争优势</w:t>
        </w:r>
        <w:r>
          <w:tab/>
        </w:r>
        <w:r>
          <w:fldChar w:fldCharType="begin"/>
        </w:r>
        <w:r>
          <w:instrText xml:space="preserve"> PAGEREF _Toc19968 \h </w:instrText>
        </w:r>
        <w:r>
          <w:fldChar w:fldCharType="separate"/>
        </w:r>
        <w:r>
          <w:t>39</w:t>
        </w:r>
        <w:r>
          <w:fldChar w:fldCharType="end"/>
        </w:r>
      </w:hyperlink>
    </w:p>
    <w:p>
      <w:pPr>
        <w:pStyle w:val="TOC1"/>
        <w:tabs>
          <w:tab w:val="right" w:leader="dot" w:pos="8306"/>
        </w:tabs>
      </w:pPr>
      <w:hyperlink w:anchor="_Toc29945" w:history="1">
        <w:r>
          <w:rPr>
            <w:rFonts w:ascii="仿宋" w:eastAsia="仿宋" w:hAnsi="仿宋" w:cs="仿宋" w:hint="eastAsia"/>
            <w:lang w:eastAsia="zh-CN"/>
          </w:rPr>
          <w:t>八、劳动安全生产分析</w:t>
        </w:r>
        <w:r>
          <w:tab/>
        </w:r>
        <w:r>
          <w:fldChar w:fldCharType="begin"/>
        </w:r>
        <w:r>
          <w:instrText xml:space="preserve"> PAGEREF _Toc29945 \h </w:instrText>
        </w:r>
        <w:r>
          <w:fldChar w:fldCharType="separate"/>
        </w:r>
        <w:r>
          <w:t>40</w:t>
        </w:r>
        <w:r>
          <w:fldChar w:fldCharType="end"/>
        </w:r>
      </w:hyperlink>
    </w:p>
    <w:p>
      <w:pPr>
        <w:pStyle w:val="TOC2"/>
        <w:tabs>
          <w:tab w:val="right" w:leader="dot" w:pos="8306"/>
        </w:tabs>
      </w:pPr>
      <w:hyperlink w:anchor="_Toc16114" w:history="1">
        <w:r>
          <w:rPr>
            <w:rFonts w:ascii="仿宋" w:eastAsia="仿宋" w:hAnsi="仿宋" w:cs="仿宋" w:hint="eastAsia"/>
            <w:lang w:eastAsia="zh-CN"/>
          </w:rPr>
          <w:t>(一)、安全法规与依据</w:t>
        </w:r>
        <w:r>
          <w:tab/>
        </w:r>
        <w:r>
          <w:fldChar w:fldCharType="begin"/>
        </w:r>
        <w:r>
          <w:instrText xml:space="preserve"> PAGEREF _Toc16114 \h </w:instrText>
        </w:r>
        <w:r>
          <w:fldChar w:fldCharType="separate"/>
        </w:r>
        <w:r>
          <w:t>40</w:t>
        </w:r>
        <w:r>
          <w:fldChar w:fldCharType="end"/>
        </w:r>
      </w:hyperlink>
    </w:p>
    <w:p>
      <w:pPr>
        <w:pStyle w:val="TOC2"/>
        <w:tabs>
          <w:tab w:val="right" w:leader="dot" w:pos="8306"/>
        </w:tabs>
      </w:pPr>
      <w:hyperlink w:anchor="_Toc8073" w:history="1">
        <w:r>
          <w:rPr>
            <w:rFonts w:ascii="仿宋" w:eastAsia="仿宋" w:hAnsi="仿宋" w:cs="仿宋" w:hint="eastAsia"/>
            <w:lang w:eastAsia="zh-CN"/>
          </w:rPr>
          <w:t>(二)、安全措施与效果预估</w:t>
        </w:r>
        <w:r>
          <w:tab/>
        </w:r>
        <w:r>
          <w:fldChar w:fldCharType="begin"/>
        </w:r>
        <w:r>
          <w:instrText xml:space="preserve"> PAGEREF _Toc8073 \h </w:instrText>
        </w:r>
        <w:r>
          <w:fldChar w:fldCharType="separate"/>
        </w:r>
        <w:r>
          <w:t>41</w:t>
        </w:r>
        <w:r>
          <w:fldChar w:fldCharType="end"/>
        </w:r>
      </w:hyperlink>
    </w:p>
    <w:p>
      <w:pPr>
        <w:pStyle w:val="TOC1"/>
        <w:tabs>
          <w:tab w:val="right" w:leader="dot" w:pos="8306"/>
        </w:tabs>
      </w:pPr>
      <w:hyperlink w:anchor="_Toc4273" w:history="1">
        <w:r>
          <w:rPr>
            <w:rFonts w:ascii="仿宋" w:eastAsia="仿宋" w:hAnsi="仿宋" w:cs="仿宋" w:hint="eastAsia"/>
            <w:lang w:eastAsia="zh-CN"/>
          </w:rPr>
          <w:t>九、投资方案</w:t>
        </w:r>
        <w:r>
          <w:tab/>
        </w:r>
        <w:r>
          <w:fldChar w:fldCharType="begin"/>
        </w:r>
        <w:r>
          <w:instrText xml:space="preserve"> PAGEREF _Toc4273 \h </w:instrText>
        </w:r>
        <w:r>
          <w:fldChar w:fldCharType="separate"/>
        </w:r>
        <w:r>
          <w:t>43</w:t>
        </w:r>
        <w:r>
          <w:fldChar w:fldCharType="end"/>
        </w:r>
      </w:hyperlink>
    </w:p>
    <w:p>
      <w:pPr>
        <w:pStyle w:val="TOC2"/>
        <w:tabs>
          <w:tab w:val="right" w:leader="dot" w:pos="8306"/>
        </w:tabs>
      </w:pPr>
      <w:hyperlink w:anchor="_Toc22817" w:history="1">
        <w:r>
          <w:rPr>
            <w:rFonts w:ascii="仿宋" w:eastAsia="仿宋" w:hAnsi="仿宋" w:cs="仿宋" w:hint="eastAsia"/>
            <w:lang w:eastAsia="zh-CN"/>
          </w:rPr>
          <w:t>(一)、制导仪项目总投资构成分析</w:t>
        </w:r>
        <w:r>
          <w:tab/>
        </w:r>
        <w:r>
          <w:fldChar w:fldCharType="begin"/>
        </w:r>
        <w:r>
          <w:instrText xml:space="preserve"> PAGEREF _Toc22817 \h </w:instrText>
        </w:r>
        <w:r>
          <w:fldChar w:fldCharType="separate"/>
        </w:r>
        <w:r>
          <w:t>43</w:t>
        </w:r>
        <w:r>
          <w:fldChar w:fldCharType="end"/>
        </w:r>
      </w:hyperlink>
    </w:p>
    <w:p>
      <w:pPr>
        <w:pStyle w:val="TOC2"/>
        <w:tabs>
          <w:tab w:val="right" w:leader="dot" w:pos="8306"/>
        </w:tabs>
      </w:pPr>
      <w:hyperlink w:anchor="_Toc28170" w:history="1">
        <w:r>
          <w:rPr>
            <w:rFonts w:ascii="仿宋" w:eastAsia="仿宋" w:hAnsi="仿宋" w:cs="仿宋" w:hint="eastAsia"/>
            <w:lang w:eastAsia="zh-CN"/>
          </w:rPr>
          <w:t>(二)、建设投资构成</w:t>
        </w:r>
        <w:r>
          <w:tab/>
        </w:r>
        <w:r>
          <w:fldChar w:fldCharType="begin"/>
        </w:r>
        <w:r>
          <w:instrText xml:space="preserve"> PAGEREF _Toc28170 \h </w:instrText>
        </w:r>
        <w:r>
          <w:fldChar w:fldCharType="separate"/>
        </w:r>
        <w:r>
          <w:t>44</w:t>
        </w:r>
        <w:r>
          <w:fldChar w:fldCharType="end"/>
        </w:r>
      </w:hyperlink>
    </w:p>
    <w:p>
      <w:pPr>
        <w:pStyle w:val="TOC2"/>
        <w:tabs>
          <w:tab w:val="right" w:leader="dot" w:pos="8306"/>
        </w:tabs>
      </w:pPr>
      <w:hyperlink w:anchor="_Toc24275" w:history="1">
        <w:r>
          <w:rPr>
            <w:rFonts w:ascii="仿宋" w:eastAsia="仿宋" w:hAnsi="仿宋" w:cs="仿宋" w:hint="eastAsia"/>
            <w:lang w:eastAsia="zh-CN"/>
          </w:rPr>
          <w:t>(三)、资金筹措方式</w:t>
        </w:r>
        <w:r>
          <w:tab/>
        </w:r>
        <w:r>
          <w:fldChar w:fldCharType="begin"/>
        </w:r>
        <w:r>
          <w:instrText xml:space="preserve"> PAGEREF _Toc24275 \h </w:instrText>
        </w:r>
        <w:r>
          <w:fldChar w:fldCharType="separate"/>
        </w:r>
        <w:r>
          <w:t>45</w:t>
        </w:r>
        <w:r>
          <w:fldChar w:fldCharType="end"/>
        </w:r>
      </w:hyperlink>
    </w:p>
    <w:p>
      <w:pPr>
        <w:pStyle w:val="TOC2"/>
        <w:tabs>
          <w:tab w:val="right" w:leader="dot" w:pos="8306"/>
        </w:tabs>
      </w:pPr>
      <w:hyperlink w:anchor="_Toc20312" w:history="1">
        <w:r>
          <w:rPr>
            <w:rFonts w:ascii="仿宋" w:eastAsia="仿宋" w:hAnsi="仿宋" w:cs="仿宋" w:hint="eastAsia"/>
            <w:lang w:eastAsia="zh-CN"/>
          </w:rPr>
          <w:t>(四)、投资分析</w:t>
        </w:r>
        <w:r>
          <w:tab/>
        </w:r>
        <w:r>
          <w:fldChar w:fldCharType="begin"/>
        </w:r>
        <w:r>
          <w:instrText xml:space="preserve"> PAGEREF _Toc20312 \h </w:instrText>
        </w:r>
        <w:r>
          <w:fldChar w:fldCharType="separate"/>
        </w:r>
        <w:r>
          <w:t>46</w:t>
        </w:r>
        <w:r>
          <w:fldChar w:fldCharType="end"/>
        </w:r>
      </w:hyperlink>
    </w:p>
    <w:p>
      <w:pPr>
        <w:pStyle w:val="TOC2"/>
        <w:tabs>
          <w:tab w:val="right" w:leader="dot" w:pos="8306"/>
        </w:tabs>
      </w:pPr>
      <w:hyperlink w:anchor="_Toc221" w:history="1">
        <w:r>
          <w:rPr>
            <w:rFonts w:ascii="仿宋" w:eastAsia="仿宋" w:hAnsi="仿宋" w:cs="仿宋" w:hint="eastAsia"/>
            <w:lang w:eastAsia="zh-CN"/>
          </w:rPr>
          <w:t>(五)、资金使用计划</w:t>
        </w:r>
        <w:r>
          <w:tab/>
        </w:r>
        <w:r>
          <w:fldChar w:fldCharType="begin"/>
        </w:r>
        <w:r>
          <w:instrText xml:space="preserve"> PAGEREF _Toc221 \h </w:instrText>
        </w:r>
        <w:r>
          <w:fldChar w:fldCharType="separate"/>
        </w:r>
        <w:r>
          <w:t>47</w:t>
        </w:r>
        <w:r>
          <w:fldChar w:fldCharType="end"/>
        </w:r>
      </w:hyperlink>
    </w:p>
    <w:p>
      <w:pPr>
        <w:pStyle w:val="TOC2"/>
        <w:tabs>
          <w:tab w:val="right" w:leader="dot" w:pos="8306"/>
        </w:tabs>
      </w:pPr>
      <w:hyperlink w:anchor="_Toc16389" w:history="1">
        <w:r>
          <w:rPr>
            <w:rFonts w:ascii="仿宋" w:eastAsia="仿宋" w:hAnsi="仿宋" w:cs="仿宋" w:hint="eastAsia"/>
            <w:lang w:eastAsia="zh-CN"/>
          </w:rPr>
          <w:t>(六)、制导仪项目融资方案</w:t>
        </w:r>
        <w:r>
          <w:tab/>
        </w:r>
        <w:r>
          <w:fldChar w:fldCharType="begin"/>
        </w:r>
        <w:r>
          <w:instrText xml:space="preserve"> PAGEREF _Toc16389 \h </w:instrText>
        </w:r>
        <w:r>
          <w:fldChar w:fldCharType="separate"/>
        </w:r>
        <w:r>
          <w:t>48</w:t>
        </w:r>
        <w:r>
          <w:fldChar w:fldCharType="end"/>
        </w:r>
      </w:hyperlink>
    </w:p>
    <w:p>
      <w:pPr>
        <w:pStyle w:val="TOC2"/>
        <w:tabs>
          <w:tab w:val="right" w:leader="dot" w:pos="8306"/>
        </w:tabs>
      </w:pPr>
      <w:hyperlink w:anchor="_Toc12436" w:history="1">
        <w:r>
          <w:rPr>
            <w:rFonts w:ascii="仿宋" w:eastAsia="仿宋" w:hAnsi="仿宋" w:cs="仿宋" w:hint="eastAsia"/>
            <w:lang w:eastAsia="zh-CN"/>
          </w:rPr>
          <w:t>(七)、盈利模式和财务预测</w:t>
        </w:r>
        <w:r>
          <w:tab/>
        </w:r>
        <w:r>
          <w:fldChar w:fldCharType="begin"/>
        </w:r>
        <w:r>
          <w:instrText xml:space="preserve"> PAGEREF _Toc12436 \h </w:instrText>
        </w:r>
        <w:r>
          <w:fldChar w:fldCharType="separate"/>
        </w:r>
        <w:r>
          <w:t>50</w:t>
        </w:r>
        <w:r>
          <w:fldChar w:fldCharType="end"/>
        </w:r>
      </w:hyperlink>
    </w:p>
    <w:p>
      <w:pPr>
        <w:pStyle w:val="TOC1"/>
        <w:tabs>
          <w:tab w:val="right" w:leader="dot" w:pos="8306"/>
        </w:tabs>
      </w:pPr>
      <w:hyperlink w:anchor="_Toc6467" w:history="1">
        <w:r>
          <w:rPr>
            <w:rFonts w:ascii="仿宋" w:eastAsia="仿宋" w:hAnsi="仿宋" w:cs="仿宋" w:hint="eastAsia"/>
            <w:lang w:eastAsia="zh-CN"/>
          </w:rPr>
          <w:t>十、法律与合规事项</w:t>
        </w:r>
        <w:r>
          <w:tab/>
        </w:r>
        <w:r>
          <w:fldChar w:fldCharType="begin"/>
        </w:r>
        <w:r>
          <w:instrText xml:space="preserve"> PAGEREF _Toc6467 \h </w:instrText>
        </w:r>
        <w:r>
          <w:fldChar w:fldCharType="separate"/>
        </w:r>
        <w:r>
          <w:t>51</w:t>
        </w:r>
        <w:r>
          <w:fldChar w:fldCharType="end"/>
        </w:r>
      </w:hyperlink>
    </w:p>
    <w:p>
      <w:pPr>
        <w:pStyle w:val="TOC2"/>
        <w:tabs>
          <w:tab w:val="right" w:leader="dot" w:pos="8306"/>
        </w:tabs>
      </w:pPr>
      <w:hyperlink w:anchor="_Toc8911" w:history="1">
        <w:r>
          <w:rPr>
            <w:rFonts w:ascii="仿宋" w:eastAsia="仿宋" w:hAnsi="仿宋" w:cs="仿宋" w:hint="eastAsia"/>
            <w:lang w:eastAsia="zh-CN"/>
          </w:rPr>
          <w:t>(一)、法律合规与风险</w:t>
        </w:r>
        <w:r>
          <w:tab/>
        </w:r>
        <w:r>
          <w:fldChar w:fldCharType="begin"/>
        </w:r>
        <w:r>
          <w:instrText xml:space="preserve"> PAGEREF _Toc8911 \h </w:instrText>
        </w:r>
        <w:r>
          <w:fldChar w:fldCharType="separate"/>
        </w:r>
        <w:r>
          <w:t>51</w:t>
        </w:r>
        <w:r>
          <w:fldChar w:fldCharType="end"/>
        </w:r>
      </w:hyperlink>
    </w:p>
    <w:p>
      <w:pPr>
        <w:pStyle w:val="TOC2"/>
        <w:tabs>
          <w:tab w:val="right" w:leader="dot" w:pos="8306"/>
        </w:tabs>
      </w:pPr>
      <w:hyperlink w:anchor="_Toc9041" w:history="1">
        <w:r>
          <w:rPr>
            <w:rFonts w:ascii="仿宋" w:eastAsia="仿宋" w:hAnsi="仿宋" w:cs="仿宋" w:hint="eastAsia"/>
            <w:lang w:eastAsia="zh-CN"/>
          </w:rPr>
          <w:t>(二)、合同管理</w:t>
        </w:r>
        <w:r>
          <w:tab/>
        </w:r>
        <w:r>
          <w:fldChar w:fldCharType="begin"/>
        </w:r>
        <w:r>
          <w:instrText xml:space="preserve"> PAGEREF _Toc9041 \h </w:instrText>
        </w:r>
        <w:r>
          <w:fldChar w:fldCharType="separate"/>
        </w:r>
        <w:r>
          <w:t>51</w:t>
        </w:r>
        <w:r>
          <w:fldChar w:fldCharType="end"/>
        </w:r>
      </w:hyperlink>
    </w:p>
    <w:p>
      <w:pPr>
        <w:pStyle w:val="TOC2"/>
        <w:tabs>
          <w:tab w:val="right" w:leader="dot" w:pos="8306"/>
        </w:tabs>
      </w:pPr>
      <w:hyperlink w:anchor="_Toc21134" w:history="1">
        <w:r>
          <w:rPr>
            <w:rFonts w:ascii="仿宋" w:eastAsia="仿宋" w:hAnsi="仿宋" w:cs="仿宋" w:hint="eastAsia"/>
            <w:lang w:eastAsia="zh-CN"/>
          </w:rPr>
          <w:t>(三)、知识产权保护</w:t>
        </w:r>
        <w:r>
          <w:tab/>
        </w:r>
        <w:r>
          <w:fldChar w:fldCharType="begin"/>
        </w:r>
        <w:r>
          <w:instrText xml:space="preserve"> PAGEREF _Toc21134 \h </w:instrText>
        </w:r>
        <w:r>
          <w:fldChar w:fldCharType="separate"/>
        </w:r>
        <w:r>
          <w:t>52</w:t>
        </w:r>
        <w:r>
          <w:fldChar w:fldCharType="end"/>
        </w:r>
      </w:hyperlink>
    </w:p>
    <w:p>
      <w:pPr>
        <w:pStyle w:val="TOC2"/>
        <w:tabs>
          <w:tab w:val="right" w:leader="dot" w:pos="8306"/>
        </w:tabs>
      </w:pPr>
      <w:hyperlink w:anchor="_Toc23035" w:history="1">
        <w:r>
          <w:rPr>
            <w:rFonts w:ascii="仿宋" w:eastAsia="仿宋" w:hAnsi="仿宋" w:cs="仿宋" w:hint="eastAsia"/>
            <w:lang w:eastAsia="zh-CN"/>
          </w:rPr>
          <w:t>(四)、法律事务与合规管理</w:t>
        </w:r>
        <w:r>
          <w:tab/>
        </w:r>
        <w:r>
          <w:fldChar w:fldCharType="begin"/>
        </w:r>
        <w:r>
          <w:instrText xml:space="preserve"> PAGEREF _Toc23035 \h </w:instrText>
        </w:r>
        <w:r>
          <w:fldChar w:fldCharType="separate"/>
        </w:r>
        <w:r>
          <w:t>52</w:t>
        </w:r>
        <w:r>
          <w:fldChar w:fldCharType="end"/>
        </w:r>
      </w:hyperlink>
    </w:p>
    <w:p>
      <w:pPr>
        <w:pStyle w:val="TOC1"/>
        <w:tabs>
          <w:tab w:val="right" w:leader="dot" w:pos="8306"/>
        </w:tabs>
      </w:pPr>
      <w:hyperlink w:anchor="_Toc19952" w:history="1">
        <w:r>
          <w:rPr>
            <w:rFonts w:ascii="仿宋" w:eastAsia="仿宋" w:hAnsi="仿宋" w:cs="仿宋" w:hint="eastAsia"/>
            <w:lang w:eastAsia="zh-CN"/>
          </w:rPr>
          <w:t>十一、环境保护与可持续发展</w:t>
        </w:r>
        <w:r>
          <w:tab/>
        </w:r>
        <w:r>
          <w:fldChar w:fldCharType="begin"/>
        </w:r>
        <w:r>
          <w:instrText xml:space="preserve"> PAGEREF _Toc19952 \h </w:instrText>
        </w:r>
        <w:r>
          <w:fldChar w:fldCharType="separate"/>
        </w:r>
        <w:r>
          <w:t>53</w:t>
        </w:r>
        <w:r>
          <w:fldChar w:fldCharType="end"/>
        </w:r>
      </w:hyperlink>
    </w:p>
    <w:p>
      <w:pPr>
        <w:pStyle w:val="TOC2"/>
        <w:tabs>
          <w:tab w:val="right" w:leader="dot" w:pos="8306"/>
        </w:tabs>
      </w:pPr>
      <w:hyperlink w:anchor="_Toc13902" w:history="1">
        <w:r>
          <w:rPr>
            <w:rFonts w:ascii="仿宋" w:eastAsia="仿宋" w:hAnsi="仿宋" w:cs="仿宋" w:hint="eastAsia"/>
            <w:lang w:eastAsia="zh-CN"/>
          </w:rPr>
          <w:t>(一)、环境保护政策与承诺</w:t>
        </w:r>
        <w:r>
          <w:tab/>
        </w:r>
        <w:r>
          <w:fldChar w:fldCharType="begin"/>
        </w:r>
        <w:r>
          <w:instrText xml:space="preserve"> PAGEREF _Toc13902 \h </w:instrText>
        </w:r>
        <w:r>
          <w:fldChar w:fldCharType="separate"/>
        </w:r>
        <w:r>
          <w:t>53</w:t>
        </w:r>
        <w:r>
          <w:fldChar w:fldCharType="end"/>
        </w:r>
      </w:hyperlink>
    </w:p>
    <w:p>
      <w:pPr>
        <w:pStyle w:val="TOC2"/>
        <w:tabs>
          <w:tab w:val="right" w:leader="dot" w:pos="8306"/>
        </w:tabs>
      </w:pPr>
      <w:hyperlink w:anchor="_Toc18354" w:history="1">
        <w:r>
          <w:rPr>
            <w:rFonts w:ascii="仿宋" w:eastAsia="仿宋" w:hAnsi="仿宋" w:cs="仿宋" w:hint="eastAsia"/>
            <w:lang w:eastAsia="zh-CN"/>
          </w:rPr>
          <w:t>(二)、可持续生产与绿色供应链</w:t>
        </w:r>
        <w:r>
          <w:tab/>
        </w:r>
        <w:r>
          <w:fldChar w:fldCharType="begin"/>
        </w:r>
        <w:r>
          <w:instrText xml:space="preserve"> PAGEREF _Toc18354 \h </w:instrText>
        </w:r>
        <w:r>
          <w:fldChar w:fldCharType="separate"/>
        </w:r>
        <w:r>
          <w:t>53</w:t>
        </w:r>
        <w:r>
          <w:fldChar w:fldCharType="end"/>
        </w:r>
      </w:hyperlink>
    </w:p>
    <w:p>
      <w:pPr>
        <w:pStyle w:val="TOC2"/>
        <w:tabs>
          <w:tab w:val="right" w:leader="dot" w:pos="8306"/>
        </w:tabs>
      </w:pPr>
      <w:hyperlink w:anchor="_Toc11906" w:history="1">
        <w:r>
          <w:rPr>
            <w:rFonts w:ascii="仿宋" w:eastAsia="仿宋" w:hAnsi="仿宋" w:cs="仿宋" w:hint="eastAsia"/>
            <w:lang w:eastAsia="zh-CN"/>
          </w:rPr>
          <w:t>(三)、减少废物和碳足迹</w:t>
        </w:r>
        <w:r>
          <w:tab/>
        </w:r>
        <w:r>
          <w:fldChar w:fldCharType="begin"/>
        </w:r>
        <w:r>
          <w:instrText xml:space="preserve"> PAGEREF _Toc11906 \h </w:instrText>
        </w:r>
        <w:r>
          <w:fldChar w:fldCharType="separate"/>
        </w:r>
        <w:r>
          <w:t>54</w:t>
        </w:r>
        <w:r>
          <w:fldChar w:fldCharType="end"/>
        </w:r>
      </w:hyperlink>
    </w:p>
    <w:p>
      <w:pPr>
        <w:pStyle w:val="TOC2"/>
        <w:tabs>
          <w:tab w:val="right" w:leader="dot" w:pos="8306"/>
        </w:tabs>
      </w:pPr>
      <w:hyperlink w:anchor="_Toc31179" w:history="1">
        <w:r>
          <w:rPr>
            <w:rFonts w:ascii="仿宋" w:eastAsia="仿宋" w:hAnsi="仿宋" w:cs="仿宋" w:hint="eastAsia"/>
            <w:lang w:eastAsia="zh-CN"/>
          </w:rPr>
          <w:t>(四)、知识产权保护与创新</w:t>
        </w:r>
        <w:r>
          <w:tab/>
        </w:r>
        <w:r>
          <w:fldChar w:fldCharType="begin"/>
        </w:r>
        <w:r>
          <w:instrText xml:space="preserve"> PAGEREF _Toc31179 \h </w:instrText>
        </w:r>
        <w:r>
          <w:fldChar w:fldCharType="separate"/>
        </w:r>
        <w:r>
          <w:t>55</w:t>
        </w:r>
        <w:r>
          <w:fldChar w:fldCharType="end"/>
        </w:r>
      </w:hyperlink>
    </w:p>
    <w:p>
      <w:pPr>
        <w:pStyle w:val="TOC2"/>
        <w:tabs>
          <w:tab w:val="right" w:leader="dot" w:pos="8306"/>
        </w:tabs>
      </w:pPr>
      <w:hyperlink w:anchor="_Toc26290" w:history="1">
        <w:r>
          <w:rPr>
            <w:rFonts w:ascii="仿宋" w:eastAsia="仿宋" w:hAnsi="仿宋" w:cs="仿宋" w:hint="eastAsia"/>
            <w:lang w:eastAsia="zh-CN"/>
          </w:rPr>
          <w:t>(五)、社区参与与教育</w:t>
        </w:r>
        <w:r>
          <w:tab/>
        </w:r>
        <w:r>
          <w:fldChar w:fldCharType="begin"/>
        </w:r>
        <w:r>
          <w:instrText xml:space="preserve"> PAGEREF _Toc26290 \h </w:instrText>
        </w:r>
        <w:r>
          <w:fldChar w:fldCharType="separate"/>
        </w:r>
        <w:r>
          <w:t>56</w:t>
        </w:r>
        <w:r>
          <w:fldChar w:fldCharType="end"/>
        </w:r>
      </w:hyperlink>
    </w:p>
    <w:p>
      <w:pPr>
        <w:pStyle w:val="TOC1"/>
        <w:tabs>
          <w:tab w:val="right" w:leader="dot" w:pos="8306"/>
        </w:tabs>
      </w:pPr>
      <w:hyperlink w:anchor="_Toc2541" w:history="1">
        <w:r>
          <w:rPr>
            <w:rFonts w:ascii="仿宋" w:eastAsia="仿宋" w:hAnsi="仿宋" w:cs="仿宋" w:hint="eastAsia"/>
            <w:lang w:eastAsia="zh-CN"/>
          </w:rPr>
          <w:t>十二、制导仪项目监督与评估</w:t>
        </w:r>
        <w:r>
          <w:tab/>
        </w:r>
        <w:r>
          <w:fldChar w:fldCharType="begin"/>
        </w:r>
        <w:r>
          <w:instrText xml:space="preserve"> PAGEREF _Toc2541 \h </w:instrText>
        </w:r>
        <w:r>
          <w:fldChar w:fldCharType="separate"/>
        </w:r>
        <w:r>
          <w:t>56</w:t>
        </w:r>
        <w:r>
          <w:fldChar w:fldCharType="end"/>
        </w:r>
      </w:hyperlink>
    </w:p>
    <w:p>
      <w:pPr>
        <w:pStyle w:val="TOC2"/>
        <w:tabs>
          <w:tab w:val="right" w:leader="dot" w:pos="8306"/>
        </w:tabs>
      </w:pPr>
      <w:hyperlink w:anchor="_Toc8154" w:history="1">
        <w:r>
          <w:rPr>
            <w:rFonts w:ascii="仿宋" w:eastAsia="仿宋" w:hAnsi="仿宋" w:cs="仿宋" w:hint="eastAsia"/>
            <w:lang w:eastAsia="zh-CN"/>
          </w:rPr>
          <w:t>(一)、制导仪项目监督体系</w:t>
        </w:r>
        <w:r>
          <w:tab/>
        </w:r>
        <w:r>
          <w:fldChar w:fldCharType="begin"/>
        </w:r>
        <w:r>
          <w:instrText xml:space="preserve"> PAGEREF _Toc8154 \h </w:instrText>
        </w:r>
        <w:r>
          <w:fldChar w:fldCharType="separate"/>
        </w:r>
        <w:r>
          <w:t>56</w:t>
        </w:r>
        <w:r>
          <w:fldChar w:fldCharType="end"/>
        </w:r>
      </w:hyperlink>
    </w:p>
    <w:p>
      <w:pPr>
        <w:pStyle w:val="TOC2"/>
        <w:tabs>
          <w:tab w:val="right" w:leader="dot" w:pos="8306"/>
        </w:tabs>
      </w:pPr>
      <w:hyperlink w:anchor="_Toc26345" w:history="1">
        <w:r>
          <w:rPr>
            <w:rFonts w:ascii="仿宋" w:eastAsia="仿宋" w:hAnsi="仿宋" w:cs="仿宋" w:hint="eastAsia"/>
            <w:lang w:eastAsia="zh-CN"/>
          </w:rPr>
          <w:t>(二)、绩效评估与指标</w:t>
        </w:r>
        <w:r>
          <w:tab/>
        </w:r>
        <w:r>
          <w:fldChar w:fldCharType="begin"/>
        </w:r>
        <w:r>
          <w:instrText xml:space="preserve"> PAGEREF _Toc26345 \h </w:instrText>
        </w:r>
        <w:r>
          <w:fldChar w:fldCharType="separate"/>
        </w:r>
        <w:r>
          <w:t>57</w:t>
        </w:r>
        <w:r>
          <w:fldChar w:fldCharType="end"/>
        </w:r>
      </w:hyperlink>
    </w:p>
    <w:p>
      <w:pPr>
        <w:pStyle w:val="TOC2"/>
        <w:tabs>
          <w:tab w:val="right" w:leader="dot" w:pos="8306"/>
        </w:tabs>
      </w:pPr>
      <w:hyperlink w:anchor="_Toc8236" w:history="1">
        <w:r>
          <w:rPr>
            <w:rFonts w:ascii="仿宋" w:eastAsia="仿宋" w:hAnsi="仿宋" w:cs="仿宋" w:hint="eastAsia"/>
            <w:lang w:eastAsia="zh-CN"/>
          </w:rPr>
          <w:t>(三)、变更管理与调整</w:t>
        </w:r>
        <w:r>
          <w:tab/>
        </w:r>
        <w:r>
          <w:fldChar w:fldCharType="begin"/>
        </w:r>
        <w:r>
          <w:instrText xml:space="preserve"> PAGEREF _Toc8236 \h </w:instrText>
        </w:r>
        <w:r>
          <w:fldChar w:fldCharType="separate"/>
        </w:r>
        <w:r>
          <w:t>58</w:t>
        </w:r>
        <w:r>
          <w:fldChar w:fldCharType="end"/>
        </w:r>
      </w:hyperlink>
    </w:p>
    <w:p>
      <w:pPr>
        <w:pStyle w:val="TOC2"/>
        <w:tabs>
          <w:tab w:val="right" w:leader="dot" w:pos="8306"/>
        </w:tabs>
      </w:pPr>
      <w:hyperlink w:anchor="_Toc3652" w:history="1">
        <w:r>
          <w:rPr>
            <w:rFonts w:ascii="仿宋" w:eastAsia="仿宋" w:hAnsi="仿宋" w:cs="仿宋" w:hint="eastAsia"/>
            <w:lang w:eastAsia="zh-CN"/>
          </w:rPr>
          <w:t>(四)、定期报告与审计</w:t>
        </w:r>
        <w:r>
          <w:tab/>
        </w:r>
        <w:r>
          <w:fldChar w:fldCharType="begin"/>
        </w:r>
        <w:r>
          <w:instrText xml:space="preserve"> PAGEREF _Toc3652 \h </w:instrText>
        </w:r>
        <w:r>
          <w:fldChar w:fldCharType="separate"/>
        </w:r>
        <w:r>
          <w:t>59</w:t>
        </w:r>
        <w:r>
          <w:fldChar w:fldCharType="end"/>
        </w:r>
      </w:hyperlink>
    </w:p>
    <w:p>
      <w:pPr>
        <w:pStyle w:val="TOC1"/>
        <w:tabs>
          <w:tab w:val="right" w:leader="dot" w:pos="8306"/>
        </w:tabs>
      </w:pPr>
      <w:hyperlink w:anchor="_Toc26310" w:history="1">
        <w:r>
          <w:rPr>
            <w:rFonts w:ascii="仿宋" w:eastAsia="仿宋" w:hAnsi="仿宋" w:cs="仿宋" w:hint="eastAsia"/>
            <w:lang w:eastAsia="zh-CN"/>
          </w:rPr>
          <w:t>十三、未来展望与增长策略</w:t>
        </w:r>
        <w:r>
          <w:tab/>
        </w:r>
        <w:r>
          <w:fldChar w:fldCharType="begin"/>
        </w:r>
        <w:r>
          <w:instrText xml:space="preserve"> PAGEREF _Toc26310 \h </w:instrText>
        </w:r>
        <w:r>
          <w:fldChar w:fldCharType="separate"/>
        </w:r>
        <w:r>
          <w:t>60</w:t>
        </w:r>
        <w:r>
          <w:fldChar w:fldCharType="end"/>
        </w:r>
      </w:hyperlink>
    </w:p>
    <w:p>
      <w:pPr>
        <w:pStyle w:val="TOC2"/>
        <w:tabs>
          <w:tab w:val="right" w:leader="dot" w:pos="8306"/>
        </w:tabs>
      </w:pPr>
      <w:hyperlink w:anchor="_Toc25484" w:history="1">
        <w:r>
          <w:rPr>
            <w:rFonts w:ascii="仿宋" w:eastAsia="仿宋" w:hAnsi="仿宋" w:cs="仿宋" w:hint="eastAsia"/>
            <w:lang w:eastAsia="zh-CN"/>
          </w:rPr>
          <w:t>(一)、未来市场趋势分析</w:t>
        </w:r>
        <w:r>
          <w:tab/>
        </w:r>
        <w:r>
          <w:fldChar w:fldCharType="begin"/>
        </w:r>
        <w:r>
          <w:instrText xml:space="preserve"> PAGEREF _Toc25484 \h </w:instrText>
        </w:r>
        <w:r>
          <w:fldChar w:fldCharType="separate"/>
        </w:r>
        <w:r>
          <w:t>60</w:t>
        </w:r>
        <w:r>
          <w:fldChar w:fldCharType="end"/>
        </w:r>
      </w:hyperlink>
    </w:p>
    <w:p>
      <w:pPr>
        <w:pStyle w:val="TOC2"/>
        <w:tabs>
          <w:tab w:val="right" w:leader="dot" w:pos="8306"/>
        </w:tabs>
      </w:pPr>
      <w:hyperlink w:anchor="_Toc20039" w:history="1">
        <w:r>
          <w:rPr>
            <w:rFonts w:ascii="仿宋" w:eastAsia="仿宋" w:hAnsi="仿宋" w:cs="仿宋" w:hint="eastAsia"/>
            <w:lang w:eastAsia="zh-CN"/>
          </w:rPr>
          <w:t>(二)、增长机会与战略</w:t>
        </w:r>
        <w:r>
          <w:tab/>
        </w:r>
        <w:r>
          <w:fldChar w:fldCharType="begin"/>
        </w:r>
        <w:r>
          <w:instrText xml:space="preserve"> PAGEREF _Toc20039 \h </w:instrText>
        </w:r>
        <w:r>
          <w:fldChar w:fldCharType="separate"/>
        </w:r>
        <w:r>
          <w:t>61</w:t>
        </w:r>
        <w:r>
          <w:fldChar w:fldCharType="end"/>
        </w:r>
      </w:hyperlink>
    </w:p>
    <w:p>
      <w:pPr>
        <w:pStyle w:val="TOC2"/>
        <w:tabs>
          <w:tab w:val="right" w:leader="dot" w:pos="8306"/>
        </w:tabs>
      </w:pPr>
      <w:hyperlink w:anchor="_Toc20259" w:history="1">
        <w:r>
          <w:rPr>
            <w:rFonts w:ascii="仿宋" w:eastAsia="仿宋" w:hAnsi="仿宋" w:cs="仿宋" w:hint="eastAsia"/>
            <w:lang w:eastAsia="zh-CN"/>
          </w:rPr>
          <w:t>(三)、扩展计划与新市场进入</w:t>
        </w:r>
        <w:r>
          <w:tab/>
        </w:r>
        <w:r>
          <w:fldChar w:fldCharType="begin"/>
        </w:r>
        <w:r>
          <w:instrText xml:space="preserve"> PAGEREF _Toc20259 \h </w:instrText>
        </w:r>
        <w:r>
          <w:fldChar w:fldCharType="separate"/>
        </w:r>
        <w:r>
          <w:t>61</w:t>
        </w:r>
        <w:r>
          <w:fldChar w:fldCharType="end"/>
        </w:r>
      </w:hyperlink>
    </w:p>
    <w:p>
      <w:pPr>
        <w:pStyle w:val="TOC1"/>
        <w:tabs>
          <w:tab w:val="right" w:leader="dot" w:pos="8306"/>
        </w:tabs>
      </w:pPr>
      <w:hyperlink w:anchor="_Toc7381" w:history="1">
        <w:r>
          <w:rPr>
            <w:rFonts w:ascii="仿宋" w:eastAsia="仿宋" w:hAnsi="仿宋" w:cs="仿宋" w:hint="eastAsia"/>
            <w:lang w:eastAsia="zh-CN"/>
          </w:rPr>
          <w:t>十四、战略合作伙伴与投资者关系</w:t>
        </w:r>
        <w:r>
          <w:tab/>
        </w:r>
        <w:r>
          <w:fldChar w:fldCharType="begin"/>
        </w:r>
        <w:r>
          <w:instrText xml:space="preserve"> PAGEREF _Toc7381 \h </w:instrText>
        </w:r>
        <w:r>
          <w:fldChar w:fldCharType="separate"/>
        </w:r>
        <w:r>
          <w:t>61</w:t>
        </w:r>
        <w:r>
          <w:fldChar w:fldCharType="end"/>
        </w:r>
      </w:hyperlink>
    </w:p>
    <w:p>
      <w:pPr>
        <w:pStyle w:val="TOC2"/>
        <w:tabs>
          <w:tab w:val="right" w:leader="dot" w:pos="8306"/>
        </w:tabs>
      </w:pPr>
      <w:hyperlink w:anchor="_Toc18592" w:history="1">
        <w:r>
          <w:rPr>
            <w:rFonts w:ascii="仿宋" w:eastAsia="仿宋" w:hAnsi="仿宋" w:cs="仿宋" w:hint="eastAsia"/>
            <w:lang w:eastAsia="zh-CN"/>
          </w:rPr>
          <w:t>(一)、投资者关系管理</w:t>
        </w:r>
        <w:r>
          <w:tab/>
        </w:r>
        <w:r>
          <w:fldChar w:fldCharType="begin"/>
        </w:r>
        <w:r>
          <w:instrText xml:space="preserve"> PAGEREF _Toc18592 \h </w:instrText>
        </w:r>
        <w:r>
          <w:fldChar w:fldCharType="separate"/>
        </w:r>
        <w:r>
          <w:t>61</w:t>
        </w:r>
        <w:r>
          <w:fldChar w:fldCharType="end"/>
        </w:r>
      </w:hyperlink>
    </w:p>
    <w:p>
      <w:pPr>
        <w:pStyle w:val="TOC2"/>
        <w:tabs>
          <w:tab w:val="right" w:leader="dot" w:pos="8306"/>
        </w:tabs>
      </w:pPr>
      <w:hyperlink w:anchor="_Toc13714" w:history="1">
        <w:r>
          <w:rPr>
            <w:rFonts w:ascii="仿宋" w:eastAsia="仿宋" w:hAnsi="仿宋" w:cs="仿宋" w:hint="eastAsia"/>
            <w:lang w:eastAsia="zh-CN"/>
          </w:rPr>
          <w:t>(二)、战略合作伙伴关系管理</w:t>
        </w:r>
        <w:r>
          <w:tab/>
        </w:r>
        <w:r>
          <w:fldChar w:fldCharType="begin"/>
        </w:r>
        <w:r>
          <w:instrText xml:space="preserve"> PAGEREF _Toc13714 \h </w:instrText>
        </w:r>
        <w:r>
          <w:fldChar w:fldCharType="separate"/>
        </w:r>
        <w:r>
          <w:t>62</w:t>
        </w:r>
        <w:r>
          <w:fldChar w:fldCharType="end"/>
        </w:r>
      </w:hyperlink>
    </w:p>
    <w:p>
      <w:pPr>
        <w:pStyle w:val="TOC2"/>
        <w:tabs>
          <w:tab w:val="right" w:leader="dot" w:pos="8306"/>
        </w:tabs>
      </w:pPr>
      <w:hyperlink w:anchor="_Toc20722" w:history="1">
        <w:r>
          <w:rPr>
            <w:rFonts w:ascii="仿宋" w:eastAsia="仿宋" w:hAnsi="仿宋" w:cs="仿宋" w:hint="eastAsia"/>
            <w:lang w:eastAsia="zh-CN"/>
          </w:rPr>
          <w:t>(三)、投资者关系沟通</w:t>
        </w:r>
        <w:r>
          <w:tab/>
        </w:r>
        <w:r>
          <w:fldChar w:fldCharType="begin"/>
        </w:r>
        <w:r>
          <w:instrText xml:space="preserve"> PAGEREF _Toc20722 \h </w:instrText>
        </w:r>
        <w:r>
          <w:fldChar w:fldCharType="separate"/>
        </w:r>
        <w:r>
          <w:t>62</w:t>
        </w:r>
        <w:r>
          <w:fldChar w:fldCharType="end"/>
        </w:r>
      </w:hyperlink>
    </w:p>
    <w:p>
      <w:pPr>
        <w:pStyle w:val="TOC2"/>
        <w:tabs>
          <w:tab w:val="right" w:leader="dot" w:pos="8306"/>
        </w:tabs>
      </w:pPr>
      <w:hyperlink w:anchor="_Toc32411" w:history="1">
        <w:r>
          <w:rPr>
            <w:rFonts w:ascii="仿宋" w:eastAsia="仿宋" w:hAnsi="仿宋" w:cs="仿宋" w:hint="eastAsia"/>
            <w:lang w:eastAsia="zh-CN"/>
          </w:rPr>
          <w:t>(四)、投资者服务计划</w:t>
        </w:r>
        <w:r>
          <w:tab/>
        </w:r>
        <w:r>
          <w:fldChar w:fldCharType="begin"/>
        </w:r>
        <w:r>
          <w:instrText xml:space="preserve"> PAGEREF _Toc32411 \h </w:instrText>
        </w:r>
        <w:r>
          <w:fldChar w:fldCharType="separate"/>
        </w:r>
        <w:r>
          <w:t>63</w:t>
        </w:r>
        <w:r>
          <w:fldChar w:fldCharType="end"/>
        </w:r>
      </w:hyperlink>
    </w:p>
    <w:p>
      <w:pPr>
        <w:pStyle w:val="TOC1"/>
        <w:tabs>
          <w:tab w:val="right" w:leader="dot" w:pos="8306"/>
        </w:tabs>
      </w:pPr>
      <w:hyperlink w:anchor="_Toc17134" w:history="1">
        <w:r>
          <w:rPr>
            <w:rFonts w:ascii="仿宋" w:eastAsia="仿宋" w:hAnsi="仿宋" w:cs="仿宋" w:hint="eastAsia"/>
            <w:lang w:eastAsia="zh-CN"/>
          </w:rPr>
          <w:t>十五、战略退出计划</w:t>
        </w:r>
        <w:r>
          <w:tab/>
        </w:r>
        <w:r>
          <w:fldChar w:fldCharType="begin"/>
        </w:r>
        <w:r>
          <w:instrText xml:space="preserve"> PAGEREF _Toc17134 \h </w:instrText>
        </w:r>
        <w:r>
          <w:fldChar w:fldCharType="separate"/>
        </w:r>
        <w:r>
          <w:t>63</w:t>
        </w:r>
        <w:r>
          <w:fldChar w:fldCharType="end"/>
        </w:r>
      </w:hyperlink>
    </w:p>
    <w:p>
      <w:pPr>
        <w:pStyle w:val="TOC2"/>
        <w:tabs>
          <w:tab w:val="right" w:leader="dot" w:pos="8306"/>
        </w:tabs>
      </w:pPr>
      <w:hyperlink w:anchor="_Toc26622" w:history="1">
        <w:r>
          <w:rPr>
            <w:rFonts w:ascii="仿宋" w:eastAsia="仿宋" w:hAnsi="仿宋" w:cs="仿宋" w:hint="eastAsia"/>
            <w:lang w:eastAsia="zh-CN"/>
          </w:rPr>
          <w:t>(一)、制导仪项目退出战略</w:t>
        </w:r>
        <w:r>
          <w:tab/>
        </w:r>
        <w:r>
          <w:fldChar w:fldCharType="begin"/>
        </w:r>
        <w:r>
          <w:instrText xml:space="preserve"> PAGEREF _Toc26622 \h </w:instrText>
        </w:r>
        <w:r>
          <w:fldChar w:fldCharType="separate"/>
        </w:r>
        <w:r>
          <w:t>63</w:t>
        </w:r>
        <w:r>
          <w:fldChar w:fldCharType="end"/>
        </w:r>
      </w:hyperlink>
    </w:p>
    <w:p>
      <w:pPr>
        <w:pStyle w:val="TOC2"/>
        <w:tabs>
          <w:tab w:val="right" w:leader="dot" w:pos="8306"/>
        </w:tabs>
      </w:pPr>
      <w:hyperlink w:anchor="_Toc21738" w:history="1">
        <w:r>
          <w:rPr>
            <w:rFonts w:ascii="仿宋" w:eastAsia="仿宋" w:hAnsi="仿宋" w:cs="仿宋" w:hint="eastAsia"/>
            <w:lang w:eastAsia="zh-CN"/>
          </w:rPr>
          <w:t>(二)、潜在退出方式</w:t>
        </w:r>
        <w:r>
          <w:tab/>
        </w:r>
        <w:r>
          <w:fldChar w:fldCharType="begin"/>
        </w:r>
        <w:r>
          <w:instrText xml:space="preserve"> PAGEREF _Toc21738 \h </w:instrText>
        </w:r>
        <w:r>
          <w:fldChar w:fldCharType="separate"/>
        </w:r>
        <w:r>
          <w:t>64</w:t>
        </w:r>
        <w:r>
          <w:fldChar w:fldCharType="end"/>
        </w:r>
      </w:hyperlink>
    </w:p>
    <w:p>
      <w:pPr>
        <w:pStyle w:val="TOC2"/>
        <w:tabs>
          <w:tab w:val="right" w:leader="dot" w:pos="8306"/>
        </w:tabs>
      </w:pPr>
      <w:hyperlink w:anchor="_Toc9026" w:history="1">
        <w:r>
          <w:rPr>
            <w:rFonts w:ascii="仿宋" w:eastAsia="仿宋" w:hAnsi="仿宋" w:cs="仿宋" w:hint="eastAsia"/>
            <w:lang w:eastAsia="zh-CN"/>
          </w:rPr>
          <w:t>(三)、退出时机与条件</w:t>
        </w:r>
        <w:r>
          <w:tab/>
        </w:r>
        <w:r>
          <w:fldChar w:fldCharType="begin"/>
        </w:r>
        <w:r>
          <w:instrText xml:space="preserve"> PAGEREF _Toc9026 \h </w:instrText>
        </w:r>
        <w:r>
          <w:fldChar w:fldCharType="separate"/>
        </w:r>
        <w:r>
          <w:t>65</w:t>
        </w:r>
        <w:r>
          <w:fldChar w:fldCharType="end"/>
        </w:r>
      </w:hyperlink>
    </w:p>
    <w:p>
      <w:pPr>
        <w:pStyle w:val="TOC2"/>
        <w:tabs>
          <w:tab w:val="right" w:leader="dot" w:pos="8306"/>
        </w:tabs>
      </w:pPr>
      <w:hyperlink w:anchor="_Toc15507" w:history="1">
        <w:r>
          <w:rPr>
            <w:rFonts w:ascii="仿宋" w:eastAsia="仿宋" w:hAnsi="仿宋" w:cs="仿宋" w:hint="eastAsia"/>
            <w:lang w:eastAsia="zh-CN"/>
          </w:rPr>
          <w:t>(四)、投资者回报与退出</w:t>
        </w:r>
        <w:r>
          <w:tab/>
        </w:r>
        <w:r>
          <w:fldChar w:fldCharType="begin"/>
        </w:r>
        <w:r>
          <w:instrText xml:space="preserve"> PAGEREF _Toc15507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制导仪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制导仪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9289"/>
      <w:r>
        <w:rPr>
          <w:rFonts w:ascii="仿宋" w:eastAsia="仿宋" w:hAnsi="仿宋" w:cs="仿宋" w:hint="eastAsia"/>
          <w:sz w:val="28"/>
          <w:lang w:eastAsia="zh-CN"/>
        </w:rPr>
        <w:t>一、制导仪项目基本情况</w:t>
      </w:r>
      <w:bookmarkEnd w:id="2"/>
    </w:p>
    <w:p>
      <w:pPr>
        <w:pStyle w:val="Heading2"/>
        <w:rPr>
          <w:rFonts w:ascii="仿宋" w:eastAsia="仿宋" w:hAnsi="仿宋" w:cs="仿宋" w:hint="eastAsia"/>
          <w:lang w:eastAsia="zh-CN"/>
        </w:rPr>
      </w:pPr>
      <w:bookmarkStart w:id="3" w:name="_Toc12522"/>
      <w:r>
        <w:rPr>
          <w:rFonts w:ascii="仿宋" w:eastAsia="仿宋" w:hAnsi="仿宋" w:cs="仿宋" w:hint="eastAsia"/>
          <w:lang w:eastAsia="zh-CN"/>
        </w:rPr>
        <w:t>(一)、制导仪项目名称及制导仪项目单位</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一、制导仪项目名称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制导仪项目名称：XXX制导仪项目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二、制导仪项目单位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制导仪项目单位：XXX有限公司</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制导仪项目提供坚实的支持和保障。</w:t>
      </w:r>
    </w:p>
    <w:p>
      <w:pPr>
        <w:pStyle w:val="Heading2"/>
        <w:ind w:firstLine="560" w:firstLineChars="200"/>
        <w:rPr>
          <w:rFonts w:ascii="仿宋" w:eastAsia="仿宋" w:hAnsi="仿宋" w:cs="仿宋" w:hint="eastAsia"/>
          <w:sz w:val="28"/>
          <w:lang w:eastAsia="zh-CN"/>
        </w:rPr>
      </w:pPr>
      <w:bookmarkStart w:id="4" w:name="_Toc24400"/>
      <w:r>
        <w:rPr>
          <w:rFonts w:ascii="仿宋" w:eastAsia="仿宋" w:hAnsi="仿宋" w:cs="仿宋" w:hint="eastAsia"/>
          <w:sz w:val="28"/>
          <w:lang w:eastAsia="zh-CN"/>
        </w:rPr>
        <w:t>(二)、制导仪项目建设地点</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制导仪项目选址中，我们的目标地位于待定地点，拟定占地约XXXX亩的土地面积。此制导仪项目选址的独特之处在于其地理位置极为优越，交通便捷，而且周边公用设施如电力、供水、排水和通讯等已完备，为本制导仪项目的建设提供了理想的基础条件。因此，我们认为此地点是本期制导仪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5" w:name="_Toc20529"/>
      <w:r>
        <w:rPr>
          <w:rFonts w:ascii="仿宋" w:eastAsia="仿宋" w:hAnsi="仿宋" w:cs="仿宋" w:hint="eastAsia"/>
          <w:sz w:val="28"/>
          <w:lang w:eastAsia="zh-CN"/>
        </w:rPr>
        <w:t>(三)、调查与分析的范围</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本报告综合研究和分析了以下制导仪项目建设相关方面的内容，以为有关部门的决策和制导仪项目建设提供准确可靠的参考依据：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制导仪项目建设的背景和概况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制导仪项目的组织管理和劳动定员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制导仪项目实施计划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制导仪项目招投标方案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制导仪项目效益的全面评价</w:t>
      </w:r>
    </w:p>
    <w:p>
      <w:pPr>
        <w:pStyle w:val="Heading2"/>
        <w:ind w:firstLine="560" w:firstLineChars="200"/>
        <w:rPr>
          <w:rFonts w:ascii="仿宋" w:eastAsia="仿宋" w:hAnsi="仿宋" w:cs="仿宋" w:hint="eastAsia"/>
          <w:sz w:val="28"/>
          <w:lang w:eastAsia="zh-CN"/>
        </w:rPr>
      </w:pPr>
      <w:bookmarkStart w:id="6" w:name="_Toc24194"/>
      <w:r>
        <w:rPr>
          <w:rFonts w:ascii="仿宋" w:eastAsia="仿宋" w:hAnsi="仿宋" w:cs="仿宋" w:hint="eastAsia"/>
          <w:sz w:val="28"/>
          <w:lang w:eastAsia="zh-CN"/>
        </w:rPr>
        <w:t>(四)、参考依据和技术原则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编制依据和技术原则是为了确保制导仪项目的顺利进行，以满足国家政策和地区规划的要求，我们明确了以下原则：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本制导仪项目的创建基于详细的制导仪项目建议书，确保了制导仪项目的基础和可行性。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我们得到了相关部门对制导仪项目建议书的明确批复，确保了制导仪项目的合法性。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制导仪项目的地点与相关产业发展规划一致，满足地区产业需求。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制导仪项目承办单位的可行性研究报告提供了制导仪项目实施的明确指导。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制导仪项目承办单位提供了其他相关资料，用于支持制导仪项目的具体实施。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制导仪项目建设必须遵循国家政策和法规，符合国家产业政策，同时满足地区规划的要求。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我们将采用最先进、高效的工艺技术，确保制导仪项目的可持续运行，并最大程度地减少资源浪费和环境影响。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我们将确保制导仪项目产品在市场上具备竞争力，不仅在性能上，也在价格方面具备竞争优势。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我们高度重视环境保护、安全生产和工业卫生，确保制导仪项目运行安全，最小化环境影响。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制导仪项目规划要满足未来发展需求，确保制导仪项目具备扩展和升级的潜力。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我们将以市场为导向，进行全面市场调研，以最大程度减少制导仪项目建设投资。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制导仪项目将依靠科学和实际经验，全面评估制导仪项目的经济效益，确保制导仪项目可持续盈利。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这些原则将成为制导仪项目实施的指导原则，以确保制导仪项目能够满足政策和市场需求，同时确保制导仪项目的环保和安全。</w:t>
      </w:r>
    </w:p>
    <w:p>
      <w:pPr>
        <w:pStyle w:val="Heading2"/>
        <w:ind w:firstLine="560" w:firstLineChars="200"/>
        <w:rPr>
          <w:rFonts w:ascii="仿宋" w:eastAsia="仿宋" w:hAnsi="仿宋" w:cs="仿宋" w:hint="eastAsia"/>
          <w:sz w:val="28"/>
          <w:lang w:eastAsia="zh-CN"/>
        </w:rPr>
      </w:pPr>
      <w:bookmarkStart w:id="7" w:name="_Toc20768"/>
      <w:r>
        <w:rPr>
          <w:rFonts w:ascii="仿宋" w:eastAsia="仿宋" w:hAnsi="仿宋" w:cs="仿宋" w:hint="eastAsia"/>
          <w:sz w:val="28"/>
          <w:lang w:eastAsia="zh-CN"/>
        </w:rPr>
        <w:t>(五)、规模和范围</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制导仪项目总占地面积为XX平方米，相当于约XX亩的土地。预计场区规划的总建筑面积将达到XX平方米，其中包括生产工程占XX平方米，仓储工程占XX平方米，行政办公及生活服务设施占XX平方米，以及公共工程占XX平方米。制导仪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8" w:name="_Toc8005"/>
      <w:r>
        <w:rPr>
          <w:rFonts w:ascii="仿宋" w:eastAsia="仿宋" w:hAnsi="仿宋" w:cs="仿宋" w:hint="eastAsia"/>
          <w:sz w:val="28"/>
          <w:lang w:eastAsia="zh-CN"/>
        </w:rPr>
        <w:t>(六)、制导仪项目建设进展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制导仪项目的建设进度将按以下时间表展开：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前期准备阶段：制导仪项目前期准备工作已经开始，包括规划、设计、审批、土地准备等。这个阶段预计将在接下来的XX个月内完成。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设备采购和安装：制导仪项目所需的设备将在主体工程完成后采购和安装。这个阶段预计将在接下来的XX个月内完成。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环保设施建设：制导仪项目将注重环保，包括污染防治设施和噪声控制设施的建设。这个阶段预计将在接下来的XX个月内完成。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正式投产：一旦试生产和调整完成，制导仪项目将正式投入运营，预计将在接下来的XX个月内实现。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请注意，以上时间表仅供参考，具体的建设进度将受到多种因素的影响，包括天气、供应链、政策变化等。制导仪项目管理团队将密切监视进度，以确保制导仪项目按计划进行。</w:t>
      </w:r>
    </w:p>
    <w:p>
      <w:pPr>
        <w:pStyle w:val="Heading2"/>
        <w:ind w:firstLine="560" w:firstLineChars="200"/>
        <w:rPr>
          <w:rFonts w:ascii="仿宋" w:eastAsia="仿宋" w:hAnsi="仿宋" w:cs="仿宋" w:hint="eastAsia"/>
          <w:sz w:val="28"/>
          <w:lang w:eastAsia="zh-CN"/>
        </w:rPr>
      </w:pPr>
      <w:bookmarkStart w:id="9" w:name="_Toc1735"/>
      <w:r>
        <w:rPr>
          <w:rFonts w:ascii="仿宋" w:eastAsia="仿宋" w:hAnsi="仿宋" w:cs="仿宋" w:hint="eastAsia"/>
          <w:sz w:val="28"/>
          <w:lang w:eastAsia="zh-CN"/>
        </w:rPr>
        <w:t>(七)、原材料与设备需求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制导仪项目可能使用的原辅材料和设备的类别。具体的原辅材料和设备将根据制导仪项目的性质和需求进行进一步细化和确定，以满足制导仪项目建设和运营的需要。制导仪项目管理团队将负责采购、管理和维护这些原辅材料和设备，以确保制导仪项目的顺利进行。</w:t>
      </w:r>
    </w:p>
    <w:p>
      <w:pPr>
        <w:pStyle w:val="Heading2"/>
        <w:ind w:firstLine="560" w:firstLineChars="200"/>
        <w:rPr>
          <w:rFonts w:ascii="仿宋" w:eastAsia="仿宋" w:hAnsi="仿宋" w:cs="仿宋" w:hint="eastAsia"/>
          <w:sz w:val="28"/>
          <w:lang w:eastAsia="zh-CN"/>
        </w:rPr>
      </w:pPr>
      <w:bookmarkStart w:id="10" w:name="_Toc20130"/>
      <w:r>
        <w:rPr>
          <w:rFonts w:ascii="仿宋" w:eastAsia="仿宋" w:hAnsi="仿宋" w:cs="仿宋" w:hint="eastAsia"/>
          <w:sz w:val="28"/>
          <w:lang w:eastAsia="zh-CN"/>
        </w:rPr>
        <w:t>(八)、环境影响与可行性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制导仪项目的建设和运营将对环境产生一定的影响，包括以下几个方面的考虑：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大气环境影响：制导仪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制导仪项目的运营可能产生废水排放，这些废水必须经过处理，以确保水质达到相关的排放标准。必须建立合适的废水处理系统，包括废水处理设备和设施。此外，制导仪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制导仪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噪声环境影响：制导仪项目的设备和机械设备可能会产生噪音，对周围环境和社区居民产生影响。应采取噪音控制措施，如声屏障、隔音设备等，以减少噪音水平，确保环境中的噪音水平在可接受范围内。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生态环境影响：制导仪项目的建设和运营可能对周围的生态环境产生影响，如土壤质量、植被和野生动植物。必须采取保护措施，以减少对生态系统的破坏，并在可能的情况下进行生态修复。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安全环境影响：制导仪项目的运营可能涉及危险化学品或其他安全风险。因此，必须建立紧急应对计划和设施，以应对潜在的事故和紧急情况，以最大程度地减少安全环境风险。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制导仪项目的环境影响需要进行详细的评估和管理，以确保制导仪项目在建设和运营过程中对环境的影响降到最低。这将需要制定相应的环境管理计划，遵守国家和地方环境法规，并定期进行环境监测和报告，以确保制导仪项目的环境表现合规。</w:t>
      </w:r>
    </w:p>
    <w:p>
      <w:pPr>
        <w:pStyle w:val="Heading2"/>
        <w:ind w:firstLine="560" w:firstLineChars="200"/>
        <w:rPr>
          <w:rFonts w:ascii="仿宋" w:eastAsia="仿宋" w:hAnsi="仿宋" w:cs="仿宋" w:hint="eastAsia"/>
          <w:sz w:val="28"/>
          <w:lang w:eastAsia="zh-CN"/>
        </w:rPr>
      </w:pPr>
      <w:bookmarkStart w:id="11" w:name="_Toc24412"/>
      <w:r>
        <w:rPr>
          <w:rFonts w:ascii="仿宋" w:eastAsia="仿宋" w:hAnsi="仿宋" w:cs="仿宋" w:hint="eastAsia"/>
          <w:sz w:val="28"/>
          <w:lang w:eastAsia="zh-CN"/>
        </w:rPr>
        <w:t>(九)、预计投资成本</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（一）制导仪项目总投资构成分析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制导仪项目总投资主要包括建设投资、建设期利息和流动资金。根据慎重的财务估算，制导仪项目的总投资为XXX万元。具体构成如下：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建设投资：制导仪项目的建设投资占总投资的XXX%，共计XXX万元。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制导仪项目的建设投资总额为XXX万元，主要包括以下三个方面的费用：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工程费用：工程费用占建设投资的XXX%，总计XXX万元，主要用于制导仪项目的基础设施和设备建设。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预备费：制导仪项目预备费为XXX万元，占建设投资的XXX%，用于应对建设期间可能出现的不确定因素和紧急情况。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以上构成分析对制导仪项目的财务计划和资金筹措提供了重要的参考依据，以确保制导仪项目能够按计划进行并达到预期的效益。</w:t>
      </w:r>
    </w:p>
    <w:p>
      <w:pPr>
        <w:pStyle w:val="Heading2"/>
        <w:ind w:firstLine="560" w:firstLineChars="200"/>
        <w:rPr>
          <w:rFonts w:ascii="仿宋" w:eastAsia="仿宋" w:hAnsi="仿宋" w:cs="仿宋" w:hint="eastAsia"/>
          <w:sz w:val="28"/>
          <w:lang w:eastAsia="zh-CN"/>
        </w:rPr>
      </w:pPr>
      <w:bookmarkStart w:id="12" w:name="_Toc2559"/>
      <w:r>
        <w:rPr>
          <w:rFonts w:ascii="仿宋" w:eastAsia="仿宋" w:hAnsi="仿宋" w:cs="仿宋" w:hint="eastAsia"/>
          <w:sz w:val="28"/>
          <w:lang w:eastAsia="zh-CN"/>
        </w:rPr>
        <w:t>(十)、1制导仪项目关键技术与经济指标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制导仪项目采用先进的生产工艺技术，以确保产品质量和生产效率。这包括生产线的自动化程度、原材料加工技术、产品制造工艺等。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制导仪项目注重环境保护，采用先进的污染防治技术，以确保排放物在国家标准内，保护周边环境。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制导仪项目引入节能技术，以减少能源消耗，提高生产效率，并减少能源成本。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制导仪项目利用信息技术进行生产管理和质量控制，提高生产过程的可控性和可预测性。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根据细致的财务测算，一旦制导仪项目达到全面产能，预计每年的营业收入将达到XXX万元。综合计算制导仪项目的总成本和费用为XXX万元。在此基础上，纳税总额将达到XXX万元，净利润将达到XXX万元。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制导仪项目的财务内部收益率（IRR）为XXX%，这表明制导仪项目的年均投资回报率相当可观。此外，制导仪项目的财务净现值（NPV）为XXX万元，这表明制导仪项目具有良好的净经济效益。最后，制导仪项目的全部投资回收期为XXX年，这意味着制导仪项目的初始投资将在较短时间内实现回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这些财务指标表明该制导仪项目在财务上具有吸引力，有望取得可观的经济效益，同时也为投资者提供了可观的回报机会。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3" w:name="_Toc29326"/>
      <w:r>
        <w:rPr>
          <w:rFonts w:ascii="仿宋" w:eastAsia="仿宋" w:hAnsi="仿宋" w:cs="仿宋" w:hint="eastAsia"/>
          <w:sz w:val="28"/>
          <w:lang w:eastAsia="zh-CN"/>
        </w:rPr>
        <w:t>(十一)、1总结与建议</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经分析，本期制导仪项目符合国家产业相关政策，制导仪项目建设及投产的各 项指标均表现较好，财务评价的各项指标均高于行业平均水平，制导仪项目 的社会效益、环境效益较好，因此，制导仪项目投资建设各项评价均可行。 建议制导仪项目建设过程中控制好成本，制定好制导仪项目的详细规划及资金使用 计划，加强制导仪项目建设期的建设管理及制导仪项目运营期的生产管理，特别是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068"/>
      <w:r>
        <w:rPr>
          <w:rFonts w:ascii="仿宋" w:eastAsia="仿宋" w:hAnsi="仿宋" w:cs="仿宋" w:hint="eastAsia"/>
          <w:sz w:val="28"/>
          <w:lang w:eastAsia="zh-CN"/>
        </w:rPr>
        <w:t>二、运营与管理</w:t>
      </w:r>
      <w:bookmarkEnd w:id="14"/>
    </w:p>
    <w:p>
      <w:pPr>
        <w:pStyle w:val="Heading2"/>
        <w:rPr>
          <w:rFonts w:ascii="仿宋" w:eastAsia="仿宋" w:hAnsi="仿宋" w:cs="仿宋" w:hint="eastAsia"/>
          <w:lang w:eastAsia="zh-CN"/>
        </w:rPr>
      </w:pPr>
      <w:bookmarkStart w:id="15" w:name="_Toc11105"/>
      <w:r>
        <w:rPr>
          <w:rFonts w:ascii="仿宋" w:eastAsia="仿宋" w:hAnsi="仿宋" w:cs="仿宋" w:hint="eastAsia"/>
          <w:lang w:eastAsia="zh-CN"/>
        </w:rPr>
        <w:t>(一)、公司经营理念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16" w:name="_Toc17093"/>
      <w:r>
        <w:rPr>
          <w:rFonts w:ascii="仿宋" w:eastAsia="仿宋" w:hAnsi="仿宋" w:cs="仿宋" w:hint="eastAsia"/>
          <w:sz w:val="28"/>
          <w:lang w:eastAsia="zh-CN"/>
        </w:rPr>
        <w:t>(二)、公司目标与职责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17" w:name="_Toc12804"/>
      <w:r>
        <w:rPr>
          <w:rFonts w:ascii="仿宋" w:eastAsia="仿宋" w:hAnsi="仿宋" w:cs="仿宋" w:hint="eastAsia"/>
          <w:sz w:val="28"/>
          <w:lang w:eastAsia="zh-CN"/>
        </w:rPr>
        <w:t>(三)、部门任务与权利</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研发与创新部门有权决定研发制导仪项目的优先级，分配研发资源，保护知识产权。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18" w:name="_Toc1590"/>
      <w:r>
        <w:rPr>
          <w:rFonts w:ascii="仿宋" w:eastAsia="仿宋" w:hAnsi="仿宋" w:cs="仿宋" w:hint="eastAsia"/>
          <w:sz w:val="28"/>
          <w:lang w:eastAsia="zh-CN"/>
        </w:rPr>
        <w:t>(四)、财务与会计制度</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19" w:name="_Toc7489"/>
      <w:r>
        <w:rPr>
          <w:rFonts w:ascii="仿宋" w:eastAsia="仿宋" w:hAnsi="仿宋" w:cs="仿宋" w:hint="eastAsia"/>
          <w:sz w:val="28"/>
          <w:lang w:eastAsia="zh-CN"/>
        </w:rPr>
        <w:t>三、技术方案与建筑物规划</w:t>
      </w:r>
      <w:bookmarkEnd w:id="19"/>
    </w:p>
    <w:p>
      <w:pPr>
        <w:pStyle w:val="Heading2"/>
        <w:rPr>
          <w:rFonts w:ascii="仿宋" w:eastAsia="仿宋" w:hAnsi="仿宋" w:cs="仿宋" w:hint="eastAsia"/>
          <w:lang w:eastAsia="zh-CN"/>
        </w:rPr>
      </w:pPr>
      <w:bookmarkStart w:id="20" w:name="_Toc28910"/>
      <w:r>
        <w:rPr>
          <w:rFonts w:ascii="仿宋" w:eastAsia="仿宋" w:hAnsi="仿宋" w:cs="仿宋" w:hint="eastAsia"/>
          <w:lang w:eastAsia="zh-CN"/>
        </w:rPr>
        <w:t>(一)、设计原则与制导仪项目工程概述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资源合理配置：充分优化自然资源的使用，确保制导仪项目设施之间协调发展。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21" w:name="_Toc28785"/>
      <w:r>
        <w:rPr>
          <w:rFonts w:ascii="仿宋" w:eastAsia="仿宋" w:hAnsi="仿宋" w:cs="仿宋" w:hint="eastAsia"/>
          <w:sz w:val="28"/>
          <w:lang w:eastAsia="zh-CN"/>
        </w:rPr>
        <w:t>(二)、建设选项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建筑物结构设计：主要建筑物的结构设计将侧重于确保其强度、稳定性和安全性。工程设计团队将进行详尽的计算和模拟，以满足制导仪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材料选择：根据制导仪项目的性质和功能，选择适宜的建筑材料，以确保立面的质感和质量，同时降低维护成本。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22" w:name="_Toc29560"/>
      <w:r>
        <w:rPr>
          <w:rFonts w:ascii="仿宋" w:eastAsia="仿宋" w:hAnsi="仿宋" w:cs="仿宋" w:hint="eastAsia"/>
          <w:sz w:val="28"/>
          <w:lang w:eastAsia="zh-CN"/>
        </w:rPr>
        <w:t>(三)、建筑物规划与设备标准</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本期制导仪项目的建筑规划和设备标准将充分满足制导仪项目的需求，并确保高效、安全的运营。具体细则如下：</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建筑面积：本制导仪项目的总建筑面积为XXX平方米，细分为不同用途的区域，包括生产工程、仓储工程、行政办公及生活服务设施，以及公共工程。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公共工程：公共工程将包括制导仪项目所需的基础设施，例如电力、给排水、通讯等，以支持制导仪项目的正常运营。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生产设备：制导仪项目将采用符合国家和行业标准的现代化生产设备，以确保高效的生产过程。这些设备将包括XXX、XXX、以及其他必要的生产设备，以满足制导仪项目的产能需求。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仓储设备：为了有效管理和储存物料，制导仪项目将采用适当的仓储设备，如货架、叉车、和物料搬运设备，以提高物料管理的效率。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检测设备：为确保产品质量，制导仪项目将配置必要的检测和测试设备，以进行产品质量控制和检测。</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环保设备：制导仪项目将采用符合环保标准的设备，如废水处理设备、废气处理设备等，以确保制导仪项目的环保合规性。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1025"/>
      <w:r>
        <w:rPr>
          <w:rFonts w:ascii="仿宋" w:eastAsia="仿宋" w:hAnsi="仿宋" w:cs="仿宋" w:hint="eastAsia"/>
          <w:sz w:val="28"/>
          <w:lang w:eastAsia="zh-CN"/>
        </w:rPr>
        <w:t>四、法人治理架构</w:t>
      </w:r>
      <w:bookmarkEnd w:id="23"/>
    </w:p>
    <w:p>
      <w:pPr>
        <w:pStyle w:val="Heading2"/>
        <w:rPr>
          <w:rFonts w:ascii="仿宋" w:eastAsia="仿宋" w:hAnsi="仿宋" w:cs="仿宋" w:hint="eastAsia"/>
          <w:lang w:eastAsia="zh-CN"/>
        </w:rPr>
      </w:pPr>
      <w:bookmarkStart w:id="24" w:name="_Toc31128"/>
      <w:r>
        <w:rPr>
          <w:rFonts w:ascii="仿宋" w:eastAsia="仿宋" w:hAnsi="仿宋" w:cs="仿宋" w:hint="eastAsia"/>
          <w:lang w:eastAsia="zh-CN"/>
        </w:rPr>
        <w:t>(一)、股东权益与义务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25" w:name="_Toc2250"/>
      <w:r>
        <w:rPr>
          <w:rFonts w:ascii="仿宋" w:eastAsia="仿宋" w:hAnsi="仿宋" w:cs="仿宋" w:hint="eastAsia"/>
          <w:sz w:val="28"/>
          <w:lang w:eastAsia="zh-CN"/>
        </w:rPr>
        <w:t>(二)、公司董事会</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26" w:name="_Toc6819"/>
      <w:r>
        <w:rPr>
          <w:rFonts w:ascii="仿宋" w:eastAsia="仿宋" w:hAnsi="仿宋" w:cs="仿宋" w:hint="eastAsia"/>
          <w:sz w:val="28"/>
          <w:lang w:eastAsia="zh-CN"/>
        </w:rPr>
        <w:t>(三)、高级管理层</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27" w:name="_Toc30272"/>
      <w:r>
        <w:rPr>
          <w:rFonts w:ascii="仿宋" w:eastAsia="仿宋" w:hAnsi="仿宋" w:cs="仿宋" w:hint="eastAsia"/>
          <w:sz w:val="28"/>
          <w:lang w:eastAsia="zh-CN"/>
        </w:rPr>
        <w:t>(四)、监督管理层</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监事会：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28" w:name="_Toc413"/>
      <w:r>
        <w:rPr>
          <w:rFonts w:ascii="仿宋" w:eastAsia="仿宋" w:hAnsi="仿宋" w:cs="仿宋" w:hint="eastAsia"/>
          <w:sz w:val="28"/>
          <w:lang w:eastAsia="zh-CN"/>
        </w:rPr>
        <w:t>五、市场与供应链管理</w:t>
      </w:r>
      <w:bookmarkEnd w:id="28"/>
    </w:p>
    <w:p>
      <w:pPr>
        <w:pStyle w:val="Heading2"/>
        <w:rPr>
          <w:rFonts w:ascii="仿宋" w:eastAsia="仿宋" w:hAnsi="仿宋" w:cs="仿宋" w:hint="eastAsia"/>
          <w:lang w:eastAsia="zh-CN"/>
        </w:rPr>
      </w:pPr>
      <w:bookmarkStart w:id="29" w:name="_Toc20437"/>
      <w:r>
        <w:rPr>
          <w:rFonts w:ascii="仿宋" w:eastAsia="仿宋" w:hAnsi="仿宋" w:cs="仿宋" w:hint="eastAsia"/>
          <w:lang w:eastAsia="zh-CN"/>
        </w:rPr>
        <w:t>(一)、供应链策略</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的供应链策略将侧重于提高效率、降低成本和确保供应链的可持续性。公司将采用创新的供应链管理技术和方法，以优化供应链流程。这包括供应商选择、采购计划、生产计划和库存管理等各个环节的协调。公司还将关注环保和可持续性，以减少供应链对环境的影响，包括减少废物和资源浪费。供应链策略还将强调与供应商和合作伙伴的合作，以确保供应链的透明度和质量。</w:t>
      </w:r>
    </w:p>
    <w:p>
      <w:pPr>
        <w:pStyle w:val="Heading2"/>
        <w:ind w:firstLine="560" w:firstLineChars="200"/>
        <w:rPr>
          <w:rFonts w:ascii="仿宋" w:eastAsia="仿宋" w:hAnsi="仿宋" w:cs="仿宋" w:hint="eastAsia"/>
          <w:sz w:val="28"/>
          <w:lang w:eastAsia="zh-CN"/>
        </w:rPr>
      </w:pPr>
      <w:bookmarkStart w:id="30" w:name="_Toc29556"/>
      <w:r>
        <w:rPr>
          <w:rFonts w:ascii="仿宋" w:eastAsia="仿宋" w:hAnsi="仿宋" w:cs="仿宋" w:hint="eastAsia"/>
          <w:sz w:val="28"/>
          <w:lang w:eastAsia="zh-CN"/>
        </w:rPr>
        <w:t>(二)、供应商关系管理</w:t>
      </w:r>
      <w:bookmarkEnd w:id="3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https://d.book118.com/006002110134010044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制导仪项目计划书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00600211013401004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2023-12-13T02:27:00Z</dcterms:created>
  <dcterms:modified xsi:type="dcterms:W3CDTF">2023-12-13T02:27:55Z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510579BC1E4F402EAC1421785930F89E_11</vt:lpwstr>
  </property>
  <property fmtid="{D5CDD505-2E9C-101B-9397-08002B2CF9AE}" pid="3" name="KSOProductBuildVer">
    <vt:lpwstr>2052-12.1.0.15990</vt:lpwstr>
  </property>
</Properties>
</file>