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饲用酶制剂项目规划设计方案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2" w:history="1">
        <w:r>
          <w:rPr>
            <w:rFonts w:ascii="仿宋" w:eastAsia="仿宋" w:hAnsi="仿宋" w:cs="仿宋" w:hint="eastAsia"/>
            <w:lang w:eastAsia="zh-CN"/>
          </w:rPr>
          <w:t>概论</w:t>
        </w:r>
        <w:r>
          <w:tab/>
        </w:r>
        <w:r>
          <w:fldChar w:fldCharType="begin"/>
        </w:r>
        <w:r>
          <w:instrText xml:space="preserve"> PAGEREF _Toc2132 \h </w:instrText>
        </w:r>
        <w:r>
          <w:fldChar w:fldCharType="separate"/>
        </w:r>
        <w:r>
          <w:t>3</w:t>
        </w:r>
        <w:r>
          <w:fldChar w:fldCharType="end"/>
        </w:r>
      </w:hyperlink>
    </w:p>
    <w:p>
      <w:pPr>
        <w:pStyle w:val="TOC1"/>
        <w:tabs>
          <w:tab w:val="right" w:leader="dot" w:pos="8306"/>
        </w:tabs>
      </w:pPr>
      <w:hyperlink w:anchor="_Toc215" w:history="1">
        <w:r>
          <w:rPr>
            <w:rFonts w:ascii="仿宋" w:eastAsia="仿宋" w:hAnsi="仿宋" w:cs="仿宋" w:hint="eastAsia"/>
            <w:lang w:eastAsia="zh-CN"/>
          </w:rPr>
          <w:t>一、产品规划分析</w:t>
        </w:r>
        <w:r>
          <w:tab/>
        </w:r>
        <w:r>
          <w:fldChar w:fldCharType="begin"/>
        </w:r>
        <w:r>
          <w:instrText xml:space="preserve"> PAGEREF _Toc215 \h </w:instrText>
        </w:r>
        <w:r>
          <w:fldChar w:fldCharType="separate"/>
        </w:r>
        <w:r>
          <w:t>3</w:t>
        </w:r>
        <w:r>
          <w:fldChar w:fldCharType="end"/>
        </w:r>
      </w:hyperlink>
    </w:p>
    <w:p>
      <w:pPr>
        <w:pStyle w:val="TOC2"/>
        <w:tabs>
          <w:tab w:val="right" w:leader="dot" w:pos="8306"/>
        </w:tabs>
      </w:pPr>
      <w:hyperlink w:anchor="_Toc32556" w:history="1">
        <w:r>
          <w:rPr>
            <w:rFonts w:ascii="仿宋" w:eastAsia="仿宋" w:hAnsi="仿宋" w:cs="仿宋" w:hint="eastAsia"/>
            <w:lang w:eastAsia="zh-CN"/>
          </w:rPr>
          <w:t>(一)、产品规划</w:t>
        </w:r>
        <w:r>
          <w:tab/>
        </w:r>
        <w:r>
          <w:fldChar w:fldCharType="begin"/>
        </w:r>
        <w:r>
          <w:instrText xml:space="preserve"> PAGEREF _Toc32556 \h </w:instrText>
        </w:r>
        <w:r>
          <w:fldChar w:fldCharType="separate"/>
        </w:r>
        <w:r>
          <w:t>3</w:t>
        </w:r>
        <w:r>
          <w:fldChar w:fldCharType="end"/>
        </w:r>
      </w:hyperlink>
    </w:p>
    <w:p>
      <w:pPr>
        <w:pStyle w:val="TOC2"/>
        <w:tabs>
          <w:tab w:val="right" w:leader="dot" w:pos="8306"/>
        </w:tabs>
      </w:pPr>
      <w:hyperlink w:anchor="_Toc30273" w:history="1">
        <w:r>
          <w:rPr>
            <w:rFonts w:ascii="仿宋" w:eastAsia="仿宋" w:hAnsi="仿宋" w:cs="仿宋" w:hint="eastAsia"/>
            <w:lang w:eastAsia="zh-CN"/>
          </w:rPr>
          <w:t>(二)、建设规模</w:t>
        </w:r>
        <w:r>
          <w:tab/>
        </w:r>
        <w:r>
          <w:fldChar w:fldCharType="begin"/>
        </w:r>
        <w:r>
          <w:instrText xml:space="preserve"> PAGEREF _Toc30273 \h </w:instrText>
        </w:r>
        <w:r>
          <w:fldChar w:fldCharType="separate"/>
        </w:r>
        <w:r>
          <w:t>4</w:t>
        </w:r>
        <w:r>
          <w:fldChar w:fldCharType="end"/>
        </w:r>
      </w:hyperlink>
    </w:p>
    <w:p>
      <w:pPr>
        <w:pStyle w:val="TOC1"/>
        <w:tabs>
          <w:tab w:val="right" w:leader="dot" w:pos="8306"/>
        </w:tabs>
      </w:pPr>
      <w:hyperlink w:anchor="_Toc32183" w:history="1">
        <w:r>
          <w:rPr>
            <w:rFonts w:ascii="仿宋" w:eastAsia="仿宋" w:hAnsi="仿宋" w:cs="仿宋" w:hint="eastAsia"/>
            <w:lang w:eastAsia="zh-CN"/>
          </w:rPr>
          <w:t>二、饲用酶制剂项目可持续发展</w:t>
        </w:r>
        <w:r>
          <w:tab/>
        </w:r>
        <w:r>
          <w:fldChar w:fldCharType="begin"/>
        </w:r>
        <w:r>
          <w:instrText xml:space="preserve"> PAGEREF _Toc32183 \h </w:instrText>
        </w:r>
        <w:r>
          <w:fldChar w:fldCharType="separate"/>
        </w:r>
        <w:r>
          <w:t>5</w:t>
        </w:r>
        <w:r>
          <w:fldChar w:fldCharType="end"/>
        </w:r>
      </w:hyperlink>
    </w:p>
    <w:p>
      <w:pPr>
        <w:pStyle w:val="TOC2"/>
        <w:tabs>
          <w:tab w:val="right" w:leader="dot" w:pos="8306"/>
        </w:tabs>
      </w:pPr>
      <w:hyperlink w:anchor="_Toc6248" w:history="1">
        <w:r>
          <w:rPr>
            <w:rFonts w:ascii="仿宋" w:eastAsia="仿宋" w:hAnsi="仿宋" w:cs="仿宋" w:hint="eastAsia"/>
            <w:lang w:eastAsia="zh-CN"/>
          </w:rPr>
          <w:t>(一)、可持续战略与实践</w:t>
        </w:r>
        <w:r>
          <w:tab/>
        </w:r>
        <w:r>
          <w:fldChar w:fldCharType="begin"/>
        </w:r>
        <w:r>
          <w:instrText xml:space="preserve"> PAGEREF _Toc6248 \h </w:instrText>
        </w:r>
        <w:r>
          <w:fldChar w:fldCharType="separate"/>
        </w:r>
        <w:r>
          <w:t>5</w:t>
        </w:r>
        <w:r>
          <w:fldChar w:fldCharType="end"/>
        </w:r>
      </w:hyperlink>
    </w:p>
    <w:p>
      <w:pPr>
        <w:pStyle w:val="TOC2"/>
        <w:tabs>
          <w:tab w:val="right" w:leader="dot" w:pos="8306"/>
        </w:tabs>
      </w:pPr>
      <w:hyperlink w:anchor="_Toc3976" w:history="1">
        <w:r>
          <w:rPr>
            <w:rFonts w:ascii="仿宋" w:eastAsia="仿宋" w:hAnsi="仿宋" w:cs="仿宋" w:hint="eastAsia"/>
            <w:lang w:eastAsia="zh-CN"/>
          </w:rPr>
          <w:t>(二)、环保与社会责任</w:t>
        </w:r>
        <w:r>
          <w:tab/>
        </w:r>
        <w:r>
          <w:fldChar w:fldCharType="begin"/>
        </w:r>
        <w:r>
          <w:instrText xml:space="preserve"> PAGEREF _Toc3976 \h </w:instrText>
        </w:r>
        <w:r>
          <w:fldChar w:fldCharType="separate"/>
        </w:r>
        <w:r>
          <w:t>6</w:t>
        </w:r>
        <w:r>
          <w:fldChar w:fldCharType="end"/>
        </w:r>
      </w:hyperlink>
    </w:p>
    <w:p>
      <w:pPr>
        <w:pStyle w:val="TOC1"/>
        <w:tabs>
          <w:tab w:val="right" w:leader="dot" w:pos="8306"/>
        </w:tabs>
      </w:pPr>
      <w:hyperlink w:anchor="_Toc1339" w:history="1">
        <w:r>
          <w:rPr>
            <w:rFonts w:ascii="仿宋" w:eastAsia="仿宋" w:hAnsi="仿宋" w:cs="仿宋" w:hint="eastAsia"/>
            <w:lang w:eastAsia="zh-CN"/>
          </w:rPr>
          <w:t>三、饲用酶制剂项目建设背景及必要性分析</w:t>
        </w:r>
        <w:r>
          <w:tab/>
        </w:r>
        <w:r>
          <w:fldChar w:fldCharType="begin"/>
        </w:r>
        <w:r>
          <w:instrText xml:space="preserve"> PAGEREF _Toc1339 \h </w:instrText>
        </w:r>
        <w:r>
          <w:fldChar w:fldCharType="separate"/>
        </w:r>
        <w:r>
          <w:t>6</w:t>
        </w:r>
        <w:r>
          <w:fldChar w:fldCharType="end"/>
        </w:r>
      </w:hyperlink>
    </w:p>
    <w:p>
      <w:pPr>
        <w:pStyle w:val="TOC2"/>
        <w:tabs>
          <w:tab w:val="right" w:leader="dot" w:pos="8306"/>
        </w:tabs>
      </w:pPr>
      <w:hyperlink w:anchor="_Toc16601" w:history="1">
        <w:r>
          <w:rPr>
            <w:rFonts w:ascii="仿宋" w:eastAsia="仿宋" w:hAnsi="仿宋" w:cs="仿宋" w:hint="eastAsia"/>
            <w:lang w:eastAsia="zh-CN"/>
          </w:rPr>
          <w:t>(一)、饲用酶制剂项目背景分析</w:t>
        </w:r>
        <w:r>
          <w:tab/>
        </w:r>
        <w:r>
          <w:fldChar w:fldCharType="begin"/>
        </w:r>
        <w:r>
          <w:instrText xml:space="preserve"> PAGEREF _Toc16601 \h </w:instrText>
        </w:r>
        <w:r>
          <w:fldChar w:fldCharType="separate"/>
        </w:r>
        <w:r>
          <w:t>6</w:t>
        </w:r>
        <w:r>
          <w:fldChar w:fldCharType="end"/>
        </w:r>
      </w:hyperlink>
    </w:p>
    <w:p>
      <w:pPr>
        <w:pStyle w:val="TOC2"/>
        <w:tabs>
          <w:tab w:val="right" w:leader="dot" w:pos="8306"/>
        </w:tabs>
      </w:pPr>
      <w:hyperlink w:anchor="_Toc28168" w:history="1">
        <w:r>
          <w:rPr>
            <w:rFonts w:ascii="仿宋" w:eastAsia="仿宋" w:hAnsi="仿宋" w:cs="仿宋" w:hint="eastAsia"/>
            <w:lang w:eastAsia="zh-CN"/>
          </w:rPr>
          <w:t>(二)、饲用酶制剂项目建设必要性分析</w:t>
        </w:r>
        <w:r>
          <w:tab/>
        </w:r>
        <w:r>
          <w:fldChar w:fldCharType="begin"/>
        </w:r>
        <w:r>
          <w:instrText xml:space="preserve"> PAGEREF _Toc28168 \h </w:instrText>
        </w:r>
        <w:r>
          <w:fldChar w:fldCharType="separate"/>
        </w:r>
        <w:r>
          <w:t>8</w:t>
        </w:r>
        <w:r>
          <w:fldChar w:fldCharType="end"/>
        </w:r>
      </w:hyperlink>
    </w:p>
    <w:p>
      <w:pPr>
        <w:pStyle w:val="TOC1"/>
        <w:tabs>
          <w:tab w:val="right" w:leader="dot" w:pos="8306"/>
        </w:tabs>
      </w:pPr>
      <w:hyperlink w:anchor="_Toc25553" w:history="1">
        <w:r>
          <w:rPr>
            <w:rFonts w:ascii="仿宋" w:eastAsia="仿宋" w:hAnsi="仿宋" w:cs="仿宋" w:hint="eastAsia"/>
            <w:lang w:eastAsia="zh-CN"/>
          </w:rPr>
          <w:t>四、饲用酶制剂项目土建工程</w:t>
        </w:r>
        <w:r>
          <w:tab/>
        </w:r>
        <w:r>
          <w:fldChar w:fldCharType="begin"/>
        </w:r>
        <w:r>
          <w:instrText xml:space="preserve"> PAGEREF _Toc25553 \h </w:instrText>
        </w:r>
        <w:r>
          <w:fldChar w:fldCharType="separate"/>
        </w:r>
        <w:r>
          <w:t>10</w:t>
        </w:r>
        <w:r>
          <w:fldChar w:fldCharType="end"/>
        </w:r>
      </w:hyperlink>
    </w:p>
    <w:p>
      <w:pPr>
        <w:pStyle w:val="TOC2"/>
        <w:tabs>
          <w:tab w:val="right" w:leader="dot" w:pos="8306"/>
        </w:tabs>
      </w:pPr>
      <w:hyperlink w:anchor="_Toc29221" w:history="1">
        <w:r>
          <w:rPr>
            <w:rFonts w:ascii="仿宋" w:eastAsia="仿宋" w:hAnsi="仿宋" w:cs="仿宋" w:hint="eastAsia"/>
            <w:lang w:eastAsia="zh-CN"/>
          </w:rPr>
          <w:t>(一)、建筑工程设计原则</w:t>
        </w:r>
        <w:r>
          <w:tab/>
        </w:r>
        <w:r>
          <w:fldChar w:fldCharType="begin"/>
        </w:r>
        <w:r>
          <w:instrText xml:space="preserve"> PAGEREF _Toc29221 \h </w:instrText>
        </w:r>
        <w:r>
          <w:fldChar w:fldCharType="separate"/>
        </w:r>
        <w:r>
          <w:t>10</w:t>
        </w:r>
        <w:r>
          <w:fldChar w:fldCharType="end"/>
        </w:r>
      </w:hyperlink>
    </w:p>
    <w:p>
      <w:pPr>
        <w:pStyle w:val="TOC2"/>
        <w:tabs>
          <w:tab w:val="right" w:leader="dot" w:pos="8306"/>
        </w:tabs>
      </w:pPr>
      <w:hyperlink w:anchor="_Toc274" w:history="1">
        <w:r>
          <w:rPr>
            <w:rFonts w:ascii="仿宋" w:eastAsia="仿宋" w:hAnsi="仿宋" w:cs="仿宋" w:hint="eastAsia"/>
            <w:lang w:eastAsia="zh-CN"/>
          </w:rPr>
          <w:t>(二)、土建工程设计年限及安全等级</w:t>
        </w:r>
        <w:r>
          <w:tab/>
        </w:r>
        <w:r>
          <w:fldChar w:fldCharType="begin"/>
        </w:r>
        <w:r>
          <w:instrText xml:space="preserve"> PAGEREF _Toc274 \h </w:instrText>
        </w:r>
        <w:r>
          <w:fldChar w:fldCharType="separate"/>
        </w:r>
        <w:r>
          <w:t>11</w:t>
        </w:r>
        <w:r>
          <w:fldChar w:fldCharType="end"/>
        </w:r>
      </w:hyperlink>
    </w:p>
    <w:p>
      <w:pPr>
        <w:pStyle w:val="TOC2"/>
        <w:tabs>
          <w:tab w:val="right" w:leader="dot" w:pos="8306"/>
        </w:tabs>
      </w:pPr>
      <w:hyperlink w:anchor="_Toc19395" w:history="1">
        <w:r>
          <w:rPr>
            <w:rFonts w:ascii="仿宋" w:eastAsia="仿宋" w:hAnsi="仿宋" w:cs="仿宋" w:hint="eastAsia"/>
            <w:lang w:eastAsia="zh-CN"/>
          </w:rPr>
          <w:t>(三)、建筑工程设计总体要求</w:t>
        </w:r>
        <w:r>
          <w:tab/>
        </w:r>
        <w:r>
          <w:fldChar w:fldCharType="begin"/>
        </w:r>
        <w:r>
          <w:instrText xml:space="preserve"> PAGEREF _Toc19395 \h </w:instrText>
        </w:r>
        <w:r>
          <w:fldChar w:fldCharType="separate"/>
        </w:r>
        <w:r>
          <w:t>12</w:t>
        </w:r>
        <w:r>
          <w:fldChar w:fldCharType="end"/>
        </w:r>
      </w:hyperlink>
    </w:p>
    <w:p>
      <w:pPr>
        <w:pStyle w:val="TOC2"/>
        <w:tabs>
          <w:tab w:val="right" w:leader="dot" w:pos="8306"/>
        </w:tabs>
      </w:pPr>
      <w:hyperlink w:anchor="_Toc21940" w:history="1">
        <w:r>
          <w:rPr>
            <w:rFonts w:ascii="仿宋" w:eastAsia="仿宋" w:hAnsi="仿宋" w:cs="仿宋" w:hint="eastAsia"/>
            <w:lang w:eastAsia="zh-CN"/>
          </w:rPr>
          <w:t>(四)、土建工程建设指标</w:t>
        </w:r>
        <w:r>
          <w:tab/>
        </w:r>
        <w:r>
          <w:fldChar w:fldCharType="begin"/>
        </w:r>
        <w:r>
          <w:instrText xml:space="preserve"> PAGEREF _Toc21940 \h </w:instrText>
        </w:r>
        <w:r>
          <w:fldChar w:fldCharType="separate"/>
        </w:r>
        <w:r>
          <w:t>13</w:t>
        </w:r>
        <w:r>
          <w:fldChar w:fldCharType="end"/>
        </w:r>
      </w:hyperlink>
    </w:p>
    <w:p>
      <w:pPr>
        <w:pStyle w:val="TOC1"/>
        <w:tabs>
          <w:tab w:val="right" w:leader="dot" w:pos="8306"/>
        </w:tabs>
      </w:pPr>
      <w:hyperlink w:anchor="_Toc18565" w:history="1">
        <w:r>
          <w:rPr>
            <w:rFonts w:ascii="仿宋" w:eastAsia="仿宋" w:hAnsi="仿宋" w:cs="仿宋" w:hint="eastAsia"/>
            <w:lang w:eastAsia="zh-CN"/>
          </w:rPr>
          <w:t>五、饲用酶制剂项目选址可行性分析</w:t>
        </w:r>
        <w:r>
          <w:tab/>
        </w:r>
        <w:r>
          <w:fldChar w:fldCharType="begin"/>
        </w:r>
        <w:r>
          <w:instrText xml:space="preserve"> PAGEREF _Toc18565 \h </w:instrText>
        </w:r>
        <w:r>
          <w:fldChar w:fldCharType="separate"/>
        </w:r>
        <w:r>
          <w:t>13</w:t>
        </w:r>
        <w:r>
          <w:fldChar w:fldCharType="end"/>
        </w:r>
      </w:hyperlink>
    </w:p>
    <w:p>
      <w:pPr>
        <w:pStyle w:val="TOC2"/>
        <w:tabs>
          <w:tab w:val="right" w:leader="dot" w:pos="8306"/>
        </w:tabs>
      </w:pPr>
      <w:hyperlink w:anchor="_Toc4629" w:history="1">
        <w:r>
          <w:rPr>
            <w:rFonts w:ascii="仿宋" w:eastAsia="仿宋" w:hAnsi="仿宋" w:cs="仿宋" w:hint="eastAsia"/>
            <w:lang w:eastAsia="zh-CN"/>
          </w:rPr>
          <w:t>(一)、饲用酶制剂项目选址</w:t>
        </w:r>
        <w:r>
          <w:tab/>
        </w:r>
        <w:r>
          <w:fldChar w:fldCharType="begin"/>
        </w:r>
        <w:r>
          <w:instrText xml:space="preserve"> PAGEREF _Toc4629 \h </w:instrText>
        </w:r>
        <w:r>
          <w:fldChar w:fldCharType="separate"/>
        </w:r>
        <w:r>
          <w:t>13</w:t>
        </w:r>
        <w:r>
          <w:fldChar w:fldCharType="end"/>
        </w:r>
      </w:hyperlink>
    </w:p>
    <w:p>
      <w:pPr>
        <w:pStyle w:val="TOC2"/>
        <w:tabs>
          <w:tab w:val="right" w:leader="dot" w:pos="8306"/>
        </w:tabs>
      </w:pPr>
      <w:hyperlink w:anchor="_Toc5004" w:history="1">
        <w:r>
          <w:rPr>
            <w:rFonts w:ascii="仿宋" w:eastAsia="仿宋" w:hAnsi="仿宋" w:cs="仿宋" w:hint="eastAsia"/>
            <w:lang w:eastAsia="zh-CN"/>
          </w:rPr>
          <w:t>(二)、用地控制指标</w:t>
        </w:r>
        <w:r>
          <w:tab/>
        </w:r>
        <w:r>
          <w:fldChar w:fldCharType="begin"/>
        </w:r>
        <w:r>
          <w:instrText xml:space="preserve"> PAGEREF _Toc5004 \h </w:instrText>
        </w:r>
        <w:r>
          <w:fldChar w:fldCharType="separate"/>
        </w:r>
        <w:r>
          <w:t>13</w:t>
        </w:r>
        <w:r>
          <w:fldChar w:fldCharType="end"/>
        </w:r>
      </w:hyperlink>
    </w:p>
    <w:p>
      <w:pPr>
        <w:pStyle w:val="TOC2"/>
        <w:tabs>
          <w:tab w:val="right" w:leader="dot" w:pos="8306"/>
        </w:tabs>
      </w:pPr>
      <w:hyperlink w:anchor="_Toc26661" w:history="1">
        <w:r>
          <w:rPr>
            <w:rFonts w:ascii="仿宋" w:eastAsia="仿宋" w:hAnsi="仿宋" w:cs="仿宋" w:hint="eastAsia"/>
            <w:lang w:eastAsia="zh-CN"/>
          </w:rPr>
          <w:t>(三)、节约用地措施</w:t>
        </w:r>
        <w:r>
          <w:tab/>
        </w:r>
        <w:r>
          <w:fldChar w:fldCharType="begin"/>
        </w:r>
        <w:r>
          <w:instrText xml:space="preserve"> PAGEREF _Toc26661 \h </w:instrText>
        </w:r>
        <w:r>
          <w:fldChar w:fldCharType="separate"/>
        </w:r>
        <w:r>
          <w:t>15</w:t>
        </w:r>
        <w:r>
          <w:fldChar w:fldCharType="end"/>
        </w:r>
      </w:hyperlink>
    </w:p>
    <w:p>
      <w:pPr>
        <w:pStyle w:val="TOC2"/>
        <w:tabs>
          <w:tab w:val="right" w:leader="dot" w:pos="8306"/>
        </w:tabs>
      </w:pPr>
      <w:hyperlink w:anchor="_Toc17681" w:history="1">
        <w:r>
          <w:rPr>
            <w:rFonts w:ascii="仿宋" w:eastAsia="仿宋" w:hAnsi="仿宋" w:cs="仿宋" w:hint="eastAsia"/>
            <w:lang w:eastAsia="zh-CN"/>
          </w:rPr>
          <w:t>(四)、总图布置方案</w:t>
        </w:r>
        <w:r>
          <w:tab/>
        </w:r>
        <w:r>
          <w:fldChar w:fldCharType="begin"/>
        </w:r>
        <w:r>
          <w:instrText xml:space="preserve"> PAGEREF _Toc17681 \h </w:instrText>
        </w:r>
        <w:r>
          <w:fldChar w:fldCharType="separate"/>
        </w:r>
        <w:r>
          <w:t>16</w:t>
        </w:r>
        <w:r>
          <w:fldChar w:fldCharType="end"/>
        </w:r>
      </w:hyperlink>
    </w:p>
    <w:p>
      <w:pPr>
        <w:pStyle w:val="TOC2"/>
        <w:tabs>
          <w:tab w:val="right" w:leader="dot" w:pos="8306"/>
        </w:tabs>
      </w:pPr>
      <w:hyperlink w:anchor="_Toc11543" w:history="1">
        <w:r>
          <w:rPr>
            <w:rFonts w:ascii="仿宋" w:eastAsia="仿宋" w:hAnsi="仿宋" w:cs="仿宋" w:hint="eastAsia"/>
            <w:lang w:eastAsia="zh-CN"/>
          </w:rPr>
          <w:t>(五)、选址综合评价</w:t>
        </w:r>
        <w:r>
          <w:tab/>
        </w:r>
        <w:r>
          <w:fldChar w:fldCharType="begin"/>
        </w:r>
        <w:r>
          <w:instrText xml:space="preserve"> PAGEREF _Toc11543 \h </w:instrText>
        </w:r>
        <w:r>
          <w:fldChar w:fldCharType="separate"/>
        </w:r>
        <w:r>
          <w:t>17</w:t>
        </w:r>
        <w:r>
          <w:fldChar w:fldCharType="end"/>
        </w:r>
      </w:hyperlink>
    </w:p>
    <w:p>
      <w:pPr>
        <w:pStyle w:val="TOC1"/>
        <w:tabs>
          <w:tab w:val="right" w:leader="dot" w:pos="8306"/>
        </w:tabs>
      </w:pPr>
      <w:hyperlink w:anchor="_Toc3027" w:history="1">
        <w:r>
          <w:rPr>
            <w:rFonts w:ascii="仿宋" w:eastAsia="仿宋" w:hAnsi="仿宋" w:cs="仿宋" w:hint="eastAsia"/>
            <w:lang w:eastAsia="zh-CN"/>
          </w:rPr>
          <w:t>六、饲用酶制剂项目文档管理</w:t>
        </w:r>
        <w:r>
          <w:tab/>
        </w:r>
        <w:r>
          <w:fldChar w:fldCharType="begin"/>
        </w:r>
        <w:r>
          <w:instrText xml:space="preserve"> PAGEREF _Toc3027 \h </w:instrText>
        </w:r>
        <w:r>
          <w:fldChar w:fldCharType="separate"/>
        </w:r>
        <w:r>
          <w:t>18</w:t>
        </w:r>
        <w:r>
          <w:fldChar w:fldCharType="end"/>
        </w:r>
      </w:hyperlink>
    </w:p>
    <w:p>
      <w:pPr>
        <w:pStyle w:val="TOC2"/>
        <w:tabs>
          <w:tab w:val="right" w:leader="dot" w:pos="8306"/>
        </w:tabs>
      </w:pPr>
      <w:hyperlink w:anchor="_Toc12707" w:history="1">
        <w:r>
          <w:rPr>
            <w:rFonts w:ascii="仿宋" w:eastAsia="仿宋" w:hAnsi="仿宋" w:cs="仿宋" w:hint="eastAsia"/>
            <w:lang w:eastAsia="zh-CN"/>
          </w:rPr>
          <w:t>(一)、文档编制与审查</w:t>
        </w:r>
        <w:r>
          <w:tab/>
        </w:r>
        <w:r>
          <w:fldChar w:fldCharType="begin"/>
        </w:r>
        <w:r>
          <w:instrText xml:space="preserve"> PAGEREF _Toc12707 \h </w:instrText>
        </w:r>
        <w:r>
          <w:fldChar w:fldCharType="separate"/>
        </w:r>
        <w:r>
          <w:t>18</w:t>
        </w:r>
        <w:r>
          <w:fldChar w:fldCharType="end"/>
        </w:r>
      </w:hyperlink>
    </w:p>
    <w:p>
      <w:pPr>
        <w:pStyle w:val="TOC2"/>
        <w:tabs>
          <w:tab w:val="right" w:leader="dot" w:pos="8306"/>
        </w:tabs>
      </w:pPr>
      <w:hyperlink w:anchor="_Toc9946" w:history="1">
        <w:r>
          <w:rPr>
            <w:rFonts w:ascii="仿宋" w:eastAsia="仿宋" w:hAnsi="仿宋" w:cs="仿宋" w:hint="eastAsia"/>
            <w:lang w:eastAsia="zh-CN"/>
          </w:rPr>
          <w:t>(二)、文档发布与分发</w:t>
        </w:r>
        <w:r>
          <w:tab/>
        </w:r>
        <w:r>
          <w:fldChar w:fldCharType="begin"/>
        </w:r>
        <w:r>
          <w:instrText xml:space="preserve"> PAGEREF _Toc9946 \h </w:instrText>
        </w:r>
        <w:r>
          <w:fldChar w:fldCharType="separate"/>
        </w:r>
        <w:r>
          <w:t>20</w:t>
        </w:r>
        <w:r>
          <w:fldChar w:fldCharType="end"/>
        </w:r>
      </w:hyperlink>
    </w:p>
    <w:p>
      <w:pPr>
        <w:pStyle w:val="TOC2"/>
        <w:tabs>
          <w:tab w:val="right" w:leader="dot" w:pos="8306"/>
        </w:tabs>
      </w:pPr>
      <w:hyperlink w:anchor="_Toc19764" w:history="1">
        <w:r>
          <w:rPr>
            <w:rFonts w:ascii="仿宋" w:eastAsia="仿宋" w:hAnsi="仿宋" w:cs="仿宋" w:hint="eastAsia"/>
            <w:lang w:eastAsia="zh-CN"/>
          </w:rPr>
          <w:t>(三)、文档存档与归档</w:t>
        </w:r>
        <w:r>
          <w:tab/>
        </w:r>
        <w:r>
          <w:fldChar w:fldCharType="begin"/>
        </w:r>
        <w:r>
          <w:instrText xml:space="preserve"> PAGEREF _Toc19764 \h </w:instrText>
        </w:r>
        <w:r>
          <w:fldChar w:fldCharType="separate"/>
        </w:r>
        <w:r>
          <w:t>20</w:t>
        </w:r>
        <w:r>
          <w:fldChar w:fldCharType="end"/>
        </w:r>
      </w:hyperlink>
    </w:p>
    <w:p>
      <w:pPr>
        <w:pStyle w:val="TOC1"/>
        <w:tabs>
          <w:tab w:val="right" w:leader="dot" w:pos="8306"/>
        </w:tabs>
      </w:pPr>
      <w:hyperlink w:anchor="_Toc23130" w:history="1">
        <w:r>
          <w:rPr>
            <w:rFonts w:ascii="仿宋" w:eastAsia="仿宋" w:hAnsi="仿宋" w:cs="仿宋" w:hint="eastAsia"/>
            <w:lang w:eastAsia="zh-CN"/>
          </w:rPr>
          <w:t>七、饲用酶制剂项目投资规划</w:t>
        </w:r>
        <w:r>
          <w:tab/>
        </w:r>
        <w:r>
          <w:fldChar w:fldCharType="begin"/>
        </w:r>
        <w:r>
          <w:instrText xml:space="preserve"> PAGEREF _Toc23130 \h </w:instrText>
        </w:r>
        <w:r>
          <w:fldChar w:fldCharType="separate"/>
        </w:r>
        <w:r>
          <w:t>22</w:t>
        </w:r>
        <w:r>
          <w:fldChar w:fldCharType="end"/>
        </w:r>
      </w:hyperlink>
    </w:p>
    <w:p>
      <w:pPr>
        <w:pStyle w:val="TOC2"/>
        <w:tabs>
          <w:tab w:val="right" w:leader="dot" w:pos="8306"/>
        </w:tabs>
      </w:pPr>
      <w:hyperlink w:anchor="_Toc15293" w:history="1">
        <w:r>
          <w:rPr>
            <w:rFonts w:ascii="仿宋" w:eastAsia="仿宋" w:hAnsi="仿宋" w:cs="仿宋" w:hint="eastAsia"/>
            <w:lang w:eastAsia="zh-CN"/>
          </w:rPr>
          <w:t>(一)、饲用酶制剂项目总投资估算</w:t>
        </w:r>
        <w:r>
          <w:tab/>
        </w:r>
        <w:r>
          <w:fldChar w:fldCharType="begin"/>
        </w:r>
        <w:r>
          <w:instrText xml:space="preserve"> PAGEREF _Toc15293 \h </w:instrText>
        </w:r>
        <w:r>
          <w:fldChar w:fldCharType="separate"/>
        </w:r>
        <w:r>
          <w:t>22</w:t>
        </w:r>
        <w:r>
          <w:fldChar w:fldCharType="end"/>
        </w:r>
      </w:hyperlink>
    </w:p>
    <w:p>
      <w:pPr>
        <w:pStyle w:val="TOC2"/>
        <w:tabs>
          <w:tab w:val="right" w:leader="dot" w:pos="8306"/>
        </w:tabs>
      </w:pPr>
      <w:hyperlink w:anchor="_Toc8388" w:history="1">
        <w:r>
          <w:rPr>
            <w:rFonts w:ascii="仿宋" w:eastAsia="仿宋" w:hAnsi="仿宋" w:cs="仿宋" w:hint="eastAsia"/>
            <w:lang w:eastAsia="zh-CN"/>
          </w:rPr>
          <w:t>(二)、资金筹措</w:t>
        </w:r>
        <w:r>
          <w:tab/>
        </w:r>
        <w:r>
          <w:fldChar w:fldCharType="begin"/>
        </w:r>
        <w:r>
          <w:instrText xml:space="preserve"> PAGEREF _Toc8388 \h </w:instrText>
        </w:r>
        <w:r>
          <w:fldChar w:fldCharType="separate"/>
        </w:r>
        <w:r>
          <w:t>23</w:t>
        </w:r>
        <w:r>
          <w:fldChar w:fldCharType="end"/>
        </w:r>
      </w:hyperlink>
    </w:p>
    <w:p>
      <w:pPr>
        <w:pStyle w:val="TOC1"/>
        <w:tabs>
          <w:tab w:val="right" w:leader="dot" w:pos="8306"/>
        </w:tabs>
      </w:pPr>
      <w:hyperlink w:anchor="_Toc11022" w:history="1">
        <w:r>
          <w:rPr>
            <w:rFonts w:ascii="仿宋" w:eastAsia="仿宋" w:hAnsi="仿宋" w:cs="仿宋" w:hint="eastAsia"/>
            <w:lang w:eastAsia="zh-CN"/>
          </w:rPr>
          <w:t>八、饲用酶制剂项目人力资源培养与发展</w:t>
        </w:r>
        <w:r>
          <w:tab/>
        </w:r>
        <w:r>
          <w:fldChar w:fldCharType="begin"/>
        </w:r>
        <w:r>
          <w:instrText xml:space="preserve"> PAGEREF _Toc11022 \h </w:instrText>
        </w:r>
        <w:r>
          <w:fldChar w:fldCharType="separate"/>
        </w:r>
        <w:r>
          <w:t>24</w:t>
        </w:r>
        <w:r>
          <w:fldChar w:fldCharType="end"/>
        </w:r>
      </w:hyperlink>
    </w:p>
    <w:p>
      <w:pPr>
        <w:pStyle w:val="TOC2"/>
        <w:tabs>
          <w:tab w:val="right" w:leader="dot" w:pos="8306"/>
        </w:tabs>
      </w:pPr>
      <w:hyperlink w:anchor="_Toc8516" w:history="1">
        <w:r>
          <w:rPr>
            <w:rFonts w:ascii="仿宋" w:eastAsia="仿宋" w:hAnsi="仿宋" w:cs="仿宋" w:hint="eastAsia"/>
            <w:lang w:eastAsia="zh-CN"/>
          </w:rPr>
          <w:t>(一)、人才需求与规划</w:t>
        </w:r>
        <w:r>
          <w:tab/>
        </w:r>
        <w:r>
          <w:fldChar w:fldCharType="begin"/>
        </w:r>
        <w:r>
          <w:instrText xml:space="preserve"> PAGEREF _Toc8516 \h </w:instrText>
        </w:r>
        <w:r>
          <w:fldChar w:fldCharType="separate"/>
        </w:r>
        <w:r>
          <w:t>24</w:t>
        </w:r>
        <w:r>
          <w:fldChar w:fldCharType="end"/>
        </w:r>
      </w:hyperlink>
    </w:p>
    <w:p>
      <w:pPr>
        <w:pStyle w:val="TOC2"/>
        <w:tabs>
          <w:tab w:val="right" w:leader="dot" w:pos="8306"/>
        </w:tabs>
      </w:pPr>
      <w:hyperlink w:anchor="_Toc31701" w:history="1">
        <w:r>
          <w:rPr>
            <w:rFonts w:ascii="仿宋" w:eastAsia="仿宋" w:hAnsi="仿宋" w:cs="仿宋" w:hint="eastAsia"/>
            <w:lang w:eastAsia="zh-CN"/>
          </w:rPr>
          <w:t>(二)、培训与发展计划</w:t>
        </w:r>
        <w:r>
          <w:tab/>
        </w:r>
        <w:r>
          <w:fldChar w:fldCharType="begin"/>
        </w:r>
        <w:r>
          <w:instrText xml:space="preserve"> PAGEREF _Toc31701 \h </w:instrText>
        </w:r>
        <w:r>
          <w:fldChar w:fldCharType="separate"/>
        </w:r>
        <w:r>
          <w:t>24</w:t>
        </w:r>
        <w:r>
          <w:fldChar w:fldCharType="end"/>
        </w:r>
      </w:hyperlink>
    </w:p>
    <w:p>
      <w:pPr>
        <w:pStyle w:val="TOC1"/>
        <w:tabs>
          <w:tab w:val="right" w:leader="dot" w:pos="8306"/>
        </w:tabs>
      </w:pPr>
      <w:hyperlink w:anchor="_Toc32569" w:history="1">
        <w:r>
          <w:rPr>
            <w:rFonts w:ascii="仿宋" w:eastAsia="仿宋" w:hAnsi="仿宋" w:cs="仿宋" w:hint="eastAsia"/>
            <w:lang w:eastAsia="zh-CN"/>
          </w:rPr>
          <w:t>九、饲用酶制剂项目计划安排</w:t>
        </w:r>
        <w:r>
          <w:tab/>
        </w:r>
        <w:r>
          <w:fldChar w:fldCharType="begin"/>
        </w:r>
        <w:r>
          <w:instrText xml:space="preserve"> PAGEREF _Toc32569 \h </w:instrText>
        </w:r>
        <w:r>
          <w:fldChar w:fldCharType="separate"/>
        </w:r>
        <w:r>
          <w:t>25</w:t>
        </w:r>
        <w:r>
          <w:fldChar w:fldCharType="end"/>
        </w:r>
      </w:hyperlink>
    </w:p>
    <w:p>
      <w:pPr>
        <w:pStyle w:val="TOC2"/>
        <w:tabs>
          <w:tab w:val="right" w:leader="dot" w:pos="8306"/>
        </w:tabs>
      </w:pPr>
      <w:hyperlink w:anchor="_Toc7095" w:history="1">
        <w:r>
          <w:rPr>
            <w:rFonts w:ascii="仿宋" w:eastAsia="仿宋" w:hAnsi="仿宋" w:cs="仿宋" w:hint="eastAsia"/>
            <w:lang w:eastAsia="zh-CN"/>
          </w:rPr>
          <w:t>(一)、建设周期</w:t>
        </w:r>
        <w:r>
          <w:tab/>
        </w:r>
        <w:r>
          <w:fldChar w:fldCharType="begin"/>
        </w:r>
        <w:r>
          <w:instrText xml:space="preserve"> PAGEREF _Toc7095 \h </w:instrText>
        </w:r>
        <w:r>
          <w:fldChar w:fldCharType="separate"/>
        </w:r>
        <w:r>
          <w:t>25</w:t>
        </w:r>
        <w:r>
          <w:fldChar w:fldCharType="end"/>
        </w:r>
      </w:hyperlink>
    </w:p>
    <w:p>
      <w:pPr>
        <w:pStyle w:val="TOC2"/>
        <w:tabs>
          <w:tab w:val="right" w:leader="dot" w:pos="8306"/>
        </w:tabs>
      </w:pPr>
      <w:hyperlink w:anchor="_Toc29295" w:history="1">
        <w:r>
          <w:rPr>
            <w:rFonts w:ascii="仿宋" w:eastAsia="仿宋" w:hAnsi="仿宋" w:cs="仿宋" w:hint="eastAsia"/>
            <w:lang w:eastAsia="zh-CN"/>
          </w:rPr>
          <w:t>(二)、建设进度</w:t>
        </w:r>
        <w:r>
          <w:tab/>
        </w:r>
        <w:r>
          <w:fldChar w:fldCharType="begin"/>
        </w:r>
        <w:r>
          <w:instrText xml:space="preserve"> PAGEREF _Toc29295 \h </w:instrText>
        </w:r>
        <w:r>
          <w:fldChar w:fldCharType="separate"/>
        </w:r>
        <w:r>
          <w:t>26</w:t>
        </w:r>
        <w:r>
          <w:fldChar w:fldCharType="end"/>
        </w:r>
      </w:hyperlink>
    </w:p>
    <w:p>
      <w:pPr>
        <w:pStyle w:val="TOC2"/>
        <w:tabs>
          <w:tab w:val="right" w:leader="dot" w:pos="8306"/>
        </w:tabs>
      </w:pPr>
      <w:hyperlink w:anchor="_Toc18724" w:history="1">
        <w:r>
          <w:rPr>
            <w:rFonts w:ascii="仿宋" w:eastAsia="仿宋" w:hAnsi="仿宋" w:cs="仿宋" w:hint="eastAsia"/>
            <w:lang w:eastAsia="zh-CN"/>
          </w:rPr>
          <w:t>(三)、进度安排注意事项</w:t>
        </w:r>
        <w:r>
          <w:tab/>
        </w:r>
        <w:r>
          <w:fldChar w:fldCharType="begin"/>
        </w:r>
        <w:r>
          <w:instrText xml:space="preserve"> PAGEREF _Toc18724 \h </w:instrText>
        </w:r>
        <w:r>
          <w:fldChar w:fldCharType="separate"/>
        </w:r>
        <w:r>
          <w:t>26</w:t>
        </w:r>
        <w:r>
          <w:fldChar w:fldCharType="end"/>
        </w:r>
      </w:hyperlink>
    </w:p>
    <w:p>
      <w:pPr>
        <w:pStyle w:val="TOC2"/>
        <w:tabs>
          <w:tab w:val="right" w:leader="dot" w:pos="8306"/>
        </w:tabs>
      </w:pPr>
      <w:hyperlink w:anchor="_Toc22046" w:history="1">
        <w:r>
          <w:rPr>
            <w:rFonts w:ascii="仿宋" w:eastAsia="仿宋" w:hAnsi="仿宋" w:cs="仿宋" w:hint="eastAsia"/>
            <w:lang w:eastAsia="zh-CN"/>
          </w:rPr>
          <w:t>(四)、人力资源配置</w:t>
        </w:r>
        <w:r>
          <w:tab/>
        </w:r>
        <w:r>
          <w:fldChar w:fldCharType="begin"/>
        </w:r>
        <w:r>
          <w:instrText xml:space="preserve"> PAGEREF _Toc22046 \h </w:instrText>
        </w:r>
        <w:r>
          <w:fldChar w:fldCharType="separate"/>
        </w:r>
        <w:r>
          <w:t>28</w:t>
        </w:r>
        <w:r>
          <w:fldChar w:fldCharType="end"/>
        </w:r>
      </w:hyperlink>
    </w:p>
    <w:p>
      <w:pPr>
        <w:pStyle w:val="TOC1"/>
        <w:tabs>
          <w:tab w:val="right" w:leader="dot" w:pos="8306"/>
        </w:tabs>
      </w:pPr>
      <w:hyperlink w:anchor="_Toc22225" w:history="1">
        <w:r>
          <w:rPr>
            <w:rFonts w:ascii="仿宋" w:eastAsia="仿宋" w:hAnsi="仿宋" w:cs="仿宋" w:hint="eastAsia"/>
            <w:lang w:eastAsia="zh-CN"/>
          </w:rPr>
          <w:t>十、饲用酶制剂项目技术管理</w:t>
        </w:r>
        <w:r>
          <w:tab/>
        </w:r>
        <w:r>
          <w:fldChar w:fldCharType="begin"/>
        </w:r>
        <w:r>
          <w:instrText xml:space="preserve"> PAGEREF _Toc22225 \h </w:instrText>
        </w:r>
        <w:r>
          <w:fldChar w:fldCharType="separate"/>
        </w:r>
        <w:r>
          <w:t>29</w:t>
        </w:r>
        <w:r>
          <w:fldChar w:fldCharType="end"/>
        </w:r>
      </w:hyperlink>
    </w:p>
    <w:p>
      <w:pPr>
        <w:pStyle w:val="TOC2"/>
        <w:tabs>
          <w:tab w:val="right" w:leader="dot" w:pos="8306"/>
        </w:tabs>
      </w:pPr>
      <w:hyperlink w:anchor="_Toc3331" w:history="1">
        <w:r>
          <w:rPr>
            <w:rFonts w:ascii="仿宋" w:eastAsia="仿宋" w:hAnsi="仿宋" w:cs="仿宋" w:hint="eastAsia"/>
            <w:lang w:eastAsia="zh-CN"/>
          </w:rPr>
          <w:t>(一)、技术方案选用方向</w:t>
        </w:r>
        <w:r>
          <w:tab/>
        </w:r>
        <w:r>
          <w:fldChar w:fldCharType="begin"/>
        </w:r>
        <w:r>
          <w:instrText xml:space="preserve"> PAGEREF _Toc3331 \h </w:instrText>
        </w:r>
        <w:r>
          <w:fldChar w:fldCharType="separate"/>
        </w:r>
        <w:r>
          <w:t>29</w:t>
        </w:r>
        <w:r>
          <w:fldChar w:fldCharType="end"/>
        </w:r>
      </w:hyperlink>
    </w:p>
    <w:p>
      <w:pPr>
        <w:pStyle w:val="TOC2"/>
        <w:tabs>
          <w:tab w:val="right" w:leader="dot" w:pos="8306"/>
        </w:tabs>
      </w:pPr>
      <w:hyperlink w:anchor="_Toc29694" w:history="1">
        <w:r>
          <w:rPr>
            <w:rFonts w:ascii="仿宋" w:eastAsia="仿宋" w:hAnsi="仿宋" w:cs="仿宋" w:hint="eastAsia"/>
            <w:lang w:eastAsia="zh-CN"/>
          </w:rPr>
          <w:t>(二)、工艺技术方案选用原则</w:t>
        </w:r>
        <w:r>
          <w:tab/>
        </w:r>
        <w:r>
          <w:fldChar w:fldCharType="begin"/>
        </w:r>
        <w:r>
          <w:instrText xml:space="preserve"> PAGEREF _Toc29694 \h </w:instrText>
        </w:r>
        <w:r>
          <w:fldChar w:fldCharType="separate"/>
        </w:r>
        <w:r>
          <w:t>31</w:t>
        </w:r>
        <w:r>
          <w:fldChar w:fldCharType="end"/>
        </w:r>
      </w:hyperlink>
    </w:p>
    <w:p>
      <w:pPr>
        <w:pStyle w:val="TOC2"/>
        <w:tabs>
          <w:tab w:val="right" w:leader="dot" w:pos="8306"/>
        </w:tabs>
      </w:pPr>
      <w:hyperlink w:anchor="_Toc19206" w:history="1">
        <w:r>
          <w:rPr>
            <w:rFonts w:ascii="仿宋" w:eastAsia="仿宋" w:hAnsi="仿宋" w:cs="仿宋" w:hint="eastAsia"/>
            <w:lang w:eastAsia="zh-CN"/>
          </w:rPr>
          <w:t>(三)、工艺技术方案要求</w:t>
        </w:r>
        <w:r>
          <w:tab/>
        </w:r>
        <w:r>
          <w:fldChar w:fldCharType="begin"/>
        </w:r>
        <w:r>
          <w:instrText xml:space="preserve"> PAGEREF _Toc19206 \h </w:instrText>
        </w:r>
        <w:r>
          <w:fldChar w:fldCharType="separate"/>
        </w:r>
        <w:r>
          <w:t>33</w:t>
        </w:r>
        <w:r>
          <w:fldChar w:fldCharType="end"/>
        </w:r>
      </w:hyperlink>
    </w:p>
    <w:p>
      <w:pPr>
        <w:pStyle w:val="TOC1"/>
        <w:tabs>
          <w:tab w:val="right" w:leader="dot" w:pos="8306"/>
        </w:tabs>
      </w:pPr>
      <w:hyperlink w:anchor="_Toc26611" w:history="1">
        <w:r>
          <w:rPr>
            <w:rFonts w:ascii="仿宋" w:eastAsia="仿宋" w:hAnsi="仿宋" w:cs="仿宋" w:hint="eastAsia"/>
            <w:lang w:eastAsia="zh-CN"/>
          </w:rPr>
          <w:t>十一、饲用酶制剂项目经营效益</w:t>
        </w:r>
        <w:r>
          <w:tab/>
        </w:r>
        <w:r>
          <w:fldChar w:fldCharType="begin"/>
        </w:r>
        <w:r>
          <w:instrText xml:space="preserve"> PAGEREF _Toc26611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75" w:history="1">
        <w:r>
          <w:rPr>
            <w:rFonts w:ascii="仿宋" w:eastAsia="仿宋" w:hAnsi="仿宋" w:cs="仿宋" w:hint="eastAsia"/>
            <w:lang w:eastAsia="zh-CN"/>
          </w:rPr>
          <w:t>(一)、经济评价财务测算</w:t>
        </w:r>
        <w:r>
          <w:tab/>
        </w:r>
        <w:r>
          <w:fldChar w:fldCharType="begin"/>
        </w:r>
        <w:r>
          <w:instrText xml:space="preserve"> PAGEREF _Toc6475 \h </w:instrText>
        </w:r>
        <w:r>
          <w:fldChar w:fldCharType="separate"/>
        </w:r>
        <w:r>
          <w:t>35</w:t>
        </w:r>
        <w:r>
          <w:fldChar w:fldCharType="end"/>
        </w:r>
      </w:hyperlink>
    </w:p>
    <w:p>
      <w:pPr>
        <w:pStyle w:val="TOC2"/>
        <w:tabs>
          <w:tab w:val="right" w:leader="dot" w:pos="8306"/>
        </w:tabs>
      </w:pPr>
      <w:hyperlink w:anchor="_Toc25175" w:history="1">
        <w:r>
          <w:rPr>
            <w:rFonts w:ascii="仿宋" w:eastAsia="仿宋" w:hAnsi="仿宋" w:cs="仿宋" w:hint="eastAsia"/>
            <w:lang w:eastAsia="zh-CN"/>
          </w:rPr>
          <w:t>(二)、饲用酶制剂项目盈利能力分析</w:t>
        </w:r>
        <w:r>
          <w:tab/>
        </w:r>
        <w:r>
          <w:fldChar w:fldCharType="begin"/>
        </w:r>
        <w:r>
          <w:instrText xml:space="preserve"> PAGEREF _Toc25175 \h </w:instrText>
        </w:r>
        <w:r>
          <w:fldChar w:fldCharType="separate"/>
        </w:r>
        <w:r>
          <w:t>36</w:t>
        </w:r>
        <w:r>
          <w:fldChar w:fldCharType="end"/>
        </w:r>
      </w:hyperlink>
    </w:p>
    <w:p>
      <w:pPr>
        <w:pStyle w:val="TOC1"/>
        <w:tabs>
          <w:tab w:val="right" w:leader="dot" w:pos="8306"/>
        </w:tabs>
      </w:pPr>
      <w:hyperlink w:anchor="_Toc20390" w:history="1">
        <w:r>
          <w:rPr>
            <w:rFonts w:ascii="仿宋" w:eastAsia="仿宋" w:hAnsi="仿宋" w:cs="仿宋" w:hint="eastAsia"/>
            <w:lang w:eastAsia="zh-CN"/>
          </w:rPr>
          <w:t>十二、饲用酶制剂项目创新与研发</w:t>
        </w:r>
        <w:r>
          <w:tab/>
        </w:r>
        <w:r>
          <w:fldChar w:fldCharType="begin"/>
        </w:r>
        <w:r>
          <w:instrText xml:space="preserve"> PAGEREF _Toc20390 \h </w:instrText>
        </w:r>
        <w:r>
          <w:fldChar w:fldCharType="separate"/>
        </w:r>
        <w:r>
          <w:t>37</w:t>
        </w:r>
        <w:r>
          <w:fldChar w:fldCharType="end"/>
        </w:r>
      </w:hyperlink>
    </w:p>
    <w:p>
      <w:pPr>
        <w:pStyle w:val="TOC2"/>
        <w:tabs>
          <w:tab w:val="right" w:leader="dot" w:pos="8306"/>
        </w:tabs>
      </w:pPr>
      <w:hyperlink w:anchor="_Toc20303" w:history="1">
        <w:r>
          <w:rPr>
            <w:rFonts w:ascii="仿宋" w:eastAsia="仿宋" w:hAnsi="仿宋" w:cs="仿宋" w:hint="eastAsia"/>
            <w:lang w:eastAsia="zh-CN"/>
          </w:rPr>
          <w:t>(一)、创新策略与方向</w:t>
        </w:r>
        <w:r>
          <w:tab/>
        </w:r>
        <w:r>
          <w:fldChar w:fldCharType="begin"/>
        </w:r>
        <w:r>
          <w:instrText xml:space="preserve"> PAGEREF _Toc20303 \h </w:instrText>
        </w:r>
        <w:r>
          <w:fldChar w:fldCharType="separate"/>
        </w:r>
        <w:r>
          <w:t>37</w:t>
        </w:r>
        <w:r>
          <w:fldChar w:fldCharType="end"/>
        </w:r>
      </w:hyperlink>
    </w:p>
    <w:p>
      <w:pPr>
        <w:pStyle w:val="TOC2"/>
        <w:tabs>
          <w:tab w:val="right" w:leader="dot" w:pos="8306"/>
        </w:tabs>
      </w:pPr>
      <w:hyperlink w:anchor="_Toc22212" w:history="1">
        <w:r>
          <w:rPr>
            <w:rFonts w:ascii="仿宋" w:eastAsia="仿宋" w:hAnsi="仿宋" w:cs="仿宋" w:hint="eastAsia"/>
            <w:lang w:eastAsia="zh-CN"/>
          </w:rPr>
          <w:t>(二)、研发规划与投入</w:t>
        </w:r>
        <w:r>
          <w:tab/>
        </w:r>
        <w:r>
          <w:fldChar w:fldCharType="begin"/>
        </w:r>
        <w:r>
          <w:instrText xml:space="preserve"> PAGEREF _Toc22212 \h </w:instrText>
        </w:r>
        <w:r>
          <w:fldChar w:fldCharType="separate"/>
        </w:r>
        <w:r>
          <w:t>38</w:t>
        </w:r>
        <w:r>
          <w:fldChar w:fldCharType="end"/>
        </w:r>
      </w:hyperlink>
    </w:p>
    <w:p>
      <w:pPr>
        <w:pStyle w:val="TOC1"/>
        <w:tabs>
          <w:tab w:val="right" w:leader="dot" w:pos="8306"/>
        </w:tabs>
      </w:pPr>
      <w:hyperlink w:anchor="_Toc21895" w:history="1">
        <w:r>
          <w:rPr>
            <w:rFonts w:ascii="仿宋" w:eastAsia="仿宋" w:hAnsi="仿宋" w:cs="仿宋" w:hint="eastAsia"/>
            <w:lang w:eastAsia="zh-CN"/>
          </w:rPr>
          <w:t>十三、利益相关者分析与沟通计划</w:t>
        </w:r>
        <w:r>
          <w:tab/>
        </w:r>
        <w:r>
          <w:fldChar w:fldCharType="begin"/>
        </w:r>
        <w:r>
          <w:instrText xml:space="preserve"> PAGEREF _Toc21895 \h </w:instrText>
        </w:r>
        <w:r>
          <w:fldChar w:fldCharType="separate"/>
        </w:r>
        <w:r>
          <w:t>40</w:t>
        </w:r>
        <w:r>
          <w:fldChar w:fldCharType="end"/>
        </w:r>
      </w:hyperlink>
    </w:p>
    <w:p>
      <w:pPr>
        <w:pStyle w:val="TOC2"/>
        <w:tabs>
          <w:tab w:val="right" w:leader="dot" w:pos="8306"/>
        </w:tabs>
      </w:pPr>
      <w:hyperlink w:anchor="_Toc24714" w:history="1">
        <w:r>
          <w:rPr>
            <w:rFonts w:ascii="仿宋" w:eastAsia="仿宋" w:hAnsi="仿宋" w:cs="仿宋" w:hint="eastAsia"/>
            <w:lang w:eastAsia="zh-CN"/>
          </w:rPr>
          <w:t>(一)、利益相关者分析</w:t>
        </w:r>
        <w:r>
          <w:tab/>
        </w:r>
        <w:r>
          <w:fldChar w:fldCharType="begin"/>
        </w:r>
        <w:r>
          <w:instrText xml:space="preserve"> PAGEREF _Toc24714 \h </w:instrText>
        </w:r>
        <w:r>
          <w:fldChar w:fldCharType="separate"/>
        </w:r>
        <w:r>
          <w:t>40</w:t>
        </w:r>
        <w:r>
          <w:fldChar w:fldCharType="end"/>
        </w:r>
      </w:hyperlink>
    </w:p>
    <w:p>
      <w:pPr>
        <w:pStyle w:val="TOC2"/>
        <w:tabs>
          <w:tab w:val="right" w:leader="dot" w:pos="8306"/>
        </w:tabs>
      </w:pPr>
      <w:hyperlink w:anchor="_Toc5522" w:history="1">
        <w:r>
          <w:rPr>
            <w:rFonts w:ascii="仿宋" w:eastAsia="仿宋" w:hAnsi="仿宋" w:cs="仿宋" w:hint="eastAsia"/>
            <w:lang w:eastAsia="zh-CN"/>
          </w:rPr>
          <w:t>(二)、沟通计划</w:t>
        </w:r>
        <w:r>
          <w:tab/>
        </w:r>
        <w:r>
          <w:fldChar w:fldCharType="begin"/>
        </w:r>
        <w:r>
          <w:instrText xml:space="preserve"> PAGEREF _Toc5522 \h </w:instrText>
        </w:r>
        <w:r>
          <w:fldChar w:fldCharType="separate"/>
        </w:r>
        <w:r>
          <w:t>41</w:t>
        </w:r>
        <w:r>
          <w:fldChar w:fldCharType="end"/>
        </w:r>
      </w:hyperlink>
    </w:p>
    <w:p>
      <w:pPr>
        <w:pStyle w:val="TOC1"/>
        <w:tabs>
          <w:tab w:val="right" w:leader="dot" w:pos="8306"/>
        </w:tabs>
      </w:pPr>
      <w:hyperlink w:anchor="_Toc28788" w:history="1">
        <w:r>
          <w:rPr>
            <w:rFonts w:ascii="仿宋" w:eastAsia="仿宋" w:hAnsi="仿宋" w:cs="仿宋" w:hint="eastAsia"/>
            <w:lang w:eastAsia="zh-CN"/>
          </w:rPr>
          <w:t>十四、饲用酶制剂项目实施保障措施</w:t>
        </w:r>
        <w:r>
          <w:tab/>
        </w:r>
        <w:r>
          <w:fldChar w:fldCharType="begin"/>
        </w:r>
        <w:r>
          <w:instrText xml:space="preserve"> PAGEREF _Toc28788 \h </w:instrText>
        </w:r>
        <w:r>
          <w:fldChar w:fldCharType="separate"/>
        </w:r>
        <w:r>
          <w:t>43</w:t>
        </w:r>
        <w:r>
          <w:fldChar w:fldCharType="end"/>
        </w:r>
      </w:hyperlink>
    </w:p>
    <w:p>
      <w:pPr>
        <w:pStyle w:val="TOC2"/>
        <w:tabs>
          <w:tab w:val="right" w:leader="dot" w:pos="8306"/>
        </w:tabs>
      </w:pPr>
      <w:hyperlink w:anchor="_Toc15690" w:history="1">
        <w:r>
          <w:rPr>
            <w:rFonts w:ascii="仿宋" w:eastAsia="仿宋" w:hAnsi="仿宋" w:cs="仿宋" w:hint="eastAsia"/>
            <w:lang w:eastAsia="zh-CN"/>
          </w:rPr>
          <w:t>(一)、饲用酶制剂项目实施保障机制</w:t>
        </w:r>
        <w:r>
          <w:tab/>
        </w:r>
        <w:r>
          <w:fldChar w:fldCharType="begin"/>
        </w:r>
        <w:r>
          <w:instrText xml:space="preserve"> PAGEREF _Toc15690 \h </w:instrText>
        </w:r>
        <w:r>
          <w:fldChar w:fldCharType="separate"/>
        </w:r>
        <w:r>
          <w:t>43</w:t>
        </w:r>
        <w:r>
          <w:fldChar w:fldCharType="end"/>
        </w:r>
      </w:hyperlink>
    </w:p>
    <w:p>
      <w:pPr>
        <w:pStyle w:val="TOC2"/>
        <w:tabs>
          <w:tab w:val="right" w:leader="dot" w:pos="8306"/>
        </w:tabs>
      </w:pPr>
      <w:hyperlink w:anchor="_Toc7174" w:history="1">
        <w:r>
          <w:rPr>
            <w:rFonts w:ascii="仿宋" w:eastAsia="仿宋" w:hAnsi="仿宋" w:cs="仿宋" w:hint="eastAsia"/>
            <w:lang w:eastAsia="zh-CN"/>
          </w:rPr>
          <w:t>(二)、饲用酶制剂项目法律合规要求</w:t>
        </w:r>
        <w:r>
          <w:tab/>
        </w:r>
        <w:r>
          <w:fldChar w:fldCharType="begin"/>
        </w:r>
        <w:r>
          <w:instrText xml:space="preserve"> PAGEREF _Toc7174 \h </w:instrText>
        </w:r>
        <w:r>
          <w:fldChar w:fldCharType="separate"/>
        </w:r>
        <w:r>
          <w:t>46</w:t>
        </w:r>
        <w:r>
          <w:fldChar w:fldCharType="end"/>
        </w:r>
      </w:hyperlink>
    </w:p>
    <w:p>
      <w:pPr>
        <w:pStyle w:val="TOC2"/>
        <w:tabs>
          <w:tab w:val="right" w:leader="dot" w:pos="8306"/>
        </w:tabs>
      </w:pPr>
      <w:hyperlink w:anchor="_Toc22284" w:history="1">
        <w:r>
          <w:rPr>
            <w:rFonts w:ascii="仿宋" w:eastAsia="仿宋" w:hAnsi="仿宋" w:cs="仿宋" w:hint="eastAsia"/>
            <w:lang w:eastAsia="zh-CN"/>
          </w:rPr>
          <w:t>(三)、饲用酶制剂项目合同管理与法律事务</w:t>
        </w:r>
        <w:r>
          <w:tab/>
        </w:r>
        <w:r>
          <w:fldChar w:fldCharType="begin"/>
        </w:r>
        <w:r>
          <w:instrText xml:space="preserve"> PAGEREF _Toc22284 \h </w:instrText>
        </w:r>
        <w:r>
          <w:fldChar w:fldCharType="separate"/>
        </w:r>
        <w:r>
          <w:t>50</w:t>
        </w:r>
        <w:r>
          <w:fldChar w:fldCharType="end"/>
        </w:r>
      </w:hyperlink>
    </w:p>
    <w:p>
      <w:pPr>
        <w:pStyle w:val="TOC2"/>
        <w:tabs>
          <w:tab w:val="right" w:leader="dot" w:pos="8306"/>
        </w:tabs>
      </w:pPr>
      <w:hyperlink w:anchor="_Toc27517" w:history="1">
        <w:r>
          <w:rPr>
            <w:rFonts w:ascii="仿宋" w:eastAsia="仿宋" w:hAnsi="仿宋" w:cs="仿宋" w:hint="eastAsia"/>
            <w:lang w:eastAsia="zh-CN"/>
          </w:rPr>
          <w:t>(四)、饲用酶制剂项目知识产权保护策略</w:t>
        </w:r>
        <w:r>
          <w:tab/>
        </w:r>
        <w:r>
          <w:fldChar w:fldCharType="begin"/>
        </w:r>
        <w:r>
          <w:instrText xml:space="preserve"> PAGEREF _Toc27517 \h </w:instrText>
        </w:r>
        <w:r>
          <w:fldChar w:fldCharType="separate"/>
        </w:r>
        <w:r>
          <w:t>57</w:t>
        </w:r>
        <w:r>
          <w:fldChar w:fldCharType="end"/>
        </w:r>
      </w:hyperlink>
    </w:p>
    <w:p>
      <w:pPr>
        <w:pStyle w:val="TOC1"/>
        <w:tabs>
          <w:tab w:val="right" w:leader="dot" w:pos="8306"/>
        </w:tabs>
      </w:pPr>
      <w:hyperlink w:anchor="_Toc15371" w:history="1">
        <w:r>
          <w:rPr>
            <w:rFonts w:ascii="仿宋" w:eastAsia="仿宋" w:hAnsi="仿宋" w:cs="仿宋" w:hint="eastAsia"/>
            <w:lang w:eastAsia="zh-CN"/>
          </w:rPr>
          <w:t>十五、质量管理体系</w:t>
        </w:r>
        <w:r>
          <w:tab/>
        </w:r>
        <w:r>
          <w:fldChar w:fldCharType="begin"/>
        </w:r>
        <w:r>
          <w:instrText xml:space="preserve"> PAGEREF _Toc15371 \h </w:instrText>
        </w:r>
        <w:r>
          <w:fldChar w:fldCharType="separate"/>
        </w:r>
        <w:r>
          <w:t>59</w:t>
        </w:r>
        <w:r>
          <w:fldChar w:fldCharType="end"/>
        </w:r>
      </w:hyperlink>
    </w:p>
    <w:p>
      <w:pPr>
        <w:pStyle w:val="TOC2"/>
        <w:tabs>
          <w:tab w:val="right" w:leader="dot" w:pos="8306"/>
        </w:tabs>
      </w:pPr>
      <w:hyperlink w:anchor="_Toc17774" w:history="1">
        <w:r>
          <w:rPr>
            <w:rFonts w:ascii="仿宋" w:eastAsia="仿宋" w:hAnsi="仿宋" w:cs="仿宋" w:hint="eastAsia"/>
            <w:lang w:eastAsia="zh-CN"/>
          </w:rPr>
          <w:t>(一)、质量目标与方针</w:t>
        </w:r>
        <w:r>
          <w:tab/>
        </w:r>
        <w:r>
          <w:fldChar w:fldCharType="begin"/>
        </w:r>
        <w:r>
          <w:instrText xml:space="preserve"> PAGEREF _Toc17774 \h </w:instrText>
        </w:r>
        <w:r>
          <w:fldChar w:fldCharType="separate"/>
        </w:r>
        <w:r>
          <w:t>59</w:t>
        </w:r>
        <w:r>
          <w:fldChar w:fldCharType="end"/>
        </w:r>
      </w:hyperlink>
    </w:p>
    <w:p>
      <w:pPr>
        <w:pStyle w:val="TOC2"/>
        <w:tabs>
          <w:tab w:val="right" w:leader="dot" w:pos="8306"/>
        </w:tabs>
      </w:pPr>
      <w:hyperlink w:anchor="_Toc2577" w:history="1">
        <w:r>
          <w:rPr>
            <w:rFonts w:ascii="仿宋" w:eastAsia="仿宋" w:hAnsi="仿宋" w:cs="仿宋" w:hint="eastAsia"/>
            <w:lang w:eastAsia="zh-CN"/>
          </w:rPr>
          <w:t>(二)、质量管理责任</w:t>
        </w:r>
        <w:r>
          <w:tab/>
        </w:r>
        <w:r>
          <w:fldChar w:fldCharType="begin"/>
        </w:r>
        <w:r>
          <w:instrText xml:space="preserve"> PAGEREF _Toc2577 \h </w:instrText>
        </w:r>
        <w:r>
          <w:fldChar w:fldCharType="separate"/>
        </w:r>
        <w:r>
          <w:t>60</w:t>
        </w:r>
        <w:r>
          <w:fldChar w:fldCharType="end"/>
        </w:r>
      </w:hyperlink>
    </w:p>
    <w:p>
      <w:pPr>
        <w:pStyle w:val="TOC2"/>
        <w:tabs>
          <w:tab w:val="right" w:leader="dot" w:pos="8306"/>
        </w:tabs>
      </w:pPr>
      <w:hyperlink w:anchor="_Toc25586" w:history="1">
        <w:r>
          <w:rPr>
            <w:rFonts w:ascii="仿宋" w:eastAsia="仿宋" w:hAnsi="仿宋" w:cs="仿宋" w:hint="eastAsia"/>
            <w:lang w:eastAsia="zh-CN"/>
          </w:rPr>
          <w:t>(三)、质量管理体系文件</w:t>
        </w:r>
        <w:r>
          <w:tab/>
        </w:r>
        <w:r>
          <w:fldChar w:fldCharType="begin"/>
        </w:r>
        <w:r>
          <w:instrText xml:space="preserve"> PAGEREF _Toc25586 \h </w:instrText>
        </w:r>
        <w:r>
          <w:fldChar w:fldCharType="separate"/>
        </w:r>
        <w:r>
          <w:t>62</w:t>
        </w:r>
        <w:r>
          <w:fldChar w:fldCharType="end"/>
        </w:r>
      </w:hyperlink>
    </w:p>
    <w:p>
      <w:pPr>
        <w:pStyle w:val="TOC2"/>
        <w:tabs>
          <w:tab w:val="right" w:leader="dot" w:pos="8306"/>
        </w:tabs>
      </w:pPr>
      <w:hyperlink w:anchor="_Toc16482" w:history="1">
        <w:r>
          <w:rPr>
            <w:rFonts w:ascii="仿宋" w:eastAsia="仿宋" w:hAnsi="仿宋" w:cs="仿宋" w:hint="eastAsia"/>
            <w:lang w:eastAsia="zh-CN"/>
          </w:rPr>
          <w:t>(四)、质量培训与教育</w:t>
        </w:r>
        <w:r>
          <w:tab/>
        </w:r>
        <w:r>
          <w:fldChar w:fldCharType="begin"/>
        </w:r>
        <w:r>
          <w:instrText xml:space="preserve"> PAGEREF _Toc16482 \h </w:instrText>
        </w:r>
        <w:r>
          <w:fldChar w:fldCharType="separate"/>
        </w:r>
        <w:r>
          <w:t>64</w:t>
        </w:r>
        <w:r>
          <w:fldChar w:fldCharType="end"/>
        </w:r>
      </w:hyperlink>
    </w:p>
    <w:p>
      <w:pPr>
        <w:pStyle w:val="TOC2"/>
        <w:tabs>
          <w:tab w:val="right" w:leader="dot" w:pos="8306"/>
        </w:tabs>
      </w:pPr>
      <w:hyperlink w:anchor="_Toc2185" w:history="1">
        <w:r>
          <w:rPr>
            <w:rFonts w:ascii="仿宋" w:eastAsia="仿宋" w:hAnsi="仿宋" w:cs="仿宋" w:hint="eastAsia"/>
            <w:lang w:eastAsia="zh-CN"/>
          </w:rPr>
          <w:t>(五)、质量审核与评价</w:t>
        </w:r>
        <w:r>
          <w:tab/>
        </w:r>
        <w:r>
          <w:fldChar w:fldCharType="begin"/>
        </w:r>
        <w:r>
          <w:instrText xml:space="preserve"> PAGEREF _Toc2185 \h </w:instrText>
        </w:r>
        <w:r>
          <w:fldChar w:fldCharType="separate"/>
        </w:r>
        <w:r>
          <w:t>65</w:t>
        </w:r>
        <w:r>
          <w:fldChar w:fldCharType="end"/>
        </w:r>
      </w:hyperlink>
    </w:p>
    <w:p>
      <w:pPr>
        <w:pStyle w:val="TOC2"/>
        <w:tabs>
          <w:tab w:val="right" w:leader="dot" w:pos="8306"/>
        </w:tabs>
      </w:pPr>
      <w:hyperlink w:anchor="_Toc1183" w:history="1">
        <w:r>
          <w:rPr>
            <w:rFonts w:ascii="仿宋" w:eastAsia="仿宋" w:hAnsi="仿宋" w:cs="仿宋" w:hint="eastAsia"/>
            <w:lang w:eastAsia="zh-CN"/>
          </w:rPr>
          <w:t>(六)、不符合与纠正措施</w:t>
        </w:r>
        <w:r>
          <w:tab/>
        </w:r>
        <w:r>
          <w:fldChar w:fldCharType="begin"/>
        </w:r>
        <w:r>
          <w:instrText xml:space="preserve"> PAGEREF _Toc1183 \h </w:instrText>
        </w:r>
        <w:r>
          <w:fldChar w:fldCharType="separate"/>
        </w:r>
        <w:r>
          <w:t>66</w:t>
        </w:r>
        <w:r>
          <w:fldChar w:fldCharType="end"/>
        </w:r>
      </w:hyperlink>
    </w:p>
    <w:p>
      <w:pPr>
        <w:pStyle w:val="TOC1"/>
        <w:tabs>
          <w:tab w:val="right" w:leader="dot" w:pos="8306"/>
        </w:tabs>
      </w:pPr>
      <w:hyperlink w:anchor="_Toc3049" w:history="1">
        <w:r>
          <w:rPr>
            <w:rFonts w:ascii="仿宋" w:eastAsia="仿宋" w:hAnsi="仿宋" w:cs="仿宋" w:hint="eastAsia"/>
            <w:lang w:eastAsia="zh-CN"/>
          </w:rPr>
          <w:t>十六、饲用酶制剂项目治理与监督</w:t>
        </w:r>
        <w:r>
          <w:tab/>
        </w:r>
        <w:r>
          <w:fldChar w:fldCharType="begin"/>
        </w:r>
        <w:r>
          <w:instrText xml:space="preserve"> PAGEREF _Toc3049 \h </w:instrText>
        </w:r>
        <w:r>
          <w:fldChar w:fldCharType="separate"/>
        </w:r>
        <w:r>
          <w:t>67</w:t>
        </w:r>
        <w:r>
          <w:fldChar w:fldCharType="end"/>
        </w:r>
      </w:hyperlink>
    </w:p>
    <w:p>
      <w:pPr>
        <w:pStyle w:val="TOC2"/>
        <w:tabs>
          <w:tab w:val="right" w:leader="dot" w:pos="8306"/>
        </w:tabs>
      </w:pPr>
      <w:hyperlink w:anchor="_Toc22491" w:history="1">
        <w:r>
          <w:rPr>
            <w:rFonts w:ascii="仿宋" w:eastAsia="仿宋" w:hAnsi="仿宋" w:cs="仿宋" w:hint="eastAsia"/>
            <w:lang w:eastAsia="zh-CN"/>
          </w:rPr>
          <w:t>(一)、饲用酶制剂项目治理结构</w:t>
        </w:r>
        <w:r>
          <w:tab/>
        </w:r>
        <w:r>
          <w:fldChar w:fldCharType="begin"/>
        </w:r>
        <w:r>
          <w:instrText xml:space="preserve"> PAGEREF _Toc22491 \h </w:instrText>
        </w:r>
        <w:r>
          <w:fldChar w:fldCharType="separate"/>
        </w:r>
        <w:r>
          <w:t>67</w:t>
        </w:r>
        <w:r>
          <w:fldChar w:fldCharType="end"/>
        </w:r>
      </w:hyperlink>
    </w:p>
    <w:p>
      <w:pPr>
        <w:pStyle w:val="TOC2"/>
        <w:tabs>
          <w:tab w:val="right" w:leader="dot" w:pos="8306"/>
        </w:tabs>
      </w:pPr>
      <w:hyperlink w:anchor="_Toc4420" w:history="1">
        <w:r>
          <w:rPr>
            <w:rFonts w:ascii="仿宋" w:eastAsia="仿宋" w:hAnsi="仿宋" w:cs="仿宋" w:hint="eastAsia"/>
            <w:lang w:eastAsia="zh-CN"/>
          </w:rPr>
          <w:t>(二)、监督与审计</w:t>
        </w:r>
        <w:r>
          <w:tab/>
        </w:r>
        <w:r>
          <w:fldChar w:fldCharType="begin"/>
        </w:r>
        <w:r>
          <w:instrText xml:space="preserve"> PAGEREF _Toc4420 \h </w:instrText>
        </w:r>
        <w:r>
          <w:fldChar w:fldCharType="separate"/>
        </w:r>
        <w:r>
          <w:t>69</w:t>
        </w:r>
        <w:r>
          <w:fldChar w:fldCharType="end"/>
        </w:r>
      </w:hyperlink>
    </w:p>
    <w:p>
      <w:pPr>
        <w:pStyle w:val="TOC1"/>
        <w:tabs>
          <w:tab w:val="right" w:leader="dot" w:pos="8306"/>
        </w:tabs>
      </w:pPr>
      <w:hyperlink w:anchor="_Toc1344" w:history="1">
        <w:r>
          <w:rPr>
            <w:rFonts w:ascii="仿宋" w:eastAsia="仿宋" w:hAnsi="仿宋" w:cs="仿宋" w:hint="eastAsia"/>
            <w:lang w:eastAsia="zh-CN"/>
          </w:rPr>
          <w:t>十七、风险识别与分类</w:t>
        </w:r>
        <w:r>
          <w:tab/>
        </w:r>
        <w:r>
          <w:fldChar w:fldCharType="begin"/>
        </w:r>
        <w:r>
          <w:instrText xml:space="preserve"> PAGEREF _Toc1344 \h </w:instrText>
        </w:r>
        <w:r>
          <w:fldChar w:fldCharType="separate"/>
        </w:r>
        <w:r>
          <w:t>70</w:t>
        </w:r>
        <w:r>
          <w:fldChar w:fldCharType="end"/>
        </w:r>
      </w:hyperlink>
    </w:p>
    <w:p>
      <w:pPr>
        <w:pStyle w:val="TOC2"/>
        <w:tabs>
          <w:tab w:val="right" w:leader="dot" w:pos="8306"/>
        </w:tabs>
      </w:pPr>
      <w:hyperlink w:anchor="_Toc8402" w:history="1">
        <w:r>
          <w:rPr>
            <w:rFonts w:ascii="仿宋" w:eastAsia="仿宋" w:hAnsi="仿宋" w:cs="仿宋" w:hint="eastAsia"/>
            <w:lang w:eastAsia="zh-CN"/>
          </w:rPr>
          <w:t>(一)、风险识别</w:t>
        </w:r>
        <w:r>
          <w:tab/>
        </w:r>
        <w:r>
          <w:fldChar w:fldCharType="begin"/>
        </w:r>
        <w:r>
          <w:instrText xml:space="preserve"> PAGEREF _Toc8402 \h </w:instrText>
        </w:r>
        <w:r>
          <w:fldChar w:fldCharType="separate"/>
        </w:r>
        <w:r>
          <w:t>70</w:t>
        </w:r>
        <w:r>
          <w:fldChar w:fldCharType="end"/>
        </w:r>
      </w:hyperlink>
    </w:p>
    <w:p>
      <w:pPr>
        <w:pStyle w:val="TOC2"/>
        <w:tabs>
          <w:tab w:val="right" w:leader="dot" w:pos="8306"/>
        </w:tabs>
      </w:pPr>
      <w:hyperlink w:anchor="_Toc7929" w:history="1">
        <w:r>
          <w:rPr>
            <w:rFonts w:ascii="仿宋" w:eastAsia="仿宋" w:hAnsi="仿宋" w:cs="仿宋" w:hint="eastAsia"/>
            <w:lang w:eastAsia="zh-CN"/>
          </w:rPr>
          <w:t>(二)、风险分类</w:t>
        </w:r>
        <w:r>
          <w:tab/>
        </w:r>
        <w:r>
          <w:fldChar w:fldCharType="begin"/>
        </w:r>
        <w:r>
          <w:instrText xml:space="preserve"> PAGEREF _Toc7929 \h </w:instrText>
        </w:r>
        <w:r>
          <w:fldChar w:fldCharType="separate"/>
        </w:r>
        <w:r>
          <w:t>71</w:t>
        </w:r>
        <w:r>
          <w:fldChar w:fldCharType="end"/>
        </w:r>
      </w:hyperlink>
    </w:p>
    <w:p>
      <w:pPr>
        <w:pStyle w:val="TOC1"/>
        <w:tabs>
          <w:tab w:val="right" w:leader="dot" w:pos="8306"/>
        </w:tabs>
      </w:pPr>
      <w:hyperlink w:anchor="_Toc19364" w:history="1">
        <w:r>
          <w:rPr>
            <w:rFonts w:ascii="仿宋" w:eastAsia="仿宋" w:hAnsi="仿宋" w:cs="仿宋" w:hint="eastAsia"/>
            <w:lang w:eastAsia="zh-CN"/>
          </w:rPr>
          <w:t>十八、供应链管理</w:t>
        </w:r>
        <w:r>
          <w:tab/>
        </w:r>
        <w:r>
          <w:fldChar w:fldCharType="begin"/>
        </w:r>
        <w:r>
          <w:instrText xml:space="preserve"> PAGEREF _Toc19364 \h </w:instrText>
        </w:r>
        <w:r>
          <w:fldChar w:fldCharType="separate"/>
        </w:r>
        <w:r>
          <w:t>73</w:t>
        </w:r>
        <w:r>
          <w:fldChar w:fldCharType="end"/>
        </w:r>
      </w:hyperlink>
    </w:p>
    <w:p>
      <w:pPr>
        <w:pStyle w:val="TOC2"/>
        <w:tabs>
          <w:tab w:val="right" w:leader="dot" w:pos="8306"/>
        </w:tabs>
      </w:pPr>
      <w:hyperlink w:anchor="_Toc17202" w:history="1">
        <w:r>
          <w:rPr>
            <w:rFonts w:ascii="仿宋" w:eastAsia="仿宋" w:hAnsi="仿宋" w:cs="仿宋" w:hint="eastAsia"/>
            <w:lang w:eastAsia="zh-CN"/>
          </w:rPr>
          <w:t>(一)、供应链战略规划</w:t>
        </w:r>
        <w:r>
          <w:tab/>
        </w:r>
        <w:r>
          <w:fldChar w:fldCharType="begin"/>
        </w:r>
        <w:r>
          <w:instrText xml:space="preserve"> PAGEREF _Toc17202 \h </w:instrText>
        </w:r>
        <w:r>
          <w:fldChar w:fldCharType="separate"/>
        </w:r>
        <w:r>
          <w:t>73</w:t>
        </w:r>
        <w:r>
          <w:fldChar w:fldCharType="end"/>
        </w:r>
      </w:hyperlink>
    </w:p>
    <w:p>
      <w:pPr>
        <w:pStyle w:val="TOC2"/>
        <w:tabs>
          <w:tab w:val="right" w:leader="dot" w:pos="8306"/>
        </w:tabs>
      </w:pPr>
      <w:hyperlink w:anchor="_Toc19207" w:history="1">
        <w:r>
          <w:rPr>
            <w:rFonts w:ascii="仿宋" w:eastAsia="仿宋" w:hAnsi="仿宋" w:cs="仿宋" w:hint="eastAsia"/>
            <w:lang w:eastAsia="zh-CN"/>
          </w:rPr>
          <w:t>(二)、供应商选择与合作</w:t>
        </w:r>
        <w:r>
          <w:tab/>
        </w:r>
        <w:r>
          <w:fldChar w:fldCharType="begin"/>
        </w:r>
        <w:r>
          <w:instrText xml:space="preserve"> PAGEREF _Toc19207 \h </w:instrText>
        </w:r>
        <w:r>
          <w:fldChar w:fldCharType="separate"/>
        </w:r>
        <w:r>
          <w:t>75</w:t>
        </w:r>
        <w:r>
          <w:fldChar w:fldCharType="end"/>
        </w:r>
      </w:hyperlink>
    </w:p>
    <w:p>
      <w:pPr>
        <w:pStyle w:val="TOC2"/>
        <w:tabs>
          <w:tab w:val="right" w:leader="dot" w:pos="8306"/>
        </w:tabs>
      </w:pPr>
      <w:hyperlink w:anchor="_Toc29306" w:history="1">
        <w:r>
          <w:rPr>
            <w:rFonts w:ascii="仿宋" w:eastAsia="仿宋" w:hAnsi="仿宋" w:cs="仿宋" w:hint="eastAsia"/>
            <w:lang w:eastAsia="zh-CN"/>
          </w:rPr>
          <w:t>(三)、物流与库存管理</w:t>
        </w:r>
        <w:r>
          <w:tab/>
        </w:r>
        <w:r>
          <w:fldChar w:fldCharType="begin"/>
        </w:r>
        <w:r>
          <w:instrText xml:space="preserve"> PAGEREF _Toc29306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5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饲用酶制剂项目的主要产品是XXXX，预计年产值为XXX万元。这一产品在市场中占据着重要的地位，其广泛的应用范围使得该饲用酶制剂项目的市场前景非常广阔。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用酶制剂项目的xxx产品作为重要的原材料之一，将在多个领域发挥关键作用。其在建筑、交通、能源等方面的广泛应用将为整个产业链提供强大的支持，形成产业协同效应。饲用酶制剂项目的年产值XXX万XXX万XXX万万元不仅反映了其在市场上的巨大潜力，更预示着它对国民经济的积极贡献。这种关联度高、涉及面广的产业关系，使得该饲用酶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2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总征地面积为XXXX平方米，相当于约XX.XX亩，其中净用地面积为XXXX平方米，红线范围内相当于约XX.XX亩。这一用地规模充分考虑了饲用酶制剂项目的建设需求，保障了饲用酶制剂项目在合适的空间内得以充分发展。饲用酶制剂项目规划的总建筑面积为XXXX平方米，其中主体工程建设占XXXX平方米，计容建筑面积达XXXX平方米。预计建筑工程的投资将达到XXXX万元，为饲用酶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计划购置的设备共计XXXX台（套），设备购置费用为XXXX万元。这一设备购置计划充分考虑到饲用酶制剂项目的生产需求和技术要求，确保了饲用酶制剂项目在生产运营中具备先进的技术装备和高效的生产能力。设备的合理配置将为饲用酶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计划总投资为XXXX万元，预计年实现营业收入为XXXX万元。这一产能规模的设定旨在确保饲用酶制剂项目能够在投资与回报之间取得平衡，实现长期可持续的发展。饲用酶制剂项目的总投资充分考虑到各个方面的需求，包括用地建设、设备购置等多个环节，以确保饲用酶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183"/>
      <w:r>
        <w:rPr>
          <w:rFonts w:ascii="仿宋" w:eastAsia="仿宋" w:hAnsi="仿宋" w:cs="仿宋" w:hint="eastAsia"/>
          <w:sz w:val="28"/>
          <w:lang w:eastAsia="zh-CN"/>
        </w:rPr>
        <w:t>二、饲用酶制剂项目可持续发展</w:t>
      </w:r>
      <w:bookmarkEnd w:id="5"/>
    </w:p>
    <w:p>
      <w:pPr>
        <w:pStyle w:val="Heading2"/>
        <w:rPr>
          <w:rFonts w:ascii="仿宋" w:eastAsia="仿宋" w:hAnsi="仿宋" w:cs="仿宋" w:hint="eastAsia"/>
          <w:lang w:eastAsia="zh-CN"/>
        </w:rPr>
      </w:pPr>
      <w:bookmarkStart w:id="6" w:name="_Toc624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中，饲用酶制剂项目团队着眼于未来，明确了可持续发展的战略方向。制定的具体可持续发展目标包括降低资源使用、采用环保技术、最大化社会效益等。这一步骤不仅有助于饲用酶制剂项目在环保和社会责任方面达到最高标准，也为未来提供了明确的指引，确保饲用酶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可持续实践的融入饲用酶制剂项目管理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饲用酶制剂项目管理周期。从饲用酶制剂项目规划开始，饲用酶制剂项目团队就考虑了环境和社会的因素。在执行阶段，饲用酶制剂项目团队积极推动绿色技术的应用，优化资源利用。此外，关注员工的社会责任，通过培训和沟通活动提高员工对可持续发展的认知，使他们能够在日常工作中践行可持续实践。这些举措不仅为饲用酶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97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扎根于饲用酶制剂项目的可持续发展理念，我们深信环保与社会责任是饲用酶制剂项目成功的关键支柱。在饲用酶制剂项目的每一步，我们都致力于通过创新和实践，履行对环境和社会的坚定责任。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团队通过引入先进的环保技术、建立高效的废物处理系统以及推动能源节约措施，积极履行环保责任。定期的环保监测和评估确保饲用酶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不仅致力于自身可持续发展，还注重对社会的回馈。通过支持社区饲用酶制剂项目、参与慈善事业、提供培训机会等方式，饲用酶制剂项目积极履行社会责任。与当地社区建立积极互动，关注员工的工作与生活平衡，以及员工的身心健康，是饲用酶制剂项目在社会责任层面的关键举措。这样的实践不仅增强了饲用酶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39"/>
      <w:r>
        <w:rPr>
          <w:rFonts w:ascii="仿宋" w:eastAsia="仿宋" w:hAnsi="仿宋" w:cs="仿宋" w:hint="eastAsia"/>
          <w:sz w:val="28"/>
          <w:lang w:eastAsia="zh-CN"/>
        </w:rPr>
        <w:t>三、饲用酶制剂项目建设背景及必要性分析</w:t>
      </w:r>
      <w:bookmarkEnd w:id="8"/>
    </w:p>
    <w:p>
      <w:pPr>
        <w:pStyle w:val="Heading2"/>
        <w:rPr>
          <w:rFonts w:ascii="仿宋" w:eastAsia="仿宋" w:hAnsi="仿宋" w:cs="仿宋" w:hint="eastAsia"/>
          <w:lang w:eastAsia="zh-CN"/>
        </w:rPr>
      </w:pPr>
      <w:bookmarkStart w:id="9" w:name="_Toc16601"/>
      <w:r>
        <w:rPr>
          <w:rFonts w:ascii="仿宋" w:eastAsia="仿宋" w:hAnsi="仿宋" w:cs="仿宋" w:hint="eastAsia"/>
          <w:lang w:eastAsia="zh-CN"/>
        </w:rPr>
        <w:t>(一)、饲用酶制剂项目背景分析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用酶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用酶制剂项目在这个潮流中的定位。同时，我们将关注行业内涌现的新兴机遇，以便饲用酶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用酶制剂项目提供了强大的发展动力。我们将聚焦于行业内最新的技术发展趋势，包括但不限于人工智能、大数据分析、物联网等领域。通过深度的技术研究，我们将确保饲用酶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用酶制剂项目发展的源泉。我们将投入更多的精力对市场需求进行深入剖析，超越表面的需求，深入挖掘潜在的市场痛点和机遇。通过对市场需求的细致了解，饲用酶制剂项目将更有针对性地设计解决方案，满足市场的多样化需求，从而更好地促进饲用酶制剂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用酶制剂项目战略至关重要。我们将对竞争态势进行更为深入的分析，包括但不限于市场份额、产品特点、客户满意度等多个维度。通过深度的竞争分析，饲用酶制剂项目将能够更准确地把握市场脉搏，制定具有竞争力的饲用酶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用酶制剂项目的发展具有直接的影响。我们将进行更为全面的法规和政策分析，了解行业发展中的潜在法律风险和合规挑战。通过充分了解和遵守相关法规，饲用酶制剂项目将确保在法律框架内合法合规运营，为饲用酶制剂项目的稳健发展提供有力支持。</w:t>
      </w:r>
    </w:p>
    <w:p>
      <w:pPr>
        <w:pStyle w:val="Heading2"/>
        <w:ind w:firstLine="560" w:firstLineChars="200"/>
        <w:rPr>
          <w:rFonts w:ascii="仿宋" w:eastAsia="仿宋" w:hAnsi="仿宋" w:cs="仿宋" w:hint="eastAsia"/>
          <w:sz w:val="28"/>
          <w:lang w:eastAsia="zh-CN"/>
        </w:rPr>
      </w:pPr>
      <w:bookmarkStart w:id="10" w:name="_Toc28168"/>
      <w:r>
        <w:rPr>
          <w:rFonts w:ascii="仿宋" w:eastAsia="仿宋" w:hAnsi="仿宋" w:cs="仿宋" w:hint="eastAsia"/>
          <w:sz w:val="28"/>
          <w:lang w:eastAsia="zh-CN"/>
        </w:rPr>
        <w:t>(二)、饲用酶制剂项目建设必要性分析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建设的迫切性源于对行业发展趋势的深刻洞察。我们正处于一个行业变革的时代，科技创新、数字化转型成为企业发展的关键动力。饲用酶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酶制剂项目建设不仅仅是为了跟上潮流，更是为了通过技术创新推动企业的持续发展。通过引入先进的技术和解决方案，饲用酶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用酶制剂项目的建设成为必然选择，通过提高产品质量、拓展服务领域，从而在竞争中获得更多的机会。饲用酶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用酶制剂项目建设的必要性体现在对客户需求更精准的满足。通过饲用酶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饲用酶制剂项目建设的背后是对企业持续创新的追求。只有通过不断创新，企业才能在竞争中立于不败之地。饲用酶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553"/>
      <w:r>
        <w:rPr>
          <w:rFonts w:ascii="仿宋" w:eastAsia="仿宋" w:hAnsi="仿宋" w:cs="仿宋" w:hint="eastAsia"/>
          <w:sz w:val="28"/>
          <w:lang w:eastAsia="zh-CN"/>
        </w:rPr>
        <w:t>四、饲用酶制剂项目土建工程</w:t>
      </w:r>
      <w:bookmarkEnd w:id="11"/>
    </w:p>
    <w:p>
      <w:pPr>
        <w:pStyle w:val="Heading2"/>
        <w:rPr>
          <w:rFonts w:ascii="仿宋" w:eastAsia="仿宋" w:hAnsi="仿宋" w:cs="仿宋" w:hint="eastAsia"/>
          <w:lang w:eastAsia="zh-CN"/>
        </w:rPr>
      </w:pPr>
      <w:bookmarkStart w:id="12" w:name="_Toc2922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在饲用酶制剂项目的建筑工程设计中，我们将秉承一系列重要的设计原则，以确保饲用酶制剂项目建筑在功能、美观、可持续性等方面达到最佳效果。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首要原则是确保建筑的功能性得到最大化的发挥。我们将充分理解饲用酶制剂项目的实际需求，合理布局各个功能区域，保证建筑在满足业务需求的同时，提供高效的工作环境。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在建筑设计中，我们将综合考虑建设和运营成本。通过精细的经济效益分析，确保设计方案在高效利用资源的同时，对饲用酶制剂项目的长期盈利能力有积极的贡献。</w:t>
      </w:r>
    </w:p>
    <w:p>
      <w:pPr>
        <w:pStyle w:val="Heading2"/>
        <w:ind w:firstLine="560" w:firstLineChars="200"/>
        <w:rPr>
          <w:rFonts w:ascii="仿宋" w:eastAsia="仿宋" w:hAnsi="仿宋" w:cs="仿宋" w:hint="eastAsia"/>
          <w:sz w:val="28"/>
          <w:lang w:eastAsia="zh-CN"/>
        </w:rPr>
      </w:pPr>
      <w:bookmarkStart w:id="13" w:name="_Toc27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的土建工程设计中，我们将精准设定设计年限，结合饲用酶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用酶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39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饲用酶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用酶制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用酶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94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本期工程饲用酶制剂项目预计总建筑面积XXX平方米，其中：计容建筑面积XXX平方米，计划建筑工程投资XX万元，占饲用酶制剂项目总投资的XX%。</w:t>
      </w:r>
    </w:p>
    <w:p>
      <w:pPr>
        <w:pStyle w:val="Heading1"/>
        <w:ind w:firstLine="560" w:firstLineChars="200"/>
        <w:rPr>
          <w:rFonts w:ascii="仿宋" w:eastAsia="仿宋" w:hAnsi="仿宋" w:cs="仿宋" w:hint="eastAsia"/>
          <w:sz w:val="28"/>
          <w:lang w:eastAsia="zh-CN"/>
        </w:rPr>
      </w:pPr>
      <w:bookmarkStart w:id="16" w:name="_Toc18565"/>
      <w:r>
        <w:rPr>
          <w:rFonts w:ascii="仿宋" w:eastAsia="仿宋" w:hAnsi="仿宋" w:cs="仿宋" w:hint="eastAsia"/>
          <w:sz w:val="28"/>
          <w:lang w:eastAsia="zh-CN"/>
        </w:rPr>
        <w:t>五、饲用酶制剂项目选址可行性分析</w:t>
      </w:r>
      <w:bookmarkEnd w:id="16"/>
    </w:p>
    <w:p>
      <w:pPr>
        <w:pStyle w:val="Heading2"/>
        <w:rPr>
          <w:rFonts w:ascii="仿宋" w:eastAsia="仿宋" w:hAnsi="仿宋" w:cs="仿宋" w:hint="eastAsia"/>
          <w:lang w:eastAsia="zh-CN"/>
        </w:rPr>
      </w:pPr>
      <w:bookmarkStart w:id="17" w:name="_Toc4629"/>
      <w:r>
        <w:rPr>
          <w:rFonts w:ascii="仿宋" w:eastAsia="仿宋" w:hAnsi="仿宋" w:cs="仿宋" w:hint="eastAsia"/>
          <w:lang w:eastAsia="zh-CN"/>
        </w:rPr>
        <w:t>(一)、饲用酶制剂项目选址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该饲用酶制剂项目选址位于XX省XX市XX区XXX街道</w:t>
      </w:r>
    </w:p>
    <w:p>
      <w:pPr>
        <w:pStyle w:val="Heading2"/>
        <w:ind w:firstLine="560" w:firstLineChars="200"/>
        <w:rPr>
          <w:rFonts w:ascii="仿宋" w:eastAsia="仿宋" w:hAnsi="仿宋" w:cs="仿宋" w:hint="eastAsia"/>
          <w:sz w:val="28"/>
          <w:lang w:eastAsia="zh-CN"/>
        </w:rPr>
      </w:pPr>
      <w:bookmarkStart w:id="18" w:name="_Toc500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饲用酶制剂项目的征地面积将根据饲用酶制剂项目的实际规模和需求进行精确规划。具体面积XXX平方米，旨在确保饲用酶制剂项目不仅能够满足当前的发展需求，还能够预留空间以适应未来的扩展。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净用地面积是在征地面积基础上去除不可利用面积后的实际可开发用地。具体面积XXX平方米，考虑到环保、交通、安全等多方面因素，以确保饲用酶制剂项目在整体利用效率上达到最优。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饲用酶制剂项目计划建设的建筑总规模具体面积XXX平方米。这一规模的确定综合考虑了饲用酶制剂项目的性质、规模，以及城市规划的相关要求，确保建筑布局与周边环境协调一致。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绿地率是饲用酶制剂项目用地中被规划为绿地的比例。具体面积XXX平方米，旨在通过合理规划绿地，改善饲用酶制剂项目周边环境，提升居民生活质量，并符合城市整体绿化规划。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容积率是用地上可以建设的建筑总体积与用地面积之比。具体面积XXX，通过合理的容积率规划，确保饲用酶制剂项目建筑规模与周边环境和谐共生。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用酶制剂项目选址与当地城市规划相一致，具体面积XXX平方米。通过与城市规划部门深入沟通，确保饲用酶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用酶制剂项目选址符合当地产业政策，具体面积XXX平方米。这包括饲用酶制剂项目对当地经济的促进作用，以及对相关产业的带动效应，确保饲用酶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用地总体要求必须符合环保和可持续发展的原则，具体面积XXX平方米。通过采用绿色建筑设计、节能减排等措施，确保饲用酶制剂项目在建设和运营过程中对环境的影响最小化，达到可持续发展的要求。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确保饲用酶制剂项目选址具备必要的公共设施配套，具体面积XXX平方米。这包括交通便利性、教育、医疗等基础设施，以提高居民生活品质，使得饲用酶制剂项目选址更具吸引力。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考虑用地总体要求对当地社会稳定性的影响，具体面积XXX平方米。通过深入了解当地社区反馈，确保饲用酶制剂项目的选址和建设过程对当地社会和谐稳定产生积极作用。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用酶制剂项目选址不仅符合法规和规划，还在实际操作中具有可行性。这一全面规划将为饲用酶制剂项目的成功实施提供坚实的基础，确保饲用酶制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66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酶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用酶制剂项目的设备规划和空间设计中，我们将采取灵活设备布局的措施。设备布局将根据实际需求进行灵活设计，避免不必要的浪费。通过合理规划设备摆放位置，我们将提高设备的利用率，减少设备间距，以确保饲用酶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用酶制剂项目内部引入共享设施的概念，例如共享会议室、办公区等。通过这种方式，我们可以减少对资源的重复建设，提高资源共享效率，从而减小饲用酶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768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用酶制剂项目的总图布置中，我们将不同功能区域进行明确的规划，以最大程度满足饲用酶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https://d.book118.com/006004130011010102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饲用酶制剂项目规划设计方案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81F92"/>
    <w:rsid w:val="57981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0413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2024-03-01T09:02:00Z</dcterms:created>
  <dcterms:modified xsi:type="dcterms:W3CDTF">2024-03-01T09:02:55Z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ADE1782FF472456D877B4008B48DE90C_11</vt:lpwstr>
  </property>
  <property fmtid="{D5CDD505-2E9C-101B-9397-08002B2CF9AE}" pid="3" name="KSOProductBuildVer">
    <vt:lpwstr>2052-12.1.0.16388</vt:lpwstr>
  </property>
</Properties>
</file>