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29" w:line="184" w:lineRule="auto"/>
        <w:ind w:left="94"/>
        <w:rPr>
          <w:sz w:val="21"/>
          <w:szCs w:val="21"/>
        </w:rPr>
      </w:pPr>
      <w:r>
        <w:pict>
          <v:shape id="_x0000_s1025" style="width:481.9pt;height:0.75pt;margin-top:212.28pt;margin-left:70.9pt;mso-position-horizontal-relative:page;mso-position-vertical-relative:page;position:absolute;z-index:251658240"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59264" coordorigin="0,0" coordsize="9637,15" o:allowincell="f" path="m,7l9637,7e" filled="f" strokecolor="black" strokeweight="0.75pt"/>
        </w:pict>
      </w:r>
      <w:r>
        <w:rPr>
          <w:spacing w:val="-5"/>
          <w:sz w:val="21"/>
          <w:szCs w:val="21"/>
        </w:rPr>
        <w:t>ICS</w:t>
      </w:r>
      <w:r>
        <w:rPr>
          <w:spacing w:val="94"/>
          <w:sz w:val="21"/>
          <w:szCs w:val="21"/>
        </w:rPr>
        <w:t xml:space="preserve"> </w:t>
      </w:r>
      <w:r>
        <w:rPr>
          <w:spacing w:val="-5"/>
          <w:sz w:val="21"/>
          <w:szCs w:val="21"/>
        </w:rPr>
        <w:t>03.080</w:t>
      </w:r>
    </w:p>
    <w:p>
      <w:pPr>
        <w:pStyle w:val="BodyText"/>
        <w:spacing w:before="105" w:line="184" w:lineRule="auto"/>
        <w:ind w:left="59"/>
        <w:rPr>
          <w:sz w:val="21"/>
          <w:szCs w:val="21"/>
        </w:rPr>
      </w:pPr>
      <w:r>
        <w:rPr>
          <w:spacing w:val="-3"/>
          <w:sz w:val="21"/>
          <w:szCs w:val="21"/>
        </w:rPr>
        <w:t>CCS</w:t>
      </w:r>
      <w:r>
        <w:rPr>
          <w:spacing w:val="90"/>
          <w:sz w:val="21"/>
          <w:szCs w:val="21"/>
        </w:rPr>
        <w:t xml:space="preserve"> </w:t>
      </w:r>
      <w:r>
        <w:rPr>
          <w:spacing w:val="-3"/>
          <w:sz w:val="21"/>
          <w:szCs w:val="21"/>
        </w:rPr>
        <w:t>A</w:t>
      </w:r>
      <w:r>
        <w:rPr>
          <w:spacing w:val="19"/>
          <w:sz w:val="21"/>
          <w:szCs w:val="21"/>
        </w:rPr>
        <w:t xml:space="preserve"> </w:t>
      </w:r>
      <w:r>
        <w:rPr>
          <w:spacing w:val="-3"/>
          <w:sz w:val="21"/>
          <w:szCs w:val="21"/>
        </w:rPr>
        <w:t>12</w:t>
      </w:r>
    </w:p>
    <w:p>
      <w:pPr>
        <w:spacing w:before="11" w:line="186" w:lineRule="auto"/>
        <w:ind w:left="6002"/>
        <w:outlineLvl w:val="0"/>
        <w:rPr>
          <w:rFonts w:ascii="Times New Roman" w:eastAsia="Times New Roman" w:hAnsi="Times New Roman" w:cs="Times New Roman"/>
          <w:sz w:val="96"/>
          <w:szCs w:val="96"/>
        </w:rPr>
      </w:pPr>
      <w:r>
        <w:rPr>
          <w:rFonts w:ascii="Times New Roman" w:eastAsia="Times New Roman" w:hAnsi="Times New Roman" w:cs="Times New Roman"/>
          <w:b/>
          <w:bCs/>
          <w:spacing w:val="52"/>
          <w:w w:val="120"/>
          <w:sz w:val="96"/>
          <w:szCs w:val="96"/>
        </w:rPr>
        <w:t>DB42</w:t>
      </w:r>
    </w:p>
    <w:p>
      <w:pPr>
        <w:pStyle w:val="BodyText"/>
        <w:spacing w:before="321" w:line="218" w:lineRule="auto"/>
        <w:rPr>
          <w:sz w:val="48"/>
          <w:szCs w:val="48"/>
        </w:rPr>
      </w:pPr>
      <w:r>
        <w:rPr>
          <w:spacing w:val="-17"/>
          <w:sz w:val="48"/>
          <w:szCs w:val="48"/>
        </w:rPr>
        <w:t>湖</w:t>
      </w:r>
      <w:r>
        <w:rPr>
          <w:spacing w:val="27"/>
          <w:sz w:val="48"/>
          <w:szCs w:val="48"/>
        </w:rPr>
        <w:t xml:space="preserve">    </w:t>
      </w:r>
      <w:r>
        <w:rPr>
          <w:spacing w:val="-17"/>
          <w:sz w:val="48"/>
          <w:szCs w:val="48"/>
        </w:rPr>
        <w:t>北</w:t>
      </w:r>
      <w:r>
        <w:rPr>
          <w:spacing w:val="27"/>
          <w:sz w:val="48"/>
          <w:szCs w:val="48"/>
        </w:rPr>
        <w:t xml:space="preserve">    </w:t>
      </w:r>
      <w:r>
        <w:rPr>
          <w:spacing w:val="-17"/>
          <w:sz w:val="48"/>
          <w:szCs w:val="48"/>
        </w:rPr>
        <w:t>省</w:t>
      </w:r>
      <w:r>
        <w:rPr>
          <w:spacing w:val="27"/>
          <w:sz w:val="48"/>
          <w:szCs w:val="48"/>
        </w:rPr>
        <w:t xml:space="preserve">    </w:t>
      </w:r>
      <w:r>
        <w:rPr>
          <w:spacing w:val="-17"/>
          <w:sz w:val="48"/>
          <w:szCs w:val="48"/>
        </w:rPr>
        <w:t>地</w:t>
      </w:r>
      <w:r>
        <w:rPr>
          <w:spacing w:val="29"/>
          <w:sz w:val="48"/>
          <w:szCs w:val="48"/>
        </w:rPr>
        <w:t xml:space="preserve">    </w:t>
      </w:r>
      <w:r>
        <w:rPr>
          <w:spacing w:val="-17"/>
          <w:sz w:val="48"/>
          <w:szCs w:val="48"/>
        </w:rPr>
        <w:t>方</w:t>
      </w:r>
      <w:r>
        <w:rPr>
          <w:spacing w:val="24"/>
          <w:sz w:val="48"/>
          <w:szCs w:val="48"/>
        </w:rPr>
        <w:t xml:space="preserve">    </w:t>
      </w:r>
      <w:r>
        <w:rPr>
          <w:spacing w:val="-17"/>
          <w:sz w:val="48"/>
          <w:szCs w:val="48"/>
        </w:rPr>
        <w:t>标</w:t>
      </w:r>
      <w:r>
        <w:rPr>
          <w:spacing w:val="26"/>
          <w:sz w:val="48"/>
          <w:szCs w:val="48"/>
        </w:rPr>
        <w:t xml:space="preserve">    </w:t>
      </w:r>
      <w:r>
        <w:rPr>
          <w:spacing w:val="-17"/>
          <w:sz w:val="48"/>
          <w:szCs w:val="48"/>
        </w:rPr>
        <w:t>准</w:t>
      </w:r>
    </w:p>
    <w:p>
      <w:pPr>
        <w:spacing w:line="267" w:lineRule="auto"/>
        <w:rPr>
          <w:rFonts w:ascii="Arial"/>
          <w:sz w:val="21"/>
        </w:rPr>
      </w:pPr>
    </w:p>
    <w:p>
      <w:pPr>
        <w:pStyle w:val="BodyText"/>
        <w:spacing w:before="91" w:line="234" w:lineRule="auto"/>
        <w:ind w:left="7087"/>
      </w:pPr>
      <w:r>
        <w:rPr>
          <w:spacing w:val="-1"/>
        </w:rPr>
        <w:t>DB42/T</w:t>
      </w:r>
      <w:r>
        <w:rPr>
          <w:spacing w:val="-1"/>
        </w:rPr>
        <w:t xml:space="preserve"> </w:t>
      </w:r>
      <w:r>
        <w:rPr>
          <w:spacing w:val="-1"/>
        </w:rPr>
        <w:t>2142—2023</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69" w:line="218" w:lineRule="auto"/>
        <w:ind w:left="1815"/>
        <w:rPr>
          <w:sz w:val="52"/>
          <w:szCs w:val="52"/>
        </w:rPr>
      </w:pPr>
      <w:r>
        <w:rPr>
          <w:spacing w:val="-2"/>
          <w:sz w:val="52"/>
          <w:szCs w:val="52"/>
        </w:rPr>
        <w:t>特种设备作业人员培训规范</w:t>
      </w:r>
    </w:p>
    <w:p>
      <w:pPr>
        <w:spacing w:line="297" w:lineRule="auto"/>
        <w:rPr>
          <w:rFonts w:ascii="Arial"/>
          <w:sz w:val="21"/>
        </w:rPr>
      </w:pPr>
    </w:p>
    <w:p>
      <w:pPr>
        <w:pStyle w:val="BodyText"/>
        <w:spacing w:before="91" w:line="216" w:lineRule="auto"/>
        <w:ind w:left="1149"/>
      </w:pPr>
      <w:r>
        <w:t>Training</w:t>
      </w:r>
      <w:r>
        <w:t xml:space="preserve"> </w:t>
      </w:r>
      <w:r>
        <w:t>specification</w:t>
      </w:r>
      <w:r>
        <w:t xml:space="preserve"> </w:t>
      </w:r>
      <w:r>
        <w:t>for</w:t>
      </w:r>
      <w:r>
        <w:t xml:space="preserve"> </w:t>
      </w:r>
      <w:r>
        <w:t>specia</w:t>
      </w:r>
      <w:r>
        <w:rPr>
          <w:spacing w:val="-1"/>
        </w:rPr>
        <w:t>l</w:t>
      </w:r>
      <w:r>
        <w:rPr>
          <w:spacing w:val="-1"/>
        </w:rPr>
        <w:t xml:space="preserve"> </w:t>
      </w:r>
      <w:r>
        <w:rPr>
          <w:spacing w:val="-1"/>
        </w:rPr>
        <w:t>equipment</w:t>
      </w:r>
      <w:r>
        <w:rPr>
          <w:spacing w:val="11"/>
        </w:rPr>
        <w:t xml:space="preserve"> </w:t>
      </w:r>
      <w:r>
        <w:rPr>
          <w:spacing w:val="-1"/>
        </w:rPr>
        <w:t>operators</w:t>
      </w:r>
    </w:p>
    <w:p>
      <w:pPr>
        <w:spacing w:before="2"/>
      </w:pPr>
    </w:p>
    <w:p>
      <w:pPr>
        <w:spacing w:before="2"/>
      </w:pPr>
    </w:p>
    <w:p>
      <w:pPr>
        <w:spacing w:before="2"/>
      </w:pPr>
    </w:p>
    <w:p>
      <w:pPr>
        <w:spacing w:before="2"/>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7" w:h="16839"/>
          <w:pgMar w:top="599" w:right="821" w:bottom="0" w:left="1318" w:header="0" w:footer="0" w:gutter="0"/>
          <w:cols w:num="1" w:space="708" w:equalWidth="0">
            <w:col w:w="9767" w:space="0"/>
          </w:cols>
        </w:sectPr>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ectPr>
          <w:type w:val="nextPage"/>
          <w:pgSz w:w="11907" w:h="16839"/>
          <w:pgMar w:top="599" w:right="821" w:bottom="0" w:left="1318" w:header="0" w:footer="0" w:gutter="0"/>
          <w:pgNumType w:start="2"/>
          <w:cols w:num="1" w:space="708" w:equalWidth="0">
            <w:col w:w="9767" w:space="0"/>
          </w:cols>
          <w:titlePg w:val="0"/>
        </w:sectPr>
      </w:pPr>
    </w:p>
    <w:p>
      <w:pPr>
        <w:pStyle w:val="BodyText"/>
        <w:spacing w:before="57" w:line="185" w:lineRule="auto"/>
        <w:ind w:left="109"/>
      </w:pPr>
      <w:r>
        <w:rPr>
          <w:spacing w:val="-5"/>
        </w:rPr>
        <w:t>2023</w:t>
      </w:r>
      <w:r>
        <w:rPr>
          <w:spacing w:val="-62"/>
        </w:rPr>
        <w:t xml:space="preserve"> </w:t>
      </w:r>
      <w:r>
        <w:rPr>
          <w:spacing w:val="-5"/>
        </w:rPr>
        <w:t>-</w:t>
      </w:r>
      <w:r>
        <w:rPr>
          <w:spacing w:val="-46"/>
        </w:rPr>
        <w:t xml:space="preserve"> </w:t>
      </w:r>
      <w:r>
        <w:rPr>
          <w:spacing w:val="-5"/>
        </w:rPr>
        <w:t>12</w:t>
      </w:r>
      <w:r>
        <w:rPr>
          <w:spacing w:val="-66"/>
        </w:rPr>
        <w:t xml:space="preserve"> </w:t>
      </w:r>
      <w:r>
        <w:rPr>
          <w:spacing w:val="-5"/>
        </w:rPr>
        <w:t>-</w:t>
      </w:r>
      <w:r>
        <w:rPr>
          <w:spacing w:val="-61"/>
        </w:rPr>
        <w:t xml:space="preserve"> </w:t>
      </w:r>
      <w:r>
        <w:rPr>
          <w:spacing w:val="-5"/>
        </w:rPr>
        <w:t>23</w:t>
      </w:r>
      <w:r>
        <w:rPr>
          <w:spacing w:val="-58"/>
        </w:rPr>
        <w:t xml:space="preserve"> </w:t>
      </w:r>
      <w:r>
        <w:rPr>
          <w:spacing w:val="-5"/>
        </w:rPr>
        <w:t>发布</w:t>
      </w:r>
    </w:p>
    <w:p>
      <w:pPr>
        <w:spacing w:line="14" w:lineRule="auto"/>
        <w:rPr>
          <w:rFonts w:ascii="Arial"/>
          <w:sz w:val="2"/>
        </w:rPr>
      </w:pPr>
      <w:r>
        <w:rPr>
          <w:rFonts w:ascii="Arial" w:eastAsia="Arial" w:hAnsi="Arial" w:cs="Arial"/>
          <w:sz w:val="2"/>
          <w:szCs w:val="2"/>
        </w:rPr>
        <w:br w:type="column"/>
      </w:r>
    </w:p>
    <w:p>
      <w:pPr>
        <w:pStyle w:val="BodyText"/>
        <w:spacing w:before="55" w:line="185" w:lineRule="auto"/>
        <w:jc w:val="right"/>
      </w:pPr>
      <w:r>
        <w:rPr>
          <w:spacing w:val="-5"/>
        </w:rPr>
        <w:t>2024</w:t>
      </w:r>
      <w:r>
        <w:rPr>
          <w:spacing w:val="-56"/>
        </w:rPr>
        <w:t xml:space="preserve"> </w:t>
      </w:r>
      <w:r>
        <w:rPr>
          <w:spacing w:val="-5"/>
        </w:rPr>
        <w:t>-</w:t>
      </w:r>
      <w:r>
        <w:rPr>
          <w:spacing w:val="-63"/>
        </w:rPr>
        <w:t xml:space="preserve"> </w:t>
      </w:r>
      <w:r>
        <w:rPr>
          <w:spacing w:val="-5"/>
        </w:rPr>
        <w:t>02</w:t>
      </w:r>
      <w:r>
        <w:rPr>
          <w:spacing w:val="-66"/>
        </w:rPr>
        <w:t xml:space="preserve"> </w:t>
      </w:r>
      <w:r>
        <w:rPr>
          <w:spacing w:val="-5"/>
        </w:rPr>
        <w:t>-</w:t>
      </w:r>
      <w:r>
        <w:rPr>
          <w:spacing w:val="-60"/>
        </w:rPr>
        <w:t xml:space="preserve"> </w:t>
      </w:r>
      <w:r>
        <w:rPr>
          <w:spacing w:val="-5"/>
        </w:rPr>
        <w:t>23</w:t>
      </w:r>
      <w:r>
        <w:rPr>
          <w:spacing w:val="-53"/>
        </w:rPr>
        <w:t xml:space="preserve"> </w:t>
      </w:r>
      <w:r>
        <w:rPr>
          <w:spacing w:val="-5"/>
        </w:rPr>
        <w:t>实施</w:t>
      </w:r>
    </w:p>
    <w:p>
      <w:pPr>
        <w:spacing w:line="185" w:lineRule="auto"/>
        <w:sectPr>
          <w:type w:val="continuous"/>
          <w:pgSz w:w="11907" w:h="16839"/>
          <w:pgMar w:top="599" w:right="821" w:bottom="0" w:left="1318" w:header="0" w:footer="0" w:gutter="0"/>
          <w:pgNumType w:start="3"/>
          <w:cols w:num="2" w:space="708" w:equalWidth="0">
            <w:col w:w="7364" w:space="100"/>
            <w:col w:w="2304"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060"/>
      </w:pPr>
      <w:r>
        <w:rPr>
          <w:spacing w:val="35"/>
          <w:w w:val="125"/>
        </w:rPr>
        <w:t>湖北省市场监督管理局</w:t>
      </w:r>
      <w:r>
        <w:rPr>
          <w:spacing w:val="14"/>
        </w:rPr>
        <w:t xml:space="preserve">    </w:t>
      </w:r>
      <w:r>
        <w:rPr>
          <w:spacing w:val="35"/>
          <w:w w:val="125"/>
        </w:rPr>
        <w:t>发</w:t>
      </w:r>
      <w:r>
        <w:rPr>
          <w:spacing w:val="35"/>
          <w:w w:val="125"/>
        </w:rPr>
        <w:t xml:space="preserve"> </w:t>
      </w:r>
      <w:r>
        <w:rPr>
          <w:spacing w:val="35"/>
          <w:w w:val="125"/>
        </w:rPr>
        <w:t>布</w:t>
      </w:r>
    </w:p>
    <w:p>
      <w:pPr>
        <w:spacing w:line="185" w:lineRule="auto"/>
        <w:sectPr>
          <w:type w:val="continuous"/>
          <w:pgSz w:w="11907" w:h="16839"/>
          <w:pgMar w:top="599" w:right="821" w:bottom="0" w:left="1318" w:header="0" w:footer="0" w:gutter="0"/>
          <w:pgNumType w:start="4"/>
          <w:cols w:num="1" w:space="708" w:equalWidth="0">
            <w:col w:w="9767" w:space="0"/>
          </w:cols>
        </w:sectPr>
      </w:pPr>
    </w:p>
    <w:p>
      <w:pPr>
        <w:rPr>
          <w:rFonts w:ascii="Arial"/>
          <w:sz w:val="21"/>
        </w:rPr>
      </w:pPr>
    </w:p>
    <w:p>
      <w:pPr>
        <w:rPr>
          <w:rFonts w:ascii="Arial" w:eastAsia="Arial" w:hAnsi="Arial" w:cs="Arial"/>
          <w:sz w:val="21"/>
          <w:szCs w:val="21"/>
        </w:rPr>
        <w:sectPr>
          <w:headerReference w:type="default" r:id="rId4"/>
          <w:footerReference w:type="default" r:id="rId5"/>
          <w:pgSz w:w="11907" w:h="16839"/>
          <w:pgMar w:top="0" w:right="0" w:bottom="0" w:left="0" w:header="0" w:footer="0" w:gutter="0"/>
          <w:pgNumType w:start="5"/>
          <w:cols w:space="708"/>
        </w:sect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0" w:line="225" w:lineRule="auto"/>
        <w:ind w:left="4082"/>
        <w:rPr>
          <w:sz w:val="31"/>
          <w:szCs w:val="31"/>
        </w:rPr>
      </w:pPr>
      <w:bookmarkStart w:id="0" w:name="bookmark1"/>
      <w:bookmarkEnd w:id="0"/>
      <w:r>
        <w:rPr>
          <w:spacing w:val="-22"/>
          <w:sz w:val="31"/>
          <w:szCs w:val="31"/>
        </w:rPr>
        <w:t>目</w:t>
      </w:r>
      <w:r>
        <w:rPr>
          <w:spacing w:val="8"/>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804777650"/>
        <w:docPartObj>
          <w:docPartGallery w:val="Table of Contents"/>
          <w:docPartUnique/>
        </w:docPartObj>
      </w:sdtPr>
      <w:sdtEndPr>
        <w:rPr>
          <w:rFonts w:ascii="SimSun" w:eastAsia="SimSun" w:hAnsi="SimSun" w:cs="SimSun"/>
          <w:sz w:val="21"/>
          <w:szCs w:val="21"/>
        </w:rPr>
      </w:sdtEndPr>
      <w:sdtContent>
        <w:p>
          <w:pPr>
            <w:tabs>
              <w:tab w:val="right" w:leader="dot" w:pos="9339"/>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r>
            <w:rPr>
              <w:rFonts w:ascii="SimSun" w:eastAsia="SimSun" w:hAnsi="SimSun" w:cs="SimSun"/>
              <w:spacing w:val="-7"/>
              <w:sz w:val="21"/>
              <w:szCs w:val="21"/>
            </w:rPr>
            <w:t>III</w:t>
          </w:r>
        </w:p>
        <w:p>
          <w:pPr>
            <w:tabs>
              <w:tab w:val="right" w:leader="dot" w:pos="9337"/>
            </w:tabs>
            <w:spacing w:before="148"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6"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49"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50" w:line="220" w:lineRule="auto"/>
            <w:rPr>
              <w:rFonts w:ascii="SimSun" w:eastAsia="SimSun" w:hAnsi="SimSun" w:cs="SimSun"/>
              <w:sz w:val="21"/>
              <w:szCs w:val="21"/>
            </w:rPr>
          </w:pPr>
          <w:r>
            <w:rPr>
              <w:rFonts w:ascii="SimSun" w:eastAsia="SimSun" w:hAnsi="SimSun" w:cs="SimSun"/>
              <w:spacing w:val="-1"/>
              <w:sz w:val="21"/>
              <w:szCs w:val="21"/>
            </w:rPr>
            <w:t>4  培训学员的基本条件</w:t>
          </w:r>
          <w:r>
            <w:rPr>
              <w:rFonts w:ascii="SimSun" w:eastAsia="SimSun" w:hAnsi="SimSun" w:cs="SimSun"/>
              <w:spacing w:val="-15"/>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5" w:history="1">
            <w:r>
              <w:rPr>
                <w:rFonts w:ascii="SimSun" w:eastAsia="SimSun" w:hAnsi="SimSun" w:cs="SimSun"/>
                <w:spacing w:val="-11"/>
                <w:sz w:val="21"/>
                <w:szCs w:val="21"/>
              </w:rPr>
              <w:t>2</w:t>
            </w:r>
          </w:hyperlink>
        </w:p>
        <w:p>
          <w:pPr>
            <w:tabs>
              <w:tab w:val="right" w:leader="dot" w:pos="9337"/>
            </w:tabs>
            <w:spacing w:before="149" w:line="220" w:lineRule="auto"/>
            <w:ind w:left="5"/>
            <w:rPr>
              <w:rFonts w:ascii="SimSun" w:eastAsia="SimSun" w:hAnsi="SimSun" w:cs="SimSun"/>
              <w:sz w:val="21"/>
              <w:szCs w:val="21"/>
            </w:rPr>
          </w:pPr>
          <w:r>
            <w:rPr>
              <w:rFonts w:ascii="SimSun" w:eastAsia="SimSun" w:hAnsi="SimSun" w:cs="SimSun"/>
              <w:spacing w:val="-1"/>
              <w:sz w:val="21"/>
              <w:szCs w:val="21"/>
            </w:rPr>
            <w:t xml:space="preserve">5  特种设备作业人员用人单位自行培训的基本要求 </w:t>
          </w:r>
          <w:r>
            <w:rPr>
              <w:rFonts w:ascii="SimSun" w:eastAsia="SimSun" w:hAnsi="SimSun" w:cs="SimSun"/>
              <w:sz w:val="21"/>
              <w:szCs w:val="21"/>
            </w:rPr>
            <w:tab/>
          </w:r>
          <w:r>
            <w:rPr>
              <w:rFonts w:ascii="SimSun" w:eastAsia="SimSun" w:hAnsi="SimSun" w:cs="SimSun"/>
              <w:spacing w:val="2"/>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150" w:line="220" w:lineRule="auto"/>
            <w:ind w:left="2"/>
            <w:rPr>
              <w:rFonts w:ascii="SimSun" w:eastAsia="SimSun" w:hAnsi="SimSun" w:cs="SimSun"/>
              <w:sz w:val="21"/>
              <w:szCs w:val="21"/>
            </w:rPr>
          </w:pPr>
          <w:r>
            <w:rPr>
              <w:rFonts w:ascii="SimSun" w:eastAsia="SimSun" w:hAnsi="SimSun" w:cs="SimSun"/>
              <w:spacing w:val="-1"/>
              <w:sz w:val="21"/>
              <w:szCs w:val="21"/>
            </w:rPr>
            <w:t xml:space="preserve">6  特种设备作业人员专业培训机构的基本要求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50" w:line="221" w:lineRule="auto"/>
            <w:ind w:left="5"/>
            <w:rPr>
              <w:rFonts w:ascii="SimSun" w:eastAsia="SimSun" w:hAnsi="SimSun" w:cs="SimSun"/>
              <w:sz w:val="21"/>
              <w:szCs w:val="21"/>
            </w:rPr>
          </w:pPr>
          <w:r>
            <w:rPr>
              <w:rFonts w:ascii="SimSun" w:eastAsia="SimSun" w:hAnsi="SimSun" w:cs="SimSun"/>
              <w:spacing w:val="-1"/>
              <w:sz w:val="21"/>
              <w:szCs w:val="21"/>
            </w:rPr>
            <w:t xml:space="preserve">7  特种设备作业人员培训质量管理通用要求 </w:t>
          </w:r>
          <w:r>
            <w:rPr>
              <w:rFonts w:ascii="SimSun" w:eastAsia="SimSun" w:hAnsi="SimSun" w:cs="SimSun"/>
              <w:sz w:val="21"/>
              <w:szCs w:val="21"/>
            </w:rPr>
            <w:tab/>
          </w:r>
          <w:r>
            <w:rPr>
              <w:rFonts w:ascii="SimSun" w:eastAsia="SimSun" w:hAnsi="SimSun" w:cs="SimSun"/>
              <w:spacing w:val="4"/>
              <w:sz w:val="21"/>
              <w:szCs w:val="21"/>
            </w:rPr>
            <w:t xml:space="preserve"> </w:t>
          </w:r>
          <w:hyperlink w:anchor="bookmark7" w:history="1">
            <w:r>
              <w:rPr>
                <w:rFonts w:ascii="SimSun" w:eastAsia="SimSun" w:hAnsi="SimSun" w:cs="SimSun"/>
                <w:spacing w:val="-12"/>
                <w:sz w:val="21"/>
                <w:szCs w:val="21"/>
              </w:rPr>
              <w:t>5</w:t>
            </w:r>
          </w:hyperlink>
        </w:p>
        <w:p>
          <w:pPr>
            <w:tabs>
              <w:tab w:val="right" w:leader="dot" w:pos="9337"/>
            </w:tabs>
            <w:spacing w:before="147" w:line="221" w:lineRule="auto"/>
            <w:ind w:left="1"/>
            <w:rPr>
              <w:rFonts w:ascii="SimSun" w:eastAsia="SimSun" w:hAnsi="SimSun" w:cs="SimSun"/>
              <w:sz w:val="21"/>
              <w:szCs w:val="21"/>
            </w:rPr>
          </w:pPr>
          <w:r>
            <w:rPr>
              <w:rFonts w:ascii="SimSun" w:eastAsia="SimSun" w:hAnsi="SimSun" w:cs="SimSun"/>
              <w:spacing w:val="-1"/>
              <w:sz w:val="21"/>
              <w:szCs w:val="21"/>
            </w:rPr>
            <w:t xml:space="preserve">8  开展特种设备作业人员远程线上培训的技术要求 </w:t>
          </w:r>
          <w:r>
            <w:rPr>
              <w:rFonts w:ascii="SimSun" w:eastAsia="SimSun" w:hAnsi="SimSun" w:cs="SimSun"/>
              <w:sz w:val="21"/>
              <w:szCs w:val="21"/>
            </w:rPr>
            <w:tab/>
          </w:r>
          <w:r>
            <w:rPr>
              <w:rFonts w:ascii="SimSun" w:eastAsia="SimSun" w:hAnsi="SimSun" w:cs="SimSun"/>
              <w:spacing w:val="4"/>
              <w:sz w:val="21"/>
              <w:szCs w:val="21"/>
            </w:rPr>
            <w:t xml:space="preserve"> </w:t>
          </w:r>
          <w:hyperlink w:anchor="bookmark8" w:history="1">
            <w:r>
              <w:rPr>
                <w:rFonts w:ascii="SimSun" w:eastAsia="SimSun" w:hAnsi="SimSun" w:cs="SimSun"/>
                <w:spacing w:val="-12"/>
                <w:sz w:val="21"/>
                <w:szCs w:val="21"/>
              </w:rPr>
              <w:t>5</w:t>
            </w:r>
          </w:hyperlink>
        </w:p>
        <w:p>
          <w:pPr>
            <w:tabs>
              <w:tab w:val="right" w:leader="dot" w:pos="9337"/>
            </w:tabs>
            <w:spacing w:before="150"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36"/>
              <w:sz w:val="21"/>
              <w:szCs w:val="21"/>
            </w:rPr>
            <w:t xml:space="preserve"> </w:t>
          </w:r>
          <w:r>
            <w:rPr>
              <w:rFonts w:ascii="SimSun" w:eastAsia="SimSun" w:hAnsi="SimSun" w:cs="SimSun"/>
              <w:spacing w:val="-2"/>
              <w:sz w:val="21"/>
              <w:szCs w:val="21"/>
            </w:rPr>
            <w:t>A（资料性）  培训种类与作业项目</w:t>
          </w:r>
          <w:r>
            <w:rPr>
              <w:rFonts w:ascii="SimSun" w:eastAsia="SimSun" w:hAnsi="SimSun" w:cs="SimSun"/>
              <w:spacing w:val="-67"/>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bookmark9" w:history="1">
            <w:r>
              <w:rPr>
                <w:rFonts w:ascii="SimSun" w:eastAsia="SimSun" w:hAnsi="SimSun" w:cs="SimSun"/>
                <w:spacing w:val="-10"/>
                <w:sz w:val="21"/>
                <w:szCs w:val="21"/>
              </w:rPr>
              <w:t>6</w:t>
            </w:r>
          </w:hyperlink>
        </w:p>
        <w:p>
          <w:pPr>
            <w:tabs>
              <w:tab w:val="right" w:leader="dot" w:pos="9337"/>
            </w:tabs>
            <w:spacing w:before="151"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39"/>
              <w:sz w:val="21"/>
              <w:szCs w:val="21"/>
            </w:rPr>
            <w:t xml:space="preserve"> </w:t>
          </w:r>
          <w:r>
            <w:rPr>
              <w:rFonts w:ascii="SimSun" w:eastAsia="SimSun" w:hAnsi="SimSun" w:cs="SimSun"/>
              <w:spacing w:val="-2"/>
              <w:sz w:val="21"/>
              <w:szCs w:val="21"/>
            </w:rPr>
            <w:t>B（资料性）  作业项目培训大纲</w:t>
          </w:r>
          <w:r>
            <w:rPr>
              <w:rFonts w:ascii="SimSun" w:eastAsia="SimSun" w:hAnsi="SimSun" w:cs="SimSun"/>
              <w:spacing w:val="-67"/>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bookmark10" w:history="1">
            <w:r>
              <w:rPr>
                <w:rFonts w:ascii="SimSun" w:eastAsia="SimSun" w:hAnsi="SimSun" w:cs="SimSun"/>
                <w:spacing w:val="-13"/>
                <w:sz w:val="21"/>
                <w:szCs w:val="21"/>
              </w:rPr>
              <w:t>7</w:t>
            </w:r>
          </w:hyperlink>
        </w:p>
        <w:p>
          <w:pPr>
            <w:tabs>
              <w:tab w:val="right" w:leader="dot" w:pos="9337"/>
            </w:tabs>
            <w:spacing w:before="148" w:line="220" w:lineRule="auto"/>
            <w:ind w:left="17"/>
            <w:rPr>
              <w:rFonts w:ascii="SimSun" w:eastAsia="SimSun" w:hAnsi="SimSun" w:cs="SimSun"/>
              <w:sz w:val="21"/>
              <w:szCs w:val="21"/>
            </w:rPr>
          </w:pPr>
          <w:r>
            <w:rPr>
              <w:rFonts w:ascii="SimSun" w:eastAsia="SimSun" w:hAnsi="SimSun" w:cs="SimSun"/>
              <w:spacing w:val="-3"/>
              <w:sz w:val="21"/>
              <w:szCs w:val="21"/>
            </w:rPr>
            <w:t>附录</w:t>
          </w:r>
          <w:r>
            <w:rPr>
              <w:rFonts w:ascii="SimSun" w:eastAsia="SimSun" w:hAnsi="SimSun" w:cs="SimSun"/>
              <w:spacing w:val="-33"/>
              <w:sz w:val="21"/>
              <w:szCs w:val="21"/>
            </w:rPr>
            <w:t xml:space="preserve"> </w:t>
          </w:r>
          <w:r>
            <w:rPr>
              <w:rFonts w:ascii="SimSun" w:eastAsia="SimSun" w:hAnsi="SimSun" w:cs="SimSun"/>
              <w:spacing w:val="-3"/>
              <w:sz w:val="21"/>
              <w:szCs w:val="21"/>
            </w:rPr>
            <w:t>C（资料性）  教学课时</w:t>
          </w:r>
          <w:r>
            <w:rPr>
              <w:rFonts w:ascii="SimSun" w:eastAsia="SimSun" w:hAnsi="SimSun" w:cs="SimSun"/>
              <w:spacing w:val="-72"/>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hyperlink w:anchor="bookmark11" w:history="1">
            <w:r>
              <w:rPr>
                <w:rFonts w:ascii="SimSun" w:eastAsia="SimSun" w:hAnsi="SimSun" w:cs="SimSun"/>
                <w:spacing w:val="-12"/>
                <w:sz w:val="21"/>
                <w:szCs w:val="21"/>
              </w:rPr>
              <w:t>12</w:t>
            </w:r>
          </w:hyperlink>
        </w:p>
        <w:p>
          <w:pPr>
            <w:tabs>
              <w:tab w:val="right" w:leader="dot" w:pos="9337"/>
            </w:tabs>
            <w:spacing w:before="150" w:line="220" w:lineRule="auto"/>
            <w:ind w:left="17"/>
            <w:rPr>
              <w:rFonts w:ascii="SimSun" w:eastAsia="SimSun" w:hAnsi="SimSun" w:cs="SimSun"/>
              <w:sz w:val="21"/>
              <w:szCs w:val="21"/>
            </w:rPr>
          </w:pPr>
          <w:r>
            <w:rPr>
              <w:rFonts w:ascii="SimSun" w:eastAsia="SimSun" w:hAnsi="SimSun" w:cs="SimSun"/>
              <w:spacing w:val="-1"/>
              <w:sz w:val="21"/>
              <w:szCs w:val="21"/>
            </w:rPr>
            <w:t>附录</w:t>
          </w:r>
          <w:r>
            <w:rPr>
              <w:rFonts w:ascii="SimSun" w:eastAsia="SimSun" w:hAnsi="SimSun" w:cs="SimSun"/>
              <w:spacing w:val="-48"/>
              <w:sz w:val="21"/>
              <w:szCs w:val="21"/>
            </w:rPr>
            <w:t xml:space="preserve"> </w:t>
          </w:r>
          <w:r>
            <w:rPr>
              <w:rFonts w:ascii="SimSun" w:eastAsia="SimSun" w:hAnsi="SimSun" w:cs="SimSun"/>
              <w:spacing w:val="-1"/>
              <w:sz w:val="21"/>
              <w:szCs w:val="21"/>
            </w:rPr>
            <w:t>D（资料性）  培训质量管理体系文件目</w:t>
          </w:r>
          <w:r>
            <w:rPr>
              <w:rFonts w:ascii="SimSun" w:eastAsia="SimSun" w:hAnsi="SimSun" w:cs="SimSun"/>
              <w:spacing w:val="-2"/>
              <w:sz w:val="21"/>
              <w:szCs w:val="21"/>
            </w:rPr>
            <w:t>录概览</w:t>
          </w:r>
          <w:r>
            <w:rPr>
              <w:rFonts w:ascii="SimSun" w:eastAsia="SimSun" w:hAnsi="SimSun" w:cs="SimSun"/>
              <w:spacing w:val="-60"/>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12" w:history="1">
            <w:r>
              <w:rPr>
                <w:rFonts w:ascii="SimSun" w:eastAsia="SimSun" w:hAnsi="SimSun" w:cs="SimSun"/>
                <w:spacing w:val="-12"/>
                <w:sz w:val="21"/>
                <w:szCs w:val="21"/>
              </w:rPr>
              <w:t>13</w:t>
            </w:r>
          </w:hyperlink>
        </w:p>
        <w:p>
          <w:pPr>
            <w:tabs>
              <w:tab w:val="right" w:leader="dot" w:pos="9337"/>
            </w:tabs>
            <w:spacing w:before="151"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35"/>
              <w:sz w:val="21"/>
              <w:szCs w:val="21"/>
            </w:rPr>
            <w:t xml:space="preserve"> </w:t>
          </w:r>
          <w:r>
            <w:rPr>
              <w:rFonts w:ascii="SimSun" w:eastAsia="SimSun" w:hAnsi="SimSun" w:cs="SimSun"/>
              <w:spacing w:val="-2"/>
              <w:sz w:val="21"/>
              <w:szCs w:val="21"/>
            </w:rPr>
            <w:t>E（资料性）  培训实施记录表格样式</w:t>
          </w:r>
          <w:r>
            <w:rPr>
              <w:rFonts w:ascii="SimSun" w:eastAsia="SimSun" w:hAnsi="SimSun" w:cs="SimSun"/>
              <w:spacing w:val="-65"/>
              <w:sz w:val="21"/>
              <w:szCs w:val="21"/>
            </w:rPr>
            <w:t xml:space="preserve"> </w:t>
          </w:r>
          <w:r>
            <w:rPr>
              <w:rFonts w:ascii="SimSun" w:eastAsia="SimSun" w:hAnsi="SimSun" w:cs="SimSun"/>
              <w:sz w:val="21"/>
              <w:szCs w:val="21"/>
            </w:rPr>
            <w:tab/>
          </w:r>
          <w:r>
            <w:rPr>
              <w:rFonts w:ascii="SimSun" w:eastAsia="SimSun" w:hAnsi="SimSun" w:cs="SimSun"/>
              <w:spacing w:val="16"/>
              <w:sz w:val="21"/>
              <w:szCs w:val="21"/>
            </w:rPr>
            <w:t xml:space="preserve"> </w:t>
          </w:r>
          <w:hyperlink w:anchor="bookmark13" w:history="1">
            <w:r>
              <w:rPr>
                <w:rFonts w:ascii="SimSun" w:eastAsia="SimSun" w:hAnsi="SimSun" w:cs="SimSun"/>
                <w:spacing w:val="-13"/>
                <w:sz w:val="21"/>
                <w:szCs w:val="21"/>
              </w:rPr>
              <w:t>1</w:t>
            </w:r>
            <w:r>
              <w:rPr>
                <w:rFonts w:ascii="SimSun" w:eastAsia="SimSun" w:hAnsi="SimSun" w:cs="SimSun"/>
                <w:spacing w:val="-11"/>
                <w:sz w:val="21"/>
                <w:szCs w:val="21"/>
              </w:rPr>
              <w:t>6</w:t>
            </w:r>
          </w:hyperlink>
        </w:p>
        <w:p>
          <w:pPr>
            <w:tabs>
              <w:tab w:val="right" w:leader="dot" w:pos="9337"/>
            </w:tabs>
            <w:spacing w:before="148" w:line="221" w:lineRule="auto"/>
            <w:ind w:left="2"/>
            <w:rPr>
              <w:rFonts w:ascii="SimSun" w:eastAsia="SimSun" w:hAnsi="SimSun" w:cs="SimSun"/>
              <w:sz w:val="21"/>
              <w:szCs w:val="21"/>
            </w:rPr>
          </w:pPr>
          <w:r>
            <w:rPr>
              <w:rFonts w:ascii="SimSun" w:eastAsia="SimSun" w:hAnsi="SimSun" w:cs="SimSun"/>
              <w:spacing w:val="-2"/>
              <w:sz w:val="21"/>
              <w:szCs w:val="21"/>
            </w:rPr>
            <w:t>参考文献</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4" w:history="1">
            <w:r>
              <w:rPr>
                <w:rFonts w:ascii="SimSun" w:eastAsia="SimSun" w:hAnsi="SimSun" w:cs="SimSun"/>
                <w:spacing w:val="-5"/>
                <w:sz w:val="21"/>
                <w:szCs w:val="21"/>
              </w:rPr>
              <w:t>26</w:t>
            </w:r>
          </w:hyperlink>
        </w:p>
      </w:sdtContent>
    </w:sdt>
    <w:p>
      <w:pPr>
        <w:spacing w:line="221" w:lineRule="auto"/>
        <w:rPr>
          <w:rFonts w:ascii="SimSun" w:eastAsia="SimSun" w:hAnsi="SimSun" w:cs="SimSun"/>
          <w:sz w:val="21"/>
          <w:szCs w:val="21"/>
        </w:rPr>
        <w:sectPr>
          <w:headerReference w:type="default" r:id="rId6"/>
          <w:footerReference w:type="default" r:id="rId7"/>
          <w:pgSz w:w="11907" w:h="16839"/>
          <w:pgMar w:top="400" w:right="1140" w:bottom="400" w:left="1426" w:header="0" w:footer="0" w:gutter="0"/>
          <w:pgNumType w:start="6"/>
          <w:cols w:space="708"/>
        </w:sectPr>
      </w:pPr>
    </w:p>
    <w:p>
      <w:pPr>
        <w:rPr>
          <w:rFonts w:ascii="Arial"/>
          <w:sz w:val="21"/>
        </w:rPr>
      </w:pPr>
    </w:p>
    <w:p>
      <w:pPr>
        <w:rPr>
          <w:rFonts w:ascii="Arial" w:eastAsia="Arial" w:hAnsi="Arial" w:cs="Arial"/>
          <w:sz w:val="21"/>
          <w:szCs w:val="21"/>
        </w:rPr>
        <w:sectPr>
          <w:headerReference w:type="default" r:id="rId8"/>
          <w:footerReference w:type="default" r:id="rId9"/>
          <w:pgSz w:w="11907" w:h="16839"/>
          <w:pgMar w:top="0" w:right="0" w:bottom="0" w:left="0" w:header="0" w:footer="0" w:gutter="0"/>
          <w:pgNumType w:start="7"/>
          <w:cols w:space="708"/>
        </w:sect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BodyText"/>
        <w:spacing w:before="100" w:line="225" w:lineRule="auto"/>
        <w:ind w:left="4253"/>
        <w:rPr>
          <w:sz w:val="31"/>
          <w:szCs w:val="31"/>
        </w:rPr>
      </w:pPr>
      <w:bookmarkStart w:id="1" w:name="bookmark7"/>
      <w:bookmarkEnd w:id="1"/>
      <w:bookmarkStart w:id="2" w:name="bookmark8"/>
      <w:bookmarkEnd w:id="2"/>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left="1" w:firstLine="420"/>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z w:val="21"/>
          <w:szCs w:val="21"/>
        </w:rPr>
        <w:t xml:space="preserve"> </w:t>
      </w:r>
      <w:r>
        <w:rPr>
          <w:rFonts w:ascii="SimSun" w:eastAsia="SimSun" w:hAnsi="SimSun" w:cs="SimSun"/>
          <w:spacing w:val="-9"/>
          <w:sz w:val="21"/>
          <w:szCs w:val="21"/>
        </w:rPr>
        <w:t>起草。</w:t>
      </w:r>
    </w:p>
    <w:p>
      <w:pPr>
        <w:spacing w:before="60" w:line="220" w:lineRule="auto"/>
        <w:ind w:left="419"/>
        <w:rPr>
          <w:rFonts w:ascii="SimSun" w:eastAsia="SimSun" w:hAnsi="SimSun" w:cs="SimSun"/>
          <w:sz w:val="21"/>
          <w:szCs w:val="21"/>
        </w:rPr>
      </w:pPr>
      <w:r>
        <w:rPr>
          <w:rFonts w:ascii="SimSun" w:eastAsia="SimSun" w:hAnsi="SimSun" w:cs="SimSun"/>
          <w:sz w:val="21"/>
          <w:szCs w:val="21"/>
        </w:rPr>
        <w:t>请注意本文件的某些内容可能涉及专利。本文件的发布机构不承担识别专利的责任。</w:t>
      </w:r>
    </w:p>
    <w:p>
      <w:pPr>
        <w:spacing w:before="62" w:line="220" w:lineRule="auto"/>
        <w:ind w:left="421"/>
        <w:rPr>
          <w:rFonts w:ascii="SimSun" w:eastAsia="SimSun" w:hAnsi="SimSun" w:cs="SimSun"/>
          <w:sz w:val="21"/>
          <w:szCs w:val="21"/>
        </w:rPr>
      </w:pPr>
      <w:r>
        <w:rPr>
          <w:rFonts w:ascii="SimSun" w:eastAsia="SimSun" w:hAnsi="SimSun" w:cs="SimSun"/>
          <w:spacing w:val="-1"/>
          <w:sz w:val="21"/>
          <w:szCs w:val="21"/>
        </w:rPr>
        <w:t>本文件由湖北圣信特种设备检测有限公司提出。</w:t>
      </w:r>
    </w:p>
    <w:p>
      <w:pPr>
        <w:spacing w:before="61" w:line="220" w:lineRule="auto"/>
        <w:ind w:left="421"/>
        <w:rPr>
          <w:rFonts w:ascii="SimSun" w:eastAsia="SimSun" w:hAnsi="SimSun" w:cs="SimSun"/>
          <w:sz w:val="21"/>
          <w:szCs w:val="21"/>
        </w:rPr>
      </w:pPr>
      <w:r>
        <w:rPr>
          <w:rFonts w:ascii="SimSun" w:eastAsia="SimSun" w:hAnsi="SimSun" w:cs="SimSun"/>
          <w:spacing w:val="-1"/>
          <w:sz w:val="21"/>
          <w:szCs w:val="21"/>
        </w:rPr>
        <w:t>本文件由湖北省特种设备标准化技术委员会归口。</w:t>
      </w:r>
    </w:p>
    <w:p>
      <w:pPr>
        <w:spacing w:before="61" w:line="257" w:lineRule="auto"/>
        <w:ind w:firstLine="421"/>
        <w:rPr>
          <w:rFonts w:ascii="SimSun" w:eastAsia="SimSun" w:hAnsi="SimSun" w:cs="SimSun"/>
          <w:sz w:val="21"/>
          <w:szCs w:val="21"/>
        </w:rPr>
      </w:pPr>
      <w:r>
        <w:rPr>
          <w:rFonts w:ascii="SimSun" w:eastAsia="SimSun" w:hAnsi="SimSun" w:cs="SimSun"/>
          <w:spacing w:val="-2"/>
          <w:sz w:val="21"/>
          <w:szCs w:val="21"/>
        </w:rPr>
        <w:t>本文件起草单位：湖北圣信特种设备检测有限公司、湖北省特</w:t>
      </w:r>
      <w:r>
        <w:rPr>
          <w:rFonts w:ascii="SimSun" w:eastAsia="SimSun" w:hAnsi="SimSun" w:cs="SimSun"/>
          <w:spacing w:val="-3"/>
          <w:sz w:val="21"/>
          <w:szCs w:val="21"/>
        </w:rPr>
        <w:t>种设备安全与节能促进会、襄阳市行</w:t>
      </w:r>
      <w:r>
        <w:rPr>
          <w:rFonts w:ascii="SimSun" w:eastAsia="SimSun" w:hAnsi="SimSun" w:cs="SimSun"/>
          <w:sz w:val="21"/>
          <w:szCs w:val="21"/>
        </w:rPr>
        <w:t xml:space="preserve"> </w:t>
      </w:r>
      <w:r>
        <w:rPr>
          <w:rFonts w:ascii="SimSun" w:eastAsia="SimSun" w:hAnsi="SimSun" w:cs="SimSun"/>
          <w:spacing w:val="-3"/>
          <w:sz w:val="21"/>
          <w:szCs w:val="21"/>
        </w:rPr>
        <w:t>政许可技术审查中心、上海君睿信息技术有限公司、</w:t>
      </w:r>
      <w:r>
        <w:rPr>
          <w:rFonts w:ascii="SimSun" w:eastAsia="SimSun" w:hAnsi="SimSun" w:cs="SimSun"/>
          <w:spacing w:val="-4"/>
          <w:sz w:val="21"/>
          <w:szCs w:val="21"/>
        </w:rPr>
        <w:t>中城绿脉（湖北）</w:t>
      </w:r>
      <w:r>
        <w:rPr>
          <w:rFonts w:ascii="SimSun" w:eastAsia="SimSun" w:hAnsi="SimSun" w:cs="SimSun"/>
          <w:spacing w:val="-50"/>
          <w:sz w:val="21"/>
          <w:szCs w:val="21"/>
        </w:rPr>
        <w:t xml:space="preserve"> </w:t>
      </w:r>
      <w:r>
        <w:rPr>
          <w:rFonts w:ascii="SimSun" w:eastAsia="SimSun" w:hAnsi="SimSun" w:cs="SimSun"/>
          <w:spacing w:val="-4"/>
          <w:sz w:val="21"/>
          <w:szCs w:val="21"/>
        </w:rPr>
        <w:t>检测有限公司、十堰市郧阳区天</w:t>
      </w:r>
      <w:r>
        <w:rPr>
          <w:rFonts w:ascii="SimSun" w:eastAsia="SimSun" w:hAnsi="SimSun" w:cs="SimSun"/>
          <w:sz w:val="21"/>
          <w:szCs w:val="21"/>
        </w:rPr>
        <w:t xml:space="preserve"> </w:t>
      </w:r>
      <w:r>
        <w:rPr>
          <w:rFonts w:ascii="SimSun" w:eastAsia="SimSun" w:hAnsi="SimSun" w:cs="SimSun"/>
          <w:spacing w:val="-1"/>
          <w:sz w:val="21"/>
          <w:szCs w:val="21"/>
        </w:rPr>
        <w:t>天职业技能培训学校。</w:t>
      </w:r>
    </w:p>
    <w:p>
      <w:pPr>
        <w:spacing w:before="61" w:line="247" w:lineRule="auto"/>
        <w:ind w:left="5" w:firstLine="415"/>
        <w:rPr>
          <w:rFonts w:ascii="SimSun" w:eastAsia="SimSun" w:hAnsi="SimSun" w:cs="SimSun"/>
          <w:sz w:val="21"/>
          <w:szCs w:val="21"/>
        </w:rPr>
      </w:pPr>
      <w:r>
        <w:rPr>
          <w:rFonts w:ascii="SimSun" w:eastAsia="SimSun" w:hAnsi="SimSun" w:cs="SimSun"/>
          <w:spacing w:val="-4"/>
          <w:sz w:val="21"/>
          <w:szCs w:val="21"/>
        </w:rPr>
        <w:t>本文件主要起草人：</w:t>
      </w:r>
      <w:r>
        <w:rPr>
          <w:rFonts w:ascii="SimSun" w:eastAsia="SimSun" w:hAnsi="SimSun" w:cs="SimSun"/>
          <w:spacing w:val="-30"/>
          <w:sz w:val="21"/>
          <w:szCs w:val="21"/>
        </w:rPr>
        <w:t xml:space="preserve"> </w:t>
      </w:r>
      <w:r>
        <w:rPr>
          <w:rFonts w:ascii="SimSun" w:eastAsia="SimSun" w:hAnsi="SimSun" w:cs="SimSun"/>
          <w:spacing w:val="-4"/>
          <w:sz w:val="21"/>
          <w:szCs w:val="21"/>
        </w:rPr>
        <w:t>李飞翔、张倬权、汪致远、徐义、肖剑、郭炜、吴同津、伍圆圆、杨</w:t>
      </w:r>
      <w:r>
        <w:rPr>
          <w:rFonts w:ascii="SimSun" w:eastAsia="SimSun" w:hAnsi="SimSun" w:cs="SimSun"/>
          <w:spacing w:val="-5"/>
          <w:sz w:val="21"/>
          <w:szCs w:val="21"/>
        </w:rPr>
        <w:t>小云、刘</w:t>
      </w:r>
      <w:r>
        <w:rPr>
          <w:rFonts w:ascii="SimSun" w:eastAsia="SimSun" w:hAnsi="SimSun" w:cs="SimSun"/>
          <w:sz w:val="21"/>
          <w:szCs w:val="21"/>
        </w:rPr>
        <w:t xml:space="preserve"> </w:t>
      </w:r>
      <w:r>
        <w:rPr>
          <w:rFonts w:ascii="SimSun" w:eastAsia="SimSun" w:hAnsi="SimSun" w:cs="SimSun"/>
          <w:spacing w:val="-1"/>
          <w:sz w:val="21"/>
          <w:szCs w:val="21"/>
        </w:rPr>
        <w:t>西军、胥洪流、谷曼、徐祖军、熊亮。</w:t>
      </w:r>
    </w:p>
    <w:p>
      <w:pPr>
        <w:spacing w:before="61" w:line="255" w:lineRule="auto"/>
        <w:ind w:left="2" w:right="49" w:firstLine="419"/>
        <w:rPr>
          <w:rFonts w:ascii="SimSun" w:eastAsia="SimSun" w:hAnsi="SimSun" w:cs="SimSun"/>
          <w:sz w:val="21"/>
          <w:szCs w:val="21"/>
        </w:rPr>
      </w:pPr>
      <w:r>
        <w:rPr>
          <w:rFonts w:ascii="SimSun" w:eastAsia="SimSun" w:hAnsi="SimSun" w:cs="SimSun"/>
          <w:spacing w:val="-7"/>
          <w:sz w:val="21"/>
          <w:szCs w:val="21"/>
        </w:rPr>
        <w:t>本文件实施应用中的疑问，可咨询湖北省特种设备标准化技术委员会，电话：027-8</w:t>
      </w:r>
      <w:r>
        <w:rPr>
          <w:rFonts w:ascii="SimSun" w:eastAsia="SimSun" w:hAnsi="SimSun" w:cs="SimSun"/>
          <w:spacing w:val="-8"/>
          <w:sz w:val="21"/>
          <w:szCs w:val="21"/>
        </w:rPr>
        <w:t>6780670，邮箱：</w:t>
      </w:r>
      <w:r>
        <w:rPr>
          <w:rFonts w:ascii="SimSun" w:eastAsia="SimSun" w:hAnsi="SimSun" w:cs="SimSun"/>
          <w:sz w:val="21"/>
          <w:szCs w:val="21"/>
        </w:rPr>
        <w:t xml:space="preserve"> </w:t>
      </w:r>
      <w:r>
        <w:rPr>
          <w:rFonts w:ascii="SimSun" w:eastAsia="SimSun" w:hAnsi="SimSun" w:cs="SimSun"/>
          <w:spacing w:val="1"/>
          <w:sz w:val="21"/>
          <w:szCs w:val="21"/>
        </w:rPr>
        <w:t>346090321@</w:t>
      </w:r>
      <w:r>
        <w:rPr>
          <w:rFonts w:ascii="SimSun" w:eastAsia="SimSun" w:hAnsi="SimSun" w:cs="SimSun"/>
          <w:sz w:val="21"/>
          <w:szCs w:val="21"/>
        </w:rPr>
        <w:t>qq</w:t>
      </w:r>
      <w:r>
        <w:rPr>
          <w:rFonts w:ascii="SimSun" w:eastAsia="SimSun" w:hAnsi="SimSun" w:cs="SimSun"/>
          <w:spacing w:val="1"/>
          <w:sz w:val="21"/>
          <w:szCs w:val="21"/>
        </w:rPr>
        <w:t>.</w:t>
      </w:r>
      <w:r>
        <w:rPr>
          <w:rFonts w:ascii="SimSun" w:eastAsia="SimSun" w:hAnsi="SimSun" w:cs="SimSun"/>
          <w:sz w:val="21"/>
          <w:szCs w:val="21"/>
        </w:rPr>
        <w:t>com</w:t>
      </w:r>
      <w:r>
        <w:rPr>
          <w:rFonts w:ascii="SimSun" w:eastAsia="SimSun" w:hAnsi="SimSun" w:cs="SimSun"/>
          <w:spacing w:val="1"/>
          <w:sz w:val="21"/>
          <w:szCs w:val="21"/>
        </w:rPr>
        <w:t>；对本文件的有关修改意见建议请反馈至湖北圣信特种设备检测有限公司，电话：</w:t>
      </w:r>
      <w:r>
        <w:rPr>
          <w:rFonts w:ascii="SimSun" w:eastAsia="SimSun" w:hAnsi="SimSun" w:cs="SimSun"/>
          <w:spacing w:val="12"/>
          <w:sz w:val="21"/>
          <w:szCs w:val="21"/>
        </w:rPr>
        <w:t xml:space="preserve"> </w:t>
      </w:r>
      <w:r>
        <w:rPr>
          <w:rFonts w:ascii="SimSun" w:eastAsia="SimSun" w:hAnsi="SimSun" w:cs="SimSun"/>
          <w:sz w:val="21"/>
          <w:szCs w:val="21"/>
        </w:rPr>
        <w:t>027-88129606，邮箱：61658015</w:t>
      </w:r>
      <w:r>
        <w:rPr>
          <w:rFonts w:ascii="SimSun" w:eastAsia="SimSun" w:hAnsi="SimSun" w:cs="SimSun"/>
          <w:spacing w:val="-1"/>
          <w:sz w:val="21"/>
          <w:szCs w:val="21"/>
        </w:rPr>
        <w:t>5@qq.com。</w:t>
      </w:r>
    </w:p>
    <w:p>
      <w:pPr>
        <w:spacing w:line="255" w:lineRule="auto"/>
        <w:rPr>
          <w:rFonts w:ascii="SimSun" w:eastAsia="SimSun" w:hAnsi="SimSun" w:cs="SimSun"/>
          <w:sz w:val="21"/>
          <w:szCs w:val="21"/>
        </w:rPr>
        <w:sectPr>
          <w:headerReference w:type="default" r:id="rId10"/>
          <w:footerReference w:type="default" r:id="rId11"/>
          <w:pgSz w:w="11907" w:h="16839"/>
          <w:pgMar w:top="400" w:right="1128" w:bottom="400" w:left="1426" w:header="0" w:footer="0" w:gutter="0"/>
          <w:pgNumType w:start="8"/>
          <w:cols w:space="708"/>
        </w:sectPr>
      </w:pPr>
    </w:p>
    <w:p>
      <w:pPr>
        <w:rPr>
          <w:rFonts w:ascii="Arial"/>
          <w:sz w:val="21"/>
        </w:rPr>
      </w:pPr>
    </w:p>
    <w:p>
      <w:pPr>
        <w:rPr>
          <w:rFonts w:ascii="Arial" w:eastAsia="Arial" w:hAnsi="Arial" w:cs="Arial"/>
          <w:sz w:val="21"/>
          <w:szCs w:val="21"/>
        </w:rPr>
        <w:sectPr>
          <w:headerReference w:type="default" r:id="rId12"/>
          <w:footerReference w:type="default" r:id="rId13"/>
          <w:pgSz w:w="11907" w:h="16839"/>
          <w:pgMar w:top="0" w:right="0" w:bottom="0" w:left="0" w:header="0" w:footer="0" w:gutter="0"/>
          <w:pgNumType w:start="9"/>
          <w:cols w:space="708"/>
        </w:sect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pStyle w:val="BodyText"/>
        <w:spacing w:before="100" w:line="224" w:lineRule="auto"/>
        <w:ind w:left="2762"/>
        <w:rPr>
          <w:sz w:val="31"/>
          <w:szCs w:val="31"/>
        </w:rPr>
      </w:pPr>
      <w:bookmarkStart w:id="3" w:name="bookmark10"/>
      <w:bookmarkEnd w:id="3"/>
      <w:r>
        <w:rPr>
          <w:spacing w:val="9"/>
          <w:sz w:val="31"/>
          <w:szCs w:val="31"/>
        </w:rPr>
        <w:t>特种设备作业人员培训规范</w:t>
      </w:r>
    </w:p>
    <w:p>
      <w:pPr>
        <w:spacing w:line="323" w:lineRule="auto"/>
        <w:rPr>
          <w:rFonts w:ascii="Arial"/>
          <w:sz w:val="21"/>
        </w:rPr>
      </w:pPr>
    </w:p>
    <w:p>
      <w:pPr>
        <w:spacing w:line="323" w:lineRule="auto"/>
        <w:rPr>
          <w:rFonts w:ascii="Arial"/>
          <w:sz w:val="21"/>
        </w:rPr>
      </w:pPr>
    </w:p>
    <w:p>
      <w:pPr>
        <w:pStyle w:val="BodyText"/>
        <w:spacing w:before="68" w:line="221" w:lineRule="auto"/>
        <w:ind w:left="14"/>
        <w:rPr>
          <w:sz w:val="21"/>
          <w:szCs w:val="21"/>
        </w:rPr>
      </w:pPr>
      <w:r>
        <w:rPr>
          <w:spacing w:val="-8"/>
          <w:sz w:val="21"/>
          <w:szCs w:val="21"/>
        </w:rPr>
        <w:t>1</w:t>
      </w:r>
      <w:r>
        <w:rPr>
          <w:spacing w:val="5"/>
          <w:sz w:val="21"/>
          <w:szCs w:val="21"/>
        </w:rPr>
        <w:t xml:space="preserve">  </w:t>
      </w:r>
      <w:r>
        <w:rPr>
          <w:spacing w:val="-8"/>
          <w:sz w:val="21"/>
          <w:szCs w:val="21"/>
        </w:rPr>
        <w:t>范围</w:t>
      </w:r>
    </w:p>
    <w:p>
      <w:pPr>
        <w:spacing w:line="301" w:lineRule="auto"/>
        <w:rPr>
          <w:rFonts w:ascii="Arial"/>
          <w:sz w:val="21"/>
        </w:rPr>
      </w:pPr>
    </w:p>
    <w:p>
      <w:pPr>
        <w:spacing w:before="68" w:line="256" w:lineRule="auto"/>
        <w:ind w:left="5" w:right="76" w:firstLine="419"/>
        <w:jc w:val="both"/>
        <w:rPr>
          <w:rFonts w:ascii="SimSun" w:eastAsia="SimSun" w:hAnsi="SimSun" w:cs="SimSun"/>
          <w:sz w:val="21"/>
          <w:szCs w:val="21"/>
        </w:rPr>
      </w:pPr>
      <w:r>
        <w:rPr>
          <w:rFonts w:ascii="SimSun" w:eastAsia="SimSun" w:hAnsi="SimSun" w:cs="SimSun"/>
          <w:spacing w:val="2"/>
          <w:sz w:val="21"/>
          <w:szCs w:val="21"/>
        </w:rPr>
        <w:t>本文件规定了在特种设备作业人员培训活动中培训学员的基本条件、特种设备作业人员用人单位</w:t>
      </w:r>
      <w:r>
        <w:rPr>
          <w:rFonts w:ascii="SimSun" w:eastAsia="SimSun" w:hAnsi="SimSun" w:cs="SimSun"/>
          <w:spacing w:val="13"/>
          <w:sz w:val="21"/>
          <w:szCs w:val="21"/>
        </w:rPr>
        <w:t xml:space="preserve"> </w:t>
      </w:r>
      <w:r>
        <w:rPr>
          <w:rFonts w:ascii="SimSun" w:eastAsia="SimSun" w:hAnsi="SimSun" w:cs="SimSun"/>
          <w:spacing w:val="-2"/>
          <w:sz w:val="21"/>
          <w:szCs w:val="21"/>
        </w:rPr>
        <w:t>自行培训的基本要求、特种设备作业人员专业培训机构的基本要求、</w:t>
      </w:r>
      <w:r>
        <w:rPr>
          <w:rFonts w:ascii="SimSun" w:eastAsia="SimSun" w:hAnsi="SimSun" w:cs="SimSun"/>
          <w:spacing w:val="-3"/>
          <w:sz w:val="21"/>
          <w:szCs w:val="21"/>
        </w:rPr>
        <w:t>特种设备作业人员培训质量管理通</w:t>
      </w:r>
      <w:r>
        <w:rPr>
          <w:rFonts w:ascii="SimSun" w:eastAsia="SimSun" w:hAnsi="SimSun" w:cs="SimSun"/>
          <w:sz w:val="21"/>
          <w:szCs w:val="21"/>
        </w:rPr>
        <w:t xml:space="preserve"> </w:t>
      </w:r>
      <w:r>
        <w:rPr>
          <w:rFonts w:ascii="SimSun" w:eastAsia="SimSun" w:hAnsi="SimSun" w:cs="SimSun"/>
          <w:spacing w:val="-1"/>
          <w:sz w:val="21"/>
          <w:szCs w:val="21"/>
        </w:rPr>
        <w:t>用要求及开展特种设备作业人员远程培训的技术要求。</w:t>
      </w:r>
    </w:p>
    <w:p>
      <w:pPr>
        <w:spacing w:before="61" w:line="624" w:lineRule="exact"/>
        <w:ind w:left="424"/>
        <w:rPr>
          <w:rFonts w:ascii="SimSun" w:eastAsia="SimSun" w:hAnsi="SimSun" w:cs="SimSun"/>
          <w:sz w:val="21"/>
          <w:szCs w:val="21"/>
        </w:rPr>
      </w:pPr>
      <w:r>
        <w:rPr>
          <w:rFonts w:ascii="SimSun" w:eastAsia="SimSun" w:hAnsi="SimSun" w:cs="SimSun"/>
          <w:spacing w:val="-1"/>
          <w:position w:val="32"/>
          <w:sz w:val="21"/>
          <w:szCs w:val="21"/>
        </w:rPr>
        <w:t>本文件适用于湖北省行政区域内特种设备作业人员培训活动。</w:t>
      </w:r>
    </w:p>
    <w:p>
      <w:pPr>
        <w:pStyle w:val="BodyText"/>
        <w:spacing w:before="1" w:line="219" w:lineRule="auto"/>
        <w:ind w:left="2"/>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5" w:lineRule="auto"/>
        <w:rPr>
          <w:rFonts w:ascii="Arial"/>
          <w:sz w:val="21"/>
        </w:rPr>
      </w:pPr>
    </w:p>
    <w:p>
      <w:pPr>
        <w:spacing w:before="68" w:line="256" w:lineRule="auto"/>
        <w:ind w:left="2" w:right="16"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5"/>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7"/>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312" w:lineRule="exact"/>
        <w:ind w:left="421"/>
        <w:rPr>
          <w:rFonts w:ascii="SimSun" w:eastAsia="SimSun" w:hAnsi="SimSun" w:cs="SimSun"/>
          <w:sz w:val="21"/>
          <w:szCs w:val="21"/>
        </w:rPr>
      </w:pPr>
      <w:r>
        <w:rPr>
          <w:rFonts w:ascii="SimSun" w:eastAsia="SimSun" w:hAnsi="SimSun" w:cs="SimSun"/>
          <w:position w:val="7"/>
          <w:sz w:val="21"/>
          <w:szCs w:val="21"/>
        </w:rPr>
        <w:t>GB/T 26997—2011  非正规教育与培训的学习服务 术语</w:t>
      </w:r>
    </w:p>
    <w:p>
      <w:pPr>
        <w:spacing w:before="1" w:line="220" w:lineRule="auto"/>
        <w:ind w:left="421"/>
        <w:rPr>
          <w:rFonts w:ascii="SimSun" w:eastAsia="SimSun" w:hAnsi="SimSun" w:cs="SimSun"/>
          <w:sz w:val="21"/>
          <w:szCs w:val="21"/>
        </w:rPr>
      </w:pPr>
      <w:r>
        <w:rPr>
          <w:rFonts w:ascii="SimSun" w:eastAsia="SimSun" w:hAnsi="SimSun" w:cs="SimSun"/>
          <w:sz w:val="21"/>
          <w:szCs w:val="21"/>
        </w:rPr>
        <w:t>TSG Z6001—2019  特种设备作业人员</w:t>
      </w:r>
      <w:r>
        <w:rPr>
          <w:rFonts w:ascii="SimSun" w:eastAsia="SimSun" w:hAnsi="SimSun" w:cs="SimSun"/>
          <w:spacing w:val="-1"/>
          <w:sz w:val="21"/>
          <w:szCs w:val="21"/>
        </w:rPr>
        <w:t>考核规则</w:t>
      </w:r>
    </w:p>
    <w:p>
      <w:pPr>
        <w:spacing w:line="302" w:lineRule="auto"/>
        <w:rPr>
          <w:rFonts w:ascii="Arial"/>
          <w:sz w:val="21"/>
        </w:rPr>
      </w:pPr>
    </w:p>
    <w:p>
      <w:pPr>
        <w:pStyle w:val="BodyText"/>
        <w:spacing w:before="69" w:line="221" w:lineRule="auto"/>
        <w:ind w:left="3"/>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2" w:lineRule="auto"/>
        <w:rPr>
          <w:rFonts w:ascii="Arial"/>
          <w:sz w:val="21"/>
        </w:rPr>
      </w:pPr>
    </w:p>
    <w:p>
      <w:pPr>
        <w:spacing w:before="69" w:line="220" w:lineRule="auto"/>
        <w:ind w:left="421"/>
        <w:rPr>
          <w:rFonts w:ascii="SimSun" w:eastAsia="SimSun" w:hAnsi="SimSun" w:cs="SimSun"/>
          <w:sz w:val="21"/>
          <w:szCs w:val="21"/>
        </w:rPr>
      </w:pPr>
      <w:r>
        <w:rPr>
          <w:rFonts w:ascii="SimSun" w:eastAsia="SimSun" w:hAnsi="SimSun" w:cs="SimSun"/>
          <w:sz w:val="21"/>
          <w:szCs w:val="21"/>
        </w:rPr>
        <w:t>GB/T 26997、TSG Z6001界</w:t>
      </w:r>
      <w:r>
        <w:rPr>
          <w:rFonts w:ascii="SimSun" w:eastAsia="SimSun" w:hAnsi="SimSun" w:cs="SimSun"/>
          <w:spacing w:val="-1"/>
          <w:sz w:val="21"/>
          <w:szCs w:val="21"/>
        </w:rPr>
        <w:t>定的以及下列术语和定义适用于本文件。</w:t>
      </w:r>
    </w:p>
    <w:p>
      <w:pPr>
        <w:spacing w:before="89" w:line="190" w:lineRule="auto"/>
        <w:rPr>
          <w:rFonts w:ascii="Arial" w:eastAsia="Arial" w:hAnsi="Arial" w:cs="Arial"/>
          <w:sz w:val="17"/>
          <w:szCs w:val="17"/>
        </w:rPr>
      </w:pPr>
      <w:r>
        <w:rPr>
          <w:rFonts w:ascii="Arial" w:eastAsia="Arial" w:hAnsi="Arial" w:cs="Arial"/>
          <w:spacing w:val="1"/>
          <w:sz w:val="17"/>
          <w:szCs w:val="17"/>
        </w:rPr>
        <w:t>3</w:t>
      </w:r>
      <w:r>
        <w:rPr>
          <w:rFonts w:ascii="Arial" w:eastAsia="Arial" w:hAnsi="Arial" w:cs="Arial"/>
          <w:spacing w:val="37"/>
          <w:w w:val="101"/>
          <w:sz w:val="17"/>
          <w:szCs w:val="17"/>
        </w:rPr>
        <w:t xml:space="preserve"> </w:t>
      </w:r>
      <w:r>
        <w:rPr>
          <w:rFonts w:ascii="Arial" w:eastAsia="Arial" w:hAnsi="Arial" w:cs="Arial"/>
          <w:spacing w:val="1"/>
          <w:sz w:val="17"/>
          <w:szCs w:val="17"/>
        </w:rPr>
        <w:t>.1</w:t>
      </w:r>
    </w:p>
    <w:p>
      <w:pPr>
        <w:pStyle w:val="BodyText"/>
        <w:spacing w:before="131" w:line="216" w:lineRule="auto"/>
        <w:ind w:left="423"/>
        <w:rPr>
          <w:sz w:val="21"/>
          <w:szCs w:val="21"/>
        </w:rPr>
      </w:pPr>
      <w:r>
        <w:rPr>
          <w:sz w:val="21"/>
          <w:szCs w:val="21"/>
        </w:rPr>
        <w:t>特种设备作业人员</w:t>
      </w:r>
      <w:r>
        <w:rPr>
          <w:sz w:val="21"/>
          <w:szCs w:val="21"/>
        </w:rPr>
        <w:t xml:space="preserve">  </w:t>
      </w:r>
      <w:r>
        <w:rPr>
          <w:sz w:val="21"/>
          <w:szCs w:val="21"/>
        </w:rPr>
        <w:t>special</w:t>
      </w:r>
      <w:r>
        <w:rPr>
          <w:sz w:val="21"/>
          <w:szCs w:val="21"/>
        </w:rPr>
        <w:t xml:space="preserve"> </w:t>
      </w:r>
      <w:r>
        <w:rPr>
          <w:sz w:val="21"/>
          <w:szCs w:val="21"/>
        </w:rPr>
        <w:t>equipment</w:t>
      </w:r>
      <w:r>
        <w:rPr>
          <w:sz w:val="21"/>
          <w:szCs w:val="21"/>
        </w:rPr>
        <w:t xml:space="preserve"> </w:t>
      </w:r>
      <w:r>
        <w:rPr>
          <w:sz w:val="21"/>
          <w:szCs w:val="21"/>
        </w:rPr>
        <w:t>op</w:t>
      </w:r>
      <w:r>
        <w:rPr>
          <w:spacing w:val="-1"/>
          <w:sz w:val="21"/>
          <w:szCs w:val="21"/>
        </w:rPr>
        <w:t>erator</w:t>
      </w:r>
    </w:p>
    <w:p>
      <w:pPr>
        <w:spacing w:before="66" w:line="247" w:lineRule="auto"/>
        <w:ind w:left="4" w:right="74" w:firstLine="419"/>
        <w:rPr>
          <w:rFonts w:ascii="SimSun" w:eastAsia="SimSun" w:hAnsi="SimSun" w:cs="SimSun"/>
          <w:sz w:val="21"/>
          <w:szCs w:val="21"/>
        </w:rPr>
      </w:pPr>
      <w:r>
        <w:rPr>
          <w:rFonts w:ascii="SimSun" w:eastAsia="SimSun" w:hAnsi="SimSun" w:cs="SimSun"/>
          <w:spacing w:val="-4"/>
          <w:sz w:val="21"/>
          <w:szCs w:val="21"/>
        </w:rPr>
        <w:t>锅炉、压力容器含气瓶，</w:t>
      </w:r>
      <w:r>
        <w:rPr>
          <w:rFonts w:ascii="SimSun" w:eastAsia="SimSun" w:hAnsi="SimSun" w:cs="SimSun"/>
          <w:spacing w:val="-29"/>
          <w:sz w:val="21"/>
          <w:szCs w:val="21"/>
        </w:rPr>
        <w:t xml:space="preserve"> </w:t>
      </w:r>
      <w:r>
        <w:rPr>
          <w:rFonts w:ascii="SimSun" w:eastAsia="SimSun" w:hAnsi="SimSun" w:cs="SimSun"/>
          <w:spacing w:val="-4"/>
          <w:sz w:val="21"/>
          <w:szCs w:val="21"/>
        </w:rPr>
        <w:t>下同、压力管道、电梯、起重机械、客运索道、大型游乐设施、场(厂)内</w:t>
      </w:r>
      <w:r>
        <w:rPr>
          <w:rFonts w:ascii="SimSun" w:eastAsia="SimSun" w:hAnsi="SimSun" w:cs="SimSun"/>
          <w:sz w:val="21"/>
          <w:szCs w:val="21"/>
        </w:rPr>
        <w:t xml:space="preserve"> </w:t>
      </w:r>
      <w:r>
        <w:rPr>
          <w:rFonts w:ascii="SimSun" w:eastAsia="SimSun" w:hAnsi="SimSun" w:cs="SimSun"/>
          <w:spacing w:val="-1"/>
          <w:sz w:val="21"/>
          <w:szCs w:val="21"/>
        </w:rPr>
        <w:t>专用机动车辆等特种设备的作业人员及其相关管理人员。</w:t>
      </w:r>
    </w:p>
    <w:p>
      <w:pPr>
        <w:spacing w:before="61" w:line="221" w:lineRule="auto"/>
        <w:ind w:left="456"/>
        <w:rPr>
          <w:rFonts w:ascii="SimSun" w:eastAsia="SimSun" w:hAnsi="SimSun" w:cs="SimSun"/>
          <w:sz w:val="21"/>
          <w:szCs w:val="21"/>
        </w:rPr>
      </w:pPr>
      <w:r>
        <w:rPr>
          <w:rFonts w:ascii="SimSun" w:eastAsia="SimSun" w:hAnsi="SimSun" w:cs="SimSun"/>
          <w:spacing w:val="-2"/>
          <w:sz w:val="21"/>
          <w:szCs w:val="21"/>
        </w:rPr>
        <w:t>[来源：TSG Z6001—2019，1.3，有修改]</w:t>
      </w:r>
    </w:p>
    <w:p>
      <w:pPr>
        <w:pStyle w:val="BodyText"/>
        <w:spacing w:before="88" w:line="193" w:lineRule="auto"/>
        <w:rPr>
          <w:sz w:val="21"/>
          <w:szCs w:val="21"/>
        </w:rPr>
      </w:pPr>
      <w:r>
        <w:rPr>
          <w:rFonts w:ascii="Arial" w:eastAsia="Arial" w:hAnsi="Arial" w:cs="Arial"/>
          <w:spacing w:val="-3"/>
          <w:position w:val="13"/>
          <w:sz w:val="21"/>
          <w:szCs w:val="21"/>
        </w:rPr>
        <w:t>3.2</w:t>
      </w:r>
      <w:r>
        <w:rPr>
          <w:rFonts w:ascii="Arial" w:eastAsia="Arial" w:hAnsi="Arial" w:cs="Arial"/>
          <w:spacing w:val="-3"/>
          <w:position w:val="13"/>
          <w:sz w:val="21"/>
          <w:szCs w:val="21"/>
        </w:rPr>
        <w:t xml:space="preserve">  </w:t>
      </w:r>
      <w:r>
        <w:rPr>
          <w:spacing w:val="-3"/>
          <w:position w:val="-20"/>
          <w:sz w:val="21"/>
          <w:szCs w:val="21"/>
        </w:rPr>
        <w:t>培训学员</w:t>
      </w:r>
      <w:r>
        <w:rPr>
          <w:spacing w:val="28"/>
          <w:position w:val="-20"/>
          <w:sz w:val="21"/>
          <w:szCs w:val="21"/>
        </w:rPr>
        <w:t xml:space="preserve">  </w:t>
      </w:r>
      <w:r>
        <w:rPr>
          <w:spacing w:val="-3"/>
          <w:position w:val="-20"/>
          <w:sz w:val="21"/>
          <w:szCs w:val="21"/>
        </w:rPr>
        <w:t>learner</w:t>
      </w:r>
    </w:p>
    <w:p>
      <w:pPr>
        <w:spacing w:before="63" w:line="312" w:lineRule="exact"/>
        <w:ind w:left="426"/>
        <w:rPr>
          <w:rFonts w:ascii="SimSun" w:eastAsia="SimSun" w:hAnsi="SimSun" w:cs="SimSun"/>
          <w:sz w:val="21"/>
          <w:szCs w:val="21"/>
        </w:rPr>
      </w:pPr>
      <w:r>
        <w:rPr>
          <w:rFonts w:ascii="SimSun" w:eastAsia="SimSun" w:hAnsi="SimSun" w:cs="SimSun"/>
          <w:spacing w:val="-1"/>
          <w:position w:val="7"/>
          <w:sz w:val="21"/>
          <w:szCs w:val="21"/>
        </w:rPr>
        <w:t>为获得特种设备作业能力而接受培训且满足从业基本条件的人员。</w:t>
      </w:r>
    </w:p>
    <w:p>
      <w:pPr>
        <w:spacing w:line="220" w:lineRule="auto"/>
        <w:ind w:left="456"/>
        <w:rPr>
          <w:rFonts w:ascii="SimSun" w:eastAsia="SimSun" w:hAnsi="SimSun" w:cs="SimSun"/>
          <w:sz w:val="21"/>
          <w:szCs w:val="21"/>
        </w:rPr>
      </w:pPr>
      <w:r>
        <w:rPr>
          <w:rFonts w:ascii="SimSun" w:eastAsia="SimSun" w:hAnsi="SimSun" w:cs="SimSun"/>
          <w:spacing w:val="-2"/>
          <w:sz w:val="21"/>
          <w:szCs w:val="21"/>
        </w:rPr>
        <w:t>[来源：GB/T 26997—2011，2.4，有修改]</w:t>
      </w:r>
    </w:p>
    <w:p>
      <w:pPr>
        <w:pStyle w:val="BodyText"/>
        <w:spacing w:before="88" w:line="193" w:lineRule="auto"/>
        <w:rPr>
          <w:sz w:val="21"/>
          <w:szCs w:val="21"/>
        </w:rPr>
      </w:pPr>
      <w:r>
        <w:rPr>
          <w:rFonts w:ascii="Arial" w:eastAsia="Arial" w:hAnsi="Arial" w:cs="Arial"/>
          <w:spacing w:val="-2"/>
          <w:position w:val="15"/>
          <w:sz w:val="21"/>
          <w:szCs w:val="21"/>
        </w:rPr>
        <w:t>3.3</w:t>
      </w:r>
      <w:r>
        <w:rPr>
          <w:rFonts w:ascii="Arial" w:eastAsia="Arial" w:hAnsi="Arial" w:cs="Arial"/>
          <w:spacing w:val="-2"/>
          <w:position w:val="15"/>
          <w:sz w:val="21"/>
          <w:szCs w:val="21"/>
        </w:rPr>
        <w:t xml:space="preserve">  </w:t>
      </w:r>
      <w:r>
        <w:rPr>
          <w:spacing w:val="-2"/>
          <w:position w:val="-18"/>
          <w:sz w:val="21"/>
          <w:szCs w:val="21"/>
        </w:rPr>
        <w:t>教学人员</w:t>
      </w:r>
      <w:r>
        <w:rPr>
          <w:spacing w:val="22"/>
          <w:position w:val="-18"/>
          <w:sz w:val="21"/>
          <w:szCs w:val="21"/>
        </w:rPr>
        <w:t xml:space="preserve">  </w:t>
      </w:r>
      <w:r>
        <w:rPr>
          <w:spacing w:val="-2"/>
          <w:position w:val="-18"/>
          <w:sz w:val="21"/>
          <w:szCs w:val="21"/>
        </w:rPr>
        <w:t>instructer</w:t>
      </w:r>
    </w:p>
    <w:p>
      <w:pPr>
        <w:spacing w:before="63" w:line="535" w:lineRule="exact"/>
        <w:rPr>
          <w:rFonts w:ascii="SimSun" w:eastAsia="SimSun" w:hAnsi="SimSun" w:cs="SimSun"/>
          <w:sz w:val="21"/>
          <w:szCs w:val="21"/>
        </w:rPr>
        <w:sectPr>
          <w:headerReference w:type="default" r:id="rId14"/>
          <w:footerReference w:type="default" r:id="rId15"/>
          <w:pgSz w:w="11907" w:h="16839"/>
          <w:pgMar w:top="400" w:right="1054" w:bottom="400" w:left="1423" w:header="0" w:footer="0" w:gutter="0"/>
          <w:pgNumType w:start="10"/>
          <w:cols w:space="708"/>
        </w:sectPr>
      </w:pPr>
      <w:r>
        <w:rPr>
          <w:rFonts w:ascii="Arial" w:eastAsia="Arial" w:hAnsi="Arial" w:cs="Arial"/>
          <w:position w:val="-6"/>
          <w:sz w:val="21"/>
          <w:szCs w:val="21"/>
        </w:rPr>
        <w:t>3.4</w:t>
      </w:r>
      <w:r>
        <w:rPr>
          <w:rFonts w:ascii="Arial" w:eastAsia="Arial" w:hAnsi="Arial" w:cs="Arial"/>
          <w:spacing w:val="69"/>
          <w:w w:val="101"/>
          <w:position w:val="-6"/>
          <w:sz w:val="21"/>
          <w:szCs w:val="21"/>
        </w:rPr>
        <w:t xml:space="preserve"> </w:t>
      </w:r>
      <w:r>
        <w:rPr>
          <w:rFonts w:ascii="SimSun" w:eastAsia="SimSun" w:hAnsi="SimSun" w:cs="SimSun"/>
          <w:position w:val="21"/>
          <w:sz w:val="21"/>
          <w:szCs w:val="21"/>
        </w:rPr>
        <w:t>指导培训学员进行技能学习与训练的专业人员。</w:t>
      </w:r>
    </w:p>
    <w:p>
      <w:pPr>
        <w:pStyle w:val="BodyText"/>
        <w:spacing w:before="90" w:line="216" w:lineRule="auto"/>
        <w:ind w:left="425"/>
        <w:rPr>
          <w:sz w:val="21"/>
          <w:szCs w:val="21"/>
        </w:rPr>
      </w:pPr>
      <w:r>
        <w:rPr>
          <w:sz w:val="21"/>
          <w:szCs w:val="21"/>
        </w:rPr>
        <w:t>特种设备作业人员培训</w:t>
      </w:r>
      <w:r>
        <w:rPr>
          <w:sz w:val="21"/>
          <w:szCs w:val="21"/>
        </w:rPr>
        <w:t xml:space="preserve">  </w:t>
      </w:r>
      <w:r>
        <w:rPr>
          <w:sz w:val="21"/>
          <w:szCs w:val="21"/>
        </w:rPr>
        <w:t>special</w:t>
      </w:r>
      <w:r>
        <w:rPr>
          <w:sz w:val="21"/>
          <w:szCs w:val="21"/>
        </w:rPr>
        <w:t xml:space="preserve"> </w:t>
      </w:r>
      <w:r>
        <w:rPr>
          <w:sz w:val="21"/>
          <w:szCs w:val="21"/>
        </w:rPr>
        <w:t>equipment</w:t>
      </w:r>
      <w:r>
        <w:rPr>
          <w:sz w:val="21"/>
          <w:szCs w:val="21"/>
        </w:rPr>
        <w:t xml:space="preserve"> </w:t>
      </w:r>
      <w:r>
        <w:rPr>
          <w:sz w:val="21"/>
          <w:szCs w:val="21"/>
        </w:rPr>
        <w:t>operator</w:t>
      </w:r>
      <w:r>
        <w:rPr>
          <w:sz w:val="21"/>
          <w:szCs w:val="21"/>
        </w:rPr>
        <w:t xml:space="preserve"> </w:t>
      </w:r>
      <w:r>
        <w:rPr>
          <w:sz w:val="21"/>
          <w:szCs w:val="21"/>
        </w:rPr>
        <w:t>t</w:t>
      </w:r>
      <w:r>
        <w:rPr>
          <w:spacing w:val="-1"/>
          <w:sz w:val="21"/>
          <w:szCs w:val="21"/>
        </w:rPr>
        <w:t>raining</w:t>
      </w:r>
    </w:p>
    <w:p>
      <w:pPr>
        <w:spacing w:before="67" w:line="247" w:lineRule="auto"/>
        <w:ind w:left="456" w:hanging="9"/>
        <w:rPr>
          <w:rFonts w:ascii="SimSun" w:eastAsia="SimSun" w:hAnsi="SimSun" w:cs="SimSun"/>
          <w:sz w:val="21"/>
          <w:szCs w:val="21"/>
        </w:rPr>
      </w:pPr>
      <w:r>
        <w:rPr>
          <w:rFonts w:ascii="SimSun" w:eastAsia="SimSun" w:hAnsi="SimSun" w:cs="SimSun"/>
          <w:spacing w:val="-1"/>
          <w:sz w:val="21"/>
          <w:szCs w:val="21"/>
        </w:rPr>
        <w:t>以特种设备作业能力为教学任务，为满足培训学员条件的内部或者社会人员提供培</w:t>
      </w:r>
      <w:r>
        <w:rPr>
          <w:rFonts w:ascii="SimSun" w:eastAsia="SimSun" w:hAnsi="SimSun" w:cs="SimSun"/>
          <w:spacing w:val="-2"/>
          <w:sz w:val="21"/>
          <w:szCs w:val="21"/>
        </w:rPr>
        <w:t>训服务的活动。</w:t>
      </w:r>
      <w:r>
        <w:rPr>
          <w:rFonts w:ascii="SimSun" w:eastAsia="SimSun" w:hAnsi="SimSun" w:cs="SimSun"/>
          <w:sz w:val="21"/>
          <w:szCs w:val="21"/>
        </w:rPr>
        <w:t xml:space="preserve"> </w:t>
      </w:r>
      <w:r>
        <w:rPr>
          <w:rFonts w:ascii="SimSun" w:eastAsia="SimSun" w:hAnsi="SimSun" w:cs="SimSun"/>
          <w:spacing w:val="-2"/>
          <w:sz w:val="21"/>
          <w:szCs w:val="21"/>
        </w:rPr>
        <w:t>[来源：GB/T 26997—2011，4.1，有修改]</w:t>
      </w:r>
    </w:p>
    <w:p>
      <w:pPr>
        <w:spacing w:before="87" w:line="157" w:lineRule="exact"/>
        <w:ind w:left="1"/>
        <w:rPr>
          <w:rFonts w:ascii="Arial" w:eastAsia="Arial" w:hAnsi="Arial" w:cs="Arial"/>
          <w:sz w:val="21"/>
          <w:szCs w:val="21"/>
        </w:rPr>
      </w:pPr>
      <w:r>
        <w:rPr>
          <w:rFonts w:ascii="Arial" w:eastAsia="Arial" w:hAnsi="Arial" w:cs="Arial"/>
          <w:spacing w:val="4"/>
          <w:position w:val="-3"/>
          <w:sz w:val="21"/>
          <w:szCs w:val="21"/>
        </w:rPr>
        <w:t>3.5</w:t>
      </w:r>
    </w:p>
    <w:p>
      <w:pPr>
        <w:pStyle w:val="BodyText"/>
        <w:spacing w:before="129" w:line="216" w:lineRule="auto"/>
        <w:ind w:left="452"/>
        <w:rPr>
          <w:sz w:val="21"/>
          <w:szCs w:val="21"/>
        </w:rPr>
      </w:pPr>
      <w:r>
        <w:rPr>
          <w:spacing w:val="-2"/>
          <w:sz w:val="21"/>
          <w:szCs w:val="21"/>
        </w:rPr>
        <w:t>自行培训</w:t>
      </w:r>
      <w:r>
        <w:rPr>
          <w:spacing w:val="-2"/>
          <w:sz w:val="21"/>
          <w:szCs w:val="21"/>
        </w:rPr>
        <w:t xml:space="preserve">  </w:t>
      </w:r>
      <w:r>
        <w:rPr>
          <w:spacing w:val="-2"/>
          <w:sz w:val="21"/>
          <w:szCs w:val="21"/>
        </w:rPr>
        <w:t>self</w:t>
      </w:r>
      <w:r>
        <w:rPr>
          <w:spacing w:val="-2"/>
          <w:sz w:val="21"/>
          <w:szCs w:val="21"/>
        </w:rPr>
        <w:t xml:space="preserve"> </w:t>
      </w:r>
      <w:r>
        <w:rPr>
          <w:spacing w:val="-2"/>
          <w:sz w:val="21"/>
          <w:szCs w:val="21"/>
        </w:rPr>
        <w:t>work</w:t>
      </w:r>
      <w:r>
        <w:rPr>
          <w:spacing w:val="-2"/>
          <w:sz w:val="21"/>
          <w:szCs w:val="21"/>
        </w:rPr>
        <w:t xml:space="preserve"> </w:t>
      </w:r>
      <w:r>
        <w:rPr>
          <w:spacing w:val="-2"/>
          <w:sz w:val="21"/>
          <w:szCs w:val="21"/>
        </w:rPr>
        <w:t>training</w:t>
      </w:r>
    </w:p>
    <w:p>
      <w:pPr>
        <w:spacing w:before="66" w:line="220" w:lineRule="auto"/>
        <w:ind w:left="423"/>
        <w:rPr>
          <w:rFonts w:ascii="SimSun" w:eastAsia="SimSun" w:hAnsi="SimSun" w:cs="SimSun"/>
          <w:sz w:val="21"/>
          <w:szCs w:val="21"/>
        </w:rPr>
      </w:pPr>
      <w:r>
        <w:rPr>
          <w:rFonts w:ascii="SimSun" w:eastAsia="SimSun" w:hAnsi="SimSun" w:cs="SimSun"/>
          <w:sz w:val="21"/>
          <w:szCs w:val="21"/>
        </w:rPr>
        <w:t>特种设备作业人员用人单位对本单位人员开展的特种设备作业培训</w:t>
      </w:r>
      <w:r>
        <w:rPr>
          <w:rFonts w:ascii="SimSun" w:eastAsia="SimSun" w:hAnsi="SimSun" w:cs="SimSun"/>
          <w:spacing w:val="-1"/>
          <w:sz w:val="21"/>
          <w:szCs w:val="21"/>
        </w:rPr>
        <w:t>活动。</w:t>
      </w:r>
    </w:p>
    <w:p>
      <w:pPr>
        <w:spacing w:line="220" w:lineRule="auto"/>
        <w:rPr>
          <w:rFonts w:ascii="SimSun" w:eastAsia="SimSun" w:hAnsi="SimSun" w:cs="SimSun"/>
          <w:sz w:val="21"/>
          <w:szCs w:val="21"/>
        </w:rPr>
        <w:sectPr>
          <w:headerReference w:type="default" r:id="rId16"/>
          <w:footerReference w:type="default" r:id="rId17"/>
          <w:type w:val="nextPage"/>
          <w:pgSz w:w="11907" w:h="16839"/>
          <w:pgMar w:top="400" w:right="1054" w:bottom="400" w:left="1423" w:header="0" w:footer="0" w:gutter="0"/>
          <w:pgNumType w:start="11"/>
          <w:cols w:space="708"/>
          <w:titlePg w:val="0"/>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pStyle w:val="BodyText"/>
        <w:spacing w:before="68" w:line="189" w:lineRule="auto"/>
        <w:ind w:left="5"/>
        <w:rPr>
          <w:sz w:val="21"/>
          <w:szCs w:val="21"/>
        </w:rPr>
      </w:pPr>
      <w:r>
        <w:rPr>
          <w:rFonts w:ascii="Arial" w:eastAsia="Arial" w:hAnsi="Arial" w:cs="Arial"/>
          <w:position w:val="26"/>
          <w:sz w:val="21"/>
          <w:szCs w:val="21"/>
        </w:rPr>
        <w:t>3.6</w:t>
      </w:r>
      <w:r>
        <w:rPr>
          <w:rFonts w:ascii="Arial" w:eastAsia="Arial" w:hAnsi="Arial" w:cs="Arial"/>
          <w:spacing w:val="57"/>
          <w:position w:val="26"/>
          <w:sz w:val="21"/>
          <w:szCs w:val="21"/>
        </w:rPr>
        <w:t xml:space="preserve"> </w:t>
      </w:r>
      <w:r>
        <w:rPr>
          <w:position w:val="-7"/>
          <w:sz w:val="21"/>
          <w:szCs w:val="21"/>
        </w:rPr>
        <w:t>特种设备作业人员专业培训机构</w:t>
      </w:r>
      <w:r>
        <w:rPr>
          <w:position w:val="-7"/>
          <w:sz w:val="21"/>
          <w:szCs w:val="21"/>
        </w:rPr>
        <w:t xml:space="preserve">  </w:t>
      </w:r>
      <w:r>
        <w:rPr>
          <w:position w:val="-7"/>
          <w:sz w:val="21"/>
          <w:szCs w:val="21"/>
        </w:rPr>
        <w:t>special</w:t>
      </w:r>
      <w:r>
        <w:rPr>
          <w:position w:val="-7"/>
          <w:sz w:val="21"/>
          <w:szCs w:val="21"/>
        </w:rPr>
        <w:t xml:space="preserve"> </w:t>
      </w:r>
      <w:r>
        <w:rPr>
          <w:position w:val="-7"/>
          <w:sz w:val="21"/>
          <w:szCs w:val="21"/>
        </w:rPr>
        <w:t>equipmen</w:t>
      </w:r>
      <w:r>
        <w:rPr>
          <w:spacing w:val="-1"/>
          <w:position w:val="-7"/>
          <w:sz w:val="21"/>
          <w:szCs w:val="21"/>
        </w:rPr>
        <w:t>t</w:t>
      </w:r>
      <w:r>
        <w:rPr>
          <w:spacing w:val="-1"/>
          <w:position w:val="-7"/>
          <w:sz w:val="21"/>
          <w:szCs w:val="21"/>
        </w:rPr>
        <w:t xml:space="preserve"> </w:t>
      </w:r>
      <w:r>
        <w:rPr>
          <w:spacing w:val="-1"/>
          <w:position w:val="-7"/>
          <w:sz w:val="21"/>
          <w:szCs w:val="21"/>
        </w:rPr>
        <w:t>operator</w:t>
      </w:r>
      <w:r>
        <w:rPr>
          <w:spacing w:val="-1"/>
          <w:position w:val="-7"/>
          <w:sz w:val="21"/>
          <w:szCs w:val="21"/>
        </w:rPr>
        <w:t xml:space="preserve"> </w:t>
      </w:r>
      <w:r>
        <w:rPr>
          <w:spacing w:val="-1"/>
          <w:position w:val="-7"/>
          <w:sz w:val="21"/>
          <w:szCs w:val="21"/>
        </w:rPr>
        <w:t>training</w:t>
      </w:r>
      <w:r>
        <w:rPr>
          <w:spacing w:val="43"/>
          <w:position w:val="-7"/>
          <w:sz w:val="21"/>
          <w:szCs w:val="21"/>
        </w:rPr>
        <w:t xml:space="preserve"> </w:t>
      </w:r>
      <w:r>
        <w:rPr>
          <w:spacing w:val="-1"/>
          <w:position w:val="-7"/>
          <w:sz w:val="21"/>
          <w:szCs w:val="21"/>
        </w:rPr>
        <w:t>institution</w:t>
      </w:r>
    </w:p>
    <w:p>
      <w:pPr>
        <w:spacing w:before="66" w:line="247" w:lineRule="auto"/>
        <w:ind w:left="462" w:right="636" w:hanging="33"/>
        <w:rPr>
          <w:rFonts w:ascii="SimSun" w:eastAsia="SimSun" w:hAnsi="SimSun" w:cs="SimSun"/>
          <w:sz w:val="21"/>
          <w:szCs w:val="21"/>
        </w:rPr>
      </w:pPr>
      <w:r>
        <w:rPr>
          <w:rFonts w:ascii="SimSun" w:eastAsia="SimSun" w:hAnsi="SimSun" w:cs="SimSun"/>
          <w:spacing w:val="-1"/>
          <w:sz w:val="21"/>
          <w:szCs w:val="21"/>
        </w:rPr>
        <w:t>接受特种设备作业人员用人单位委托或面向社会人员，提供特种设备作业人员培训的组织。</w:t>
      </w:r>
      <w:r>
        <w:rPr>
          <w:rFonts w:ascii="SimSun" w:eastAsia="SimSun" w:hAnsi="SimSun" w:cs="SimSun"/>
          <w:spacing w:val="8"/>
          <w:sz w:val="21"/>
          <w:szCs w:val="21"/>
        </w:rPr>
        <w:t xml:space="preserve"> </w:t>
      </w:r>
      <w:r>
        <w:rPr>
          <w:rFonts w:ascii="SimSun" w:eastAsia="SimSun" w:hAnsi="SimSun" w:cs="SimSun"/>
          <w:spacing w:val="-2"/>
          <w:sz w:val="21"/>
          <w:szCs w:val="21"/>
        </w:rPr>
        <w:t>[来源：TSG Z6001—2019，1.6，有修改]</w:t>
      </w:r>
    </w:p>
    <w:p>
      <w:pPr>
        <w:pStyle w:val="BodyText"/>
        <w:spacing w:before="89" w:line="189" w:lineRule="auto"/>
        <w:ind w:left="7"/>
        <w:rPr>
          <w:sz w:val="21"/>
          <w:szCs w:val="21"/>
        </w:rPr>
      </w:pPr>
      <w:r>
        <w:rPr>
          <w:rFonts w:ascii="Arial" w:eastAsia="Arial" w:hAnsi="Arial" w:cs="Arial"/>
          <w:position w:val="16"/>
          <w:sz w:val="21"/>
          <w:szCs w:val="21"/>
        </w:rPr>
        <w:t>3.7</w:t>
      </w:r>
      <w:r>
        <w:rPr>
          <w:rFonts w:ascii="Arial" w:eastAsia="Arial" w:hAnsi="Arial" w:cs="Arial"/>
          <w:position w:val="16"/>
          <w:sz w:val="21"/>
          <w:szCs w:val="21"/>
        </w:rPr>
        <w:t xml:space="preserve">  </w:t>
      </w:r>
      <w:r>
        <w:rPr>
          <w:position w:val="-17"/>
          <w:sz w:val="21"/>
          <w:szCs w:val="21"/>
        </w:rPr>
        <w:t>种类</w:t>
      </w:r>
      <w:r>
        <w:rPr>
          <w:position w:val="-17"/>
          <w:sz w:val="21"/>
          <w:szCs w:val="21"/>
        </w:rPr>
        <w:t xml:space="preserve">  </w:t>
      </w:r>
      <w:r>
        <w:rPr>
          <w:position w:val="-17"/>
          <w:sz w:val="21"/>
          <w:szCs w:val="21"/>
        </w:rPr>
        <w:t>operating</w:t>
      </w:r>
      <w:r>
        <w:rPr>
          <w:position w:val="-17"/>
          <w:sz w:val="21"/>
          <w:szCs w:val="21"/>
        </w:rPr>
        <w:t xml:space="preserve"> </w:t>
      </w:r>
      <w:r>
        <w:rPr>
          <w:position w:val="-17"/>
          <w:sz w:val="21"/>
          <w:szCs w:val="21"/>
        </w:rPr>
        <w:t>type</w:t>
      </w:r>
    </w:p>
    <w:p>
      <w:pPr>
        <w:spacing w:before="65"/>
        <w:ind w:left="7"/>
        <w:rPr>
          <w:rFonts w:ascii="SimSun" w:eastAsia="SimSun" w:hAnsi="SimSun" w:cs="SimSun"/>
          <w:sz w:val="21"/>
          <w:szCs w:val="21"/>
        </w:rPr>
      </w:pPr>
      <w:r>
        <w:rPr>
          <w:rFonts w:ascii="Arial" w:eastAsia="Arial" w:hAnsi="Arial" w:cs="Arial"/>
          <w:position w:val="-18"/>
          <w:sz w:val="21"/>
          <w:szCs w:val="21"/>
        </w:rPr>
        <w:t>3.8</w:t>
      </w:r>
      <w:r>
        <w:rPr>
          <w:rFonts w:ascii="Arial" w:eastAsia="Arial" w:hAnsi="Arial" w:cs="Arial"/>
          <w:position w:val="-18"/>
          <w:sz w:val="21"/>
          <w:szCs w:val="21"/>
        </w:rPr>
        <w:t xml:space="preserve">  </w:t>
      </w:r>
      <w:r>
        <w:rPr>
          <w:rFonts w:ascii="SimSun" w:eastAsia="SimSun" w:hAnsi="SimSun" w:cs="SimSun"/>
          <w:position w:val="10"/>
          <w:sz w:val="21"/>
          <w:szCs w:val="21"/>
        </w:rPr>
        <w:t>依据特种设备作业人员所管理或操作的设备种类划分的作</w:t>
      </w:r>
      <w:r>
        <w:rPr>
          <w:rFonts w:ascii="SimSun" w:eastAsia="SimSun" w:hAnsi="SimSun" w:cs="SimSun"/>
          <w:spacing w:val="-1"/>
          <w:position w:val="10"/>
          <w:sz w:val="21"/>
          <w:szCs w:val="21"/>
        </w:rPr>
        <w:t>业类别。</w:t>
      </w:r>
    </w:p>
    <w:p>
      <w:pPr>
        <w:pStyle w:val="BodyText"/>
        <w:spacing w:before="88" w:line="216" w:lineRule="auto"/>
        <w:ind w:left="431"/>
        <w:rPr>
          <w:sz w:val="21"/>
          <w:szCs w:val="21"/>
        </w:rPr>
      </w:pPr>
      <w:r>
        <w:rPr>
          <w:spacing w:val="-2"/>
          <w:sz w:val="21"/>
          <w:szCs w:val="21"/>
        </w:rPr>
        <w:t>作业项目</w:t>
      </w:r>
      <w:r>
        <w:rPr>
          <w:spacing w:val="-2"/>
          <w:sz w:val="21"/>
          <w:szCs w:val="21"/>
        </w:rPr>
        <w:t xml:space="preserve">  </w:t>
      </w:r>
      <w:r>
        <w:rPr>
          <w:spacing w:val="-2"/>
          <w:sz w:val="21"/>
          <w:szCs w:val="21"/>
        </w:rPr>
        <w:t>operating</w:t>
      </w:r>
      <w:r>
        <w:rPr>
          <w:spacing w:val="40"/>
          <w:sz w:val="21"/>
          <w:szCs w:val="21"/>
        </w:rPr>
        <w:t xml:space="preserve"> </w:t>
      </w:r>
      <w:r>
        <w:rPr>
          <w:spacing w:val="-2"/>
          <w:sz w:val="21"/>
          <w:szCs w:val="21"/>
        </w:rPr>
        <w:t>item</w:t>
      </w:r>
    </w:p>
    <w:p>
      <w:pPr>
        <w:spacing w:before="66" w:line="220" w:lineRule="auto"/>
        <w:ind w:left="429"/>
        <w:rPr>
          <w:rFonts w:ascii="SimSun" w:eastAsia="SimSun" w:hAnsi="SimSun" w:cs="SimSun"/>
          <w:sz w:val="21"/>
          <w:szCs w:val="21"/>
        </w:rPr>
      </w:pPr>
      <w:r>
        <w:rPr>
          <w:rFonts w:ascii="SimSun" w:eastAsia="SimSun" w:hAnsi="SimSun" w:cs="SimSun"/>
          <w:spacing w:val="-1"/>
          <w:sz w:val="21"/>
          <w:szCs w:val="21"/>
        </w:rPr>
        <w:t>对同一特种设备作业种类内依据具体作业内容的不同而进一步划分的项目。</w:t>
      </w:r>
    </w:p>
    <w:p>
      <w:pPr>
        <w:spacing w:line="304" w:lineRule="auto"/>
        <w:rPr>
          <w:rFonts w:ascii="Arial"/>
          <w:sz w:val="21"/>
        </w:rPr>
      </w:pPr>
    </w:p>
    <w:p>
      <w:pPr>
        <w:pStyle w:val="BodyText"/>
        <w:spacing w:before="69" w:line="219" w:lineRule="auto"/>
        <w:ind w:left="4"/>
        <w:rPr>
          <w:sz w:val="21"/>
          <w:szCs w:val="21"/>
        </w:rPr>
      </w:pPr>
      <w:r>
        <w:rPr>
          <w:sz w:val="21"/>
          <w:szCs w:val="21"/>
        </w:rPr>
        <w:t>4</w:t>
      </w:r>
      <w:r>
        <w:rPr>
          <w:sz w:val="21"/>
          <w:szCs w:val="21"/>
        </w:rPr>
        <w:t xml:space="preserve">  </w:t>
      </w:r>
      <w:r>
        <w:rPr>
          <w:sz w:val="21"/>
          <w:szCs w:val="21"/>
        </w:rPr>
        <w:t>培训学员的基本条件</w:t>
      </w:r>
    </w:p>
    <w:p>
      <w:pPr>
        <w:spacing w:line="304" w:lineRule="auto"/>
        <w:rPr>
          <w:rFonts w:ascii="Arial"/>
          <w:sz w:val="21"/>
        </w:rPr>
      </w:pPr>
    </w:p>
    <w:p>
      <w:pPr>
        <w:pStyle w:val="BodyText"/>
        <w:spacing w:before="68" w:line="221" w:lineRule="auto"/>
        <w:ind w:left="2"/>
        <w:rPr>
          <w:sz w:val="21"/>
          <w:szCs w:val="21"/>
        </w:rPr>
      </w:pPr>
      <w:r>
        <w:rPr>
          <w:rFonts w:ascii="Arial" w:eastAsia="Arial" w:hAnsi="Arial" w:cs="Arial"/>
          <w:spacing w:val="-3"/>
          <w:position w:val="1"/>
          <w:sz w:val="21"/>
          <w:szCs w:val="21"/>
        </w:rPr>
        <w:t>4.1</w:t>
      </w:r>
      <w:r>
        <w:rPr>
          <w:rFonts w:ascii="Arial" w:eastAsia="Arial" w:hAnsi="Arial" w:cs="Arial"/>
          <w:spacing w:val="7"/>
          <w:position w:val="1"/>
          <w:sz w:val="21"/>
          <w:szCs w:val="21"/>
        </w:rPr>
        <w:t xml:space="preserve">    </w:t>
      </w:r>
      <w:r>
        <w:rPr>
          <w:spacing w:val="-3"/>
          <w:sz w:val="21"/>
          <w:szCs w:val="21"/>
        </w:rPr>
        <w:t>基本条件要求</w:t>
      </w:r>
    </w:p>
    <w:p>
      <w:pPr>
        <w:spacing w:before="217" w:line="468" w:lineRule="exact"/>
        <w:ind w:left="431"/>
        <w:rPr>
          <w:rFonts w:ascii="SimSun" w:eastAsia="SimSun" w:hAnsi="SimSun" w:cs="SimSun"/>
          <w:sz w:val="21"/>
          <w:szCs w:val="21"/>
        </w:rPr>
      </w:pPr>
      <w:r>
        <w:rPr>
          <w:rFonts w:ascii="SimSun" w:eastAsia="SimSun" w:hAnsi="SimSun" w:cs="SimSun"/>
          <w:position w:val="19"/>
          <w:sz w:val="21"/>
          <w:szCs w:val="21"/>
        </w:rPr>
        <w:t>培训学员参与培训应不低于TSG Z6001</w:t>
      </w:r>
      <w:r>
        <w:rPr>
          <w:rFonts w:ascii="SimSun" w:eastAsia="SimSun" w:hAnsi="SimSun" w:cs="SimSun"/>
          <w:spacing w:val="-1"/>
          <w:position w:val="19"/>
          <w:sz w:val="21"/>
          <w:szCs w:val="21"/>
        </w:rPr>
        <w:t>的条件要求。</w:t>
      </w:r>
    </w:p>
    <w:p>
      <w:pPr>
        <w:pStyle w:val="BodyText"/>
        <w:spacing w:before="1" w:line="215" w:lineRule="auto"/>
        <w:ind w:left="2"/>
        <w:rPr>
          <w:sz w:val="21"/>
          <w:szCs w:val="21"/>
        </w:rPr>
      </w:pPr>
      <w:r>
        <w:rPr>
          <w:rFonts w:ascii="Arial" w:eastAsia="Arial" w:hAnsi="Arial" w:cs="Arial"/>
          <w:position w:val="2"/>
          <w:sz w:val="21"/>
          <w:szCs w:val="21"/>
        </w:rPr>
        <w:t>4.2</w:t>
      </w:r>
      <w:r>
        <w:rPr>
          <w:rFonts w:ascii="Arial" w:eastAsia="Arial" w:hAnsi="Arial" w:cs="Arial"/>
          <w:spacing w:val="20"/>
          <w:position w:val="2"/>
          <w:sz w:val="21"/>
          <w:szCs w:val="21"/>
        </w:rPr>
        <w:t xml:space="preserve">   </w:t>
      </w:r>
      <w:r>
        <w:rPr>
          <w:sz w:val="21"/>
          <w:szCs w:val="21"/>
        </w:rPr>
        <w:t>各作业项目的申请人专项要求</w:t>
      </w:r>
    </w:p>
    <w:p>
      <w:pPr>
        <w:spacing w:before="218" w:line="247" w:lineRule="auto"/>
        <w:ind w:left="26" w:right="74" w:firstLine="404"/>
        <w:rPr>
          <w:rFonts w:ascii="SimSun" w:eastAsia="SimSun" w:hAnsi="SimSun" w:cs="SimSun"/>
          <w:sz w:val="21"/>
          <w:szCs w:val="21"/>
        </w:rPr>
      </w:pPr>
      <w:r>
        <w:rPr>
          <w:rFonts w:ascii="SimSun" w:eastAsia="SimSun" w:hAnsi="SimSun" w:cs="SimSun"/>
          <w:sz w:val="21"/>
          <w:szCs w:val="21"/>
        </w:rPr>
        <w:t>培训学员应按附录A的种类和作业项目分类选择需培训的具体作业项目，确定作业项目时还应满足</w:t>
      </w:r>
      <w:r>
        <w:rPr>
          <w:rFonts w:ascii="SimSun" w:eastAsia="SimSun" w:hAnsi="SimSun" w:cs="SimSun"/>
          <w:spacing w:val="3"/>
          <w:sz w:val="21"/>
          <w:szCs w:val="21"/>
        </w:rPr>
        <w:t xml:space="preserve"> </w:t>
      </w:r>
      <w:r>
        <w:rPr>
          <w:rFonts w:ascii="SimSun" w:eastAsia="SimSun" w:hAnsi="SimSun" w:cs="SimSun"/>
          <w:spacing w:val="-2"/>
          <w:sz w:val="21"/>
          <w:szCs w:val="21"/>
        </w:rPr>
        <w:t>附录B中对相应作业项目申请人的专项要求。</w:t>
      </w:r>
    </w:p>
    <w:p>
      <w:pPr>
        <w:pStyle w:val="BodyText"/>
        <w:spacing w:before="218" w:line="207" w:lineRule="auto"/>
        <w:ind w:left="2"/>
        <w:rPr>
          <w:sz w:val="21"/>
          <w:szCs w:val="21"/>
        </w:rPr>
      </w:pPr>
      <w:r>
        <w:rPr>
          <w:rFonts w:ascii="Arial" w:eastAsia="Arial" w:hAnsi="Arial" w:cs="Arial"/>
          <w:spacing w:val="1"/>
          <w:position w:val="2"/>
          <w:sz w:val="21"/>
          <w:szCs w:val="21"/>
        </w:rPr>
        <w:t>4.3</w:t>
      </w:r>
      <w:r>
        <w:rPr>
          <w:rFonts w:ascii="Arial" w:eastAsia="Arial" w:hAnsi="Arial" w:cs="Arial"/>
          <w:spacing w:val="17"/>
          <w:position w:val="2"/>
          <w:sz w:val="21"/>
          <w:szCs w:val="21"/>
        </w:rPr>
        <w:t xml:space="preserve">   </w:t>
      </w:r>
      <w:r>
        <w:rPr>
          <w:spacing w:val="1"/>
          <w:position w:val="-1"/>
          <w:sz w:val="21"/>
          <w:szCs w:val="21"/>
        </w:rPr>
        <w:t>培训安全要求</w:t>
      </w:r>
    </w:p>
    <w:p>
      <w:pPr>
        <w:spacing w:before="217" w:line="625" w:lineRule="exact"/>
        <w:ind w:left="431"/>
        <w:rPr>
          <w:rFonts w:ascii="SimSun" w:eastAsia="SimSun" w:hAnsi="SimSun" w:cs="SimSun"/>
          <w:sz w:val="21"/>
          <w:szCs w:val="21"/>
        </w:rPr>
      </w:pPr>
      <w:r>
        <w:rPr>
          <w:rFonts w:ascii="SimSun" w:eastAsia="SimSun" w:hAnsi="SimSun" w:cs="SimSun"/>
          <w:position w:val="32"/>
          <w:sz w:val="21"/>
          <w:szCs w:val="21"/>
        </w:rPr>
        <w:t>培训学员应自觉遵守特种设备作业人员用人单</w:t>
      </w:r>
      <w:r>
        <w:rPr>
          <w:rFonts w:ascii="SimSun" w:eastAsia="SimSun" w:hAnsi="SimSun" w:cs="SimSun"/>
          <w:spacing w:val="-1"/>
          <w:position w:val="32"/>
          <w:sz w:val="21"/>
          <w:szCs w:val="21"/>
        </w:rPr>
        <w:t>位或专业培训机构的相关安全规章制度。</w:t>
      </w:r>
    </w:p>
    <w:p>
      <w:pPr>
        <w:pStyle w:val="BodyText"/>
        <w:spacing w:line="219" w:lineRule="auto"/>
        <w:ind w:left="5"/>
        <w:rPr>
          <w:sz w:val="21"/>
          <w:szCs w:val="21"/>
        </w:rPr>
      </w:pPr>
      <w:r>
        <w:rPr>
          <w:sz w:val="21"/>
          <w:szCs w:val="21"/>
        </w:rPr>
        <w:t>5</w:t>
      </w:r>
      <w:r>
        <w:rPr>
          <w:sz w:val="21"/>
          <w:szCs w:val="21"/>
        </w:rPr>
        <w:t xml:space="preserve">  </w:t>
      </w:r>
      <w:r>
        <w:rPr>
          <w:sz w:val="21"/>
          <w:szCs w:val="21"/>
        </w:rPr>
        <w:t>特种设备作业人员用人单位自行培训的基本要求</w:t>
      </w:r>
    </w:p>
    <w:p>
      <w:pPr>
        <w:spacing w:line="304" w:lineRule="auto"/>
        <w:rPr>
          <w:rFonts w:ascii="Arial"/>
          <w:sz w:val="21"/>
        </w:rPr>
      </w:pPr>
    </w:p>
    <w:p>
      <w:pPr>
        <w:pStyle w:val="BodyText"/>
        <w:spacing w:before="69" w:line="219" w:lineRule="auto"/>
        <w:rPr>
          <w:sz w:val="21"/>
          <w:szCs w:val="21"/>
        </w:rPr>
      </w:pPr>
      <w:r>
        <w:rPr>
          <w:rFonts w:ascii="Arial" w:eastAsia="Arial" w:hAnsi="Arial" w:cs="Arial"/>
          <w:spacing w:val="-2"/>
          <w:position w:val="1"/>
          <w:sz w:val="21"/>
          <w:szCs w:val="21"/>
        </w:rPr>
        <w:t>5.1</w:t>
      </w:r>
      <w:r>
        <w:rPr>
          <w:rFonts w:ascii="Arial" w:eastAsia="Arial" w:hAnsi="Arial" w:cs="Arial"/>
          <w:spacing w:val="5"/>
          <w:position w:val="1"/>
          <w:sz w:val="21"/>
          <w:szCs w:val="21"/>
        </w:rPr>
        <w:t xml:space="preserve">    </w:t>
      </w:r>
      <w:r>
        <w:rPr>
          <w:spacing w:val="-2"/>
          <w:sz w:val="21"/>
          <w:szCs w:val="21"/>
        </w:rPr>
        <w:t>组织责任要求</w:t>
      </w:r>
    </w:p>
    <w:p>
      <w:pPr>
        <w:spacing w:before="223" w:line="221" w:lineRule="auto"/>
        <w:ind w:left="432"/>
        <w:rPr>
          <w:rFonts w:ascii="SimSun" w:eastAsia="SimSun" w:hAnsi="SimSun" w:cs="SimSun"/>
          <w:sz w:val="21"/>
          <w:szCs w:val="21"/>
        </w:rPr>
      </w:pPr>
      <w:r>
        <w:rPr>
          <w:rFonts w:ascii="SimSun" w:eastAsia="SimSun" w:hAnsi="SimSun" w:cs="SimSun"/>
          <w:spacing w:val="-1"/>
          <w:sz w:val="21"/>
          <w:szCs w:val="21"/>
        </w:rPr>
        <w:t>用人单位组织开展自行培训前至少应满足下列要求：</w:t>
      </w:r>
    </w:p>
    <w:p>
      <w:pPr>
        <w:spacing w:before="74" w:line="247" w:lineRule="auto"/>
        <w:ind w:left="432" w:right="1274" w:firstLine="4"/>
        <w:rPr>
          <w:rFonts w:ascii="SimSun" w:eastAsia="SimSun" w:hAnsi="SimSun" w:cs="SimSun"/>
          <w:sz w:val="21"/>
          <w:szCs w:val="21"/>
        </w:rPr>
      </w:pPr>
      <w:r>
        <w:rPr>
          <w:rFonts w:ascii="SimSun" w:eastAsia="SimSun" w:hAnsi="SimSun" w:cs="SimSun"/>
          <w:spacing w:val="-1"/>
          <w:sz w:val="21"/>
          <w:szCs w:val="21"/>
        </w:rPr>
        <w:t>a)  应设立培训管理部门或指定具备专业技术能力的部门负责自行培</w:t>
      </w:r>
      <w:r>
        <w:rPr>
          <w:rFonts w:ascii="SimSun" w:eastAsia="SimSun" w:hAnsi="SimSun" w:cs="SimSun"/>
          <w:spacing w:val="-2"/>
          <w:sz w:val="21"/>
          <w:szCs w:val="21"/>
        </w:rPr>
        <w:t>训的组织工作；</w:t>
      </w:r>
      <w:r>
        <w:rPr>
          <w:rFonts w:ascii="SimSun" w:eastAsia="SimSun" w:hAnsi="SimSun" w:cs="SimSun"/>
          <w:sz w:val="21"/>
          <w:szCs w:val="21"/>
        </w:rPr>
        <w:t xml:space="preserve"> </w:t>
      </w:r>
      <w:r>
        <w:rPr>
          <w:rFonts w:ascii="SimSun" w:eastAsia="SimSun" w:hAnsi="SimSun" w:cs="SimSun"/>
          <w:spacing w:val="-3"/>
          <w:sz w:val="21"/>
          <w:szCs w:val="21"/>
        </w:rPr>
        <w:t>b)  应建立完善的培训管理、安全管理制度， 并确保有</w:t>
      </w:r>
      <w:r>
        <w:rPr>
          <w:rFonts w:ascii="SimSun" w:eastAsia="SimSun" w:hAnsi="SimSun" w:cs="SimSun"/>
          <w:spacing w:val="-4"/>
          <w:sz w:val="21"/>
          <w:szCs w:val="21"/>
        </w:rPr>
        <w:t>效实施；</w:t>
      </w:r>
    </w:p>
    <w:p>
      <w:pPr>
        <w:spacing w:before="62" w:line="247" w:lineRule="auto"/>
        <w:ind w:left="862" w:right="82" w:hanging="423"/>
        <w:rPr>
          <w:rFonts w:ascii="SimSun" w:eastAsia="SimSun" w:hAnsi="SimSun" w:cs="SimSun"/>
          <w:sz w:val="21"/>
          <w:szCs w:val="21"/>
        </w:rPr>
      </w:pPr>
      <w:r>
        <w:rPr>
          <w:rFonts w:ascii="SimSun" w:eastAsia="SimSun" w:hAnsi="SimSun" w:cs="SimSun"/>
          <w:sz w:val="21"/>
          <w:szCs w:val="21"/>
        </w:rPr>
        <w:t>c)  应明确自行培训组织部门和人员具体职责权限和必须具备的能力</w:t>
      </w:r>
      <w:r>
        <w:rPr>
          <w:rFonts w:ascii="SimSun" w:eastAsia="SimSun" w:hAnsi="SimSun" w:cs="SimSun"/>
          <w:spacing w:val="-1"/>
          <w:sz w:val="21"/>
          <w:szCs w:val="21"/>
        </w:rPr>
        <w:t>， 确保培训质量和安全信息</w:t>
      </w:r>
      <w:r>
        <w:rPr>
          <w:rFonts w:ascii="SimSun" w:eastAsia="SimSun" w:hAnsi="SimSun" w:cs="SimSun"/>
          <w:sz w:val="21"/>
          <w:szCs w:val="21"/>
        </w:rPr>
        <w:t xml:space="preserve"> </w:t>
      </w:r>
      <w:r>
        <w:rPr>
          <w:rFonts w:ascii="SimSun" w:eastAsia="SimSun" w:hAnsi="SimSun" w:cs="SimSun"/>
          <w:spacing w:val="-3"/>
          <w:sz w:val="21"/>
          <w:szCs w:val="21"/>
        </w:rPr>
        <w:t>得到有效沟通。</w:t>
      </w:r>
    </w:p>
    <w:p>
      <w:pPr>
        <w:pStyle w:val="BodyText"/>
        <w:spacing w:before="217" w:line="219" w:lineRule="auto"/>
        <w:rPr>
          <w:sz w:val="21"/>
          <w:szCs w:val="21"/>
        </w:rPr>
      </w:pPr>
      <w:r>
        <w:rPr>
          <w:rFonts w:ascii="Arial" w:eastAsia="Arial" w:hAnsi="Arial" w:cs="Arial"/>
          <w:position w:val="1"/>
          <w:sz w:val="21"/>
          <w:szCs w:val="21"/>
        </w:rPr>
        <w:t>5.2</w:t>
      </w:r>
      <w:r>
        <w:rPr>
          <w:rFonts w:ascii="Arial" w:eastAsia="Arial" w:hAnsi="Arial" w:cs="Arial"/>
          <w:spacing w:val="21"/>
          <w:position w:val="1"/>
          <w:sz w:val="21"/>
          <w:szCs w:val="21"/>
        </w:rPr>
        <w:t xml:space="preserve">   </w:t>
      </w:r>
      <w:r>
        <w:rPr>
          <w:sz w:val="21"/>
          <w:szCs w:val="21"/>
        </w:rPr>
        <w:t>资源条件要求</w:t>
      </w:r>
    </w:p>
    <w:p>
      <w:pPr>
        <w:pStyle w:val="BodyText"/>
        <w:spacing w:before="219" w:line="222" w:lineRule="auto"/>
        <w:ind w:left="5"/>
        <w:rPr>
          <w:rFonts w:ascii="SimSun" w:eastAsia="SimSun" w:hAnsi="SimSun" w:cs="SimSun"/>
          <w:sz w:val="21"/>
          <w:szCs w:val="21"/>
        </w:rPr>
      </w:pPr>
      <w:r>
        <w:rPr>
          <w:spacing w:val="-2"/>
          <w:sz w:val="21"/>
          <w:szCs w:val="21"/>
        </w:rPr>
        <w:t>5.2.1</w:t>
      </w:r>
      <w:r>
        <w:rPr>
          <w:spacing w:val="-2"/>
          <w:sz w:val="21"/>
          <w:szCs w:val="21"/>
        </w:rPr>
        <w:t xml:space="preserve">  </w:t>
      </w:r>
      <w:r>
        <w:rPr>
          <w:rFonts w:ascii="SimSun" w:eastAsia="SimSun" w:hAnsi="SimSun" w:cs="SimSun"/>
          <w:spacing w:val="-2"/>
          <w:sz w:val="21"/>
          <w:szCs w:val="21"/>
        </w:rPr>
        <w:t>人员资源要求：</w:t>
      </w:r>
    </w:p>
    <w:p>
      <w:pPr>
        <w:spacing w:before="60" w:line="221" w:lineRule="auto"/>
        <w:ind w:left="436"/>
        <w:rPr>
          <w:rFonts w:ascii="SimSun" w:eastAsia="SimSun" w:hAnsi="SimSun" w:cs="SimSun"/>
          <w:sz w:val="21"/>
          <w:szCs w:val="21"/>
        </w:rPr>
      </w:pPr>
      <w:r>
        <w:rPr>
          <w:rFonts w:ascii="SimSun" w:eastAsia="SimSun" w:hAnsi="SimSun" w:cs="SimSun"/>
          <w:spacing w:val="-2"/>
          <w:sz w:val="21"/>
          <w:szCs w:val="21"/>
        </w:rPr>
        <w:t>a)  用人单位应配备专职安全管理人员；</w:t>
      </w:r>
    </w:p>
    <w:p>
      <w:pPr>
        <w:spacing w:before="60" w:line="221" w:lineRule="auto"/>
        <w:ind w:left="432"/>
        <w:rPr>
          <w:rFonts w:ascii="SimSun" w:eastAsia="SimSun" w:hAnsi="SimSun" w:cs="SimSun"/>
          <w:sz w:val="21"/>
          <w:szCs w:val="21"/>
        </w:rPr>
      </w:pPr>
      <w:r>
        <w:rPr>
          <w:rFonts w:ascii="SimSun" w:eastAsia="SimSun" w:hAnsi="SimSun" w:cs="SimSun"/>
          <w:spacing w:val="-1"/>
          <w:sz w:val="21"/>
          <w:szCs w:val="21"/>
        </w:rPr>
        <w:t>b)  配备或聘用具有相应种类特种设备理论教学能力和实际操作教学能力的教学人员；</w:t>
      </w:r>
    </w:p>
    <w:p>
      <w:pPr>
        <w:spacing w:before="63" w:line="247" w:lineRule="auto"/>
        <w:ind w:left="863" w:right="74" w:hanging="424"/>
        <w:rPr>
          <w:rFonts w:ascii="SimSun" w:eastAsia="SimSun" w:hAnsi="SimSun" w:cs="SimSun"/>
          <w:sz w:val="21"/>
          <w:szCs w:val="21"/>
        </w:rPr>
        <w:sectPr>
          <w:headerReference w:type="default" r:id="rId18"/>
          <w:footerReference w:type="default" r:id="rId19"/>
          <w:pgSz w:w="11907" w:h="16839"/>
          <w:pgMar w:top="400" w:right="1339" w:bottom="400" w:left="1130" w:header="0" w:footer="0" w:gutter="0"/>
          <w:pgNumType w:start="12"/>
          <w:cols w:space="708"/>
        </w:sectPr>
      </w:pPr>
      <w:r>
        <w:rPr>
          <w:rFonts w:ascii="SimSun" w:eastAsia="SimSun" w:hAnsi="SimSun" w:cs="SimSun"/>
          <w:spacing w:val="-3"/>
          <w:sz w:val="21"/>
          <w:szCs w:val="21"/>
        </w:rPr>
        <w:t>c)  教学人员应具备大专以上学历和本专业</w:t>
      </w:r>
      <w:r>
        <w:rPr>
          <w:rFonts w:ascii="SimSun" w:eastAsia="SimSun" w:hAnsi="SimSun" w:cs="SimSun"/>
          <w:spacing w:val="-34"/>
          <w:sz w:val="21"/>
          <w:szCs w:val="21"/>
        </w:rPr>
        <w:t xml:space="preserve"> </w:t>
      </w:r>
      <w:r>
        <w:rPr>
          <w:rFonts w:ascii="SimSun" w:eastAsia="SimSun" w:hAnsi="SimSun" w:cs="SimSun"/>
          <w:spacing w:val="-3"/>
          <w:sz w:val="21"/>
          <w:szCs w:val="21"/>
        </w:rPr>
        <w:t>5</w:t>
      </w:r>
      <w:r>
        <w:rPr>
          <w:rFonts w:ascii="SimSun" w:eastAsia="SimSun" w:hAnsi="SimSun" w:cs="SimSun"/>
          <w:spacing w:val="-46"/>
          <w:sz w:val="21"/>
          <w:szCs w:val="21"/>
        </w:rPr>
        <w:t xml:space="preserve"> </w:t>
      </w:r>
      <w:r>
        <w:rPr>
          <w:rFonts w:ascii="SimSun" w:eastAsia="SimSun" w:hAnsi="SimSun" w:cs="SimSun"/>
          <w:spacing w:val="-3"/>
          <w:sz w:val="21"/>
          <w:szCs w:val="21"/>
        </w:rPr>
        <w:t>年以上工作经历，具有丰富的实践操作经验，熟悉本</w:t>
      </w:r>
      <w:r>
        <w:rPr>
          <w:rFonts w:ascii="SimSun" w:eastAsia="SimSun" w:hAnsi="SimSun" w:cs="SimSun"/>
          <w:sz w:val="21"/>
          <w:szCs w:val="21"/>
        </w:rPr>
        <w:t xml:space="preserve"> </w:t>
      </w:r>
      <w:r>
        <w:rPr>
          <w:rFonts w:ascii="SimSun" w:eastAsia="SimSun" w:hAnsi="SimSun" w:cs="SimSun"/>
          <w:spacing w:val="-4"/>
          <w:sz w:val="21"/>
          <w:szCs w:val="21"/>
        </w:rPr>
        <w:t>单位培训管理和安全管理制度， 并且具有相应的作业人员资格。</w:t>
      </w:r>
    </w:p>
    <w:p>
      <w:pPr>
        <w:pStyle w:val="BodyText"/>
        <w:spacing w:before="61" w:line="221" w:lineRule="auto"/>
        <w:ind w:left="5"/>
        <w:rPr>
          <w:rFonts w:ascii="SimSun" w:eastAsia="SimSun" w:hAnsi="SimSun" w:cs="SimSun"/>
          <w:sz w:val="21"/>
          <w:szCs w:val="21"/>
        </w:rPr>
      </w:pPr>
      <w:r>
        <w:rPr>
          <w:spacing w:val="-2"/>
          <w:sz w:val="21"/>
          <w:szCs w:val="21"/>
        </w:rPr>
        <w:t>5.2.2</w:t>
      </w:r>
      <w:r>
        <w:rPr>
          <w:spacing w:val="-2"/>
          <w:sz w:val="21"/>
          <w:szCs w:val="21"/>
        </w:rPr>
        <w:t xml:space="preserve">  </w:t>
      </w:r>
      <w:r>
        <w:rPr>
          <w:rFonts w:ascii="SimSun" w:eastAsia="SimSun" w:hAnsi="SimSun" w:cs="SimSun"/>
          <w:spacing w:val="-2"/>
          <w:sz w:val="21"/>
          <w:szCs w:val="21"/>
        </w:rPr>
        <w:t>环境资源要求：</w:t>
      </w:r>
    </w:p>
    <w:p>
      <w:pPr>
        <w:spacing w:before="61" w:line="247" w:lineRule="auto"/>
        <w:ind w:left="867" w:hanging="431"/>
        <w:rPr>
          <w:rFonts w:ascii="SimSun" w:eastAsia="SimSun" w:hAnsi="SimSun" w:cs="SimSun"/>
          <w:sz w:val="21"/>
          <w:szCs w:val="21"/>
        </w:rPr>
      </w:pPr>
      <w:r>
        <w:rPr>
          <w:rFonts w:ascii="SimSun" w:eastAsia="SimSun" w:hAnsi="SimSun" w:cs="SimSun"/>
          <w:spacing w:val="-1"/>
          <w:sz w:val="21"/>
          <w:szCs w:val="21"/>
        </w:rPr>
        <w:t>a)  自行培训应提供能满足开展理论培训和实际操作培训所需要的物理环境，包括理论培训教室、</w:t>
      </w:r>
      <w:r>
        <w:rPr>
          <w:rFonts w:ascii="SimSun" w:eastAsia="SimSun" w:hAnsi="SimSun" w:cs="SimSun"/>
          <w:spacing w:val="13"/>
          <w:sz w:val="21"/>
          <w:szCs w:val="21"/>
        </w:rPr>
        <w:t xml:space="preserve"> </w:t>
      </w:r>
      <w:r>
        <w:rPr>
          <w:rFonts w:ascii="SimSun" w:eastAsia="SimSun" w:hAnsi="SimSun" w:cs="SimSun"/>
          <w:spacing w:val="-2"/>
          <w:sz w:val="21"/>
          <w:szCs w:val="21"/>
        </w:rPr>
        <w:t>实操车间场地等；</w:t>
      </w:r>
    </w:p>
    <w:p>
      <w:pPr>
        <w:spacing w:line="247" w:lineRule="auto"/>
        <w:rPr>
          <w:rFonts w:ascii="SimSun" w:eastAsia="SimSun" w:hAnsi="SimSun" w:cs="SimSun"/>
          <w:sz w:val="21"/>
          <w:szCs w:val="21"/>
        </w:rPr>
        <w:sectPr>
          <w:headerReference w:type="default" r:id="rId20"/>
          <w:footerReference w:type="default" r:id="rId21"/>
          <w:type w:val="nextPage"/>
          <w:pgSz w:w="11907" w:h="16839"/>
          <w:pgMar w:top="400" w:right="1339" w:bottom="400" w:left="1130" w:header="0" w:footer="0" w:gutter="0"/>
          <w:pgNumType w:start="13"/>
          <w:cols w:space="708"/>
          <w:titlePg w:val="0"/>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69" w:line="247" w:lineRule="auto"/>
        <w:ind w:left="894" w:right="96" w:hanging="464"/>
        <w:rPr>
          <w:rFonts w:ascii="SimSun" w:eastAsia="SimSun" w:hAnsi="SimSun" w:cs="SimSun"/>
          <w:sz w:val="21"/>
          <w:szCs w:val="21"/>
        </w:rPr>
      </w:pPr>
      <w:r>
        <w:rPr>
          <w:rFonts w:ascii="SimSun" w:eastAsia="SimSun" w:hAnsi="SimSun" w:cs="SimSun"/>
          <w:spacing w:val="-2"/>
          <w:sz w:val="21"/>
          <w:szCs w:val="21"/>
        </w:rPr>
        <w:t>b)  培训场地可以是自有场地或租赁场地，但其物理环境均应确保满足</w:t>
      </w:r>
      <w:r>
        <w:rPr>
          <w:rFonts w:ascii="SimSun" w:eastAsia="SimSun" w:hAnsi="SimSun" w:cs="SimSun"/>
          <w:spacing w:val="-3"/>
          <w:sz w:val="21"/>
          <w:szCs w:val="21"/>
        </w:rPr>
        <w:t>安全与劳动保护条件，具有</w:t>
      </w:r>
      <w:r>
        <w:rPr>
          <w:rFonts w:ascii="SimSun" w:eastAsia="SimSun" w:hAnsi="SimSun" w:cs="SimSun"/>
          <w:sz w:val="21"/>
          <w:szCs w:val="21"/>
        </w:rPr>
        <w:t xml:space="preserve"> </w:t>
      </w:r>
      <w:r>
        <w:rPr>
          <w:rFonts w:ascii="SimSun" w:eastAsia="SimSun" w:hAnsi="SimSun" w:cs="SimSun"/>
          <w:spacing w:val="-3"/>
          <w:sz w:val="21"/>
          <w:szCs w:val="21"/>
        </w:rPr>
        <w:t>良好的排尘、排烟、排风、防火、防潮、防噪等功能；</w:t>
      </w:r>
    </w:p>
    <w:p>
      <w:pPr>
        <w:spacing w:before="60" w:line="221" w:lineRule="auto"/>
        <w:ind w:left="437"/>
        <w:rPr>
          <w:rFonts w:ascii="SimSun" w:eastAsia="SimSun" w:hAnsi="SimSun" w:cs="SimSun"/>
          <w:sz w:val="21"/>
          <w:szCs w:val="21"/>
        </w:rPr>
      </w:pPr>
      <w:r>
        <w:rPr>
          <w:rFonts w:ascii="SimSun" w:eastAsia="SimSun" w:hAnsi="SimSun" w:cs="SimSun"/>
          <w:sz w:val="21"/>
          <w:szCs w:val="21"/>
        </w:rPr>
        <w:t>c)  确保自行培训活动开展时物理环境的独立，避免用人单位日常生产与自行培训活动冲突；</w:t>
      </w:r>
    </w:p>
    <w:p>
      <w:pPr>
        <w:spacing w:before="60" w:line="248" w:lineRule="auto"/>
        <w:ind w:left="860" w:right="96" w:hanging="423"/>
        <w:rPr>
          <w:rFonts w:ascii="SimSun" w:eastAsia="SimSun" w:hAnsi="SimSun" w:cs="SimSun"/>
          <w:sz w:val="21"/>
          <w:szCs w:val="21"/>
        </w:rPr>
      </w:pPr>
      <w:r>
        <w:rPr>
          <w:rFonts w:ascii="SimSun" w:eastAsia="SimSun" w:hAnsi="SimSun" w:cs="SimSun"/>
          <w:spacing w:val="-2"/>
          <w:sz w:val="21"/>
          <w:szCs w:val="21"/>
        </w:rPr>
        <w:t>d)  当环境条件发生突发改变，将对培训质量及人员</w:t>
      </w:r>
      <w:r>
        <w:rPr>
          <w:rFonts w:ascii="SimSun" w:eastAsia="SimSun" w:hAnsi="SimSun" w:cs="SimSun"/>
          <w:spacing w:val="-3"/>
          <w:sz w:val="21"/>
          <w:szCs w:val="21"/>
        </w:rPr>
        <w:t>设备安全造成影响时，应立即停止自行培训活</w:t>
      </w:r>
      <w:r>
        <w:rPr>
          <w:rFonts w:ascii="SimSun" w:eastAsia="SimSun" w:hAnsi="SimSun" w:cs="SimSun"/>
          <w:sz w:val="21"/>
          <w:szCs w:val="21"/>
        </w:rPr>
        <w:t xml:space="preserve"> </w:t>
      </w:r>
      <w:r>
        <w:rPr>
          <w:rFonts w:ascii="SimSun" w:eastAsia="SimSun" w:hAnsi="SimSun" w:cs="SimSun"/>
          <w:spacing w:val="-10"/>
          <w:sz w:val="21"/>
          <w:szCs w:val="21"/>
        </w:rPr>
        <w:t>动。</w:t>
      </w:r>
    </w:p>
    <w:p>
      <w:pPr>
        <w:pStyle w:val="BodyText"/>
        <w:spacing w:before="60" w:line="222" w:lineRule="auto"/>
        <w:ind w:left="4"/>
        <w:rPr>
          <w:rFonts w:ascii="SimSun" w:eastAsia="SimSun" w:hAnsi="SimSun" w:cs="SimSun"/>
          <w:sz w:val="21"/>
          <w:szCs w:val="21"/>
        </w:rPr>
      </w:pPr>
      <w:r>
        <w:rPr>
          <w:spacing w:val="-2"/>
          <w:sz w:val="21"/>
          <w:szCs w:val="21"/>
        </w:rPr>
        <w:t>5.2.3</w:t>
      </w:r>
      <w:r>
        <w:rPr>
          <w:spacing w:val="-2"/>
          <w:sz w:val="21"/>
          <w:szCs w:val="21"/>
        </w:rPr>
        <w:t xml:space="preserve">  </w:t>
      </w:r>
      <w:r>
        <w:rPr>
          <w:rFonts w:ascii="SimSun" w:eastAsia="SimSun" w:hAnsi="SimSun" w:cs="SimSun"/>
          <w:spacing w:val="-2"/>
          <w:sz w:val="21"/>
          <w:szCs w:val="21"/>
        </w:rPr>
        <w:t>设施资源要求：</w:t>
      </w:r>
    </w:p>
    <w:p>
      <w:pPr>
        <w:spacing w:before="60" w:line="247" w:lineRule="auto"/>
        <w:ind w:left="862" w:right="105" w:hanging="428"/>
        <w:rPr>
          <w:rFonts w:ascii="SimSun" w:eastAsia="SimSun" w:hAnsi="SimSun" w:cs="SimSun"/>
          <w:sz w:val="21"/>
          <w:szCs w:val="21"/>
        </w:rPr>
      </w:pPr>
      <w:r>
        <w:rPr>
          <w:rFonts w:ascii="SimSun" w:eastAsia="SimSun" w:hAnsi="SimSun" w:cs="SimSun"/>
          <w:spacing w:val="2"/>
          <w:sz w:val="21"/>
          <w:szCs w:val="21"/>
        </w:rPr>
        <w:t>a)  应配备理论培训和实际操作培训所需要的设施，设施应能满足对应种类特种设备作业人员考</w:t>
      </w:r>
      <w:r>
        <w:rPr>
          <w:rFonts w:ascii="SimSun" w:eastAsia="SimSun" w:hAnsi="SimSun" w:cs="SimSun"/>
          <w:spacing w:val="7"/>
          <w:sz w:val="21"/>
          <w:szCs w:val="21"/>
        </w:rPr>
        <w:t xml:space="preserve"> </w:t>
      </w:r>
      <w:r>
        <w:rPr>
          <w:rFonts w:ascii="SimSun" w:eastAsia="SimSun" w:hAnsi="SimSun" w:cs="SimSun"/>
          <w:spacing w:val="-1"/>
          <w:sz w:val="21"/>
          <w:szCs w:val="21"/>
        </w:rPr>
        <w:t>核大纲及相关安全技术规范要求；</w:t>
      </w:r>
    </w:p>
    <w:p>
      <w:pPr>
        <w:spacing w:before="62" w:line="247" w:lineRule="auto"/>
        <w:ind w:left="863" w:right="96" w:hanging="433"/>
        <w:rPr>
          <w:rFonts w:ascii="SimSun" w:eastAsia="SimSun" w:hAnsi="SimSun" w:cs="SimSun"/>
          <w:sz w:val="21"/>
          <w:szCs w:val="21"/>
        </w:rPr>
      </w:pPr>
      <w:r>
        <w:rPr>
          <w:rFonts w:ascii="SimSun" w:eastAsia="SimSun" w:hAnsi="SimSun" w:cs="SimSun"/>
          <w:spacing w:val="-2"/>
          <w:sz w:val="21"/>
          <w:szCs w:val="21"/>
        </w:rPr>
        <w:t>b)  用于自行培训活动的设施应做到及时维护更新，确保运转正常，并</w:t>
      </w:r>
      <w:r>
        <w:rPr>
          <w:rFonts w:ascii="SimSun" w:eastAsia="SimSun" w:hAnsi="SimSun" w:cs="SimSun"/>
          <w:spacing w:val="-3"/>
          <w:sz w:val="21"/>
          <w:szCs w:val="21"/>
        </w:rPr>
        <w:t>保证设施配置标准不低于相</w:t>
      </w:r>
      <w:r>
        <w:rPr>
          <w:rFonts w:ascii="SimSun" w:eastAsia="SimSun" w:hAnsi="SimSun" w:cs="SimSun"/>
          <w:sz w:val="21"/>
          <w:szCs w:val="21"/>
        </w:rPr>
        <w:t xml:space="preserve"> </w:t>
      </w:r>
      <w:r>
        <w:rPr>
          <w:rFonts w:ascii="SimSun" w:eastAsia="SimSun" w:hAnsi="SimSun" w:cs="SimSun"/>
          <w:spacing w:val="-3"/>
          <w:sz w:val="21"/>
          <w:szCs w:val="21"/>
        </w:rPr>
        <w:t>关安全技术规范的要求；</w:t>
      </w:r>
    </w:p>
    <w:p>
      <w:pPr>
        <w:spacing w:before="61" w:line="468" w:lineRule="exact"/>
        <w:ind w:left="437"/>
        <w:rPr>
          <w:rFonts w:ascii="SimSun" w:eastAsia="SimSun" w:hAnsi="SimSun" w:cs="SimSun"/>
          <w:sz w:val="21"/>
          <w:szCs w:val="21"/>
        </w:rPr>
      </w:pPr>
      <w:r>
        <w:rPr>
          <w:rFonts w:ascii="SimSun" w:eastAsia="SimSun" w:hAnsi="SimSun" w:cs="SimSun"/>
          <w:position w:val="19"/>
          <w:sz w:val="21"/>
          <w:szCs w:val="21"/>
        </w:rPr>
        <w:t>c)  具备足够的安全设备与劳动防护用品，以满足自行培训活动的所有人员佩戴和使用。</w:t>
      </w:r>
    </w:p>
    <w:p>
      <w:pPr>
        <w:pStyle w:val="BodyText"/>
        <w:spacing w:before="1" w:line="219" w:lineRule="auto"/>
        <w:ind w:left="1"/>
        <w:rPr>
          <w:sz w:val="21"/>
          <w:szCs w:val="21"/>
        </w:rPr>
      </w:pPr>
      <w:r>
        <w:rPr>
          <w:rFonts w:ascii="Arial" w:eastAsia="Arial" w:hAnsi="Arial" w:cs="Arial"/>
          <w:spacing w:val="-2"/>
          <w:position w:val="1"/>
          <w:sz w:val="21"/>
          <w:szCs w:val="21"/>
        </w:rPr>
        <w:t>5.3</w:t>
      </w:r>
      <w:r>
        <w:rPr>
          <w:rFonts w:ascii="Arial" w:eastAsia="Arial" w:hAnsi="Arial" w:cs="Arial"/>
          <w:spacing w:val="4"/>
          <w:position w:val="1"/>
          <w:sz w:val="21"/>
          <w:szCs w:val="21"/>
        </w:rPr>
        <w:t xml:space="preserve">    </w:t>
      </w:r>
      <w:r>
        <w:rPr>
          <w:spacing w:val="-2"/>
          <w:sz w:val="21"/>
          <w:szCs w:val="21"/>
        </w:rPr>
        <w:t>自行培训实施</w:t>
      </w:r>
    </w:p>
    <w:p>
      <w:pPr>
        <w:pStyle w:val="BodyText"/>
        <w:spacing w:before="218" w:line="221" w:lineRule="auto"/>
        <w:ind w:left="4"/>
        <w:rPr>
          <w:rFonts w:ascii="SimSun" w:eastAsia="SimSun" w:hAnsi="SimSun" w:cs="SimSun"/>
          <w:sz w:val="21"/>
          <w:szCs w:val="21"/>
        </w:rPr>
      </w:pPr>
      <w:r>
        <w:rPr>
          <w:sz w:val="21"/>
          <w:szCs w:val="21"/>
        </w:rPr>
        <w:t>5.3.1</w:t>
      </w:r>
      <w:r>
        <w:rPr>
          <w:sz w:val="21"/>
          <w:szCs w:val="21"/>
        </w:rPr>
        <w:t xml:space="preserve">  </w:t>
      </w:r>
      <w:r>
        <w:rPr>
          <w:rFonts w:ascii="SimSun" w:eastAsia="SimSun" w:hAnsi="SimSun" w:cs="SimSun"/>
          <w:sz w:val="21"/>
          <w:szCs w:val="21"/>
        </w:rPr>
        <w:t>开展自行培训前，应由用人单位的专职安全管理</w:t>
      </w:r>
      <w:r>
        <w:rPr>
          <w:rFonts w:ascii="SimSun" w:eastAsia="SimSun" w:hAnsi="SimSun" w:cs="SimSun"/>
          <w:spacing w:val="-1"/>
          <w:sz w:val="21"/>
          <w:szCs w:val="21"/>
        </w:rPr>
        <w:t>人员对培训学员进行安全培训。</w:t>
      </w:r>
    </w:p>
    <w:p>
      <w:pPr>
        <w:pStyle w:val="BodyText"/>
        <w:spacing w:before="61" w:line="247" w:lineRule="auto"/>
        <w:ind w:left="11" w:right="96" w:hanging="7"/>
        <w:rPr>
          <w:rFonts w:ascii="SimSun" w:eastAsia="SimSun" w:hAnsi="SimSun" w:cs="SimSun"/>
          <w:sz w:val="21"/>
          <w:szCs w:val="21"/>
        </w:rPr>
      </w:pPr>
      <w:r>
        <w:rPr>
          <w:spacing w:val="-2"/>
          <w:sz w:val="21"/>
          <w:szCs w:val="21"/>
        </w:rPr>
        <w:t>5.3.2</w:t>
      </w:r>
      <w:r>
        <w:rPr>
          <w:spacing w:val="-2"/>
          <w:sz w:val="21"/>
          <w:szCs w:val="21"/>
        </w:rPr>
        <w:t xml:space="preserve">  </w:t>
      </w:r>
      <w:r>
        <w:rPr>
          <w:rFonts w:ascii="SimSun" w:eastAsia="SimSun" w:hAnsi="SimSun" w:cs="SimSun"/>
          <w:spacing w:val="-2"/>
          <w:sz w:val="21"/>
          <w:szCs w:val="21"/>
        </w:rPr>
        <w:t>应制定详细的培训计划， 且计划应以书面成文的形式对相关人员公开；计划应至少包含拟开展</w:t>
      </w:r>
      <w:r>
        <w:rPr>
          <w:rFonts w:ascii="SimSun" w:eastAsia="SimSun" w:hAnsi="SimSun" w:cs="SimSun"/>
          <w:spacing w:val="2"/>
          <w:sz w:val="21"/>
          <w:szCs w:val="21"/>
        </w:rPr>
        <w:t xml:space="preserve"> </w:t>
      </w:r>
      <w:r>
        <w:rPr>
          <w:rFonts w:ascii="SimSun" w:eastAsia="SimSun" w:hAnsi="SimSun" w:cs="SimSun"/>
          <w:spacing w:val="-4"/>
          <w:sz w:val="21"/>
          <w:szCs w:val="21"/>
        </w:rPr>
        <w:t>各项培训作业项目培训大纲，</w:t>
      </w:r>
      <w:r>
        <w:rPr>
          <w:rFonts w:ascii="SimSun" w:eastAsia="SimSun" w:hAnsi="SimSun" w:cs="SimSun"/>
          <w:spacing w:val="-2"/>
          <w:sz w:val="21"/>
          <w:szCs w:val="21"/>
        </w:rPr>
        <w:t xml:space="preserve"> </w:t>
      </w:r>
      <w:r>
        <w:rPr>
          <w:rFonts w:ascii="SimSun" w:eastAsia="SimSun" w:hAnsi="SimSun" w:cs="SimSun"/>
          <w:spacing w:val="-4"/>
          <w:sz w:val="21"/>
          <w:szCs w:val="21"/>
        </w:rPr>
        <w:t>应满足附录</w:t>
      </w:r>
      <w:r>
        <w:rPr>
          <w:rFonts w:ascii="SimSun" w:eastAsia="SimSun" w:hAnsi="SimSun" w:cs="SimSun"/>
          <w:spacing w:val="-49"/>
          <w:sz w:val="21"/>
          <w:szCs w:val="21"/>
        </w:rPr>
        <w:t xml:space="preserve"> </w:t>
      </w:r>
      <w:r>
        <w:rPr>
          <w:rFonts w:ascii="SimSun" w:eastAsia="SimSun" w:hAnsi="SimSun" w:cs="SimSun"/>
          <w:spacing w:val="-4"/>
          <w:sz w:val="21"/>
          <w:szCs w:val="21"/>
        </w:rPr>
        <w:t>B、附录的相关要求。</w:t>
      </w:r>
    </w:p>
    <w:p>
      <w:pPr>
        <w:pStyle w:val="BodyText"/>
        <w:spacing w:before="63" w:line="247" w:lineRule="auto"/>
        <w:ind w:left="11" w:right="96" w:hanging="7"/>
        <w:rPr>
          <w:rFonts w:ascii="SimSun" w:eastAsia="SimSun" w:hAnsi="SimSun" w:cs="SimSun"/>
          <w:sz w:val="21"/>
          <w:szCs w:val="21"/>
        </w:rPr>
      </w:pPr>
      <w:r>
        <w:rPr>
          <w:sz w:val="21"/>
          <w:szCs w:val="21"/>
        </w:rPr>
        <w:t>5.3.3</w:t>
      </w:r>
      <w:r>
        <w:rPr>
          <w:sz w:val="21"/>
          <w:szCs w:val="21"/>
        </w:rPr>
        <w:t xml:space="preserve">  </w:t>
      </w:r>
      <w:r>
        <w:rPr>
          <w:rFonts w:ascii="SimSun" w:eastAsia="SimSun" w:hAnsi="SimSun" w:cs="SimSun"/>
          <w:sz w:val="21"/>
          <w:szCs w:val="21"/>
        </w:rPr>
        <w:t>应制定自行培训方案，方案应包括培训目标、培训内容方法、学时、教学人员、资源条件、考</w:t>
      </w:r>
      <w:r>
        <w:rPr>
          <w:rFonts w:ascii="SimSun" w:eastAsia="SimSun" w:hAnsi="SimSun" w:cs="SimSun"/>
          <w:spacing w:val="9"/>
          <w:sz w:val="21"/>
          <w:szCs w:val="21"/>
        </w:rPr>
        <w:t xml:space="preserve"> </w:t>
      </w:r>
      <w:r>
        <w:rPr>
          <w:rFonts w:ascii="SimSun" w:eastAsia="SimSun" w:hAnsi="SimSun" w:cs="SimSun"/>
          <w:sz w:val="21"/>
          <w:szCs w:val="21"/>
        </w:rPr>
        <w:t>核方式等。其中培训内容方法及学时应全面覆盖相应特种设备种类项目的考核大</w:t>
      </w:r>
      <w:r>
        <w:rPr>
          <w:rFonts w:ascii="SimSun" w:eastAsia="SimSun" w:hAnsi="SimSun" w:cs="SimSun"/>
          <w:spacing w:val="-1"/>
          <w:sz w:val="21"/>
          <w:szCs w:val="21"/>
        </w:rPr>
        <w:t>纲要求。</w:t>
      </w:r>
    </w:p>
    <w:p>
      <w:pPr>
        <w:pStyle w:val="BodyText"/>
        <w:spacing w:before="62" w:line="256" w:lineRule="auto"/>
        <w:ind w:left="29" w:hanging="25"/>
        <w:rPr>
          <w:rFonts w:ascii="SimSun" w:eastAsia="SimSun" w:hAnsi="SimSun" w:cs="SimSun"/>
          <w:sz w:val="21"/>
          <w:szCs w:val="21"/>
        </w:rPr>
      </w:pPr>
      <w:r>
        <w:rPr>
          <w:spacing w:val="-2"/>
          <w:sz w:val="21"/>
          <w:szCs w:val="21"/>
        </w:rPr>
        <w:t>5.3.4</w:t>
      </w:r>
      <w:r>
        <w:rPr>
          <w:spacing w:val="-2"/>
          <w:sz w:val="21"/>
          <w:szCs w:val="21"/>
        </w:rPr>
        <w:t xml:space="preserve">  </w:t>
      </w:r>
      <w:r>
        <w:rPr>
          <w:rFonts w:ascii="SimSun" w:eastAsia="SimSun" w:hAnsi="SimSun" w:cs="SimSun"/>
          <w:spacing w:val="-2"/>
          <w:sz w:val="21"/>
          <w:szCs w:val="21"/>
        </w:rPr>
        <w:t>在自行培训实施过程中应有相应的内部管理机制， 并在用人单位的质量管理体系中有所体现，</w:t>
      </w:r>
      <w:r>
        <w:rPr>
          <w:rFonts w:ascii="SimSun" w:eastAsia="SimSun" w:hAnsi="SimSun" w:cs="SimSun"/>
          <w:spacing w:val="1"/>
          <w:sz w:val="21"/>
          <w:szCs w:val="21"/>
        </w:rPr>
        <w:t xml:space="preserve">  </w:t>
      </w:r>
      <w:r>
        <w:rPr>
          <w:rFonts w:ascii="SimSun" w:eastAsia="SimSun" w:hAnsi="SimSun" w:cs="SimSun"/>
          <w:spacing w:val="-2"/>
          <w:sz w:val="21"/>
          <w:szCs w:val="21"/>
        </w:rPr>
        <w:t>同时将整个活动过程记录于质量体系记录表格,记录表格内容不应低于附录</w:t>
      </w:r>
      <w:r>
        <w:rPr>
          <w:rFonts w:ascii="SimSun" w:eastAsia="SimSun" w:hAnsi="SimSun" w:cs="SimSun"/>
          <w:spacing w:val="-38"/>
          <w:sz w:val="21"/>
          <w:szCs w:val="21"/>
        </w:rPr>
        <w:t xml:space="preserve"> </w:t>
      </w:r>
      <w:r>
        <w:rPr>
          <w:rFonts w:ascii="SimSun" w:eastAsia="SimSun" w:hAnsi="SimSun" w:cs="SimSun"/>
          <w:spacing w:val="-2"/>
          <w:sz w:val="21"/>
          <w:szCs w:val="21"/>
        </w:rPr>
        <w:t>E《培训实施记录表格摘要》</w:t>
      </w:r>
      <w:r>
        <w:rPr>
          <w:rFonts w:ascii="SimSun" w:eastAsia="SimSun" w:hAnsi="SimSun" w:cs="SimSun"/>
          <w:sz w:val="21"/>
          <w:szCs w:val="21"/>
        </w:rPr>
        <w:t xml:space="preserve"> </w:t>
      </w:r>
      <w:r>
        <w:rPr>
          <w:rFonts w:ascii="SimSun" w:eastAsia="SimSun" w:hAnsi="SimSun" w:cs="SimSun"/>
          <w:spacing w:val="-1"/>
          <w:sz w:val="21"/>
          <w:szCs w:val="21"/>
        </w:rPr>
        <w:t>以保证培训目标的实现和确保自行培训实施过程持续满足有关安全技术规范的要求。</w:t>
      </w:r>
    </w:p>
    <w:p>
      <w:pPr>
        <w:pStyle w:val="BodyText"/>
        <w:spacing w:before="217" w:line="221" w:lineRule="auto"/>
        <w:ind w:left="1"/>
        <w:rPr>
          <w:sz w:val="21"/>
          <w:szCs w:val="21"/>
        </w:rPr>
      </w:pPr>
      <w:r>
        <w:rPr>
          <w:rFonts w:ascii="Arial" w:eastAsia="Arial" w:hAnsi="Arial" w:cs="Arial"/>
          <w:spacing w:val="2"/>
          <w:position w:val="1"/>
          <w:sz w:val="21"/>
          <w:szCs w:val="21"/>
        </w:rPr>
        <w:t>5.4</w:t>
      </w:r>
      <w:r>
        <w:rPr>
          <w:rFonts w:ascii="Arial" w:eastAsia="Arial" w:hAnsi="Arial" w:cs="Arial"/>
          <w:spacing w:val="14"/>
          <w:position w:val="1"/>
          <w:sz w:val="21"/>
          <w:szCs w:val="21"/>
        </w:rPr>
        <w:t xml:space="preserve">   </w:t>
      </w:r>
      <w:r>
        <w:rPr>
          <w:spacing w:val="2"/>
          <w:sz w:val="21"/>
          <w:szCs w:val="21"/>
        </w:rPr>
        <w:t>质量管理体系</w:t>
      </w:r>
    </w:p>
    <w:p>
      <w:pPr>
        <w:spacing w:before="219" w:line="256" w:lineRule="auto"/>
        <w:ind w:left="10" w:right="97" w:firstLine="420"/>
        <w:jc w:val="both"/>
        <w:rPr>
          <w:rFonts w:ascii="SimSun" w:eastAsia="SimSun" w:hAnsi="SimSun" w:cs="SimSun"/>
          <w:sz w:val="21"/>
          <w:szCs w:val="21"/>
        </w:rPr>
      </w:pPr>
      <w:r>
        <w:rPr>
          <w:rFonts w:ascii="SimSun" w:eastAsia="SimSun" w:hAnsi="SimSun" w:cs="SimSun"/>
          <w:sz w:val="21"/>
          <w:szCs w:val="21"/>
        </w:rPr>
        <w:t>为确保自行培训活动的符合性、有效性，用人单位应根据实际情况参照本标准7中所规定的特种设</w:t>
      </w:r>
      <w:r>
        <w:rPr>
          <w:rFonts w:ascii="SimSun" w:eastAsia="SimSun" w:hAnsi="SimSun" w:cs="SimSun"/>
          <w:spacing w:val="1"/>
          <w:sz w:val="21"/>
          <w:szCs w:val="21"/>
        </w:rPr>
        <w:t xml:space="preserve"> </w:t>
      </w:r>
      <w:r>
        <w:rPr>
          <w:rFonts w:ascii="SimSun" w:eastAsia="SimSun" w:hAnsi="SimSun" w:cs="SimSun"/>
          <w:spacing w:val="2"/>
          <w:sz w:val="21"/>
          <w:szCs w:val="21"/>
        </w:rPr>
        <w:t>备作业人员培训质量管理通用要求完善自身质量管理体系中的内部培训程序文件和相关管理制度，并</w:t>
      </w:r>
      <w:r>
        <w:rPr>
          <w:rFonts w:ascii="SimSun" w:eastAsia="SimSun" w:hAnsi="SimSun" w:cs="SimSun"/>
          <w:spacing w:val="10"/>
          <w:sz w:val="21"/>
          <w:szCs w:val="21"/>
        </w:rPr>
        <w:t xml:space="preserve"> </w:t>
      </w:r>
      <w:r>
        <w:rPr>
          <w:rFonts w:ascii="SimSun" w:eastAsia="SimSun" w:hAnsi="SimSun" w:cs="SimSun"/>
          <w:spacing w:val="-2"/>
          <w:sz w:val="21"/>
          <w:szCs w:val="21"/>
        </w:rPr>
        <w:t>按文件和制度开展活动。</w:t>
      </w:r>
    </w:p>
    <w:p>
      <w:pPr>
        <w:pStyle w:val="BodyText"/>
        <w:spacing w:before="216" w:line="218" w:lineRule="auto"/>
        <w:rPr>
          <w:sz w:val="21"/>
          <w:szCs w:val="21"/>
        </w:rPr>
      </w:pPr>
      <w:r>
        <w:rPr>
          <w:rFonts w:ascii="Arial" w:eastAsia="Arial" w:hAnsi="Arial" w:cs="Arial"/>
          <w:spacing w:val="1"/>
          <w:position w:val="1"/>
          <w:sz w:val="21"/>
          <w:szCs w:val="21"/>
        </w:rPr>
        <w:t>5.5</w:t>
      </w:r>
      <w:r>
        <w:rPr>
          <w:rFonts w:ascii="Arial" w:eastAsia="Arial" w:hAnsi="Arial" w:cs="Arial"/>
          <w:spacing w:val="17"/>
          <w:position w:val="1"/>
          <w:sz w:val="21"/>
          <w:szCs w:val="21"/>
        </w:rPr>
        <w:t xml:space="preserve">   </w:t>
      </w:r>
      <w:r>
        <w:rPr>
          <w:spacing w:val="1"/>
          <w:sz w:val="21"/>
          <w:szCs w:val="21"/>
        </w:rPr>
        <w:t>远程线上自行培训</w:t>
      </w:r>
    </w:p>
    <w:p>
      <w:pPr>
        <w:spacing w:before="221" w:line="247" w:lineRule="auto"/>
        <w:ind w:left="8" w:right="96" w:firstLine="420"/>
        <w:rPr>
          <w:rFonts w:ascii="SimSun" w:eastAsia="SimSun" w:hAnsi="SimSun" w:cs="SimSun"/>
          <w:sz w:val="21"/>
          <w:szCs w:val="21"/>
        </w:rPr>
      </w:pPr>
      <w:r>
        <w:rPr>
          <w:rFonts w:ascii="SimSun" w:eastAsia="SimSun" w:hAnsi="SimSun" w:cs="SimSun"/>
          <w:spacing w:val="-4"/>
          <w:sz w:val="21"/>
          <w:szCs w:val="21"/>
        </w:rPr>
        <w:t>在不具备直接开展线下培训的条件情况下，鼓励用人单位开展远程线上自行培训，</w:t>
      </w:r>
      <w:r>
        <w:rPr>
          <w:rFonts w:ascii="SimSun" w:eastAsia="SimSun" w:hAnsi="SimSun" w:cs="SimSun"/>
          <w:spacing w:val="-33"/>
          <w:sz w:val="21"/>
          <w:szCs w:val="21"/>
        </w:rPr>
        <w:t xml:space="preserve"> </w:t>
      </w:r>
      <w:r>
        <w:rPr>
          <w:rFonts w:ascii="SimSun" w:eastAsia="SimSun" w:hAnsi="SimSun" w:cs="SimSun"/>
          <w:spacing w:val="-4"/>
          <w:sz w:val="21"/>
          <w:szCs w:val="21"/>
        </w:rPr>
        <w:t>但软硬件设施条</w:t>
      </w:r>
      <w:r>
        <w:rPr>
          <w:rFonts w:ascii="SimSun" w:eastAsia="SimSun" w:hAnsi="SimSun" w:cs="SimSun"/>
          <w:sz w:val="21"/>
          <w:szCs w:val="21"/>
        </w:rPr>
        <w:t xml:space="preserve"> </w:t>
      </w:r>
      <w:r>
        <w:rPr>
          <w:rFonts w:ascii="SimSun" w:eastAsia="SimSun" w:hAnsi="SimSun" w:cs="SimSun"/>
          <w:spacing w:val="-2"/>
          <w:sz w:val="21"/>
          <w:szCs w:val="21"/>
        </w:rPr>
        <w:t>件须达到本标准8所规定的技术要求。</w:t>
      </w:r>
    </w:p>
    <w:p>
      <w:pPr>
        <w:spacing w:line="303" w:lineRule="auto"/>
        <w:rPr>
          <w:rFonts w:ascii="Arial"/>
          <w:sz w:val="21"/>
        </w:rPr>
      </w:pPr>
    </w:p>
    <w:p>
      <w:pPr>
        <w:pStyle w:val="BodyText"/>
        <w:spacing w:before="69" w:line="219" w:lineRule="auto"/>
        <w:ind w:left="8"/>
        <w:rPr>
          <w:sz w:val="21"/>
          <w:szCs w:val="21"/>
        </w:rPr>
      </w:pPr>
      <w:r>
        <w:rPr>
          <w:spacing w:val="-1"/>
          <w:sz w:val="21"/>
          <w:szCs w:val="21"/>
        </w:rPr>
        <w:t>6</w:t>
      </w:r>
      <w:r>
        <w:rPr>
          <w:spacing w:val="-1"/>
          <w:sz w:val="21"/>
          <w:szCs w:val="21"/>
        </w:rPr>
        <w:t xml:space="preserve">  </w:t>
      </w:r>
      <w:r>
        <w:rPr>
          <w:spacing w:val="-1"/>
          <w:sz w:val="21"/>
          <w:szCs w:val="21"/>
        </w:rPr>
        <w:t>特种设备作业人员专业培训机构的基本要求</w:t>
      </w:r>
    </w:p>
    <w:p>
      <w:pPr>
        <w:spacing w:line="304" w:lineRule="auto"/>
        <w:rPr>
          <w:rFonts w:ascii="Arial"/>
          <w:sz w:val="21"/>
        </w:rPr>
      </w:pPr>
    </w:p>
    <w:p>
      <w:pPr>
        <w:pStyle w:val="BodyText"/>
        <w:spacing w:before="69" w:line="221" w:lineRule="auto"/>
        <w:ind w:left="6"/>
        <w:rPr>
          <w:sz w:val="21"/>
          <w:szCs w:val="21"/>
        </w:rPr>
      </w:pPr>
      <w:r>
        <w:rPr>
          <w:rFonts w:ascii="Arial" w:eastAsia="Arial" w:hAnsi="Arial" w:cs="Arial"/>
          <w:position w:val="1"/>
          <w:sz w:val="13"/>
          <w:szCs w:val="13"/>
        </w:rPr>
        <w:t>6</w:t>
      </w:r>
      <w:r>
        <w:rPr>
          <w:rFonts w:ascii="Arial" w:eastAsia="Arial" w:hAnsi="Arial" w:cs="Arial"/>
          <w:position w:val="1"/>
          <w:sz w:val="13"/>
          <w:szCs w:val="13"/>
        </w:rPr>
        <w:t xml:space="preserve">  </w:t>
      </w:r>
      <w:r>
        <w:rPr>
          <w:rFonts w:ascii="Arial" w:eastAsia="Arial" w:hAnsi="Arial" w:cs="Arial"/>
          <w:position w:val="1"/>
          <w:sz w:val="13"/>
          <w:szCs w:val="13"/>
        </w:rPr>
        <w:t>.1</w:t>
      </w:r>
      <w:r>
        <w:rPr>
          <w:rFonts w:ascii="Arial" w:eastAsia="Arial" w:hAnsi="Arial" w:cs="Arial"/>
          <w:position w:val="1"/>
          <w:sz w:val="13"/>
          <w:szCs w:val="13"/>
        </w:rPr>
        <w:t xml:space="preserve">       </w:t>
      </w:r>
      <w:r>
        <w:rPr>
          <w:sz w:val="21"/>
          <w:szCs w:val="21"/>
        </w:rPr>
        <w:t>接受培训委托</w:t>
      </w:r>
    </w:p>
    <w:p>
      <w:pPr>
        <w:spacing w:before="217" w:line="247" w:lineRule="auto"/>
        <w:ind w:left="10" w:right="108" w:firstLine="418"/>
        <w:rPr>
          <w:rFonts w:ascii="SimSun" w:eastAsia="SimSun" w:hAnsi="SimSun" w:cs="SimSun"/>
          <w:sz w:val="21"/>
          <w:szCs w:val="21"/>
        </w:rPr>
      </w:pPr>
      <w:r>
        <w:rPr>
          <w:rFonts w:ascii="SimSun" w:eastAsia="SimSun" w:hAnsi="SimSun" w:cs="SimSun"/>
          <w:sz w:val="21"/>
          <w:szCs w:val="21"/>
        </w:rPr>
        <w:t>特种设备作业人员用人单位可委托专业培训机构开展特种设备作业人员培训； 满</w:t>
      </w:r>
      <w:r>
        <w:rPr>
          <w:rFonts w:ascii="SimSun" w:eastAsia="SimSun" w:hAnsi="SimSun" w:cs="SimSun"/>
          <w:spacing w:val="-1"/>
          <w:sz w:val="21"/>
          <w:szCs w:val="21"/>
        </w:rPr>
        <w:t>足培训学员基本</w:t>
      </w:r>
      <w:r>
        <w:rPr>
          <w:rFonts w:ascii="SimSun" w:eastAsia="SimSun" w:hAnsi="SimSun" w:cs="SimSun"/>
          <w:sz w:val="21"/>
          <w:szCs w:val="21"/>
        </w:rPr>
        <w:t xml:space="preserve"> </w:t>
      </w:r>
      <w:r>
        <w:rPr>
          <w:rFonts w:ascii="SimSun" w:eastAsia="SimSun" w:hAnsi="SimSun" w:cs="SimSun"/>
          <w:sz w:val="21"/>
          <w:szCs w:val="21"/>
        </w:rPr>
        <w:t>条件的社会人员可报名参加专业培训机构开展的特种设备作业人</w:t>
      </w:r>
      <w:r>
        <w:rPr>
          <w:rFonts w:ascii="SimSun" w:eastAsia="SimSun" w:hAnsi="SimSun" w:cs="SimSun"/>
          <w:spacing w:val="-1"/>
          <w:sz w:val="21"/>
          <w:szCs w:val="21"/>
        </w:rPr>
        <w:t>员培训。</w:t>
      </w:r>
    </w:p>
    <w:p>
      <w:pPr>
        <w:pStyle w:val="BodyText"/>
        <w:spacing w:before="218" w:line="217" w:lineRule="auto"/>
        <w:ind w:left="6"/>
        <w:rPr>
          <w:sz w:val="21"/>
          <w:szCs w:val="21"/>
        </w:rPr>
        <w:sectPr>
          <w:headerReference w:type="default" r:id="rId22"/>
          <w:footerReference w:type="default" r:id="rId23"/>
          <w:pgSz w:w="11907" w:h="16839"/>
          <w:pgMar w:top="400" w:right="1031" w:bottom="400" w:left="1418" w:header="0" w:footer="0" w:gutter="0"/>
          <w:pgNumType w:start="14"/>
          <w:cols w:space="708"/>
        </w:sectPr>
      </w:pPr>
      <w:r>
        <w:rPr>
          <w:rFonts w:ascii="Arial" w:eastAsia="Arial" w:hAnsi="Arial" w:cs="Arial"/>
          <w:position w:val="1"/>
          <w:sz w:val="21"/>
          <w:szCs w:val="21"/>
        </w:rPr>
        <w:t>6.2</w:t>
      </w:r>
      <w:r>
        <w:rPr>
          <w:rFonts w:ascii="Arial" w:eastAsia="Arial" w:hAnsi="Arial" w:cs="Arial"/>
          <w:spacing w:val="18"/>
          <w:position w:val="1"/>
          <w:sz w:val="21"/>
          <w:szCs w:val="21"/>
        </w:rPr>
        <w:t xml:space="preserve">   </w:t>
      </w:r>
      <w:r>
        <w:rPr>
          <w:position w:val="-1"/>
          <w:sz w:val="21"/>
          <w:szCs w:val="21"/>
        </w:rPr>
        <w:t>基本条件</w:t>
      </w:r>
    </w:p>
    <w:p>
      <w:pPr>
        <w:pStyle w:val="BodyText"/>
        <w:spacing w:before="217" w:line="247" w:lineRule="auto"/>
        <w:ind w:left="9" w:right="97" w:hanging="1"/>
        <w:rPr>
          <w:rFonts w:ascii="SimSun" w:eastAsia="SimSun" w:hAnsi="SimSun" w:cs="SimSun"/>
          <w:sz w:val="21"/>
          <w:szCs w:val="21"/>
        </w:rPr>
      </w:pPr>
      <w:r>
        <w:rPr>
          <w:spacing w:val="-2"/>
          <w:sz w:val="21"/>
          <w:szCs w:val="21"/>
        </w:rPr>
        <w:t>6.2.1</w:t>
      </w:r>
      <w:r>
        <w:rPr>
          <w:spacing w:val="-2"/>
          <w:sz w:val="21"/>
          <w:szCs w:val="21"/>
        </w:rPr>
        <w:t xml:space="preserve">  </w:t>
      </w:r>
      <w:r>
        <w:rPr>
          <w:rFonts w:ascii="SimSun" w:eastAsia="SimSun" w:hAnsi="SimSun" w:cs="SimSun"/>
          <w:spacing w:val="-2"/>
          <w:sz w:val="21"/>
          <w:szCs w:val="21"/>
        </w:rPr>
        <w:t xml:space="preserve">专业培训机构应具备独立法人资格，其营业执照经营范围应包含特种设备作业人员培训， </w:t>
      </w:r>
      <w:r>
        <w:rPr>
          <w:rFonts w:ascii="SimSun" w:eastAsia="SimSun" w:hAnsi="SimSun" w:cs="SimSun"/>
          <w:spacing w:val="-3"/>
          <w:sz w:val="21"/>
          <w:szCs w:val="21"/>
        </w:rPr>
        <w:t>并获</w:t>
      </w:r>
      <w:r>
        <w:rPr>
          <w:rFonts w:ascii="SimSun" w:eastAsia="SimSun" w:hAnsi="SimSun" w:cs="SimSun"/>
          <w:sz w:val="21"/>
          <w:szCs w:val="21"/>
        </w:rPr>
        <w:t xml:space="preserve"> </w:t>
      </w:r>
      <w:r>
        <w:rPr>
          <w:rFonts w:ascii="SimSun" w:eastAsia="SimSun" w:hAnsi="SimSun" w:cs="SimSun"/>
          <w:spacing w:val="-2"/>
          <w:sz w:val="21"/>
          <w:szCs w:val="21"/>
        </w:rPr>
        <w:t>得当地相关主管部门的批示或备案认可。</w:t>
      </w:r>
    </w:p>
    <w:p>
      <w:pPr>
        <w:pStyle w:val="BodyText"/>
        <w:spacing w:before="62" w:line="247" w:lineRule="auto"/>
        <w:ind w:left="11" w:right="40" w:hanging="3"/>
        <w:rPr>
          <w:rFonts w:ascii="SimSun" w:eastAsia="SimSun" w:hAnsi="SimSun" w:cs="SimSun"/>
          <w:sz w:val="21"/>
          <w:szCs w:val="21"/>
        </w:rPr>
      </w:pPr>
      <w:r>
        <w:rPr>
          <w:spacing w:val="-4"/>
          <w:sz w:val="21"/>
          <w:szCs w:val="21"/>
        </w:rPr>
        <w:t>6.2.2</w:t>
      </w:r>
      <w:r>
        <w:rPr>
          <w:spacing w:val="-4"/>
          <w:sz w:val="21"/>
          <w:szCs w:val="21"/>
        </w:rPr>
        <w:t xml:space="preserve">  </w:t>
      </w:r>
      <w:r>
        <w:rPr>
          <w:rFonts w:ascii="SimSun" w:eastAsia="SimSun" w:hAnsi="SimSun" w:cs="SimSun"/>
          <w:spacing w:val="-4"/>
          <w:sz w:val="21"/>
          <w:szCs w:val="21"/>
        </w:rPr>
        <w:t>应具备完善的组织结构， 有常设的组织管理部门， 有固定的办公场所。由具体内设</w:t>
      </w:r>
      <w:r>
        <w:rPr>
          <w:rFonts w:ascii="SimSun" w:eastAsia="SimSun" w:hAnsi="SimSun" w:cs="SimSun"/>
          <w:spacing w:val="-5"/>
          <w:sz w:val="21"/>
          <w:szCs w:val="21"/>
        </w:rPr>
        <w:t>部门负责培</w:t>
      </w:r>
      <w:r>
        <w:rPr>
          <w:rFonts w:ascii="SimSun" w:eastAsia="SimSun" w:hAnsi="SimSun" w:cs="SimSun"/>
          <w:sz w:val="21"/>
          <w:szCs w:val="21"/>
        </w:rPr>
        <w:t xml:space="preserve"> </w:t>
      </w:r>
      <w:r>
        <w:rPr>
          <w:rFonts w:ascii="SimSun" w:eastAsia="SimSun" w:hAnsi="SimSun" w:cs="SimSun"/>
          <w:spacing w:val="-3"/>
          <w:sz w:val="21"/>
          <w:szCs w:val="21"/>
        </w:rPr>
        <w:t>训学员审核、教学、安全管理、设施环境管理、培训质量管理等具体工作</w:t>
      </w:r>
      <w:r>
        <w:rPr>
          <w:rFonts w:ascii="SimSun" w:eastAsia="SimSun" w:hAnsi="SimSun" w:cs="SimSun"/>
          <w:spacing w:val="-4"/>
          <w:sz w:val="21"/>
          <w:szCs w:val="21"/>
        </w:rPr>
        <w:t>， 应包括但不限于以下部门：</w:t>
      </w:r>
    </w:p>
    <w:p>
      <w:pPr>
        <w:spacing w:line="247" w:lineRule="auto"/>
        <w:rPr>
          <w:rFonts w:ascii="SimSun" w:eastAsia="SimSun" w:hAnsi="SimSun" w:cs="SimSun"/>
          <w:sz w:val="21"/>
          <w:szCs w:val="21"/>
        </w:rPr>
        <w:sectPr>
          <w:headerReference w:type="default" r:id="rId24"/>
          <w:footerReference w:type="default" r:id="rId25"/>
          <w:type w:val="nextPage"/>
          <w:pgSz w:w="11907" w:h="16839"/>
          <w:pgMar w:top="400" w:right="1031" w:bottom="400" w:left="1418" w:header="0" w:footer="0" w:gutter="0"/>
          <w:pgNumType w:start="15"/>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69" w:line="312" w:lineRule="exact"/>
        <w:ind w:left="431"/>
        <w:rPr>
          <w:rFonts w:ascii="SimSun" w:eastAsia="SimSun" w:hAnsi="SimSun" w:cs="SimSun"/>
          <w:sz w:val="21"/>
          <w:szCs w:val="21"/>
        </w:rPr>
      </w:pPr>
      <w:r>
        <w:rPr>
          <w:rFonts w:ascii="SimSun" w:eastAsia="SimSun" w:hAnsi="SimSun" w:cs="SimSun"/>
          <w:spacing w:val="-4"/>
          <w:position w:val="7"/>
          <w:sz w:val="21"/>
          <w:szCs w:val="21"/>
        </w:rPr>
        <w:t>a)  招生部门： 负责学员招收、取证报考、客户回访等工作；</w:t>
      </w:r>
    </w:p>
    <w:p>
      <w:pPr>
        <w:spacing w:line="220" w:lineRule="auto"/>
        <w:ind w:left="427"/>
        <w:rPr>
          <w:rFonts w:ascii="SimSun" w:eastAsia="SimSun" w:hAnsi="SimSun" w:cs="SimSun"/>
          <w:sz w:val="21"/>
          <w:szCs w:val="21"/>
        </w:rPr>
      </w:pPr>
      <w:r>
        <w:rPr>
          <w:rFonts w:ascii="SimSun" w:eastAsia="SimSun" w:hAnsi="SimSun" w:cs="SimSun"/>
          <w:spacing w:val="-6"/>
          <w:sz w:val="21"/>
          <w:szCs w:val="21"/>
        </w:rPr>
        <w:t>b)  教学部门： 负责实施教学培训；</w:t>
      </w:r>
    </w:p>
    <w:p>
      <w:pPr>
        <w:spacing w:before="62" w:line="247" w:lineRule="auto"/>
        <w:ind w:left="874" w:hanging="440"/>
        <w:rPr>
          <w:rFonts w:ascii="SimSun" w:eastAsia="SimSun" w:hAnsi="SimSun" w:cs="SimSun"/>
          <w:sz w:val="21"/>
          <w:szCs w:val="21"/>
        </w:rPr>
      </w:pPr>
      <w:r>
        <w:rPr>
          <w:rFonts w:ascii="SimSun" w:eastAsia="SimSun" w:hAnsi="SimSun" w:cs="SimSun"/>
          <w:spacing w:val="-2"/>
          <w:sz w:val="21"/>
          <w:szCs w:val="21"/>
        </w:rPr>
        <w:t>c)  设施环境管理部门：负责管理理论（线上、线下</w:t>
      </w:r>
      <w:r>
        <w:rPr>
          <w:rFonts w:ascii="SimSun" w:eastAsia="SimSun" w:hAnsi="SimSun" w:cs="SimSun"/>
          <w:spacing w:val="-3"/>
          <w:sz w:val="21"/>
          <w:szCs w:val="21"/>
        </w:rPr>
        <w:t>）、实操培训所需的设备设施场地，保证状态</w:t>
      </w:r>
      <w:r>
        <w:rPr>
          <w:rFonts w:ascii="SimSun" w:eastAsia="SimSun" w:hAnsi="SimSun" w:cs="SimSun"/>
          <w:sz w:val="21"/>
          <w:szCs w:val="21"/>
        </w:rPr>
        <w:t xml:space="preserve"> </w:t>
      </w:r>
      <w:r>
        <w:rPr>
          <w:rFonts w:ascii="SimSun" w:eastAsia="SimSun" w:hAnsi="SimSun" w:cs="SimSun"/>
          <w:spacing w:val="-3"/>
          <w:sz w:val="21"/>
          <w:szCs w:val="21"/>
        </w:rPr>
        <w:t>的完好和数量的充足；</w:t>
      </w:r>
    </w:p>
    <w:p>
      <w:pPr>
        <w:spacing w:before="60" w:line="247" w:lineRule="auto"/>
        <w:ind w:left="434" w:right="359"/>
        <w:rPr>
          <w:rFonts w:ascii="SimSun" w:eastAsia="SimSun" w:hAnsi="SimSun" w:cs="SimSun"/>
          <w:sz w:val="21"/>
          <w:szCs w:val="21"/>
        </w:rPr>
      </w:pPr>
      <w:r>
        <w:rPr>
          <w:rFonts w:ascii="SimSun" w:eastAsia="SimSun" w:hAnsi="SimSun" w:cs="SimSun"/>
          <w:spacing w:val="-6"/>
          <w:sz w:val="21"/>
          <w:szCs w:val="21"/>
        </w:rPr>
        <w:t>d)  安全管理部门： 负责理论（线上、线下） 、实操培训过程中的安全管理，防患安全事故；</w:t>
      </w:r>
      <w:r>
        <w:rPr>
          <w:rFonts w:ascii="SimSun" w:eastAsia="SimSun" w:hAnsi="SimSun" w:cs="SimSun"/>
          <w:spacing w:val="11"/>
          <w:sz w:val="21"/>
          <w:szCs w:val="21"/>
        </w:rPr>
        <w:t xml:space="preserve"> </w:t>
      </w:r>
      <w:r>
        <w:rPr>
          <w:rFonts w:ascii="SimSun" w:eastAsia="SimSun" w:hAnsi="SimSun" w:cs="SimSun"/>
          <w:spacing w:val="-3"/>
          <w:sz w:val="21"/>
          <w:szCs w:val="21"/>
        </w:rPr>
        <w:t>e)  质量管理部门： 负责培训质量的监督管理，如质量评价、责任追查、投诉处理</w:t>
      </w:r>
      <w:r>
        <w:rPr>
          <w:rFonts w:ascii="SimSun" w:eastAsia="SimSun" w:hAnsi="SimSun" w:cs="SimSun"/>
          <w:spacing w:val="-4"/>
          <w:sz w:val="21"/>
          <w:szCs w:val="21"/>
        </w:rPr>
        <w:t>等。</w:t>
      </w:r>
    </w:p>
    <w:p>
      <w:pPr>
        <w:pStyle w:val="BodyText"/>
        <w:spacing w:before="64" w:line="256" w:lineRule="auto"/>
        <w:ind w:left="5" w:hanging="1"/>
        <w:jc w:val="both"/>
        <w:rPr>
          <w:rFonts w:ascii="SimSun" w:eastAsia="SimSun" w:hAnsi="SimSun" w:cs="SimSun"/>
          <w:sz w:val="21"/>
          <w:szCs w:val="21"/>
        </w:rPr>
      </w:pPr>
      <w:r>
        <w:rPr>
          <w:sz w:val="21"/>
          <w:szCs w:val="21"/>
        </w:rPr>
        <w:t>6.2.3</w:t>
      </w:r>
      <w:r>
        <w:rPr>
          <w:sz w:val="21"/>
          <w:szCs w:val="21"/>
        </w:rPr>
        <w:t xml:space="preserve">  </w:t>
      </w:r>
      <w:r>
        <w:rPr>
          <w:rFonts w:ascii="SimSun" w:eastAsia="SimSun" w:hAnsi="SimSun" w:cs="SimSun"/>
          <w:sz w:val="21"/>
          <w:szCs w:val="21"/>
        </w:rPr>
        <w:t>具备与所培训作业类别相适应的教学场地。采取现场培训的，还应具备与所承担的作业项目的</w:t>
      </w:r>
      <w:r>
        <w:rPr>
          <w:rFonts w:ascii="SimSun" w:eastAsia="SimSun" w:hAnsi="SimSun" w:cs="SimSun"/>
          <w:spacing w:val="5"/>
          <w:sz w:val="21"/>
          <w:szCs w:val="21"/>
        </w:rPr>
        <w:t xml:space="preserve"> </w:t>
      </w:r>
      <w:r>
        <w:rPr>
          <w:rFonts w:ascii="SimSun" w:eastAsia="SimSun" w:hAnsi="SimSun" w:cs="SimSun"/>
          <w:spacing w:val="-2"/>
          <w:sz w:val="21"/>
          <w:szCs w:val="21"/>
        </w:rPr>
        <w:t>培训相适应的安全场所、设备及相应的硬件设施。采用租赁培训场地或</w:t>
      </w:r>
      <w:r>
        <w:rPr>
          <w:rFonts w:ascii="SimSun" w:eastAsia="SimSun" w:hAnsi="SimSun" w:cs="SimSun"/>
          <w:spacing w:val="-3"/>
          <w:sz w:val="21"/>
          <w:szCs w:val="21"/>
        </w:rPr>
        <w:t>实训设备的须有租赁协议，并应</w:t>
      </w:r>
      <w:r>
        <w:rPr>
          <w:rFonts w:ascii="SimSun" w:eastAsia="SimSun" w:hAnsi="SimSun" w:cs="SimSun"/>
          <w:sz w:val="21"/>
          <w:szCs w:val="21"/>
        </w:rPr>
        <w:t xml:space="preserve"> </w:t>
      </w:r>
      <w:r>
        <w:rPr>
          <w:rFonts w:ascii="SimSun" w:eastAsia="SimSun" w:hAnsi="SimSun" w:cs="SimSun"/>
          <w:spacing w:val="-1"/>
          <w:sz w:val="21"/>
          <w:szCs w:val="21"/>
        </w:rPr>
        <w:t>明确租赁场地、设备使用要求及相关安全责任等。</w:t>
      </w:r>
    </w:p>
    <w:p>
      <w:pPr>
        <w:pStyle w:val="BodyText"/>
        <w:spacing w:before="216" w:line="215" w:lineRule="auto"/>
        <w:rPr>
          <w:sz w:val="21"/>
          <w:szCs w:val="21"/>
        </w:rPr>
      </w:pPr>
      <w:r>
        <w:rPr>
          <w:rFonts w:ascii="Arial" w:eastAsia="Arial" w:hAnsi="Arial" w:cs="Arial"/>
          <w:spacing w:val="1"/>
          <w:position w:val="1"/>
          <w:sz w:val="21"/>
          <w:szCs w:val="21"/>
        </w:rPr>
        <w:t>6.3</w:t>
      </w:r>
      <w:r>
        <w:rPr>
          <w:rFonts w:ascii="Arial" w:eastAsia="Arial" w:hAnsi="Arial" w:cs="Arial"/>
          <w:spacing w:val="17"/>
          <w:position w:val="1"/>
          <w:sz w:val="21"/>
          <w:szCs w:val="21"/>
        </w:rPr>
        <w:t xml:space="preserve">   </w:t>
      </w:r>
      <w:r>
        <w:rPr>
          <w:spacing w:val="1"/>
          <w:position w:val="-1"/>
          <w:sz w:val="21"/>
          <w:szCs w:val="21"/>
        </w:rPr>
        <w:t>教学管理</w:t>
      </w:r>
    </w:p>
    <w:p>
      <w:pPr>
        <w:pStyle w:val="BodyText"/>
        <w:spacing w:before="219" w:line="219" w:lineRule="auto"/>
        <w:ind w:left="4"/>
        <w:rPr>
          <w:sz w:val="21"/>
          <w:szCs w:val="21"/>
        </w:rPr>
      </w:pPr>
      <w:r>
        <w:rPr>
          <w:spacing w:val="-1"/>
          <w:sz w:val="21"/>
          <w:szCs w:val="21"/>
        </w:rPr>
        <w:t>6.3.1</w:t>
      </w:r>
      <w:r>
        <w:rPr>
          <w:spacing w:val="-1"/>
          <w:sz w:val="21"/>
          <w:szCs w:val="21"/>
        </w:rPr>
        <w:t xml:space="preserve">  </w:t>
      </w:r>
      <w:r>
        <w:rPr>
          <w:spacing w:val="-1"/>
          <w:sz w:val="21"/>
          <w:szCs w:val="21"/>
        </w:rPr>
        <w:t>教学计划</w:t>
      </w:r>
    </w:p>
    <w:p>
      <w:pPr>
        <w:spacing w:before="219" w:line="256" w:lineRule="auto"/>
        <w:ind w:left="5" w:right="2" w:firstLine="420"/>
        <w:jc w:val="both"/>
        <w:rPr>
          <w:rFonts w:ascii="SimSun" w:eastAsia="SimSun" w:hAnsi="SimSun" w:cs="SimSun"/>
          <w:sz w:val="21"/>
          <w:szCs w:val="21"/>
        </w:rPr>
      </w:pPr>
      <w:r>
        <w:rPr>
          <w:rFonts w:ascii="SimSun" w:eastAsia="SimSun" w:hAnsi="SimSun" w:cs="SimSun"/>
          <w:sz w:val="21"/>
          <w:szCs w:val="21"/>
        </w:rPr>
        <w:t>应有详细规范的教学计划， 计划内容应全面覆盖相应操作项目的考核大纲或考核</w:t>
      </w:r>
      <w:r>
        <w:rPr>
          <w:rFonts w:ascii="SimSun" w:eastAsia="SimSun" w:hAnsi="SimSun" w:cs="SimSun"/>
          <w:spacing w:val="-1"/>
          <w:sz w:val="21"/>
          <w:szCs w:val="21"/>
        </w:rPr>
        <w:t>细则所要求的考</w:t>
      </w:r>
      <w:r>
        <w:rPr>
          <w:rFonts w:ascii="SimSun" w:eastAsia="SimSun" w:hAnsi="SimSun" w:cs="SimSun"/>
          <w:sz w:val="21"/>
          <w:szCs w:val="21"/>
        </w:rPr>
        <w:t xml:space="preserve"> </w:t>
      </w:r>
      <w:r>
        <w:rPr>
          <w:rFonts w:ascii="SimSun" w:eastAsia="SimSun" w:hAnsi="SimSun" w:cs="SimSun"/>
          <w:spacing w:val="-2"/>
          <w:sz w:val="21"/>
          <w:szCs w:val="21"/>
        </w:rPr>
        <w:t>试内容，教学课时数应能保证完整地完成教学计划、学员理论知识和实际</w:t>
      </w:r>
      <w:r>
        <w:rPr>
          <w:rFonts w:ascii="SimSun" w:eastAsia="SimSun" w:hAnsi="SimSun" w:cs="SimSun"/>
          <w:spacing w:val="-3"/>
          <w:sz w:val="21"/>
          <w:szCs w:val="21"/>
        </w:rPr>
        <w:t>操作技能达到考核大纲或考核</w:t>
      </w:r>
      <w:r>
        <w:rPr>
          <w:rFonts w:ascii="SimSun" w:eastAsia="SimSun" w:hAnsi="SimSun" w:cs="SimSun"/>
          <w:sz w:val="21"/>
          <w:szCs w:val="21"/>
        </w:rPr>
        <w:t xml:space="preserve"> </w:t>
      </w:r>
      <w:r>
        <w:rPr>
          <w:rFonts w:ascii="SimSun" w:eastAsia="SimSun" w:hAnsi="SimSun" w:cs="SimSun"/>
          <w:spacing w:val="-1"/>
          <w:sz w:val="21"/>
          <w:szCs w:val="21"/>
        </w:rPr>
        <w:t>细则的要求，学时数不宜少于附录C所列的数量。</w:t>
      </w:r>
    </w:p>
    <w:p>
      <w:pPr>
        <w:pStyle w:val="BodyText"/>
        <w:spacing w:before="218" w:line="219" w:lineRule="auto"/>
        <w:ind w:left="4"/>
        <w:rPr>
          <w:sz w:val="21"/>
          <w:szCs w:val="21"/>
        </w:rPr>
      </w:pPr>
      <w:r>
        <w:rPr>
          <w:spacing w:val="-1"/>
          <w:sz w:val="21"/>
          <w:szCs w:val="21"/>
        </w:rPr>
        <w:t>6.3.2</w:t>
      </w:r>
      <w:r>
        <w:rPr>
          <w:spacing w:val="-1"/>
          <w:sz w:val="21"/>
          <w:szCs w:val="21"/>
        </w:rPr>
        <w:t xml:space="preserve">  </w:t>
      </w:r>
      <w:r>
        <w:rPr>
          <w:spacing w:val="-1"/>
          <w:sz w:val="21"/>
          <w:szCs w:val="21"/>
        </w:rPr>
        <w:t>人员配备</w:t>
      </w:r>
    </w:p>
    <w:p>
      <w:pPr>
        <w:spacing w:before="220" w:line="256" w:lineRule="auto"/>
        <w:ind w:left="10" w:firstLine="417"/>
        <w:rPr>
          <w:rFonts w:ascii="SimSun" w:eastAsia="SimSun" w:hAnsi="SimSun" w:cs="SimSun"/>
          <w:sz w:val="21"/>
          <w:szCs w:val="21"/>
        </w:rPr>
      </w:pPr>
      <w:r>
        <w:rPr>
          <w:rFonts w:ascii="SimSun" w:eastAsia="SimSun" w:hAnsi="SimSun" w:cs="SimSun"/>
          <w:spacing w:val="-2"/>
          <w:sz w:val="21"/>
          <w:szCs w:val="21"/>
        </w:rPr>
        <w:t>至少应配备相应的负责人、培训安全管理、培训质量监督管理</w:t>
      </w:r>
      <w:r>
        <w:rPr>
          <w:rFonts w:ascii="SimSun" w:eastAsia="SimSun" w:hAnsi="SimSun" w:cs="SimSun"/>
          <w:spacing w:val="-3"/>
          <w:sz w:val="21"/>
          <w:szCs w:val="21"/>
        </w:rPr>
        <w:t>、计算机系统信息管理等各类专兼职</w:t>
      </w:r>
      <w:r>
        <w:rPr>
          <w:rFonts w:ascii="SimSun" w:eastAsia="SimSun" w:hAnsi="SimSun" w:cs="SimSun"/>
          <w:sz w:val="21"/>
          <w:szCs w:val="21"/>
        </w:rPr>
        <w:t xml:space="preserve"> </w:t>
      </w:r>
      <w:r>
        <w:rPr>
          <w:rFonts w:ascii="SimSun" w:eastAsia="SimSun" w:hAnsi="SimSun" w:cs="SimSun"/>
          <w:spacing w:val="-2"/>
          <w:sz w:val="21"/>
          <w:szCs w:val="21"/>
        </w:rPr>
        <w:t>管理人员不少于10人。专职管理人员应掌握特种设备相关的法律、法规</w:t>
      </w:r>
      <w:r>
        <w:rPr>
          <w:rFonts w:ascii="SimSun" w:eastAsia="SimSun" w:hAnsi="SimSun" w:cs="SimSun"/>
          <w:spacing w:val="-3"/>
          <w:sz w:val="21"/>
          <w:szCs w:val="21"/>
        </w:rPr>
        <w:t>知识，具备本职工作岗位的必要</w:t>
      </w:r>
      <w:r>
        <w:rPr>
          <w:rFonts w:ascii="SimSun" w:eastAsia="SimSun" w:hAnsi="SimSun" w:cs="SimSun"/>
          <w:sz w:val="21"/>
          <w:szCs w:val="21"/>
        </w:rPr>
        <w:t xml:space="preserve"> </w:t>
      </w:r>
      <w:r>
        <w:rPr>
          <w:rFonts w:ascii="SimSun" w:eastAsia="SimSun" w:hAnsi="SimSun" w:cs="SimSun"/>
          <w:spacing w:val="-2"/>
          <w:sz w:val="21"/>
          <w:szCs w:val="21"/>
        </w:rPr>
        <w:t>能力及经历。</w:t>
      </w:r>
    </w:p>
    <w:p>
      <w:pPr>
        <w:spacing w:before="62" w:line="247" w:lineRule="auto"/>
        <w:ind w:left="7" w:right="11" w:firstLine="417"/>
        <w:rPr>
          <w:rFonts w:ascii="SimSun" w:eastAsia="SimSun" w:hAnsi="SimSun" w:cs="SimSun"/>
          <w:sz w:val="21"/>
          <w:szCs w:val="21"/>
        </w:rPr>
      </w:pPr>
      <w:r>
        <w:rPr>
          <w:rFonts w:ascii="SimSun" w:eastAsia="SimSun" w:hAnsi="SimSun" w:cs="SimSun"/>
          <w:spacing w:val="2"/>
          <w:sz w:val="21"/>
          <w:szCs w:val="21"/>
        </w:rPr>
        <w:t>应配专职或兼职的具有特种设备理论教学和实操教学授课能力的教学人员。兼职教师任教培训机</w:t>
      </w:r>
      <w:r>
        <w:rPr>
          <w:rFonts w:ascii="SimSun" w:eastAsia="SimSun" w:hAnsi="SimSun" w:cs="SimSun"/>
          <w:spacing w:val="14"/>
          <w:sz w:val="21"/>
          <w:szCs w:val="21"/>
        </w:rPr>
        <w:t xml:space="preserve"> </w:t>
      </w:r>
      <w:r>
        <w:rPr>
          <w:rFonts w:ascii="SimSun" w:eastAsia="SimSun" w:hAnsi="SimSun" w:cs="SimSun"/>
          <w:spacing w:val="-4"/>
          <w:sz w:val="21"/>
          <w:szCs w:val="21"/>
        </w:rPr>
        <w:t>构应不超过3个。</w:t>
      </w:r>
    </w:p>
    <w:p>
      <w:pPr>
        <w:spacing w:before="63" w:line="256" w:lineRule="auto"/>
        <w:ind w:left="5" w:firstLine="422"/>
        <w:rPr>
          <w:rFonts w:ascii="SimSun" w:eastAsia="SimSun" w:hAnsi="SimSun" w:cs="SimSun"/>
          <w:sz w:val="21"/>
          <w:szCs w:val="21"/>
        </w:rPr>
      </w:pPr>
      <w:r>
        <w:rPr>
          <w:rFonts w:ascii="SimSun" w:eastAsia="SimSun" w:hAnsi="SimSun" w:cs="SimSun"/>
          <w:spacing w:val="-2"/>
          <w:sz w:val="21"/>
          <w:szCs w:val="21"/>
        </w:rPr>
        <w:t>教学人员应具备大专以上和本专业5年以上工作经历，或特种设备</w:t>
      </w:r>
      <w:r>
        <w:rPr>
          <w:rFonts w:ascii="SimSun" w:eastAsia="SimSun" w:hAnsi="SimSun" w:cs="SimSun"/>
          <w:spacing w:val="-3"/>
          <w:sz w:val="21"/>
          <w:szCs w:val="21"/>
        </w:rPr>
        <w:t>相关专业中级以上技术职称， 具</w:t>
      </w:r>
      <w:r>
        <w:rPr>
          <w:rFonts w:ascii="SimSun" w:eastAsia="SimSun" w:hAnsi="SimSun" w:cs="SimSun"/>
          <w:sz w:val="21"/>
          <w:szCs w:val="21"/>
        </w:rPr>
        <w:t xml:space="preserve"> </w:t>
      </w:r>
      <w:r>
        <w:rPr>
          <w:rFonts w:ascii="SimSun" w:eastAsia="SimSun" w:hAnsi="SimSun" w:cs="SimSun"/>
          <w:spacing w:val="-2"/>
          <w:sz w:val="21"/>
          <w:szCs w:val="21"/>
        </w:rPr>
        <w:t>有丰富的实践操作经验，熟悉特种设备作业人员培训教学规律，熟练掌</w:t>
      </w:r>
      <w:r>
        <w:rPr>
          <w:rFonts w:ascii="SimSun" w:eastAsia="SimSun" w:hAnsi="SimSun" w:cs="SimSun"/>
          <w:spacing w:val="-3"/>
          <w:sz w:val="21"/>
          <w:szCs w:val="21"/>
        </w:rPr>
        <w:t>握特种设备作业人员相关专业知</w:t>
      </w:r>
      <w:r>
        <w:rPr>
          <w:rFonts w:ascii="SimSun" w:eastAsia="SimSun" w:hAnsi="SimSun" w:cs="SimSun"/>
          <w:sz w:val="21"/>
          <w:szCs w:val="21"/>
        </w:rPr>
        <w:t xml:space="preserve"> </w:t>
      </w:r>
      <w:r>
        <w:rPr>
          <w:rFonts w:ascii="SimSun" w:eastAsia="SimSun" w:hAnsi="SimSun" w:cs="SimSun"/>
          <w:spacing w:val="-1"/>
          <w:sz w:val="21"/>
          <w:szCs w:val="21"/>
        </w:rPr>
        <w:t>识，并持有所教学作业项目的人员资格证或检验资格证。</w:t>
      </w:r>
    </w:p>
    <w:p>
      <w:pPr>
        <w:pStyle w:val="BodyText"/>
        <w:spacing w:before="218" w:line="219" w:lineRule="auto"/>
        <w:ind w:left="4"/>
        <w:rPr>
          <w:sz w:val="21"/>
          <w:szCs w:val="21"/>
        </w:rPr>
      </w:pPr>
      <w:r>
        <w:rPr>
          <w:spacing w:val="-1"/>
          <w:sz w:val="21"/>
          <w:szCs w:val="21"/>
        </w:rPr>
        <w:t>6.3.3</w:t>
      </w:r>
      <w:r>
        <w:rPr>
          <w:spacing w:val="-1"/>
          <w:sz w:val="21"/>
          <w:szCs w:val="21"/>
        </w:rPr>
        <w:t xml:space="preserve">  </w:t>
      </w:r>
      <w:r>
        <w:rPr>
          <w:spacing w:val="-1"/>
          <w:sz w:val="21"/>
          <w:szCs w:val="21"/>
        </w:rPr>
        <w:t>效果反馈</w:t>
      </w:r>
    </w:p>
    <w:p>
      <w:pPr>
        <w:spacing w:before="220" w:line="256" w:lineRule="auto"/>
        <w:ind w:left="6" w:right="2" w:firstLine="419"/>
        <w:jc w:val="both"/>
        <w:rPr>
          <w:rFonts w:ascii="SimSun" w:eastAsia="SimSun" w:hAnsi="SimSun" w:cs="SimSun"/>
          <w:sz w:val="21"/>
          <w:szCs w:val="21"/>
        </w:rPr>
      </w:pPr>
      <w:r>
        <w:rPr>
          <w:rFonts w:ascii="SimSun" w:eastAsia="SimSun" w:hAnsi="SimSun" w:cs="SimSun"/>
          <w:spacing w:val="2"/>
          <w:sz w:val="21"/>
          <w:szCs w:val="21"/>
        </w:rPr>
        <w:t>培训考核结束后应收集整理客户意见满意度征询表和教师教学情况反馈表，总结培训过程执行情</w:t>
      </w:r>
      <w:r>
        <w:rPr>
          <w:rFonts w:ascii="SimSun" w:eastAsia="SimSun" w:hAnsi="SimSun" w:cs="SimSun"/>
          <w:spacing w:val="13"/>
          <w:sz w:val="21"/>
          <w:szCs w:val="21"/>
        </w:rPr>
        <w:t xml:space="preserve"> </w:t>
      </w:r>
      <w:r>
        <w:rPr>
          <w:rFonts w:ascii="SimSun" w:eastAsia="SimSun" w:hAnsi="SimSun" w:cs="SimSun"/>
          <w:spacing w:val="-6"/>
          <w:sz w:val="21"/>
          <w:szCs w:val="21"/>
        </w:rPr>
        <w:t>况，</w:t>
      </w:r>
      <w:r>
        <w:rPr>
          <w:rFonts w:ascii="SimSun" w:eastAsia="SimSun" w:hAnsi="SimSun" w:cs="SimSun"/>
          <w:spacing w:val="-45"/>
          <w:sz w:val="21"/>
          <w:szCs w:val="21"/>
        </w:rPr>
        <w:t xml:space="preserve"> </w:t>
      </w:r>
      <w:r>
        <w:rPr>
          <w:rFonts w:ascii="SimSun" w:eastAsia="SimSun" w:hAnsi="SimSun" w:cs="SimSun"/>
          <w:spacing w:val="-6"/>
          <w:sz w:val="21"/>
          <w:szCs w:val="21"/>
        </w:rPr>
        <w:t>将学员考核成绩纳入效果反馈，</w:t>
      </w:r>
      <w:r>
        <w:rPr>
          <w:rFonts w:ascii="SimSun" w:eastAsia="SimSun" w:hAnsi="SimSun" w:cs="SimSun"/>
          <w:spacing w:val="-42"/>
          <w:sz w:val="21"/>
          <w:szCs w:val="21"/>
        </w:rPr>
        <w:t xml:space="preserve"> </w:t>
      </w:r>
      <w:r>
        <w:rPr>
          <w:rFonts w:ascii="SimSun" w:eastAsia="SimSun" w:hAnsi="SimSun" w:cs="SimSun"/>
          <w:spacing w:val="-6"/>
          <w:sz w:val="21"/>
          <w:szCs w:val="21"/>
        </w:rPr>
        <w:t>做好任课教师教学</w:t>
      </w:r>
      <w:r>
        <w:rPr>
          <w:rFonts w:ascii="SimSun" w:eastAsia="SimSun" w:hAnsi="SimSun" w:cs="SimSun"/>
          <w:spacing w:val="-7"/>
          <w:sz w:val="21"/>
          <w:szCs w:val="21"/>
        </w:rPr>
        <w:t>效果分析，</w:t>
      </w:r>
      <w:r>
        <w:rPr>
          <w:rFonts w:ascii="SimSun" w:eastAsia="SimSun" w:hAnsi="SimSun" w:cs="SimSun"/>
          <w:spacing w:val="-42"/>
          <w:sz w:val="21"/>
          <w:szCs w:val="21"/>
        </w:rPr>
        <w:t xml:space="preserve"> </w:t>
      </w:r>
      <w:r>
        <w:rPr>
          <w:rFonts w:ascii="SimSun" w:eastAsia="SimSun" w:hAnsi="SimSun" w:cs="SimSun"/>
          <w:spacing w:val="-7"/>
          <w:sz w:val="21"/>
          <w:szCs w:val="21"/>
        </w:rPr>
        <w:t>做好培训班总结，提出改进措施，完</w:t>
      </w:r>
      <w:r>
        <w:rPr>
          <w:rFonts w:ascii="SimSun" w:eastAsia="SimSun" w:hAnsi="SimSun" w:cs="SimSun"/>
          <w:sz w:val="21"/>
          <w:szCs w:val="21"/>
        </w:rPr>
        <w:t xml:space="preserve"> </w:t>
      </w:r>
      <w:r>
        <w:rPr>
          <w:rFonts w:ascii="SimSun" w:eastAsia="SimSun" w:hAnsi="SimSun" w:cs="SimSun"/>
          <w:spacing w:val="-1"/>
          <w:sz w:val="21"/>
          <w:szCs w:val="21"/>
        </w:rPr>
        <w:t>善培训体系，持续提升培训服务水平，提高满意度。</w:t>
      </w:r>
    </w:p>
    <w:p>
      <w:pPr>
        <w:pStyle w:val="BodyText"/>
        <w:spacing w:before="216" w:line="221" w:lineRule="auto"/>
        <w:rPr>
          <w:sz w:val="21"/>
          <w:szCs w:val="21"/>
        </w:rPr>
      </w:pPr>
      <w:r>
        <w:rPr>
          <w:rFonts w:ascii="Arial" w:eastAsia="Arial" w:hAnsi="Arial" w:cs="Arial"/>
          <w:spacing w:val="1"/>
          <w:position w:val="1"/>
          <w:sz w:val="21"/>
          <w:szCs w:val="21"/>
        </w:rPr>
        <w:t>6.4</w:t>
      </w:r>
      <w:r>
        <w:rPr>
          <w:rFonts w:ascii="Arial" w:eastAsia="Arial" w:hAnsi="Arial" w:cs="Arial"/>
          <w:spacing w:val="16"/>
          <w:position w:val="1"/>
          <w:sz w:val="21"/>
          <w:szCs w:val="21"/>
        </w:rPr>
        <w:t xml:space="preserve">   </w:t>
      </w:r>
      <w:r>
        <w:rPr>
          <w:spacing w:val="1"/>
          <w:sz w:val="21"/>
          <w:szCs w:val="21"/>
        </w:rPr>
        <w:t>质量管理体系</w:t>
      </w:r>
    </w:p>
    <w:p>
      <w:pPr>
        <w:spacing w:before="218" w:line="247" w:lineRule="auto"/>
        <w:ind w:left="5" w:firstLine="420"/>
        <w:rPr>
          <w:rFonts w:ascii="SimSun" w:eastAsia="SimSun" w:hAnsi="SimSun" w:cs="SimSun"/>
          <w:sz w:val="21"/>
          <w:szCs w:val="21"/>
        </w:rPr>
      </w:pPr>
      <w:r>
        <w:rPr>
          <w:rFonts w:ascii="SimSun" w:eastAsia="SimSun" w:hAnsi="SimSun" w:cs="SimSun"/>
          <w:sz w:val="21"/>
          <w:szCs w:val="21"/>
        </w:rPr>
        <w:t>专业培训机构应建立质量管理体系，应按照本标准7所规定的特种设备作业人员培训质量管理通用</w:t>
      </w:r>
      <w:r>
        <w:rPr>
          <w:rFonts w:ascii="SimSun" w:eastAsia="SimSun" w:hAnsi="SimSun" w:cs="SimSun"/>
          <w:spacing w:val="3"/>
          <w:sz w:val="21"/>
          <w:szCs w:val="21"/>
        </w:rPr>
        <w:t xml:space="preserve"> </w:t>
      </w:r>
      <w:r>
        <w:rPr>
          <w:rFonts w:ascii="SimSun" w:eastAsia="SimSun" w:hAnsi="SimSun" w:cs="SimSun"/>
          <w:spacing w:val="-1"/>
          <w:sz w:val="21"/>
          <w:szCs w:val="21"/>
        </w:rPr>
        <w:t>要求制定并开展运行。</w:t>
      </w:r>
    </w:p>
    <w:p>
      <w:pPr>
        <w:spacing w:before="62" w:line="256" w:lineRule="auto"/>
        <w:ind w:left="4" w:firstLine="422"/>
        <w:rPr>
          <w:rFonts w:ascii="SimSun" w:eastAsia="SimSun" w:hAnsi="SimSun" w:cs="SimSun"/>
          <w:sz w:val="21"/>
          <w:szCs w:val="21"/>
        </w:rPr>
      </w:pPr>
      <w:r>
        <w:rPr>
          <w:rFonts w:ascii="SimSun" w:eastAsia="SimSun" w:hAnsi="SimSun" w:cs="SimSun"/>
          <w:spacing w:val="-2"/>
          <w:sz w:val="21"/>
          <w:szCs w:val="21"/>
        </w:rPr>
        <w:t>专业培训机构应根据所建立的质量管理体系要求，采取措施确</w:t>
      </w:r>
      <w:r>
        <w:rPr>
          <w:rFonts w:ascii="SimSun" w:eastAsia="SimSun" w:hAnsi="SimSun" w:cs="SimSun"/>
          <w:spacing w:val="-3"/>
          <w:sz w:val="21"/>
          <w:szCs w:val="21"/>
        </w:rPr>
        <w:t>保其管理层、专职管理人员、教学人</w:t>
      </w:r>
      <w:r>
        <w:rPr>
          <w:rFonts w:ascii="SimSun" w:eastAsia="SimSun" w:hAnsi="SimSun" w:cs="SimSun"/>
          <w:sz w:val="21"/>
          <w:szCs w:val="21"/>
        </w:rPr>
        <w:t xml:space="preserve"> </w:t>
      </w:r>
      <w:r>
        <w:rPr>
          <w:rFonts w:ascii="SimSun" w:eastAsia="SimSun" w:hAnsi="SimSun" w:cs="SimSun"/>
          <w:spacing w:val="2"/>
          <w:sz w:val="21"/>
          <w:szCs w:val="21"/>
        </w:rPr>
        <w:t>员等不受任何对培训的服务质量和培训结果有不良影响的压力的影响，并对所接受委托的特种设备作</w:t>
      </w:r>
      <w:r>
        <w:rPr>
          <w:rFonts w:ascii="SimSun" w:eastAsia="SimSun" w:hAnsi="SimSun" w:cs="SimSun"/>
          <w:spacing w:val="13"/>
          <w:sz w:val="21"/>
          <w:szCs w:val="21"/>
        </w:rPr>
        <w:t xml:space="preserve"> </w:t>
      </w:r>
      <w:r>
        <w:rPr>
          <w:rFonts w:ascii="SimSun" w:eastAsia="SimSun" w:hAnsi="SimSun" w:cs="SimSun"/>
          <w:spacing w:val="-1"/>
          <w:sz w:val="21"/>
          <w:szCs w:val="21"/>
        </w:rPr>
        <w:t>业人员用人单位和社会培训人员保密。</w:t>
      </w:r>
    </w:p>
    <w:p>
      <w:pPr>
        <w:pStyle w:val="BodyText"/>
        <w:spacing w:before="219" w:line="213" w:lineRule="auto"/>
        <w:rPr>
          <w:sz w:val="21"/>
          <w:szCs w:val="21"/>
        </w:rPr>
        <w:sectPr>
          <w:headerReference w:type="default" r:id="rId26"/>
          <w:footerReference w:type="default" r:id="rId27"/>
          <w:pgSz w:w="11907" w:h="16839"/>
          <w:pgMar w:top="400" w:right="1414" w:bottom="400" w:left="1135" w:header="0" w:footer="0" w:gutter="0"/>
          <w:pgNumType w:start="16"/>
          <w:cols w:space="708"/>
        </w:sectPr>
      </w:pPr>
      <w:r>
        <w:rPr>
          <w:rFonts w:ascii="Arial" w:eastAsia="Arial" w:hAnsi="Arial" w:cs="Arial"/>
          <w:spacing w:val="1"/>
          <w:position w:val="2"/>
          <w:sz w:val="21"/>
          <w:szCs w:val="21"/>
        </w:rPr>
        <w:t>6.5</w:t>
      </w:r>
      <w:r>
        <w:rPr>
          <w:rFonts w:ascii="Arial" w:eastAsia="Arial" w:hAnsi="Arial" w:cs="Arial"/>
          <w:spacing w:val="15"/>
          <w:w w:val="101"/>
          <w:position w:val="2"/>
          <w:sz w:val="21"/>
          <w:szCs w:val="21"/>
        </w:rPr>
        <w:t xml:space="preserve">   </w:t>
      </w:r>
      <w:r>
        <w:rPr>
          <w:spacing w:val="1"/>
          <w:sz w:val="21"/>
          <w:szCs w:val="21"/>
        </w:rPr>
        <w:t>远程线上自行培训</w:t>
      </w:r>
    </w:p>
    <w:p>
      <w:pPr>
        <w:spacing w:before="220" w:line="247" w:lineRule="auto"/>
        <w:ind w:left="4" w:firstLine="420"/>
        <w:rPr>
          <w:rFonts w:ascii="SimSun" w:eastAsia="SimSun" w:hAnsi="SimSun" w:cs="SimSun"/>
          <w:sz w:val="21"/>
          <w:szCs w:val="21"/>
        </w:rPr>
      </w:pPr>
      <w:r>
        <w:rPr>
          <w:rFonts w:ascii="SimSun" w:eastAsia="SimSun" w:hAnsi="SimSun" w:cs="SimSun"/>
          <w:spacing w:val="-2"/>
          <w:sz w:val="21"/>
          <w:szCs w:val="21"/>
        </w:rPr>
        <w:t>在不具备直接开展线下培训的条件情况下，鼓励专业培训机构开展</w:t>
      </w:r>
      <w:r>
        <w:rPr>
          <w:rFonts w:ascii="SimSun" w:eastAsia="SimSun" w:hAnsi="SimSun" w:cs="SimSun"/>
          <w:spacing w:val="-3"/>
          <w:sz w:val="21"/>
          <w:szCs w:val="21"/>
        </w:rPr>
        <w:t>远程线上自行培训，但软硬件设</w:t>
      </w:r>
      <w:r>
        <w:rPr>
          <w:rFonts w:ascii="SimSun" w:eastAsia="SimSun" w:hAnsi="SimSun" w:cs="SimSun"/>
          <w:sz w:val="21"/>
          <w:szCs w:val="21"/>
        </w:rPr>
        <w:t xml:space="preserve"> </w:t>
      </w:r>
      <w:r>
        <w:rPr>
          <w:rFonts w:ascii="SimSun" w:eastAsia="SimSun" w:hAnsi="SimSun" w:cs="SimSun"/>
          <w:spacing w:val="-1"/>
          <w:sz w:val="21"/>
          <w:szCs w:val="21"/>
        </w:rPr>
        <w:t>施条件须达到本文件第8章规定的技术要求。</w:t>
      </w:r>
    </w:p>
    <w:p>
      <w:pPr>
        <w:spacing w:line="247" w:lineRule="auto"/>
        <w:rPr>
          <w:rFonts w:ascii="SimSun" w:eastAsia="SimSun" w:hAnsi="SimSun" w:cs="SimSun"/>
          <w:sz w:val="21"/>
          <w:szCs w:val="21"/>
        </w:rPr>
        <w:sectPr>
          <w:headerReference w:type="default" r:id="rId28"/>
          <w:footerReference w:type="default" r:id="rId29"/>
          <w:type w:val="nextPage"/>
          <w:pgSz w:w="11907" w:h="16839"/>
          <w:pgMar w:top="400" w:right="1414" w:bottom="400" w:left="1135" w:header="0" w:footer="0" w:gutter="0"/>
          <w:pgNumType w:start="17"/>
          <w:cols w:space="708"/>
          <w:titlePg w:val="0"/>
        </w:sect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19" w:lineRule="auto"/>
        <w:ind w:left="4"/>
        <w:rPr>
          <w:sz w:val="21"/>
          <w:szCs w:val="21"/>
        </w:rPr>
      </w:pPr>
      <w:r>
        <w:rPr>
          <w:spacing w:val="-1"/>
          <w:sz w:val="21"/>
          <w:szCs w:val="21"/>
        </w:rPr>
        <w:t>7</w:t>
      </w:r>
      <w:r>
        <w:rPr>
          <w:spacing w:val="-1"/>
          <w:sz w:val="21"/>
          <w:szCs w:val="21"/>
        </w:rPr>
        <w:t xml:space="preserve">  </w:t>
      </w:r>
      <w:r>
        <w:rPr>
          <w:spacing w:val="-1"/>
          <w:sz w:val="21"/>
          <w:szCs w:val="21"/>
        </w:rPr>
        <w:t>特种设备作业人员培训质量管理通用要求</w:t>
      </w:r>
    </w:p>
    <w:p>
      <w:pPr>
        <w:spacing w:line="304" w:lineRule="auto"/>
        <w:rPr>
          <w:rFonts w:ascii="Arial"/>
          <w:sz w:val="21"/>
        </w:rPr>
      </w:pPr>
    </w:p>
    <w:p>
      <w:pPr>
        <w:pStyle w:val="BodyText"/>
        <w:spacing w:before="68" w:line="221" w:lineRule="auto"/>
        <w:rPr>
          <w:sz w:val="21"/>
          <w:szCs w:val="21"/>
        </w:rPr>
      </w:pPr>
      <w:r>
        <w:rPr>
          <w:rFonts w:ascii="Arial" w:eastAsia="Arial" w:hAnsi="Arial" w:cs="Arial"/>
          <w:position w:val="2"/>
          <w:sz w:val="13"/>
          <w:szCs w:val="13"/>
        </w:rPr>
        <w:t>7</w:t>
      </w:r>
      <w:r>
        <w:rPr>
          <w:rFonts w:ascii="Arial" w:eastAsia="Arial" w:hAnsi="Arial" w:cs="Arial"/>
          <w:position w:val="2"/>
          <w:sz w:val="13"/>
          <w:szCs w:val="13"/>
        </w:rPr>
        <w:t xml:space="preserve">  </w:t>
      </w:r>
      <w:r>
        <w:rPr>
          <w:rFonts w:ascii="Arial" w:eastAsia="Arial" w:hAnsi="Arial" w:cs="Arial"/>
          <w:position w:val="2"/>
          <w:sz w:val="13"/>
          <w:szCs w:val="13"/>
        </w:rPr>
        <w:t>.1</w:t>
      </w:r>
      <w:r>
        <w:rPr>
          <w:rFonts w:ascii="Arial" w:eastAsia="Arial" w:hAnsi="Arial" w:cs="Arial"/>
          <w:position w:val="2"/>
          <w:sz w:val="13"/>
          <w:szCs w:val="13"/>
        </w:rPr>
        <w:t xml:space="preserve">       </w:t>
      </w:r>
      <w:r>
        <w:rPr>
          <w:sz w:val="21"/>
          <w:szCs w:val="21"/>
        </w:rPr>
        <w:t>质量管理体系建立要求</w:t>
      </w:r>
    </w:p>
    <w:p>
      <w:pPr>
        <w:spacing w:before="217" w:line="247" w:lineRule="auto"/>
        <w:ind w:left="5" w:firstLine="419"/>
        <w:rPr>
          <w:rFonts w:ascii="SimSun" w:eastAsia="SimSun" w:hAnsi="SimSun" w:cs="SimSun"/>
          <w:sz w:val="21"/>
          <w:szCs w:val="21"/>
        </w:rPr>
      </w:pPr>
      <w:r>
        <w:rPr>
          <w:rFonts w:ascii="SimSun" w:eastAsia="SimSun" w:hAnsi="SimSun" w:cs="SimSun"/>
          <w:sz w:val="21"/>
          <w:szCs w:val="21"/>
        </w:rPr>
        <w:t>开展特种设备作业人员培训活动应结合培训种类和具体作业项目见附录A培训种类与作业项目和本</w:t>
      </w:r>
      <w:r>
        <w:rPr>
          <w:rFonts w:ascii="SimSun" w:eastAsia="SimSun" w:hAnsi="SimSun" w:cs="SimSun"/>
          <w:spacing w:val="3"/>
          <w:sz w:val="21"/>
          <w:szCs w:val="21"/>
        </w:rPr>
        <w:t xml:space="preserve"> </w:t>
      </w:r>
      <w:r>
        <w:rPr>
          <w:rFonts w:ascii="SimSun" w:eastAsia="SimSun" w:hAnsi="SimSun" w:cs="SimSun"/>
          <w:spacing w:val="-3"/>
          <w:sz w:val="21"/>
          <w:szCs w:val="21"/>
        </w:rPr>
        <w:t>单位机构实际情况，</w:t>
      </w:r>
      <w:r>
        <w:rPr>
          <w:rFonts w:ascii="SimSun" w:eastAsia="SimSun" w:hAnsi="SimSun" w:cs="SimSun"/>
          <w:spacing w:val="-20"/>
          <w:sz w:val="21"/>
          <w:szCs w:val="21"/>
        </w:rPr>
        <w:t xml:space="preserve"> </w:t>
      </w:r>
      <w:r>
        <w:rPr>
          <w:rFonts w:ascii="SimSun" w:eastAsia="SimSun" w:hAnsi="SimSun" w:cs="SimSun"/>
          <w:spacing w:val="-3"/>
          <w:sz w:val="21"/>
          <w:szCs w:val="21"/>
        </w:rPr>
        <w:t>建立、实施、保持并持续改进相适应的质</w:t>
      </w:r>
      <w:r>
        <w:rPr>
          <w:rFonts w:ascii="SimSun" w:eastAsia="SimSun" w:hAnsi="SimSun" w:cs="SimSun"/>
          <w:spacing w:val="-4"/>
          <w:sz w:val="21"/>
          <w:szCs w:val="21"/>
        </w:rPr>
        <w:t>量管理体系。</w:t>
      </w:r>
    </w:p>
    <w:p>
      <w:pPr>
        <w:spacing w:before="62" w:line="247" w:lineRule="auto"/>
        <w:ind w:left="3" w:firstLine="420"/>
        <w:rPr>
          <w:rFonts w:ascii="SimSun" w:eastAsia="SimSun" w:hAnsi="SimSun" w:cs="SimSun"/>
          <w:sz w:val="21"/>
          <w:szCs w:val="21"/>
        </w:rPr>
      </w:pPr>
      <w:r>
        <w:rPr>
          <w:rFonts w:ascii="SimSun" w:eastAsia="SimSun" w:hAnsi="SimSun" w:cs="SimSun"/>
          <w:spacing w:val="-2"/>
          <w:sz w:val="21"/>
          <w:szCs w:val="21"/>
        </w:rPr>
        <w:t>质量管理体系应文件化。质量管理体系文件应确保达到作业人</w:t>
      </w:r>
      <w:r>
        <w:rPr>
          <w:rFonts w:ascii="SimSun" w:eastAsia="SimSun" w:hAnsi="SimSun" w:cs="SimSun"/>
          <w:spacing w:val="-3"/>
          <w:sz w:val="21"/>
          <w:szCs w:val="21"/>
        </w:rPr>
        <w:t>员培训质量所需要的程度，体系文件</w:t>
      </w:r>
      <w:r>
        <w:rPr>
          <w:rFonts w:ascii="SimSun" w:eastAsia="SimSun" w:hAnsi="SimSun" w:cs="SimSun"/>
          <w:sz w:val="21"/>
          <w:szCs w:val="21"/>
        </w:rPr>
        <w:t xml:space="preserve"> </w:t>
      </w:r>
      <w:r>
        <w:rPr>
          <w:rFonts w:ascii="SimSun" w:eastAsia="SimSun" w:hAnsi="SimSun" w:cs="SimSun"/>
          <w:sz w:val="21"/>
          <w:szCs w:val="21"/>
        </w:rPr>
        <w:t>应当传达至所有有关人员，并被获取、理解</w:t>
      </w:r>
      <w:r>
        <w:rPr>
          <w:rFonts w:ascii="SimSun" w:eastAsia="SimSun" w:hAnsi="SimSun" w:cs="SimSun"/>
          <w:spacing w:val="-1"/>
          <w:sz w:val="21"/>
          <w:szCs w:val="21"/>
        </w:rPr>
        <w:t>和执行。</w:t>
      </w:r>
    </w:p>
    <w:p>
      <w:pPr>
        <w:pStyle w:val="BodyText"/>
        <w:spacing w:before="217" w:line="215" w:lineRule="auto"/>
        <w:rPr>
          <w:sz w:val="21"/>
          <w:szCs w:val="21"/>
        </w:rPr>
      </w:pPr>
      <w:r>
        <w:rPr>
          <w:rFonts w:ascii="Arial" w:eastAsia="Arial" w:hAnsi="Arial" w:cs="Arial"/>
          <w:position w:val="2"/>
          <w:sz w:val="21"/>
          <w:szCs w:val="21"/>
        </w:rPr>
        <w:t>7.2</w:t>
      </w:r>
      <w:r>
        <w:rPr>
          <w:rFonts w:ascii="Arial" w:eastAsia="Arial" w:hAnsi="Arial" w:cs="Arial"/>
          <w:spacing w:val="19"/>
          <w:position w:val="2"/>
          <w:sz w:val="21"/>
          <w:szCs w:val="21"/>
        </w:rPr>
        <w:t xml:space="preserve">   </w:t>
      </w:r>
      <w:r>
        <w:rPr>
          <w:sz w:val="21"/>
          <w:szCs w:val="21"/>
        </w:rPr>
        <w:t>质量管理体系文件编制要求</w:t>
      </w:r>
    </w:p>
    <w:p>
      <w:pPr>
        <w:spacing w:before="218" w:line="221" w:lineRule="auto"/>
        <w:ind w:left="424"/>
        <w:rPr>
          <w:rFonts w:ascii="SimSun" w:eastAsia="SimSun" w:hAnsi="SimSun" w:cs="SimSun"/>
          <w:sz w:val="21"/>
          <w:szCs w:val="21"/>
        </w:rPr>
      </w:pPr>
      <w:r>
        <w:rPr>
          <w:rFonts w:ascii="SimSun" w:eastAsia="SimSun" w:hAnsi="SimSun" w:cs="SimSun"/>
          <w:spacing w:val="-2"/>
          <w:sz w:val="21"/>
          <w:szCs w:val="21"/>
        </w:rPr>
        <w:t>质量管理体系文件至少应包含下列内容。</w:t>
      </w:r>
    </w:p>
    <w:p>
      <w:pPr>
        <w:spacing w:before="61" w:line="247" w:lineRule="auto"/>
        <w:ind w:left="868" w:hanging="439"/>
        <w:rPr>
          <w:rFonts w:ascii="SimSun" w:eastAsia="SimSun" w:hAnsi="SimSun" w:cs="SimSun"/>
          <w:sz w:val="21"/>
          <w:szCs w:val="21"/>
        </w:rPr>
      </w:pPr>
      <w:r>
        <w:rPr>
          <w:rFonts w:ascii="SimSun" w:eastAsia="SimSun" w:hAnsi="SimSun" w:cs="SimSun"/>
          <w:spacing w:val="-2"/>
          <w:sz w:val="21"/>
          <w:szCs w:val="21"/>
        </w:rPr>
        <w:t>a)  有形成文件的质量方针和质量目标，质量目标应以文件形</w:t>
      </w:r>
      <w:r>
        <w:rPr>
          <w:rFonts w:ascii="SimSun" w:eastAsia="SimSun" w:hAnsi="SimSun" w:cs="SimSun"/>
          <w:spacing w:val="-3"/>
          <w:sz w:val="21"/>
          <w:szCs w:val="21"/>
        </w:rPr>
        <w:t>式写入质量方针中，质量方针声明应</w:t>
      </w:r>
      <w:r>
        <w:rPr>
          <w:rFonts w:ascii="SimSun" w:eastAsia="SimSun" w:hAnsi="SimSun" w:cs="SimSun"/>
          <w:sz w:val="21"/>
          <w:szCs w:val="21"/>
        </w:rPr>
        <w:t xml:space="preserve"> </w:t>
      </w:r>
      <w:r>
        <w:rPr>
          <w:rFonts w:ascii="SimSun" w:eastAsia="SimSun" w:hAnsi="SimSun" w:cs="SimSun"/>
          <w:spacing w:val="-2"/>
          <w:sz w:val="21"/>
          <w:szCs w:val="21"/>
        </w:rPr>
        <w:t>当由最高管理者发布；</w:t>
      </w:r>
    </w:p>
    <w:p>
      <w:pPr>
        <w:spacing w:before="62" w:line="312" w:lineRule="exact"/>
        <w:ind w:left="425"/>
        <w:rPr>
          <w:rFonts w:ascii="SimSun" w:eastAsia="SimSun" w:hAnsi="SimSun" w:cs="SimSun"/>
          <w:sz w:val="21"/>
          <w:szCs w:val="21"/>
        </w:rPr>
      </w:pPr>
      <w:r>
        <w:rPr>
          <w:rFonts w:ascii="SimSun" w:eastAsia="SimSun" w:hAnsi="SimSun" w:cs="SimSun"/>
          <w:spacing w:val="-2"/>
          <w:position w:val="7"/>
          <w:sz w:val="21"/>
          <w:szCs w:val="21"/>
        </w:rPr>
        <w:t>b)</w:t>
      </w:r>
      <w:r>
        <w:rPr>
          <w:rFonts w:ascii="SimSun" w:eastAsia="SimSun" w:hAnsi="SimSun" w:cs="SimSun"/>
          <w:spacing w:val="10"/>
          <w:position w:val="7"/>
          <w:sz w:val="21"/>
          <w:szCs w:val="21"/>
        </w:rPr>
        <w:t xml:space="preserve">  </w:t>
      </w:r>
      <w:r>
        <w:rPr>
          <w:rFonts w:ascii="SimSun" w:eastAsia="SimSun" w:hAnsi="SimSun" w:cs="SimSun"/>
          <w:spacing w:val="-2"/>
          <w:position w:val="7"/>
          <w:sz w:val="21"/>
          <w:szCs w:val="21"/>
        </w:rPr>
        <w:t>公正性声明；</w:t>
      </w:r>
    </w:p>
    <w:p>
      <w:pPr>
        <w:spacing w:line="221" w:lineRule="auto"/>
        <w:ind w:left="432"/>
        <w:rPr>
          <w:rFonts w:ascii="SimSun" w:eastAsia="SimSun" w:hAnsi="SimSun" w:cs="SimSun"/>
          <w:sz w:val="21"/>
          <w:szCs w:val="21"/>
        </w:rPr>
      </w:pPr>
      <w:r>
        <w:rPr>
          <w:rFonts w:ascii="SimSun" w:eastAsia="SimSun" w:hAnsi="SimSun" w:cs="SimSun"/>
          <w:spacing w:val="-6"/>
          <w:sz w:val="21"/>
          <w:szCs w:val="21"/>
        </w:rPr>
        <w:t>c)</w:t>
      </w:r>
      <w:r>
        <w:rPr>
          <w:rFonts w:ascii="SimSun" w:eastAsia="SimSun" w:hAnsi="SimSun" w:cs="SimSun"/>
          <w:spacing w:val="7"/>
          <w:sz w:val="21"/>
          <w:szCs w:val="21"/>
        </w:rPr>
        <w:t xml:space="preserve">  </w:t>
      </w:r>
      <w:r>
        <w:rPr>
          <w:rFonts w:ascii="SimSun" w:eastAsia="SimSun" w:hAnsi="SimSun" w:cs="SimSun"/>
          <w:spacing w:val="-6"/>
          <w:sz w:val="21"/>
          <w:szCs w:val="21"/>
        </w:rPr>
        <w:t>质量手册；</w:t>
      </w:r>
    </w:p>
    <w:p>
      <w:pPr>
        <w:spacing w:before="61" w:line="247" w:lineRule="auto"/>
        <w:ind w:left="855" w:hanging="423"/>
        <w:rPr>
          <w:rFonts w:ascii="SimSun" w:eastAsia="SimSun" w:hAnsi="SimSun" w:cs="SimSun"/>
          <w:sz w:val="21"/>
          <w:szCs w:val="21"/>
        </w:rPr>
      </w:pPr>
      <w:r>
        <w:rPr>
          <w:rFonts w:ascii="SimSun" w:eastAsia="SimSun" w:hAnsi="SimSun" w:cs="SimSun"/>
          <w:spacing w:val="-2"/>
          <w:sz w:val="21"/>
          <w:szCs w:val="21"/>
        </w:rPr>
        <w:t>d)  程序文件管理制度程序文件管理制度与质量方针</w:t>
      </w:r>
      <w:r>
        <w:rPr>
          <w:rFonts w:ascii="SimSun" w:eastAsia="SimSun" w:hAnsi="SimSun" w:cs="SimSun"/>
          <w:spacing w:val="-3"/>
          <w:sz w:val="21"/>
          <w:szCs w:val="21"/>
        </w:rPr>
        <w:t>相一致，满足质量手册基本要素要求，并符合</w:t>
      </w:r>
      <w:r>
        <w:rPr>
          <w:rFonts w:ascii="SimSun" w:eastAsia="SimSun" w:hAnsi="SimSun" w:cs="SimSun"/>
          <w:sz w:val="21"/>
          <w:szCs w:val="21"/>
        </w:rPr>
        <w:t xml:space="preserve"> </w:t>
      </w:r>
      <w:r>
        <w:rPr>
          <w:rFonts w:ascii="SimSun" w:eastAsia="SimSun" w:hAnsi="SimSun" w:cs="SimSun"/>
          <w:spacing w:val="-8"/>
          <w:sz w:val="21"/>
          <w:szCs w:val="21"/>
        </w:rPr>
        <w:t>本单位机构的实际情况， 具有可操作性；</w:t>
      </w:r>
    </w:p>
    <w:p>
      <w:pPr>
        <w:spacing w:before="62" w:line="624" w:lineRule="exact"/>
        <w:jc w:val="right"/>
        <w:rPr>
          <w:rFonts w:ascii="SimSun" w:eastAsia="SimSun" w:hAnsi="SimSun" w:cs="SimSun"/>
          <w:sz w:val="21"/>
          <w:szCs w:val="21"/>
        </w:rPr>
      </w:pPr>
      <w:r>
        <w:rPr>
          <w:rFonts w:ascii="SimSun" w:eastAsia="SimSun" w:hAnsi="SimSun" w:cs="SimSun"/>
          <w:spacing w:val="-8"/>
          <w:position w:val="32"/>
          <w:sz w:val="21"/>
          <w:szCs w:val="21"/>
        </w:rPr>
        <w:t>e)  培训过程中的组织、实施和控制所需的作业文件，如培训安排、培训作业指导书、记录表格等。</w:t>
      </w:r>
    </w:p>
    <w:p>
      <w:pPr>
        <w:pStyle w:val="BodyText"/>
        <w:spacing w:before="1" w:line="217" w:lineRule="auto"/>
        <w:ind w:left="1"/>
        <w:rPr>
          <w:sz w:val="21"/>
          <w:szCs w:val="21"/>
        </w:rPr>
      </w:pPr>
      <w:r>
        <w:rPr>
          <w:sz w:val="21"/>
          <w:szCs w:val="21"/>
        </w:rPr>
        <w:t>8</w:t>
      </w:r>
      <w:r>
        <w:rPr>
          <w:sz w:val="21"/>
          <w:szCs w:val="21"/>
        </w:rPr>
        <w:t xml:space="preserve">  </w:t>
      </w:r>
      <w:r>
        <w:rPr>
          <w:sz w:val="21"/>
          <w:szCs w:val="21"/>
        </w:rPr>
        <w:t>开展特种设备作业人员远程线上培训的技术</w:t>
      </w:r>
      <w:r>
        <w:rPr>
          <w:spacing w:val="-1"/>
          <w:sz w:val="21"/>
          <w:szCs w:val="21"/>
        </w:rPr>
        <w:t>要求</w:t>
      </w:r>
    </w:p>
    <w:p>
      <w:pPr>
        <w:spacing w:line="306" w:lineRule="auto"/>
        <w:rPr>
          <w:rFonts w:ascii="Arial"/>
          <w:sz w:val="21"/>
        </w:rPr>
      </w:pPr>
    </w:p>
    <w:p>
      <w:pPr>
        <w:pStyle w:val="BodyText"/>
        <w:spacing w:before="68" w:line="217" w:lineRule="auto"/>
        <w:rPr>
          <w:sz w:val="21"/>
          <w:szCs w:val="21"/>
        </w:rPr>
      </w:pPr>
      <w:r>
        <w:rPr>
          <w:rFonts w:ascii="Arial" w:eastAsia="Arial" w:hAnsi="Arial" w:cs="Arial"/>
          <w:spacing w:val="-4"/>
          <w:position w:val="1"/>
          <w:sz w:val="21"/>
          <w:szCs w:val="21"/>
        </w:rPr>
        <w:t>8.1</w:t>
      </w:r>
      <w:r>
        <w:rPr>
          <w:rFonts w:ascii="Arial" w:eastAsia="Arial" w:hAnsi="Arial" w:cs="Arial"/>
          <w:spacing w:val="6"/>
          <w:position w:val="1"/>
          <w:sz w:val="21"/>
          <w:szCs w:val="21"/>
        </w:rPr>
        <w:t xml:space="preserve">    </w:t>
      </w:r>
      <w:r>
        <w:rPr>
          <w:spacing w:val="-4"/>
          <w:position w:val="-1"/>
          <w:sz w:val="21"/>
          <w:szCs w:val="21"/>
        </w:rPr>
        <w:t>基本条件</w:t>
      </w:r>
    </w:p>
    <w:p>
      <w:pPr>
        <w:spacing w:before="215" w:line="257" w:lineRule="auto"/>
        <w:ind w:left="3" w:firstLine="420"/>
        <w:jc w:val="both"/>
        <w:rPr>
          <w:rFonts w:ascii="SimSun" w:eastAsia="SimSun" w:hAnsi="SimSun" w:cs="SimSun"/>
          <w:sz w:val="21"/>
          <w:szCs w:val="21"/>
        </w:rPr>
      </w:pPr>
      <w:r>
        <w:rPr>
          <w:rFonts w:ascii="SimSun" w:eastAsia="SimSun" w:hAnsi="SimSun" w:cs="SimSun"/>
          <w:spacing w:val="-2"/>
          <w:sz w:val="21"/>
          <w:szCs w:val="21"/>
        </w:rPr>
        <w:t>采取远程线上培训的，具备满足远程线上培训所需要的教学设备和</w:t>
      </w:r>
      <w:r>
        <w:rPr>
          <w:rFonts w:ascii="SimSun" w:eastAsia="SimSun" w:hAnsi="SimSun" w:cs="SimSun"/>
          <w:spacing w:val="-3"/>
          <w:sz w:val="21"/>
          <w:szCs w:val="21"/>
        </w:rPr>
        <w:t>基础设施，建立课程质量评估和</w:t>
      </w:r>
      <w:r>
        <w:rPr>
          <w:rFonts w:ascii="SimSun" w:eastAsia="SimSun" w:hAnsi="SimSun" w:cs="SimSun"/>
          <w:sz w:val="21"/>
          <w:szCs w:val="21"/>
        </w:rPr>
        <w:t xml:space="preserve"> </w:t>
      </w:r>
      <w:r>
        <w:rPr>
          <w:rFonts w:ascii="SimSun" w:eastAsia="SimSun" w:hAnsi="SimSun" w:cs="SimSun"/>
          <w:spacing w:val="-2"/>
          <w:sz w:val="21"/>
          <w:szCs w:val="21"/>
        </w:rPr>
        <w:t>教学人员评优淘汰机制，配备专职远程培训管理员，建立或共享网络化的培</w:t>
      </w:r>
      <w:r>
        <w:rPr>
          <w:rFonts w:ascii="SimSun" w:eastAsia="SimSun" w:hAnsi="SimSun" w:cs="SimSun"/>
          <w:spacing w:val="-3"/>
          <w:sz w:val="21"/>
          <w:szCs w:val="21"/>
        </w:rPr>
        <w:t>训和信息管理平台，具备远</w:t>
      </w:r>
      <w:r>
        <w:rPr>
          <w:rFonts w:ascii="SimSun" w:eastAsia="SimSun" w:hAnsi="SimSun" w:cs="SimSun"/>
          <w:sz w:val="21"/>
          <w:szCs w:val="21"/>
        </w:rPr>
        <w:t xml:space="preserve"> </w:t>
      </w:r>
      <w:r>
        <w:rPr>
          <w:rFonts w:ascii="SimSun" w:eastAsia="SimSun" w:hAnsi="SimSun" w:cs="SimSun"/>
          <w:spacing w:val="-2"/>
          <w:sz w:val="21"/>
          <w:szCs w:val="21"/>
        </w:rPr>
        <w:t>程培训和远程互动交流功能。</w:t>
      </w:r>
    </w:p>
    <w:p>
      <w:pPr>
        <w:pStyle w:val="BodyText"/>
        <w:spacing w:before="217" w:line="213" w:lineRule="auto"/>
        <w:rPr>
          <w:sz w:val="21"/>
          <w:szCs w:val="21"/>
        </w:rPr>
      </w:pPr>
      <w:r>
        <w:rPr>
          <w:rFonts w:ascii="Arial" w:eastAsia="Arial" w:hAnsi="Arial" w:cs="Arial"/>
          <w:position w:val="2"/>
          <w:sz w:val="21"/>
          <w:szCs w:val="21"/>
        </w:rPr>
        <w:t>8.2</w:t>
      </w:r>
      <w:r>
        <w:rPr>
          <w:rFonts w:ascii="Arial" w:eastAsia="Arial" w:hAnsi="Arial" w:cs="Arial"/>
          <w:spacing w:val="19"/>
          <w:position w:val="2"/>
          <w:sz w:val="21"/>
          <w:szCs w:val="21"/>
        </w:rPr>
        <w:t xml:space="preserve">   </w:t>
      </w:r>
      <w:r>
        <w:rPr>
          <w:sz w:val="21"/>
          <w:szCs w:val="21"/>
        </w:rPr>
        <w:t>远程线上培训“三化”要求</w:t>
      </w:r>
    </w:p>
    <w:p>
      <w:pPr>
        <w:spacing w:before="220" w:line="247" w:lineRule="auto"/>
        <w:ind w:left="4" w:firstLine="421"/>
        <w:rPr>
          <w:rFonts w:ascii="SimSun" w:eastAsia="SimSun" w:hAnsi="SimSun" w:cs="SimSun"/>
          <w:sz w:val="21"/>
          <w:szCs w:val="21"/>
        </w:rPr>
      </w:pPr>
      <w:r>
        <w:rPr>
          <w:rFonts w:ascii="SimSun" w:eastAsia="SimSun" w:hAnsi="SimSun" w:cs="SimSun"/>
          <w:spacing w:val="-2"/>
          <w:sz w:val="21"/>
          <w:szCs w:val="21"/>
        </w:rPr>
        <w:t>理论教学立体化。理论教学知识点应通过简单文字描述配以</w:t>
      </w:r>
      <w:r>
        <w:rPr>
          <w:rFonts w:ascii="SimSun" w:eastAsia="SimSun" w:hAnsi="SimSun" w:cs="SimSun"/>
          <w:spacing w:val="-3"/>
          <w:sz w:val="21"/>
          <w:szCs w:val="21"/>
        </w:rPr>
        <w:t>结构动画、实例图片、互动问题等形式</w:t>
      </w:r>
      <w:r>
        <w:rPr>
          <w:rFonts w:ascii="SimSun" w:eastAsia="SimSun" w:hAnsi="SimSun" w:cs="SimSun"/>
          <w:sz w:val="21"/>
          <w:szCs w:val="21"/>
        </w:rPr>
        <w:t xml:space="preserve"> </w:t>
      </w:r>
      <w:r>
        <w:rPr>
          <w:rFonts w:ascii="SimSun" w:eastAsia="SimSun" w:hAnsi="SimSun" w:cs="SimSun"/>
          <w:spacing w:val="-3"/>
          <w:sz w:val="21"/>
          <w:szCs w:val="21"/>
        </w:rPr>
        <w:t>使远程线上理论培训更为直观， 各知识点语言描述应简洁明了，各类组成形象应生动具体。</w:t>
      </w:r>
    </w:p>
    <w:p>
      <w:pPr>
        <w:spacing w:before="65" w:line="265" w:lineRule="auto"/>
        <w:ind w:left="5" w:firstLine="423"/>
        <w:rPr>
          <w:rFonts w:ascii="SimSun" w:eastAsia="SimSun" w:hAnsi="SimSun" w:cs="SimSun"/>
          <w:sz w:val="21"/>
          <w:szCs w:val="21"/>
        </w:rPr>
      </w:pPr>
      <w:r>
        <w:rPr>
          <w:rFonts w:ascii="SimSun" w:eastAsia="SimSun" w:hAnsi="SimSun" w:cs="SimSun"/>
          <w:spacing w:val="-3"/>
          <w:sz w:val="21"/>
          <w:szCs w:val="21"/>
        </w:rPr>
        <w:t>实践操作模拟化。模拟设备的功能应该满足TSG Z600的技</w:t>
      </w:r>
      <w:r>
        <w:rPr>
          <w:rFonts w:ascii="SimSun" w:eastAsia="SimSun" w:hAnsi="SimSun" w:cs="SimSun"/>
          <w:spacing w:val="-4"/>
          <w:sz w:val="21"/>
          <w:szCs w:val="21"/>
        </w:rPr>
        <w:t>术规范要求，</w:t>
      </w:r>
      <w:r>
        <w:rPr>
          <w:rFonts w:ascii="SimSun" w:eastAsia="SimSun" w:hAnsi="SimSun" w:cs="SimSun"/>
          <w:spacing w:val="-52"/>
          <w:sz w:val="21"/>
          <w:szCs w:val="21"/>
        </w:rPr>
        <w:t xml:space="preserve"> </w:t>
      </w:r>
      <w:r>
        <w:rPr>
          <w:rFonts w:ascii="SimSun" w:eastAsia="SimSun" w:hAnsi="SimSun" w:cs="SimSun"/>
          <w:spacing w:val="-4"/>
          <w:sz w:val="21"/>
          <w:szCs w:val="21"/>
        </w:rPr>
        <w:t>实践操作远程线上培训可采</w:t>
      </w:r>
      <w:r>
        <w:rPr>
          <w:rFonts w:ascii="SimSun" w:eastAsia="SimSun" w:hAnsi="SimSun" w:cs="SimSun"/>
          <w:sz w:val="21"/>
          <w:szCs w:val="21"/>
        </w:rPr>
        <w:t xml:space="preserve"> </w:t>
      </w:r>
      <w:r>
        <w:rPr>
          <w:rFonts w:ascii="SimSun" w:eastAsia="SimSun" w:hAnsi="SimSun" w:cs="SimSun"/>
          <w:spacing w:val="-2"/>
          <w:sz w:val="21"/>
          <w:szCs w:val="21"/>
        </w:rPr>
        <w:t>用虚拟现实技术，通过网络支持满足固定场所和离散场所服务的多种</w:t>
      </w:r>
      <w:r>
        <w:rPr>
          <w:rFonts w:ascii="SimSun" w:eastAsia="SimSun" w:hAnsi="SimSun" w:cs="SimSun"/>
          <w:spacing w:val="-3"/>
          <w:sz w:val="21"/>
          <w:szCs w:val="21"/>
        </w:rPr>
        <w:t>需求。系统建议采用先进的图形合</w:t>
      </w:r>
      <w:r>
        <w:rPr>
          <w:rFonts w:ascii="SimSun" w:eastAsia="SimSun" w:hAnsi="SimSun" w:cs="SimSun"/>
          <w:sz w:val="21"/>
          <w:szCs w:val="21"/>
        </w:rPr>
        <w:t xml:space="preserve"> </w:t>
      </w:r>
      <w:r>
        <w:rPr>
          <w:rFonts w:ascii="SimSun" w:eastAsia="SimSun" w:hAnsi="SimSun" w:cs="SimSun"/>
          <w:spacing w:val="-2"/>
          <w:sz w:val="21"/>
          <w:szCs w:val="21"/>
        </w:rPr>
        <w:t>成技术使得图像的视角可以达到360度×360度全方位视角，以增强培训学员的沉浸</w:t>
      </w:r>
      <w:r>
        <w:rPr>
          <w:rFonts w:ascii="SimSun" w:eastAsia="SimSun" w:hAnsi="SimSun" w:cs="SimSun"/>
          <w:spacing w:val="-3"/>
          <w:sz w:val="21"/>
          <w:szCs w:val="21"/>
        </w:rPr>
        <w:t>感。应避免场地空间</w:t>
      </w:r>
      <w:r>
        <w:rPr>
          <w:rFonts w:ascii="SimSun" w:eastAsia="SimSun" w:hAnsi="SimSun" w:cs="SimSun"/>
          <w:sz w:val="21"/>
          <w:szCs w:val="21"/>
        </w:rPr>
        <w:t xml:space="preserve"> </w:t>
      </w:r>
      <w:r>
        <w:rPr>
          <w:rFonts w:ascii="SimSun" w:eastAsia="SimSun" w:hAnsi="SimSun" w:cs="SimSun"/>
          <w:spacing w:val="-2"/>
          <w:sz w:val="21"/>
          <w:szCs w:val="21"/>
        </w:rPr>
        <w:t>限制造成的实践死角，培训学员可通过触控屏任意放大缩小、随意拖动，也</w:t>
      </w:r>
      <w:r>
        <w:rPr>
          <w:rFonts w:ascii="SimSun" w:eastAsia="SimSun" w:hAnsi="SimSun" w:cs="SimSun"/>
          <w:spacing w:val="-3"/>
          <w:sz w:val="21"/>
          <w:szCs w:val="21"/>
        </w:rPr>
        <w:t>可以通过选择工具如万用表</w:t>
      </w:r>
      <w:r>
        <w:rPr>
          <w:rFonts w:ascii="SimSun" w:eastAsia="SimSun" w:hAnsi="SimSun" w:cs="SimSun"/>
          <w:sz w:val="21"/>
          <w:szCs w:val="21"/>
        </w:rPr>
        <w:t xml:space="preserve"> </w:t>
      </w:r>
      <w:r>
        <w:rPr>
          <w:rFonts w:ascii="SimSun" w:eastAsia="SimSun" w:hAnsi="SimSun" w:cs="SimSun"/>
          <w:spacing w:val="-5"/>
          <w:sz w:val="21"/>
          <w:szCs w:val="21"/>
        </w:rPr>
        <w:t>等，</w:t>
      </w:r>
      <w:r>
        <w:rPr>
          <w:rFonts w:ascii="SimSun" w:eastAsia="SimSun" w:hAnsi="SimSun" w:cs="SimSun"/>
          <w:spacing w:val="-38"/>
          <w:sz w:val="21"/>
          <w:szCs w:val="21"/>
        </w:rPr>
        <w:t xml:space="preserve"> </w:t>
      </w:r>
      <w:r>
        <w:rPr>
          <w:rFonts w:ascii="SimSun" w:eastAsia="SimSun" w:hAnsi="SimSun" w:cs="SimSun"/>
          <w:spacing w:val="-5"/>
          <w:sz w:val="21"/>
          <w:szCs w:val="21"/>
        </w:rPr>
        <w:t>实现与系统的3D交互。确保实践操作考试场景直观真实，</w:t>
      </w:r>
      <w:r>
        <w:rPr>
          <w:rFonts w:ascii="SimSun" w:eastAsia="SimSun" w:hAnsi="SimSun" w:cs="SimSun"/>
          <w:spacing w:val="-37"/>
          <w:sz w:val="21"/>
          <w:szCs w:val="21"/>
        </w:rPr>
        <w:t xml:space="preserve"> </w:t>
      </w:r>
      <w:r>
        <w:rPr>
          <w:rFonts w:ascii="SimSun" w:eastAsia="SimSun" w:hAnsi="SimSun" w:cs="SimSun"/>
          <w:spacing w:val="-5"/>
          <w:sz w:val="21"/>
          <w:szCs w:val="21"/>
        </w:rPr>
        <w:t>实现全范围、全过</w:t>
      </w:r>
      <w:r>
        <w:rPr>
          <w:rFonts w:ascii="SimSun" w:eastAsia="SimSun" w:hAnsi="SimSun" w:cs="SimSun"/>
          <w:spacing w:val="-6"/>
          <w:sz w:val="21"/>
          <w:szCs w:val="21"/>
        </w:rPr>
        <w:t>程方针，可复制和再现</w:t>
      </w:r>
      <w:r>
        <w:rPr>
          <w:rFonts w:ascii="SimSun" w:eastAsia="SimSun" w:hAnsi="SimSun" w:cs="SimSun"/>
          <w:sz w:val="21"/>
          <w:szCs w:val="21"/>
        </w:rPr>
        <w:t xml:space="preserve"> </w:t>
      </w:r>
      <w:r>
        <w:rPr>
          <w:rFonts w:ascii="SimSun" w:eastAsia="SimSun" w:hAnsi="SimSun" w:cs="SimSun"/>
          <w:spacing w:val="-1"/>
          <w:sz w:val="21"/>
          <w:szCs w:val="21"/>
        </w:rPr>
        <w:t>设备的整体运行过程。</w:t>
      </w:r>
    </w:p>
    <w:p>
      <w:pPr>
        <w:spacing w:before="62" w:line="256" w:lineRule="auto"/>
        <w:ind w:left="4" w:firstLine="418"/>
        <w:rPr>
          <w:rFonts w:ascii="SimSun" w:eastAsia="SimSun" w:hAnsi="SimSun" w:cs="SimSun"/>
          <w:sz w:val="21"/>
          <w:szCs w:val="21"/>
        </w:rPr>
      </w:pPr>
      <w:r>
        <w:rPr>
          <w:rFonts w:ascii="SimSun" w:eastAsia="SimSun" w:hAnsi="SimSun" w:cs="SimSun"/>
          <w:spacing w:val="-2"/>
          <w:sz w:val="21"/>
          <w:szCs w:val="21"/>
        </w:rPr>
        <w:t>模拟考试网络化。作为检验培训学员学习效果重要手段，模拟考试</w:t>
      </w:r>
      <w:r>
        <w:rPr>
          <w:rFonts w:ascii="SimSun" w:eastAsia="SimSun" w:hAnsi="SimSun" w:cs="SimSun"/>
          <w:spacing w:val="-3"/>
          <w:sz w:val="21"/>
          <w:szCs w:val="21"/>
        </w:rPr>
        <w:t>应与考核规则相匹配，实现机考</w:t>
      </w:r>
      <w:r>
        <w:rPr>
          <w:rFonts w:ascii="SimSun" w:eastAsia="SimSun" w:hAnsi="SimSun" w:cs="SimSun"/>
          <w:sz w:val="21"/>
          <w:szCs w:val="21"/>
        </w:rPr>
        <w:t xml:space="preserve"> </w:t>
      </w:r>
      <w:r>
        <w:rPr>
          <w:rFonts w:ascii="SimSun" w:eastAsia="SimSun" w:hAnsi="SimSun" w:cs="SimSun"/>
          <w:spacing w:val="-2"/>
          <w:sz w:val="21"/>
          <w:szCs w:val="21"/>
        </w:rPr>
        <w:t>化、网络化。对所培训的知识点可以建立B/S架构的系统， 建立网络题库，同时通过</w:t>
      </w:r>
      <w:r>
        <w:rPr>
          <w:rFonts w:ascii="SimSun" w:eastAsia="SimSun" w:hAnsi="SimSun" w:cs="SimSun"/>
          <w:spacing w:val="-3"/>
          <w:sz w:val="21"/>
          <w:szCs w:val="21"/>
        </w:rPr>
        <w:t>题库实时更新设立</w:t>
      </w:r>
      <w:r>
        <w:rPr>
          <w:rFonts w:ascii="SimSun" w:eastAsia="SimSun" w:hAnsi="SimSun" w:cs="SimSun"/>
          <w:sz w:val="21"/>
          <w:szCs w:val="21"/>
        </w:rPr>
        <w:t xml:space="preserve"> </w:t>
      </w:r>
      <w:r>
        <w:rPr>
          <w:rFonts w:ascii="SimSun" w:eastAsia="SimSun" w:hAnsi="SimSun" w:cs="SimSun"/>
          <w:spacing w:val="-5"/>
          <w:sz w:val="21"/>
          <w:szCs w:val="21"/>
        </w:rPr>
        <w:t>网络模拟考试模块， 使培训学员成分练习提高学习效果。</w:t>
      </w:r>
    </w:p>
    <w:p>
      <w:pPr>
        <w:spacing w:line="256" w:lineRule="auto"/>
        <w:rPr>
          <w:rFonts w:ascii="SimSun" w:eastAsia="SimSun" w:hAnsi="SimSun" w:cs="SimSun"/>
          <w:sz w:val="21"/>
          <w:szCs w:val="21"/>
        </w:rPr>
        <w:sectPr>
          <w:headerReference w:type="default" r:id="rId30"/>
          <w:footerReference w:type="default" r:id="rId31"/>
          <w:pgSz w:w="11907" w:h="16839"/>
          <w:pgMar w:top="400" w:right="1128" w:bottom="400" w:left="1423" w:header="0" w:footer="0" w:gutter="0"/>
          <w:pgNumType w:start="18"/>
          <w:cols w:space="708"/>
        </w:sectPr>
      </w:pPr>
    </w:p>
    <w:p>
      <w:pPr>
        <w:spacing w:line="272" w:lineRule="auto"/>
        <w:rPr>
          <w:rFonts w:ascii="Arial"/>
          <w:sz w:val="21"/>
        </w:rPr>
      </w:pPr>
    </w:p>
    <w:p>
      <w:pPr>
        <w:spacing w:line="272" w:lineRule="auto"/>
        <w:rPr>
          <w:rFonts w:ascii="Arial"/>
          <w:sz w:val="21"/>
        </w:rPr>
      </w:pPr>
    </w:p>
    <w:p>
      <w:pPr>
        <w:pStyle w:val="BodyText"/>
        <w:spacing w:before="68" w:line="312" w:lineRule="exact"/>
        <w:ind w:left="3756"/>
        <w:rPr>
          <w:sz w:val="21"/>
          <w:szCs w:val="21"/>
        </w:rPr>
      </w:pPr>
      <w:bookmarkStart w:id="4" w:name="bookmark11"/>
      <w:bookmarkEnd w:id="4"/>
      <w:r>
        <w:rPr>
          <w:spacing w:val="-8"/>
          <w:position w:val="7"/>
          <w:sz w:val="21"/>
          <w:szCs w:val="21"/>
        </w:rPr>
        <w:t>附</w:t>
      </w:r>
      <w:r>
        <w:rPr>
          <w:spacing w:val="107"/>
          <w:position w:val="7"/>
          <w:sz w:val="21"/>
          <w:szCs w:val="21"/>
        </w:rPr>
        <w:t xml:space="preserve"> </w:t>
      </w:r>
      <w:r>
        <w:rPr>
          <w:spacing w:val="-8"/>
          <w:position w:val="7"/>
          <w:sz w:val="21"/>
          <w:szCs w:val="21"/>
        </w:rPr>
        <w:t>录</w:t>
      </w:r>
      <w:r>
        <w:rPr>
          <w:spacing w:val="-8"/>
          <w:position w:val="7"/>
          <w:sz w:val="21"/>
          <w:szCs w:val="21"/>
        </w:rPr>
        <w:t xml:space="preserve">  </w:t>
      </w:r>
      <w:r>
        <w:rPr>
          <w:spacing w:val="-8"/>
          <w:position w:val="7"/>
          <w:sz w:val="21"/>
          <w:szCs w:val="21"/>
        </w:rPr>
        <w:t>A</w:t>
      </w:r>
    </w:p>
    <w:p>
      <w:pPr>
        <w:pStyle w:val="BodyText"/>
        <w:spacing w:line="219" w:lineRule="auto"/>
        <w:ind w:left="3745"/>
        <w:rPr>
          <w:sz w:val="21"/>
          <w:szCs w:val="21"/>
        </w:rPr>
      </w:pPr>
      <w:r>
        <w:rPr>
          <w:spacing w:val="-7"/>
          <w:sz w:val="21"/>
          <w:szCs w:val="21"/>
        </w:rPr>
        <w:t>（资料性）</w:t>
      </w:r>
    </w:p>
    <w:p>
      <w:pPr>
        <w:pStyle w:val="BodyText"/>
        <w:spacing w:before="61" w:line="468" w:lineRule="exact"/>
        <w:ind w:left="3310"/>
        <w:rPr>
          <w:sz w:val="21"/>
          <w:szCs w:val="21"/>
        </w:rPr>
      </w:pPr>
      <w:r>
        <w:rPr>
          <w:spacing w:val="-1"/>
          <w:position w:val="19"/>
          <w:sz w:val="21"/>
          <w:szCs w:val="21"/>
        </w:rPr>
        <w:t>培训种类与作业项目</w:t>
      </w:r>
    </w:p>
    <w:p>
      <w:pPr>
        <w:spacing w:line="220" w:lineRule="auto"/>
        <w:rPr>
          <w:rFonts w:ascii="SimSun" w:eastAsia="SimSun" w:hAnsi="SimSun" w:cs="SimSun"/>
          <w:sz w:val="21"/>
          <w:szCs w:val="21"/>
        </w:rPr>
      </w:pPr>
      <w:r>
        <w:rPr>
          <w:rFonts w:ascii="SimSun" w:eastAsia="SimSun" w:hAnsi="SimSun" w:cs="SimSun"/>
          <w:sz w:val="21"/>
          <w:szCs w:val="21"/>
        </w:rPr>
        <w:t>表A.1规定了特种设备作业人员培训种类与</w:t>
      </w:r>
      <w:r>
        <w:rPr>
          <w:rFonts w:ascii="SimSun" w:eastAsia="SimSun" w:hAnsi="SimSun" w:cs="SimSun"/>
          <w:spacing w:val="-1"/>
          <w:sz w:val="21"/>
          <w:szCs w:val="21"/>
        </w:rPr>
        <w:t>作业项目。</w:t>
      </w:r>
    </w:p>
    <w:p>
      <w:pPr>
        <w:pStyle w:val="BodyText"/>
        <w:spacing w:before="194" w:line="219" w:lineRule="auto"/>
        <w:ind w:left="2738"/>
        <w:rPr>
          <w:sz w:val="21"/>
          <w:szCs w:val="21"/>
        </w:rPr>
      </w:pPr>
      <w:r>
        <w:rPr>
          <w:spacing w:val="-1"/>
          <w:sz w:val="21"/>
          <w:szCs w:val="21"/>
        </w:rPr>
        <w:t>表A.1</w:t>
      </w:r>
      <w:r>
        <w:rPr>
          <w:spacing w:val="-1"/>
          <w:sz w:val="21"/>
          <w:szCs w:val="21"/>
        </w:rPr>
        <w:t xml:space="preserve"> </w:t>
      </w:r>
      <w:r>
        <w:rPr>
          <w:spacing w:val="-1"/>
          <w:sz w:val="21"/>
          <w:szCs w:val="21"/>
        </w:rPr>
        <w:t>培训种类与作业项目表</w:t>
      </w:r>
    </w:p>
    <w:tbl>
      <w:tblPr>
        <w:tblStyle w:val="TableNormal0"/>
        <w:tblW w:w="8307"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9"/>
        <w:gridCol w:w="3395"/>
        <w:gridCol w:w="2403"/>
        <w:gridCol w:w="990"/>
      </w:tblGrid>
      <w:tr>
        <w:tblPrEx>
          <w:tblW w:w="8307"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18"/>
        </w:trPr>
        <w:tc>
          <w:tcPr>
            <w:tcW w:w="1519" w:type="dxa"/>
            <w:tcBorders>
              <w:top w:val="single" w:sz="6" w:space="0" w:color="000000"/>
              <w:left w:val="single" w:sz="6" w:space="0" w:color="000000"/>
              <w:bottom w:val="single" w:sz="4" w:space="0" w:color="000000"/>
              <w:right w:val="single" w:sz="4" w:space="0" w:color="000000"/>
            </w:tcBorders>
            <w:vAlign w:val="top"/>
          </w:tcPr>
          <w:p>
            <w:pPr>
              <w:pStyle w:val="TableText"/>
              <w:spacing w:before="168" w:line="221" w:lineRule="auto"/>
              <w:ind w:left="576"/>
            </w:pPr>
            <w:r>
              <w:rPr>
                <w:spacing w:val="-2"/>
              </w:rPr>
              <w:t>序号</w:t>
            </w:r>
          </w:p>
        </w:tc>
        <w:tc>
          <w:tcPr>
            <w:tcW w:w="3395" w:type="dxa"/>
            <w:tcBorders>
              <w:top w:val="single" w:sz="6" w:space="0" w:color="000000"/>
              <w:left w:val="single" w:sz="4" w:space="0" w:color="000000"/>
              <w:bottom w:val="single" w:sz="4" w:space="0" w:color="000000"/>
              <w:right w:val="single" w:sz="4" w:space="0" w:color="000000"/>
            </w:tcBorders>
            <w:vAlign w:val="top"/>
          </w:tcPr>
          <w:p>
            <w:pPr>
              <w:pStyle w:val="TableText"/>
              <w:spacing w:before="168" w:line="220" w:lineRule="auto"/>
              <w:ind w:left="1519"/>
            </w:pPr>
            <w:r>
              <w:rPr>
                <w:spacing w:val="-2"/>
              </w:rPr>
              <w:t>种类</w:t>
            </w:r>
          </w:p>
        </w:tc>
        <w:tc>
          <w:tcPr>
            <w:tcW w:w="2403" w:type="dxa"/>
            <w:tcBorders>
              <w:top w:val="single" w:sz="6" w:space="0" w:color="000000"/>
              <w:left w:val="single" w:sz="4" w:space="0" w:color="000000"/>
              <w:bottom w:val="single" w:sz="4" w:space="0" w:color="000000"/>
              <w:right w:val="single" w:sz="4" w:space="0" w:color="000000"/>
            </w:tcBorders>
            <w:vAlign w:val="top"/>
          </w:tcPr>
          <w:p>
            <w:pPr>
              <w:pStyle w:val="TableText"/>
              <w:spacing w:before="169" w:line="220" w:lineRule="auto"/>
              <w:ind w:left="846"/>
            </w:pPr>
            <w:r>
              <w:rPr>
                <w:spacing w:val="-2"/>
              </w:rPr>
              <w:t>作业项目</w:t>
            </w:r>
          </w:p>
        </w:tc>
        <w:tc>
          <w:tcPr>
            <w:tcW w:w="990" w:type="dxa"/>
            <w:tcBorders>
              <w:top w:val="single" w:sz="6" w:space="0" w:color="000000"/>
              <w:left w:val="single" w:sz="4" w:space="0" w:color="000000"/>
              <w:bottom w:val="single" w:sz="4" w:space="0" w:color="000000"/>
              <w:right w:val="single" w:sz="6" w:space="0" w:color="000000"/>
            </w:tcBorders>
            <w:vAlign w:val="top"/>
          </w:tcPr>
          <w:p>
            <w:pPr>
              <w:pStyle w:val="TableText"/>
              <w:spacing w:before="168" w:line="220" w:lineRule="auto"/>
              <w:ind w:left="140"/>
            </w:pPr>
            <w:r>
              <w:rPr>
                <w:spacing w:val="-2"/>
              </w:rPr>
              <w:t>项目代号</w:t>
            </w:r>
          </w:p>
        </w:tc>
      </w:tr>
      <w:tr>
        <w:tblPrEx>
          <w:tblW w:w="8307" w:type="dxa"/>
          <w:tblInd w:w="98" w:type="dxa"/>
          <w:tblLayout w:type="fixed"/>
        </w:tblPrEx>
        <w:trPr>
          <w:trHeight w:val="720"/>
        </w:trPr>
        <w:tc>
          <w:tcPr>
            <w:tcW w:w="1519" w:type="dxa"/>
            <w:tcBorders>
              <w:top w:val="single" w:sz="4" w:space="0" w:color="000000"/>
              <w:left w:val="single" w:sz="6" w:space="0" w:color="000000"/>
            </w:tcBorders>
            <w:vAlign w:val="top"/>
          </w:tcPr>
          <w:p>
            <w:pPr>
              <w:pStyle w:val="TableText"/>
              <w:spacing w:before="296" w:line="182" w:lineRule="auto"/>
              <w:ind w:left="725"/>
            </w:pPr>
            <w:r>
              <w:t>1</w:t>
            </w:r>
          </w:p>
        </w:tc>
        <w:tc>
          <w:tcPr>
            <w:tcW w:w="3395" w:type="dxa"/>
            <w:tcBorders>
              <w:top w:val="single" w:sz="4" w:space="0" w:color="000000"/>
            </w:tcBorders>
            <w:vAlign w:val="top"/>
          </w:tcPr>
          <w:p>
            <w:pPr>
              <w:pStyle w:val="TableText"/>
              <w:spacing w:before="266" w:line="220" w:lineRule="auto"/>
              <w:ind w:left="107"/>
            </w:pPr>
            <w:r>
              <w:rPr>
                <w:spacing w:val="-1"/>
              </w:rPr>
              <w:t>特种设备安全管理</w:t>
            </w:r>
          </w:p>
        </w:tc>
        <w:tc>
          <w:tcPr>
            <w:tcW w:w="2403" w:type="dxa"/>
            <w:tcBorders>
              <w:top w:val="single" w:sz="4" w:space="0" w:color="000000"/>
            </w:tcBorders>
            <w:vAlign w:val="top"/>
          </w:tcPr>
          <w:p>
            <w:pPr>
              <w:pStyle w:val="TableText"/>
              <w:spacing w:before="266" w:line="220" w:lineRule="auto"/>
              <w:ind w:left="114"/>
            </w:pPr>
            <w:r>
              <w:rPr>
                <w:spacing w:val="-1"/>
              </w:rPr>
              <w:t>特种设备安全管理</w:t>
            </w:r>
          </w:p>
        </w:tc>
        <w:tc>
          <w:tcPr>
            <w:tcW w:w="990" w:type="dxa"/>
            <w:tcBorders>
              <w:top w:val="single" w:sz="4" w:space="0" w:color="000000"/>
              <w:right w:val="single" w:sz="6" w:space="0" w:color="000000"/>
            </w:tcBorders>
            <w:vAlign w:val="top"/>
          </w:tcPr>
          <w:p>
            <w:pPr>
              <w:pStyle w:val="TableText"/>
              <w:spacing w:before="295" w:line="183" w:lineRule="auto"/>
              <w:ind w:left="449"/>
            </w:pPr>
            <w:r>
              <w:t>A</w:t>
            </w:r>
          </w:p>
        </w:tc>
      </w:tr>
      <w:tr>
        <w:tblPrEx>
          <w:tblW w:w="8307" w:type="dxa"/>
          <w:tblInd w:w="98" w:type="dxa"/>
          <w:tblLayout w:type="fixed"/>
        </w:tblPrEx>
        <w:trPr>
          <w:trHeight w:val="408"/>
        </w:trPr>
        <w:tc>
          <w:tcPr>
            <w:tcW w:w="1519" w:type="dxa"/>
            <w:vMerge w:val="restart"/>
            <w:tcBorders>
              <w:left w:val="single" w:sz="6" w:space="0" w:color="000000"/>
              <w:bottom w:val="nil"/>
            </w:tcBorders>
            <w:vAlign w:val="top"/>
          </w:tcPr>
          <w:p>
            <w:pPr>
              <w:spacing w:line="445" w:lineRule="auto"/>
              <w:rPr>
                <w:rFonts w:ascii="Arial"/>
                <w:sz w:val="21"/>
              </w:rPr>
            </w:pPr>
          </w:p>
          <w:p>
            <w:pPr>
              <w:pStyle w:val="TableText"/>
              <w:spacing w:before="59" w:line="181" w:lineRule="auto"/>
              <w:ind w:left="714"/>
            </w:pPr>
            <w:r>
              <w:t>2</w:t>
            </w:r>
          </w:p>
        </w:tc>
        <w:tc>
          <w:tcPr>
            <w:tcW w:w="3395" w:type="dxa"/>
            <w:vMerge w:val="restart"/>
            <w:tcBorders>
              <w:bottom w:val="nil"/>
            </w:tcBorders>
            <w:vAlign w:val="top"/>
          </w:tcPr>
          <w:p>
            <w:pPr>
              <w:spacing w:line="415" w:lineRule="auto"/>
              <w:rPr>
                <w:rFonts w:ascii="Arial"/>
                <w:sz w:val="21"/>
              </w:rPr>
            </w:pPr>
          </w:p>
          <w:p>
            <w:pPr>
              <w:pStyle w:val="TableText"/>
              <w:spacing w:before="59" w:line="220" w:lineRule="auto"/>
              <w:ind w:left="107"/>
            </w:pPr>
            <w:r>
              <w:rPr>
                <w:spacing w:val="-2"/>
              </w:rPr>
              <w:t>锅炉作业</w:t>
            </w:r>
          </w:p>
        </w:tc>
        <w:tc>
          <w:tcPr>
            <w:tcW w:w="2403" w:type="dxa"/>
            <w:vAlign w:val="top"/>
          </w:tcPr>
          <w:p>
            <w:pPr>
              <w:pStyle w:val="TableText"/>
              <w:spacing w:before="111" w:line="220" w:lineRule="auto"/>
              <w:ind w:left="116"/>
            </w:pPr>
            <w:r>
              <w:rPr>
                <w:spacing w:val="-2"/>
              </w:rPr>
              <w:t>工业锅炉司炉</w:t>
            </w:r>
          </w:p>
        </w:tc>
        <w:tc>
          <w:tcPr>
            <w:tcW w:w="990" w:type="dxa"/>
            <w:tcBorders>
              <w:right w:val="single" w:sz="6" w:space="0" w:color="000000"/>
            </w:tcBorders>
            <w:vAlign w:val="top"/>
          </w:tcPr>
          <w:p>
            <w:pPr>
              <w:pStyle w:val="TableText"/>
              <w:spacing w:before="141" w:line="182" w:lineRule="auto"/>
              <w:ind w:left="407"/>
            </w:pPr>
            <w:r>
              <w:rPr>
                <w:spacing w:val="-1"/>
              </w:rPr>
              <w:t>G1</w:t>
            </w:r>
          </w:p>
        </w:tc>
      </w:tr>
      <w:tr>
        <w:tblPrEx>
          <w:tblW w:w="8307" w:type="dxa"/>
          <w:tblInd w:w="98" w:type="dxa"/>
          <w:tblLayout w:type="fixed"/>
        </w:tblPrEx>
        <w:trPr>
          <w:trHeight w:val="396"/>
        </w:trPr>
        <w:tc>
          <w:tcPr>
            <w:tcW w:w="1519" w:type="dxa"/>
            <w:vMerge/>
            <w:tcBorders>
              <w:top w:val="nil"/>
              <w:left w:val="single" w:sz="6" w:space="0" w:color="000000"/>
              <w:bottom w:val="nil"/>
            </w:tcBorders>
            <w:vAlign w:val="top"/>
          </w:tcPr>
          <w:p>
            <w:pPr>
              <w:rPr>
                <w:rFonts w:ascii="Arial"/>
                <w:sz w:val="21"/>
              </w:rPr>
            </w:pPr>
          </w:p>
        </w:tc>
        <w:tc>
          <w:tcPr>
            <w:tcW w:w="3395" w:type="dxa"/>
            <w:vMerge/>
            <w:tcBorders>
              <w:top w:val="nil"/>
              <w:bottom w:val="nil"/>
            </w:tcBorders>
            <w:vAlign w:val="top"/>
          </w:tcPr>
          <w:p>
            <w:pPr>
              <w:rPr>
                <w:rFonts w:ascii="Arial"/>
                <w:sz w:val="21"/>
              </w:rPr>
            </w:pPr>
          </w:p>
        </w:tc>
        <w:tc>
          <w:tcPr>
            <w:tcW w:w="2403" w:type="dxa"/>
            <w:vAlign w:val="top"/>
          </w:tcPr>
          <w:p>
            <w:pPr>
              <w:pStyle w:val="TableText"/>
              <w:spacing w:before="109" w:line="220" w:lineRule="auto"/>
              <w:ind w:left="135"/>
            </w:pPr>
            <w:r>
              <w:rPr>
                <w:spacing w:val="-4"/>
              </w:rPr>
              <w:t>电站锅炉司炉</w:t>
            </w:r>
          </w:p>
        </w:tc>
        <w:tc>
          <w:tcPr>
            <w:tcW w:w="990" w:type="dxa"/>
            <w:tcBorders>
              <w:right w:val="single" w:sz="6" w:space="0" w:color="000000"/>
            </w:tcBorders>
            <w:vAlign w:val="top"/>
          </w:tcPr>
          <w:p>
            <w:pPr>
              <w:pStyle w:val="TableText"/>
              <w:spacing w:before="139" w:line="181" w:lineRule="auto"/>
              <w:ind w:left="407"/>
            </w:pPr>
            <w:r>
              <w:rPr>
                <w:spacing w:val="-1"/>
              </w:rPr>
              <w:t>G2</w:t>
            </w:r>
          </w:p>
        </w:tc>
      </w:tr>
      <w:tr>
        <w:tblPrEx>
          <w:tblW w:w="8307" w:type="dxa"/>
          <w:tblInd w:w="98" w:type="dxa"/>
          <w:tblLayout w:type="fixed"/>
        </w:tblPrEx>
        <w:trPr>
          <w:trHeight w:val="321"/>
        </w:trPr>
        <w:tc>
          <w:tcPr>
            <w:tcW w:w="1519" w:type="dxa"/>
            <w:vMerge/>
            <w:tcBorders>
              <w:top w:val="nil"/>
              <w:left w:val="single" w:sz="6" w:space="0" w:color="000000"/>
            </w:tcBorders>
            <w:vAlign w:val="top"/>
          </w:tcPr>
          <w:p>
            <w:pPr>
              <w:rPr>
                <w:rFonts w:ascii="Arial"/>
                <w:sz w:val="21"/>
              </w:rPr>
            </w:pPr>
          </w:p>
        </w:tc>
        <w:tc>
          <w:tcPr>
            <w:tcW w:w="3395" w:type="dxa"/>
            <w:vMerge/>
            <w:tcBorders>
              <w:top w:val="nil"/>
            </w:tcBorders>
            <w:vAlign w:val="top"/>
          </w:tcPr>
          <w:p>
            <w:pPr>
              <w:rPr>
                <w:rFonts w:ascii="Arial"/>
                <w:sz w:val="21"/>
              </w:rPr>
            </w:pPr>
          </w:p>
        </w:tc>
        <w:tc>
          <w:tcPr>
            <w:tcW w:w="2403" w:type="dxa"/>
            <w:vAlign w:val="top"/>
          </w:tcPr>
          <w:p>
            <w:pPr>
              <w:pStyle w:val="TableText"/>
              <w:spacing w:before="72" w:line="220" w:lineRule="auto"/>
              <w:ind w:left="114"/>
            </w:pPr>
            <w:r>
              <w:rPr>
                <w:spacing w:val="-2"/>
              </w:rPr>
              <w:t>锅炉水处理</w:t>
            </w:r>
          </w:p>
        </w:tc>
        <w:tc>
          <w:tcPr>
            <w:tcW w:w="990" w:type="dxa"/>
            <w:tcBorders>
              <w:right w:val="single" w:sz="6" w:space="0" w:color="000000"/>
            </w:tcBorders>
            <w:vAlign w:val="top"/>
          </w:tcPr>
          <w:p>
            <w:pPr>
              <w:pStyle w:val="TableText"/>
              <w:spacing w:before="103" w:line="181" w:lineRule="auto"/>
              <w:ind w:left="407"/>
            </w:pPr>
            <w:r>
              <w:rPr>
                <w:spacing w:val="-1"/>
              </w:rPr>
              <w:t>G3</w:t>
            </w:r>
          </w:p>
        </w:tc>
      </w:tr>
      <w:tr>
        <w:tblPrEx>
          <w:tblW w:w="8307" w:type="dxa"/>
          <w:tblInd w:w="98" w:type="dxa"/>
          <w:tblLayout w:type="fixed"/>
        </w:tblPrEx>
        <w:trPr>
          <w:trHeight w:val="451"/>
        </w:trPr>
        <w:tc>
          <w:tcPr>
            <w:tcW w:w="1519" w:type="dxa"/>
            <w:vMerge w:val="restart"/>
            <w:tcBorders>
              <w:left w:val="single" w:sz="6" w:space="0" w:color="000000"/>
              <w:bottom w:val="nil"/>
            </w:tcBorders>
            <w:vAlign w:val="top"/>
          </w:tcPr>
          <w:p>
            <w:pPr>
              <w:spacing w:line="257" w:lineRule="auto"/>
              <w:rPr>
                <w:rFonts w:ascii="Arial"/>
                <w:sz w:val="21"/>
              </w:rPr>
            </w:pPr>
          </w:p>
          <w:p>
            <w:pPr>
              <w:spacing w:line="257" w:lineRule="auto"/>
              <w:rPr>
                <w:rFonts w:ascii="Arial"/>
                <w:sz w:val="21"/>
              </w:rPr>
            </w:pPr>
          </w:p>
          <w:p>
            <w:pPr>
              <w:pStyle w:val="TableText"/>
              <w:spacing w:before="59" w:line="181" w:lineRule="auto"/>
              <w:ind w:left="715"/>
            </w:pPr>
            <w:r>
              <w:t>3</w:t>
            </w:r>
          </w:p>
        </w:tc>
        <w:tc>
          <w:tcPr>
            <w:tcW w:w="3395" w:type="dxa"/>
            <w:vMerge w:val="restart"/>
            <w:tcBorders>
              <w:bottom w:val="nil"/>
            </w:tcBorders>
            <w:vAlign w:val="top"/>
          </w:tcPr>
          <w:p>
            <w:pPr>
              <w:spacing w:line="242" w:lineRule="auto"/>
              <w:rPr>
                <w:rFonts w:ascii="Arial"/>
                <w:sz w:val="21"/>
              </w:rPr>
            </w:pPr>
          </w:p>
          <w:p>
            <w:pPr>
              <w:spacing w:line="242" w:lineRule="auto"/>
              <w:rPr>
                <w:rFonts w:ascii="Arial"/>
                <w:sz w:val="21"/>
              </w:rPr>
            </w:pPr>
          </w:p>
          <w:p>
            <w:pPr>
              <w:pStyle w:val="TableText"/>
              <w:spacing w:before="58" w:line="220" w:lineRule="auto"/>
              <w:ind w:left="108"/>
            </w:pPr>
            <w:r>
              <w:rPr>
                <w:spacing w:val="-2"/>
              </w:rPr>
              <w:t>压力容器作业</w:t>
            </w:r>
          </w:p>
        </w:tc>
        <w:tc>
          <w:tcPr>
            <w:tcW w:w="2403" w:type="dxa"/>
            <w:vAlign w:val="top"/>
          </w:tcPr>
          <w:p>
            <w:pPr>
              <w:pStyle w:val="TableText"/>
              <w:spacing w:before="135" w:line="220" w:lineRule="auto"/>
              <w:ind w:left="116"/>
            </w:pPr>
            <w:r>
              <w:rPr>
                <w:spacing w:val="-1"/>
              </w:rPr>
              <w:t>快开门式压力容器操作</w:t>
            </w:r>
          </w:p>
        </w:tc>
        <w:tc>
          <w:tcPr>
            <w:tcW w:w="990" w:type="dxa"/>
            <w:tcBorders>
              <w:right w:val="single" w:sz="6" w:space="0" w:color="000000"/>
            </w:tcBorders>
            <w:vAlign w:val="top"/>
          </w:tcPr>
          <w:p>
            <w:pPr>
              <w:pStyle w:val="TableText"/>
              <w:spacing w:before="164" w:line="182" w:lineRule="auto"/>
              <w:ind w:left="408"/>
            </w:pPr>
            <w:r>
              <w:rPr>
                <w:spacing w:val="-2"/>
              </w:rPr>
              <w:t>R1</w:t>
            </w:r>
          </w:p>
        </w:tc>
      </w:tr>
      <w:tr>
        <w:tblPrEx>
          <w:tblW w:w="8307" w:type="dxa"/>
          <w:tblInd w:w="98" w:type="dxa"/>
          <w:tblLayout w:type="fixed"/>
        </w:tblPrEx>
        <w:trPr>
          <w:trHeight w:val="410"/>
        </w:trPr>
        <w:tc>
          <w:tcPr>
            <w:tcW w:w="1519" w:type="dxa"/>
            <w:vMerge/>
            <w:tcBorders>
              <w:top w:val="nil"/>
              <w:left w:val="single" w:sz="6" w:space="0" w:color="000000"/>
              <w:bottom w:val="nil"/>
            </w:tcBorders>
            <w:vAlign w:val="top"/>
          </w:tcPr>
          <w:p>
            <w:pPr>
              <w:rPr>
                <w:rFonts w:ascii="Arial"/>
                <w:sz w:val="21"/>
              </w:rPr>
            </w:pPr>
          </w:p>
        </w:tc>
        <w:tc>
          <w:tcPr>
            <w:tcW w:w="3395" w:type="dxa"/>
            <w:vMerge/>
            <w:tcBorders>
              <w:top w:val="nil"/>
              <w:bottom w:val="nil"/>
            </w:tcBorders>
            <w:vAlign w:val="top"/>
          </w:tcPr>
          <w:p>
            <w:pPr>
              <w:rPr>
                <w:rFonts w:ascii="Arial"/>
                <w:sz w:val="21"/>
              </w:rPr>
            </w:pPr>
          </w:p>
        </w:tc>
        <w:tc>
          <w:tcPr>
            <w:tcW w:w="2403" w:type="dxa"/>
            <w:vAlign w:val="top"/>
          </w:tcPr>
          <w:p>
            <w:pPr>
              <w:pStyle w:val="TableText"/>
              <w:spacing w:before="118" w:line="220" w:lineRule="auto"/>
              <w:ind w:left="115"/>
            </w:pPr>
            <w:r>
              <w:rPr>
                <w:spacing w:val="-1"/>
              </w:rPr>
              <w:t>移动式压力容器充装</w:t>
            </w:r>
          </w:p>
        </w:tc>
        <w:tc>
          <w:tcPr>
            <w:tcW w:w="990" w:type="dxa"/>
            <w:tcBorders>
              <w:right w:val="single" w:sz="6" w:space="0" w:color="000000"/>
            </w:tcBorders>
            <w:vAlign w:val="top"/>
          </w:tcPr>
          <w:p>
            <w:pPr>
              <w:pStyle w:val="TableText"/>
              <w:spacing w:before="149" w:line="181" w:lineRule="auto"/>
              <w:ind w:left="408"/>
            </w:pPr>
            <w:r>
              <w:rPr>
                <w:spacing w:val="-2"/>
              </w:rPr>
              <w:t>R2</w:t>
            </w:r>
          </w:p>
        </w:tc>
      </w:tr>
      <w:tr>
        <w:tblPrEx>
          <w:tblW w:w="8307" w:type="dxa"/>
          <w:tblInd w:w="98" w:type="dxa"/>
          <w:tblLayout w:type="fixed"/>
        </w:tblPrEx>
        <w:trPr>
          <w:trHeight w:val="396"/>
        </w:trPr>
        <w:tc>
          <w:tcPr>
            <w:tcW w:w="1519" w:type="dxa"/>
            <w:vMerge/>
            <w:tcBorders>
              <w:top w:val="nil"/>
              <w:left w:val="single" w:sz="6" w:space="0" w:color="000000"/>
            </w:tcBorders>
            <w:vAlign w:val="top"/>
          </w:tcPr>
          <w:p>
            <w:pPr>
              <w:rPr>
                <w:rFonts w:ascii="Arial"/>
                <w:sz w:val="21"/>
              </w:rPr>
            </w:pPr>
          </w:p>
        </w:tc>
        <w:tc>
          <w:tcPr>
            <w:tcW w:w="3395" w:type="dxa"/>
            <w:vMerge/>
            <w:tcBorders>
              <w:top w:val="nil"/>
            </w:tcBorders>
            <w:vAlign w:val="top"/>
          </w:tcPr>
          <w:p>
            <w:pPr>
              <w:rPr>
                <w:rFonts w:ascii="Arial"/>
                <w:sz w:val="21"/>
              </w:rPr>
            </w:pPr>
          </w:p>
        </w:tc>
        <w:tc>
          <w:tcPr>
            <w:tcW w:w="2403" w:type="dxa"/>
            <w:vAlign w:val="top"/>
          </w:tcPr>
          <w:p>
            <w:pPr>
              <w:pStyle w:val="TableText"/>
              <w:spacing w:before="113" w:line="219" w:lineRule="auto"/>
              <w:ind w:left="115"/>
            </w:pPr>
            <w:r>
              <w:rPr>
                <w:spacing w:val="-2"/>
              </w:rPr>
              <w:t>氧舱维护保养</w:t>
            </w:r>
          </w:p>
        </w:tc>
        <w:tc>
          <w:tcPr>
            <w:tcW w:w="990" w:type="dxa"/>
            <w:tcBorders>
              <w:right w:val="single" w:sz="6" w:space="0" w:color="000000"/>
            </w:tcBorders>
            <w:vAlign w:val="top"/>
          </w:tcPr>
          <w:p>
            <w:pPr>
              <w:pStyle w:val="TableText"/>
              <w:spacing w:before="144" w:line="181" w:lineRule="auto"/>
              <w:ind w:left="408"/>
            </w:pPr>
            <w:r>
              <w:rPr>
                <w:spacing w:val="-2"/>
              </w:rPr>
              <w:t>R3</w:t>
            </w:r>
          </w:p>
        </w:tc>
      </w:tr>
      <w:tr>
        <w:tblPrEx>
          <w:tblW w:w="8307" w:type="dxa"/>
          <w:tblInd w:w="98" w:type="dxa"/>
          <w:tblLayout w:type="fixed"/>
        </w:tblPrEx>
        <w:trPr>
          <w:trHeight w:val="648"/>
        </w:trPr>
        <w:tc>
          <w:tcPr>
            <w:tcW w:w="1519" w:type="dxa"/>
            <w:tcBorders>
              <w:left w:val="single" w:sz="6" w:space="0" w:color="000000"/>
            </w:tcBorders>
            <w:vAlign w:val="top"/>
          </w:tcPr>
          <w:p>
            <w:pPr>
              <w:pStyle w:val="TableText"/>
              <w:spacing w:before="266" w:line="181" w:lineRule="auto"/>
              <w:ind w:left="711"/>
            </w:pPr>
            <w:r>
              <w:t>4</w:t>
            </w:r>
          </w:p>
        </w:tc>
        <w:tc>
          <w:tcPr>
            <w:tcW w:w="3395" w:type="dxa"/>
            <w:vAlign w:val="top"/>
          </w:tcPr>
          <w:p>
            <w:pPr>
              <w:pStyle w:val="TableText"/>
              <w:spacing w:before="236" w:line="220" w:lineRule="auto"/>
              <w:ind w:left="108"/>
            </w:pPr>
            <w:r>
              <w:rPr>
                <w:spacing w:val="-2"/>
              </w:rPr>
              <w:t>气瓶作业</w:t>
            </w:r>
          </w:p>
        </w:tc>
        <w:tc>
          <w:tcPr>
            <w:tcW w:w="2403" w:type="dxa"/>
            <w:vAlign w:val="top"/>
          </w:tcPr>
          <w:p>
            <w:pPr>
              <w:pStyle w:val="TableText"/>
              <w:spacing w:before="236" w:line="220" w:lineRule="auto"/>
              <w:ind w:left="115"/>
            </w:pPr>
            <w:r>
              <w:rPr>
                <w:spacing w:val="-2"/>
              </w:rPr>
              <w:t>气瓶充装</w:t>
            </w:r>
          </w:p>
        </w:tc>
        <w:tc>
          <w:tcPr>
            <w:tcW w:w="990" w:type="dxa"/>
            <w:tcBorders>
              <w:right w:val="single" w:sz="6" w:space="0" w:color="000000"/>
            </w:tcBorders>
            <w:vAlign w:val="top"/>
          </w:tcPr>
          <w:p>
            <w:pPr>
              <w:pStyle w:val="TableText"/>
              <w:spacing w:before="267" w:line="180" w:lineRule="auto"/>
              <w:ind w:left="452"/>
            </w:pPr>
            <w:r>
              <w:t>P</w:t>
            </w:r>
          </w:p>
        </w:tc>
      </w:tr>
      <w:tr>
        <w:tblPrEx>
          <w:tblW w:w="8307" w:type="dxa"/>
          <w:tblInd w:w="98" w:type="dxa"/>
          <w:tblLayout w:type="fixed"/>
        </w:tblPrEx>
        <w:trPr>
          <w:trHeight w:val="557"/>
        </w:trPr>
        <w:tc>
          <w:tcPr>
            <w:tcW w:w="1519" w:type="dxa"/>
            <w:tcBorders>
              <w:left w:val="single" w:sz="6" w:space="0" w:color="000000"/>
            </w:tcBorders>
            <w:vAlign w:val="top"/>
          </w:tcPr>
          <w:p>
            <w:pPr>
              <w:pStyle w:val="TableText"/>
              <w:spacing w:before="221" w:line="180" w:lineRule="auto"/>
              <w:ind w:left="715"/>
            </w:pPr>
            <w:r>
              <w:t>5</w:t>
            </w:r>
          </w:p>
        </w:tc>
        <w:tc>
          <w:tcPr>
            <w:tcW w:w="3395" w:type="dxa"/>
            <w:vAlign w:val="top"/>
          </w:tcPr>
          <w:p>
            <w:pPr>
              <w:pStyle w:val="TableText"/>
              <w:spacing w:before="190" w:line="220" w:lineRule="auto"/>
              <w:ind w:left="128"/>
            </w:pPr>
            <w:r>
              <w:rPr>
                <w:spacing w:val="-6"/>
              </w:rPr>
              <w:t>电梯作业</w:t>
            </w:r>
          </w:p>
        </w:tc>
        <w:tc>
          <w:tcPr>
            <w:tcW w:w="2403" w:type="dxa"/>
            <w:vAlign w:val="top"/>
          </w:tcPr>
          <w:p>
            <w:pPr>
              <w:pStyle w:val="TableText"/>
              <w:spacing w:before="190" w:line="220" w:lineRule="auto"/>
              <w:ind w:left="135"/>
            </w:pPr>
            <w:r>
              <w:rPr>
                <w:spacing w:val="-6"/>
              </w:rPr>
              <w:t>电梯修理</w:t>
            </w:r>
          </w:p>
        </w:tc>
        <w:tc>
          <w:tcPr>
            <w:tcW w:w="990" w:type="dxa"/>
            <w:tcBorders>
              <w:right w:val="single" w:sz="6" w:space="0" w:color="000000"/>
            </w:tcBorders>
            <w:vAlign w:val="top"/>
          </w:tcPr>
          <w:p>
            <w:pPr>
              <w:pStyle w:val="TableText"/>
              <w:spacing w:before="221" w:line="180" w:lineRule="auto"/>
              <w:ind w:left="452"/>
            </w:pPr>
            <w:r>
              <w:t>T</w:t>
            </w:r>
          </w:p>
        </w:tc>
      </w:tr>
      <w:tr>
        <w:tblPrEx>
          <w:tblW w:w="8307" w:type="dxa"/>
          <w:tblInd w:w="98" w:type="dxa"/>
          <w:tblLayout w:type="fixed"/>
        </w:tblPrEx>
        <w:trPr>
          <w:trHeight w:val="408"/>
        </w:trPr>
        <w:tc>
          <w:tcPr>
            <w:tcW w:w="1519" w:type="dxa"/>
            <w:vMerge w:val="restart"/>
            <w:tcBorders>
              <w:left w:val="single" w:sz="6" w:space="0" w:color="000000"/>
              <w:bottom w:val="nil"/>
            </w:tcBorders>
            <w:vAlign w:val="top"/>
          </w:tcPr>
          <w:p>
            <w:pPr>
              <w:spacing w:line="287" w:lineRule="auto"/>
              <w:rPr>
                <w:rFonts w:ascii="Arial"/>
                <w:sz w:val="21"/>
              </w:rPr>
            </w:pPr>
          </w:p>
          <w:p>
            <w:pPr>
              <w:pStyle w:val="TableText"/>
              <w:spacing w:before="59" w:line="181" w:lineRule="auto"/>
              <w:ind w:left="713"/>
            </w:pPr>
            <w:r>
              <w:t>6</w:t>
            </w:r>
          </w:p>
        </w:tc>
        <w:tc>
          <w:tcPr>
            <w:tcW w:w="3395" w:type="dxa"/>
            <w:vMerge w:val="restart"/>
            <w:tcBorders>
              <w:bottom w:val="nil"/>
            </w:tcBorders>
            <w:vAlign w:val="top"/>
          </w:tcPr>
          <w:p>
            <w:pPr>
              <w:spacing w:line="257" w:lineRule="auto"/>
              <w:rPr>
                <w:rFonts w:ascii="Arial"/>
                <w:sz w:val="21"/>
              </w:rPr>
            </w:pPr>
          </w:p>
          <w:p>
            <w:pPr>
              <w:pStyle w:val="TableText"/>
              <w:spacing w:before="58" w:line="219" w:lineRule="auto"/>
              <w:ind w:left="108"/>
            </w:pPr>
            <w:r>
              <w:rPr>
                <w:spacing w:val="-2"/>
              </w:rPr>
              <w:t>起重机作业</w:t>
            </w:r>
          </w:p>
        </w:tc>
        <w:tc>
          <w:tcPr>
            <w:tcW w:w="2403" w:type="dxa"/>
            <w:vAlign w:val="top"/>
          </w:tcPr>
          <w:p>
            <w:pPr>
              <w:pStyle w:val="TableText"/>
              <w:spacing w:before="115" w:line="219" w:lineRule="auto"/>
              <w:ind w:left="115"/>
            </w:pPr>
            <w:r>
              <w:rPr>
                <w:spacing w:val="-2"/>
              </w:rPr>
              <w:t>起重机指挥</w:t>
            </w:r>
          </w:p>
        </w:tc>
        <w:tc>
          <w:tcPr>
            <w:tcW w:w="990" w:type="dxa"/>
            <w:tcBorders>
              <w:right w:val="single" w:sz="6" w:space="0" w:color="000000"/>
            </w:tcBorders>
            <w:vAlign w:val="top"/>
          </w:tcPr>
          <w:p>
            <w:pPr>
              <w:pStyle w:val="TableText"/>
              <w:spacing w:before="145" w:line="182" w:lineRule="auto"/>
              <w:ind w:left="408"/>
            </w:pPr>
            <w:r>
              <w:rPr>
                <w:spacing w:val="-2"/>
              </w:rPr>
              <w:t>Q1</w:t>
            </w:r>
          </w:p>
        </w:tc>
      </w:tr>
      <w:tr>
        <w:tblPrEx>
          <w:tblW w:w="8307" w:type="dxa"/>
          <w:tblInd w:w="98" w:type="dxa"/>
          <w:tblLayout w:type="fixed"/>
        </w:tblPrEx>
        <w:trPr>
          <w:trHeight w:val="394"/>
        </w:trPr>
        <w:tc>
          <w:tcPr>
            <w:tcW w:w="1519" w:type="dxa"/>
            <w:vMerge/>
            <w:tcBorders>
              <w:top w:val="nil"/>
              <w:left w:val="single" w:sz="6" w:space="0" w:color="000000"/>
            </w:tcBorders>
            <w:vAlign w:val="top"/>
          </w:tcPr>
          <w:p>
            <w:pPr>
              <w:rPr>
                <w:rFonts w:ascii="Arial"/>
                <w:sz w:val="21"/>
              </w:rPr>
            </w:pPr>
          </w:p>
        </w:tc>
        <w:tc>
          <w:tcPr>
            <w:tcW w:w="3395" w:type="dxa"/>
            <w:vMerge/>
            <w:tcBorders>
              <w:top w:val="nil"/>
            </w:tcBorders>
            <w:vAlign w:val="top"/>
          </w:tcPr>
          <w:p>
            <w:pPr>
              <w:rPr>
                <w:rFonts w:ascii="Arial"/>
                <w:sz w:val="21"/>
              </w:rPr>
            </w:pPr>
          </w:p>
        </w:tc>
        <w:tc>
          <w:tcPr>
            <w:tcW w:w="2403" w:type="dxa"/>
            <w:vAlign w:val="top"/>
          </w:tcPr>
          <w:p>
            <w:pPr>
              <w:pStyle w:val="TableText"/>
              <w:spacing w:before="113" w:line="219" w:lineRule="auto"/>
              <w:ind w:left="115"/>
            </w:pPr>
            <w:r>
              <w:rPr>
                <w:spacing w:val="-2"/>
              </w:rPr>
              <w:t>起重机司机</w:t>
            </w:r>
          </w:p>
        </w:tc>
        <w:tc>
          <w:tcPr>
            <w:tcW w:w="990" w:type="dxa"/>
            <w:tcBorders>
              <w:right w:val="single" w:sz="6" w:space="0" w:color="000000"/>
            </w:tcBorders>
            <w:vAlign w:val="top"/>
          </w:tcPr>
          <w:p>
            <w:pPr>
              <w:pStyle w:val="TableText"/>
              <w:spacing w:before="143" w:line="181" w:lineRule="auto"/>
              <w:ind w:left="408"/>
            </w:pPr>
            <w:r>
              <w:rPr>
                <w:spacing w:val="-2"/>
              </w:rPr>
              <w:t>Q2</w:t>
            </w:r>
          </w:p>
        </w:tc>
      </w:tr>
      <w:tr>
        <w:tblPrEx>
          <w:tblW w:w="8307" w:type="dxa"/>
          <w:tblInd w:w="98" w:type="dxa"/>
          <w:tblLayout w:type="fixed"/>
        </w:tblPrEx>
        <w:trPr>
          <w:trHeight w:val="379"/>
        </w:trPr>
        <w:tc>
          <w:tcPr>
            <w:tcW w:w="1519" w:type="dxa"/>
            <w:vMerge w:val="restart"/>
            <w:tcBorders>
              <w:left w:val="single" w:sz="6" w:space="0" w:color="000000"/>
              <w:bottom w:val="nil"/>
            </w:tcBorders>
            <w:vAlign w:val="top"/>
          </w:tcPr>
          <w:p>
            <w:pPr>
              <w:spacing w:line="276" w:lineRule="auto"/>
              <w:rPr>
                <w:rFonts w:ascii="Arial"/>
                <w:sz w:val="21"/>
              </w:rPr>
            </w:pPr>
          </w:p>
          <w:p>
            <w:pPr>
              <w:pStyle w:val="TableText"/>
              <w:spacing w:before="58" w:line="180" w:lineRule="auto"/>
              <w:ind w:left="716"/>
            </w:pPr>
            <w:r>
              <w:t>7</w:t>
            </w:r>
          </w:p>
        </w:tc>
        <w:tc>
          <w:tcPr>
            <w:tcW w:w="3395" w:type="dxa"/>
            <w:vMerge w:val="restart"/>
            <w:tcBorders>
              <w:bottom w:val="nil"/>
            </w:tcBorders>
            <w:vAlign w:val="top"/>
          </w:tcPr>
          <w:p>
            <w:pPr>
              <w:spacing w:line="245" w:lineRule="auto"/>
              <w:rPr>
                <w:rFonts w:ascii="Arial"/>
                <w:sz w:val="21"/>
              </w:rPr>
            </w:pPr>
          </w:p>
          <w:p>
            <w:pPr>
              <w:pStyle w:val="TableText"/>
              <w:spacing w:before="58" w:line="220" w:lineRule="auto"/>
              <w:ind w:left="108"/>
            </w:pPr>
            <w:r>
              <w:rPr>
                <w:spacing w:val="-2"/>
              </w:rPr>
              <w:t>客运索道作业</w:t>
            </w:r>
          </w:p>
        </w:tc>
        <w:tc>
          <w:tcPr>
            <w:tcW w:w="2403" w:type="dxa"/>
            <w:vAlign w:val="top"/>
          </w:tcPr>
          <w:p>
            <w:pPr>
              <w:pStyle w:val="TableText"/>
              <w:spacing w:before="102" w:line="220" w:lineRule="auto"/>
              <w:ind w:left="115"/>
            </w:pPr>
            <w:r>
              <w:rPr>
                <w:spacing w:val="-2"/>
              </w:rPr>
              <w:t>客运索道修理</w:t>
            </w:r>
          </w:p>
        </w:tc>
        <w:tc>
          <w:tcPr>
            <w:tcW w:w="990" w:type="dxa"/>
            <w:tcBorders>
              <w:right w:val="single" w:sz="6" w:space="0" w:color="000000"/>
            </w:tcBorders>
            <w:vAlign w:val="top"/>
          </w:tcPr>
          <w:p>
            <w:pPr>
              <w:pStyle w:val="TableText"/>
              <w:spacing w:before="132" w:line="182" w:lineRule="auto"/>
              <w:ind w:left="410"/>
            </w:pPr>
            <w:r>
              <w:rPr>
                <w:spacing w:val="-2"/>
              </w:rPr>
              <w:t>S1</w:t>
            </w:r>
          </w:p>
        </w:tc>
      </w:tr>
      <w:tr>
        <w:tblPrEx>
          <w:tblW w:w="8307" w:type="dxa"/>
          <w:tblInd w:w="98" w:type="dxa"/>
          <w:tblLayout w:type="fixed"/>
        </w:tblPrEx>
        <w:trPr>
          <w:trHeight w:val="394"/>
        </w:trPr>
        <w:tc>
          <w:tcPr>
            <w:tcW w:w="1519" w:type="dxa"/>
            <w:vMerge/>
            <w:tcBorders>
              <w:top w:val="nil"/>
              <w:left w:val="single" w:sz="6" w:space="0" w:color="000000"/>
            </w:tcBorders>
            <w:vAlign w:val="top"/>
          </w:tcPr>
          <w:p>
            <w:pPr>
              <w:rPr>
                <w:rFonts w:ascii="Arial"/>
                <w:sz w:val="21"/>
              </w:rPr>
            </w:pPr>
          </w:p>
        </w:tc>
        <w:tc>
          <w:tcPr>
            <w:tcW w:w="3395" w:type="dxa"/>
            <w:vMerge/>
            <w:tcBorders>
              <w:top w:val="nil"/>
            </w:tcBorders>
            <w:vAlign w:val="top"/>
          </w:tcPr>
          <w:p>
            <w:pPr>
              <w:rPr>
                <w:rFonts w:ascii="Arial"/>
                <w:sz w:val="21"/>
              </w:rPr>
            </w:pPr>
          </w:p>
        </w:tc>
        <w:tc>
          <w:tcPr>
            <w:tcW w:w="2403" w:type="dxa"/>
            <w:vAlign w:val="top"/>
          </w:tcPr>
          <w:p>
            <w:pPr>
              <w:pStyle w:val="TableText"/>
              <w:spacing w:before="115" w:line="219" w:lineRule="auto"/>
              <w:ind w:left="115"/>
            </w:pPr>
            <w:r>
              <w:rPr>
                <w:spacing w:val="-2"/>
              </w:rPr>
              <w:t>客运索道司机</w:t>
            </w:r>
          </w:p>
        </w:tc>
        <w:tc>
          <w:tcPr>
            <w:tcW w:w="990" w:type="dxa"/>
            <w:tcBorders>
              <w:right w:val="single" w:sz="6" w:space="0" w:color="000000"/>
            </w:tcBorders>
            <w:vAlign w:val="top"/>
          </w:tcPr>
          <w:p>
            <w:pPr>
              <w:pStyle w:val="TableText"/>
              <w:spacing w:before="145" w:line="181" w:lineRule="auto"/>
              <w:ind w:left="410"/>
            </w:pPr>
            <w:r>
              <w:rPr>
                <w:spacing w:val="-2"/>
              </w:rPr>
              <w:t>S2</w:t>
            </w:r>
          </w:p>
        </w:tc>
      </w:tr>
      <w:tr>
        <w:tblPrEx>
          <w:tblW w:w="8307" w:type="dxa"/>
          <w:tblInd w:w="98" w:type="dxa"/>
          <w:tblLayout w:type="fixed"/>
        </w:tblPrEx>
        <w:trPr>
          <w:trHeight w:val="437"/>
        </w:trPr>
        <w:tc>
          <w:tcPr>
            <w:tcW w:w="1519" w:type="dxa"/>
            <w:vMerge w:val="restart"/>
            <w:tcBorders>
              <w:left w:val="single" w:sz="6" w:space="0" w:color="000000"/>
              <w:bottom w:val="nil"/>
            </w:tcBorders>
            <w:vAlign w:val="top"/>
          </w:tcPr>
          <w:p>
            <w:pPr>
              <w:spacing w:line="319" w:lineRule="auto"/>
              <w:rPr>
                <w:rFonts w:ascii="Arial"/>
                <w:sz w:val="21"/>
              </w:rPr>
            </w:pPr>
          </w:p>
          <w:p>
            <w:pPr>
              <w:pStyle w:val="TableText"/>
              <w:spacing w:before="59" w:line="181" w:lineRule="auto"/>
              <w:ind w:left="712"/>
            </w:pPr>
            <w:r>
              <w:t>8</w:t>
            </w:r>
          </w:p>
        </w:tc>
        <w:tc>
          <w:tcPr>
            <w:tcW w:w="3395" w:type="dxa"/>
            <w:vMerge w:val="restart"/>
            <w:tcBorders>
              <w:bottom w:val="nil"/>
            </w:tcBorders>
            <w:vAlign w:val="top"/>
          </w:tcPr>
          <w:p>
            <w:pPr>
              <w:spacing w:line="289" w:lineRule="auto"/>
              <w:rPr>
                <w:rFonts w:ascii="Arial"/>
                <w:sz w:val="21"/>
              </w:rPr>
            </w:pPr>
          </w:p>
          <w:p>
            <w:pPr>
              <w:pStyle w:val="TableText"/>
              <w:spacing w:before="59" w:line="220" w:lineRule="auto"/>
              <w:ind w:left="109"/>
            </w:pPr>
            <w:r>
              <w:rPr>
                <w:spacing w:val="-2"/>
              </w:rPr>
              <w:t>大型游乐设施作业</w:t>
            </w:r>
          </w:p>
        </w:tc>
        <w:tc>
          <w:tcPr>
            <w:tcW w:w="2403" w:type="dxa"/>
            <w:vAlign w:val="top"/>
          </w:tcPr>
          <w:p>
            <w:pPr>
              <w:pStyle w:val="TableText"/>
              <w:spacing w:before="133" w:line="220" w:lineRule="auto"/>
              <w:ind w:left="116"/>
            </w:pPr>
            <w:r>
              <w:rPr>
                <w:spacing w:val="-2"/>
              </w:rPr>
              <w:t>大型游乐设施修理</w:t>
            </w:r>
          </w:p>
        </w:tc>
        <w:tc>
          <w:tcPr>
            <w:tcW w:w="990" w:type="dxa"/>
            <w:tcBorders>
              <w:right w:val="single" w:sz="6" w:space="0" w:color="000000"/>
            </w:tcBorders>
            <w:vAlign w:val="top"/>
          </w:tcPr>
          <w:p>
            <w:pPr>
              <w:pStyle w:val="TableText"/>
              <w:spacing w:before="163" w:line="182" w:lineRule="auto"/>
              <w:ind w:left="406"/>
            </w:pPr>
            <w:r>
              <w:rPr>
                <w:spacing w:val="-1"/>
              </w:rPr>
              <w:t>Y1</w:t>
            </w:r>
          </w:p>
        </w:tc>
      </w:tr>
      <w:tr>
        <w:tblPrEx>
          <w:tblW w:w="8307" w:type="dxa"/>
          <w:tblInd w:w="98" w:type="dxa"/>
          <w:tblLayout w:type="fixed"/>
        </w:tblPrEx>
        <w:trPr>
          <w:trHeight w:val="426"/>
        </w:trPr>
        <w:tc>
          <w:tcPr>
            <w:tcW w:w="1519" w:type="dxa"/>
            <w:vMerge/>
            <w:tcBorders>
              <w:top w:val="nil"/>
              <w:left w:val="single" w:sz="6" w:space="0" w:color="000000"/>
            </w:tcBorders>
            <w:vAlign w:val="top"/>
          </w:tcPr>
          <w:p>
            <w:pPr>
              <w:rPr>
                <w:rFonts w:ascii="Arial"/>
                <w:sz w:val="21"/>
              </w:rPr>
            </w:pPr>
          </w:p>
        </w:tc>
        <w:tc>
          <w:tcPr>
            <w:tcW w:w="3395" w:type="dxa"/>
            <w:vMerge/>
            <w:tcBorders>
              <w:top w:val="nil"/>
            </w:tcBorders>
            <w:vAlign w:val="top"/>
          </w:tcPr>
          <w:p>
            <w:pPr>
              <w:rPr>
                <w:rFonts w:ascii="Arial"/>
                <w:sz w:val="21"/>
              </w:rPr>
            </w:pPr>
          </w:p>
        </w:tc>
        <w:tc>
          <w:tcPr>
            <w:tcW w:w="2403" w:type="dxa"/>
            <w:vAlign w:val="top"/>
          </w:tcPr>
          <w:p>
            <w:pPr>
              <w:pStyle w:val="TableText"/>
              <w:spacing w:before="130" w:line="220" w:lineRule="auto"/>
              <w:ind w:left="116"/>
            </w:pPr>
            <w:r>
              <w:rPr>
                <w:spacing w:val="-2"/>
              </w:rPr>
              <w:t>大型游乐设施操作</w:t>
            </w:r>
          </w:p>
        </w:tc>
        <w:tc>
          <w:tcPr>
            <w:tcW w:w="990" w:type="dxa"/>
            <w:tcBorders>
              <w:right w:val="single" w:sz="6" w:space="0" w:color="000000"/>
            </w:tcBorders>
            <w:vAlign w:val="top"/>
          </w:tcPr>
          <w:p>
            <w:pPr>
              <w:pStyle w:val="TableText"/>
              <w:spacing w:before="161" w:line="181" w:lineRule="auto"/>
              <w:ind w:left="406"/>
            </w:pPr>
            <w:r>
              <w:rPr>
                <w:spacing w:val="-1"/>
              </w:rPr>
              <w:t>Y2</w:t>
            </w:r>
          </w:p>
        </w:tc>
      </w:tr>
      <w:tr>
        <w:tblPrEx>
          <w:tblW w:w="8307" w:type="dxa"/>
          <w:tblInd w:w="98" w:type="dxa"/>
          <w:tblLayout w:type="fixed"/>
        </w:tblPrEx>
        <w:trPr>
          <w:trHeight w:val="437"/>
        </w:trPr>
        <w:tc>
          <w:tcPr>
            <w:tcW w:w="1519" w:type="dxa"/>
            <w:vMerge w:val="restart"/>
            <w:tcBorders>
              <w:left w:val="single" w:sz="6" w:space="0" w:color="000000"/>
              <w:bottom w:val="nil"/>
            </w:tcBorders>
            <w:vAlign w:val="top"/>
          </w:tcPr>
          <w:p>
            <w:pPr>
              <w:spacing w:line="330" w:lineRule="auto"/>
              <w:rPr>
                <w:rFonts w:ascii="Arial"/>
                <w:sz w:val="21"/>
              </w:rPr>
            </w:pPr>
          </w:p>
          <w:p>
            <w:pPr>
              <w:pStyle w:val="TableText"/>
              <w:spacing w:before="58" w:line="181" w:lineRule="auto"/>
              <w:ind w:left="712"/>
            </w:pPr>
            <w:r>
              <w:t>9</w:t>
            </w:r>
          </w:p>
        </w:tc>
        <w:tc>
          <w:tcPr>
            <w:tcW w:w="3395" w:type="dxa"/>
            <w:vMerge w:val="restart"/>
            <w:tcBorders>
              <w:bottom w:val="nil"/>
            </w:tcBorders>
            <w:vAlign w:val="top"/>
          </w:tcPr>
          <w:p>
            <w:pPr>
              <w:spacing w:line="299" w:lineRule="auto"/>
              <w:rPr>
                <w:rFonts w:ascii="Arial"/>
                <w:sz w:val="21"/>
              </w:rPr>
            </w:pPr>
          </w:p>
          <w:p>
            <w:pPr>
              <w:pStyle w:val="TableText"/>
              <w:spacing w:before="59" w:line="219" w:lineRule="auto"/>
              <w:ind w:left="106"/>
            </w:pPr>
            <w:r>
              <w:rPr>
                <w:spacing w:val="-1"/>
              </w:rPr>
              <w:t>场(厂)内专用机动车辆作业</w:t>
            </w:r>
          </w:p>
        </w:tc>
        <w:tc>
          <w:tcPr>
            <w:tcW w:w="2403" w:type="dxa"/>
            <w:vAlign w:val="top"/>
          </w:tcPr>
          <w:p>
            <w:pPr>
              <w:pStyle w:val="TableText"/>
              <w:spacing w:before="134" w:line="219" w:lineRule="auto"/>
              <w:ind w:left="115"/>
            </w:pPr>
            <w:r>
              <w:rPr>
                <w:spacing w:val="-2"/>
              </w:rPr>
              <w:t>叉车司机</w:t>
            </w:r>
          </w:p>
        </w:tc>
        <w:tc>
          <w:tcPr>
            <w:tcW w:w="990" w:type="dxa"/>
            <w:tcBorders>
              <w:right w:val="single" w:sz="6" w:space="0" w:color="000000"/>
            </w:tcBorders>
            <w:vAlign w:val="top"/>
          </w:tcPr>
          <w:p>
            <w:pPr>
              <w:pStyle w:val="TableText"/>
              <w:spacing w:before="163" w:line="182" w:lineRule="auto"/>
              <w:ind w:left="403"/>
            </w:pPr>
            <w:r>
              <w:rPr>
                <w:spacing w:val="-1"/>
              </w:rPr>
              <w:t>N1</w:t>
            </w:r>
          </w:p>
        </w:tc>
      </w:tr>
      <w:tr>
        <w:tblPrEx>
          <w:tblW w:w="8307" w:type="dxa"/>
          <w:tblInd w:w="98" w:type="dxa"/>
          <w:tblLayout w:type="fixed"/>
        </w:tblPrEx>
        <w:trPr>
          <w:trHeight w:val="442"/>
        </w:trPr>
        <w:tc>
          <w:tcPr>
            <w:tcW w:w="1519" w:type="dxa"/>
            <w:vMerge/>
            <w:tcBorders>
              <w:top w:val="nil"/>
              <w:left w:val="single" w:sz="6" w:space="0" w:color="000000"/>
            </w:tcBorders>
            <w:vAlign w:val="top"/>
          </w:tcPr>
          <w:p>
            <w:pPr>
              <w:rPr>
                <w:rFonts w:ascii="Arial"/>
                <w:sz w:val="21"/>
              </w:rPr>
            </w:pPr>
          </w:p>
        </w:tc>
        <w:tc>
          <w:tcPr>
            <w:tcW w:w="3395" w:type="dxa"/>
            <w:vMerge/>
            <w:tcBorders>
              <w:top w:val="nil"/>
            </w:tcBorders>
            <w:vAlign w:val="top"/>
          </w:tcPr>
          <w:p>
            <w:pPr>
              <w:rPr>
                <w:rFonts w:ascii="Arial"/>
                <w:sz w:val="21"/>
              </w:rPr>
            </w:pPr>
          </w:p>
        </w:tc>
        <w:tc>
          <w:tcPr>
            <w:tcW w:w="2403" w:type="dxa"/>
            <w:vAlign w:val="top"/>
          </w:tcPr>
          <w:p>
            <w:pPr>
              <w:pStyle w:val="TableText"/>
              <w:spacing w:before="141" w:line="219" w:lineRule="auto"/>
              <w:ind w:left="114"/>
            </w:pPr>
            <w:r>
              <w:rPr>
                <w:spacing w:val="-1"/>
              </w:rPr>
              <w:t>观光车和观光列车司机</w:t>
            </w:r>
          </w:p>
        </w:tc>
        <w:tc>
          <w:tcPr>
            <w:tcW w:w="990" w:type="dxa"/>
            <w:tcBorders>
              <w:right w:val="single" w:sz="6" w:space="0" w:color="000000"/>
            </w:tcBorders>
            <w:vAlign w:val="top"/>
          </w:tcPr>
          <w:p>
            <w:pPr>
              <w:pStyle w:val="TableText"/>
              <w:spacing w:before="171" w:line="181" w:lineRule="auto"/>
              <w:ind w:left="403"/>
            </w:pPr>
            <w:r>
              <w:rPr>
                <w:spacing w:val="-1"/>
              </w:rPr>
              <w:t>N2</w:t>
            </w:r>
          </w:p>
        </w:tc>
      </w:tr>
      <w:tr>
        <w:tblPrEx>
          <w:tblW w:w="8307" w:type="dxa"/>
          <w:tblInd w:w="98" w:type="dxa"/>
          <w:tblLayout w:type="fixed"/>
        </w:tblPrEx>
        <w:trPr>
          <w:trHeight w:val="632"/>
        </w:trPr>
        <w:tc>
          <w:tcPr>
            <w:tcW w:w="1519" w:type="dxa"/>
            <w:tcBorders>
              <w:left w:val="single" w:sz="6" w:space="0" w:color="000000"/>
            </w:tcBorders>
            <w:vAlign w:val="top"/>
          </w:tcPr>
          <w:p>
            <w:pPr>
              <w:pStyle w:val="TableText"/>
              <w:spacing w:before="264" w:line="182" w:lineRule="auto"/>
              <w:ind w:left="679"/>
            </w:pPr>
            <w:r>
              <w:rPr>
                <w:spacing w:val="-5"/>
              </w:rPr>
              <w:t>10</w:t>
            </w:r>
          </w:p>
        </w:tc>
        <w:tc>
          <w:tcPr>
            <w:tcW w:w="3395" w:type="dxa"/>
            <w:vAlign w:val="top"/>
          </w:tcPr>
          <w:p>
            <w:pPr>
              <w:pStyle w:val="TableText"/>
              <w:spacing w:before="234" w:line="219" w:lineRule="auto"/>
              <w:ind w:left="111"/>
            </w:pPr>
            <w:r>
              <w:rPr>
                <w:spacing w:val="-2"/>
              </w:rPr>
              <w:t>安全附件维修作业</w:t>
            </w:r>
          </w:p>
        </w:tc>
        <w:tc>
          <w:tcPr>
            <w:tcW w:w="2403" w:type="dxa"/>
            <w:vAlign w:val="top"/>
          </w:tcPr>
          <w:p>
            <w:pPr>
              <w:pStyle w:val="TableText"/>
              <w:spacing w:before="234" w:line="220" w:lineRule="auto"/>
              <w:ind w:left="117"/>
            </w:pPr>
            <w:r>
              <w:rPr>
                <w:spacing w:val="-2"/>
              </w:rPr>
              <w:t>安全阀检验</w:t>
            </w:r>
          </w:p>
        </w:tc>
        <w:tc>
          <w:tcPr>
            <w:tcW w:w="990" w:type="dxa"/>
            <w:tcBorders>
              <w:right w:val="single" w:sz="6" w:space="0" w:color="000000"/>
            </w:tcBorders>
            <w:vAlign w:val="top"/>
          </w:tcPr>
          <w:p>
            <w:pPr>
              <w:pStyle w:val="TableText"/>
              <w:spacing w:before="266" w:line="180" w:lineRule="auto"/>
              <w:ind w:left="452"/>
            </w:pPr>
            <w:r>
              <w:t>F</w:t>
            </w:r>
          </w:p>
        </w:tc>
      </w:tr>
      <w:tr>
        <w:tblPrEx>
          <w:tblW w:w="8307" w:type="dxa"/>
          <w:tblInd w:w="98" w:type="dxa"/>
          <w:tblLayout w:type="fixed"/>
        </w:tblPrEx>
        <w:trPr>
          <w:trHeight w:val="468"/>
        </w:trPr>
        <w:tc>
          <w:tcPr>
            <w:tcW w:w="1519" w:type="dxa"/>
            <w:tcBorders>
              <w:left w:val="single" w:sz="6" w:space="0" w:color="000000"/>
              <w:bottom w:val="nil"/>
            </w:tcBorders>
            <w:vAlign w:val="top"/>
          </w:tcPr>
          <w:p>
            <w:pPr>
              <w:spacing w:line="344" w:lineRule="auto"/>
              <w:rPr>
                <w:rFonts w:ascii="Arial"/>
                <w:sz w:val="21"/>
              </w:rPr>
            </w:pPr>
          </w:p>
        </w:tc>
        <w:tc>
          <w:tcPr>
            <w:tcW w:w="3395" w:type="dxa"/>
            <w:tcBorders>
              <w:bottom w:val="nil"/>
            </w:tcBorders>
            <w:vAlign w:val="top"/>
          </w:tcPr>
          <w:p>
            <w:pPr>
              <w:spacing w:line="314" w:lineRule="auto"/>
              <w:rPr>
                <w:rFonts w:ascii="Arial"/>
                <w:sz w:val="21"/>
              </w:rPr>
            </w:pPr>
          </w:p>
        </w:tc>
        <w:tc>
          <w:tcPr>
            <w:tcW w:w="2403" w:type="dxa"/>
            <w:vAlign w:val="top"/>
          </w:tcPr>
          <w:p>
            <w:pPr>
              <w:pStyle w:val="TableText"/>
              <w:spacing w:before="151" w:line="220" w:lineRule="auto"/>
              <w:ind w:left="115"/>
            </w:pPr>
            <w:r>
              <w:rPr>
                <w:spacing w:val="-2"/>
              </w:rPr>
              <w:t>金属焊接操作</w:t>
            </w:r>
          </w:p>
        </w:tc>
        <w:tc>
          <w:tcPr>
            <w:tcW w:w="990" w:type="dxa"/>
            <w:tcBorders>
              <w:right w:val="single" w:sz="6" w:space="0" w:color="000000"/>
            </w:tcBorders>
            <w:vAlign w:val="top"/>
          </w:tcPr>
          <w:p>
            <w:pPr>
              <w:pStyle w:val="TableText"/>
              <w:spacing w:before="152" w:line="224" w:lineRule="auto"/>
              <w:ind w:left="409"/>
            </w:pPr>
            <w:r>
              <w:t>注</w:t>
            </w:r>
          </w:p>
        </w:tc>
      </w:tr>
    </w:tbl>
    <w:p>
      <w:pPr>
        <w:sectPr>
          <w:headerReference w:type="default" r:id="rId32"/>
          <w:footerReference w:type="default" r:id="rId33"/>
          <w:pgSz w:w="11907" w:h="16839"/>
          <w:pgMar w:top="1953" w:right="1785" w:bottom="400" w:left="1560" w:header="1926" w:footer="0" w:gutter="0"/>
          <w:pgNumType w:start="19"/>
          <w:cols w:space="708"/>
        </w:sectPr>
      </w:pPr>
    </w:p>
    <w:tbl>
      <w:tblPr>
        <w:tblStyle w:val="TableNormal1"/>
        <w:tblW w:w="8307"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519"/>
        <w:gridCol w:w="3395"/>
        <w:gridCol w:w="2403"/>
        <w:gridCol w:w="990"/>
      </w:tblGrid>
      <w:tr>
        <w:tblPrEx>
          <w:tblW w:w="8307" w:type="dxa"/>
          <w:tblInd w:w="98"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68"/>
        </w:trPr>
        <w:tc>
          <w:tcPr>
            <w:tcW w:w="1519" w:type="dxa"/>
            <w:vMerge w:val="restart"/>
            <w:tcBorders>
              <w:left w:val="single" w:sz="6" w:space="0" w:color="000000"/>
              <w:bottom w:val="nil"/>
            </w:tcBorders>
            <w:vAlign w:val="top"/>
          </w:tcPr>
          <w:p>
            <w:pPr>
              <w:pStyle w:val="TableText"/>
              <w:spacing w:before="58" w:line="182" w:lineRule="auto"/>
              <w:ind w:left="679"/>
            </w:pPr>
            <w:r>
              <w:rPr>
                <w:spacing w:val="-5"/>
              </w:rPr>
              <w:t>11</w:t>
            </w:r>
          </w:p>
        </w:tc>
        <w:tc>
          <w:tcPr>
            <w:tcW w:w="3395" w:type="dxa"/>
            <w:vMerge w:val="restart"/>
            <w:tcBorders>
              <w:bottom w:val="nil"/>
            </w:tcBorders>
            <w:vAlign w:val="top"/>
          </w:tcPr>
          <w:p>
            <w:pPr>
              <w:pStyle w:val="TableText"/>
              <w:spacing w:before="59" w:line="220" w:lineRule="auto"/>
              <w:ind w:left="107"/>
            </w:pPr>
            <w:r>
              <w:rPr>
                <w:spacing w:val="-1"/>
              </w:rPr>
              <w:t>特种设备焊接作业</w:t>
            </w:r>
          </w:p>
        </w:tc>
        <w:tc>
          <w:tcPr>
            <w:tcW w:w="2403" w:type="dxa"/>
            <w:vAlign w:val="top"/>
          </w:tcPr>
          <w:p/>
        </w:tc>
        <w:tc>
          <w:tcPr>
            <w:tcW w:w="990" w:type="dxa"/>
            <w:tcBorders>
              <w:right w:val="single" w:sz="6" w:space="0" w:color="000000"/>
            </w:tcBorders>
            <w:vAlign w:val="top"/>
          </w:tcPr>
          <w:p/>
        </w:tc>
      </w:tr>
      <w:tr>
        <w:tblPrEx>
          <w:tblW w:w="8307" w:type="dxa"/>
          <w:tblInd w:w="98" w:type="dxa"/>
          <w:tblLayout w:type="fixed"/>
        </w:tblPrEx>
        <w:trPr>
          <w:trHeight w:val="440"/>
        </w:trPr>
        <w:tc>
          <w:tcPr>
            <w:tcW w:w="1519" w:type="dxa"/>
            <w:vMerge/>
            <w:tcBorders>
              <w:top w:val="nil"/>
              <w:left w:val="single" w:sz="6" w:space="0" w:color="000000"/>
            </w:tcBorders>
            <w:vAlign w:val="top"/>
          </w:tcPr>
          <w:p>
            <w:pPr>
              <w:rPr>
                <w:rFonts w:ascii="Arial"/>
                <w:sz w:val="21"/>
              </w:rPr>
            </w:pPr>
          </w:p>
        </w:tc>
        <w:tc>
          <w:tcPr>
            <w:tcW w:w="3395" w:type="dxa"/>
            <w:vMerge/>
            <w:tcBorders>
              <w:top w:val="nil"/>
            </w:tcBorders>
            <w:vAlign w:val="top"/>
          </w:tcPr>
          <w:p>
            <w:pPr>
              <w:rPr>
                <w:rFonts w:ascii="Arial"/>
                <w:sz w:val="21"/>
              </w:rPr>
            </w:pPr>
          </w:p>
        </w:tc>
        <w:tc>
          <w:tcPr>
            <w:tcW w:w="2403" w:type="dxa"/>
            <w:vAlign w:val="top"/>
          </w:tcPr>
          <w:p>
            <w:pPr>
              <w:pStyle w:val="TableText"/>
              <w:spacing w:before="139" w:line="220" w:lineRule="auto"/>
              <w:ind w:left="117"/>
            </w:pPr>
            <w:r>
              <w:rPr>
                <w:spacing w:val="-2"/>
              </w:rPr>
              <w:t>非金属焊接操作</w:t>
            </w:r>
          </w:p>
        </w:tc>
        <w:tc>
          <w:tcPr>
            <w:tcW w:w="990" w:type="dxa"/>
            <w:tcBorders>
              <w:right w:val="single" w:sz="6" w:space="0" w:color="000000"/>
            </w:tcBorders>
            <w:vAlign w:val="top"/>
          </w:tcPr>
          <w:p>
            <w:pPr>
              <w:pStyle w:val="TableText"/>
              <w:spacing w:before="224" w:line="123" w:lineRule="exact"/>
              <w:ind w:left="408"/>
            </w:pPr>
            <w:r>
              <w:rPr>
                <w:position w:val="-3"/>
              </w:rPr>
              <w:t>—</w:t>
            </w:r>
          </w:p>
        </w:tc>
      </w:tr>
      <w:tr>
        <w:tblPrEx>
          <w:tblW w:w="8307" w:type="dxa"/>
          <w:tblInd w:w="98" w:type="dxa"/>
          <w:tblLayout w:type="fixed"/>
        </w:tblPrEx>
        <w:trPr>
          <w:trHeight w:val="446"/>
        </w:trPr>
        <w:tc>
          <w:tcPr>
            <w:tcW w:w="8307" w:type="dxa"/>
            <w:gridSpan w:val="4"/>
            <w:tcBorders>
              <w:left w:val="single" w:sz="6" w:space="0" w:color="000000"/>
              <w:bottom w:val="single" w:sz="4" w:space="0" w:color="000000"/>
              <w:right w:val="single" w:sz="6" w:space="0" w:color="000000"/>
            </w:tcBorders>
            <w:vAlign w:val="top"/>
          </w:tcPr>
          <w:p>
            <w:pPr>
              <w:pStyle w:val="TableText"/>
              <w:spacing w:before="136" w:line="219" w:lineRule="auto"/>
              <w:ind w:left="474"/>
            </w:pPr>
            <w:r>
              <w:rPr>
                <w:rFonts w:ascii="SimHei" w:eastAsia="SimHei" w:hAnsi="SimHei" w:cs="SimHei"/>
                <w:spacing w:val="-4"/>
              </w:rPr>
              <w:t>注：</w:t>
            </w:r>
            <w:r>
              <w:rPr>
                <w:rFonts w:ascii="SimHei" w:eastAsia="SimHei" w:hAnsi="SimHei" w:cs="SimHei"/>
                <w:spacing w:val="-4"/>
              </w:rPr>
              <w:t xml:space="preserve"> </w:t>
            </w:r>
            <w:r>
              <w:rPr>
                <w:spacing w:val="-4"/>
              </w:rPr>
              <w:t>按照特种设备焊接作业人员相关安全技术规范的规定执行。</w:t>
            </w:r>
          </w:p>
        </w:tc>
      </w:tr>
    </w:tbl>
    <w:p>
      <w:pPr>
        <w:rPr>
          <w:rFonts w:ascii="Arial"/>
          <w:sz w:val="21"/>
        </w:rPr>
      </w:pPr>
    </w:p>
    <w:p>
      <w:pPr>
        <w:rPr>
          <w:rFonts w:ascii="Arial" w:eastAsia="Arial" w:hAnsi="Arial" w:cs="Arial"/>
          <w:sz w:val="21"/>
          <w:szCs w:val="21"/>
        </w:rPr>
        <w:sectPr>
          <w:headerReference w:type="default" r:id="rId34"/>
          <w:footerReference w:type="default" r:id="rId35"/>
          <w:type w:val="nextPage"/>
          <w:pgSz w:w="11907" w:h="16839"/>
          <w:pgMar w:top="1953" w:right="1785" w:bottom="400" w:left="1560" w:header="1926" w:footer="0" w:gutter="0"/>
          <w:pgNumType w:start="20"/>
          <w:cols w:space="708"/>
          <w:titlePg w:val="0"/>
        </w:sectPr>
      </w:pPr>
    </w:p>
    <w:p>
      <w:pPr>
        <w:spacing w:line="272" w:lineRule="auto"/>
        <w:rPr>
          <w:rFonts w:ascii="Arial"/>
          <w:sz w:val="21"/>
        </w:rPr>
      </w:pPr>
    </w:p>
    <w:p>
      <w:pPr>
        <w:spacing w:line="272" w:lineRule="auto"/>
        <w:rPr>
          <w:rFonts w:ascii="Arial"/>
          <w:sz w:val="21"/>
        </w:rPr>
      </w:pPr>
    </w:p>
    <w:p>
      <w:pPr>
        <w:pStyle w:val="BodyText"/>
        <w:spacing w:before="68" w:line="312" w:lineRule="exact"/>
        <w:ind w:left="4184"/>
        <w:rPr>
          <w:sz w:val="21"/>
          <w:szCs w:val="21"/>
        </w:rPr>
      </w:pPr>
      <w:bookmarkStart w:id="5" w:name="bookmark12"/>
      <w:bookmarkEnd w:id="5"/>
      <w:r>
        <w:rPr>
          <w:spacing w:val="-10"/>
          <w:position w:val="7"/>
          <w:sz w:val="21"/>
          <w:szCs w:val="21"/>
        </w:rPr>
        <w:t>附</w:t>
      </w:r>
      <w:r>
        <w:rPr>
          <w:spacing w:val="105"/>
          <w:position w:val="7"/>
          <w:sz w:val="21"/>
          <w:szCs w:val="21"/>
        </w:rPr>
        <w:t xml:space="preserve"> </w:t>
      </w:r>
      <w:r>
        <w:rPr>
          <w:spacing w:val="-10"/>
          <w:position w:val="7"/>
          <w:sz w:val="21"/>
          <w:szCs w:val="21"/>
        </w:rPr>
        <w:t>录</w:t>
      </w:r>
      <w:r>
        <w:rPr>
          <w:spacing w:val="104"/>
          <w:position w:val="7"/>
          <w:sz w:val="21"/>
          <w:szCs w:val="21"/>
        </w:rPr>
        <w:t xml:space="preserve"> </w:t>
      </w:r>
      <w:r>
        <w:rPr>
          <w:spacing w:val="-10"/>
          <w:position w:val="7"/>
          <w:sz w:val="21"/>
          <w:szCs w:val="21"/>
        </w:rPr>
        <w:t>B</w:t>
      </w:r>
    </w:p>
    <w:p>
      <w:pPr>
        <w:pStyle w:val="BodyText"/>
        <w:spacing w:line="219" w:lineRule="auto"/>
        <w:ind w:left="4172"/>
        <w:rPr>
          <w:sz w:val="21"/>
          <w:szCs w:val="21"/>
        </w:rPr>
      </w:pPr>
      <w:r>
        <w:rPr>
          <w:spacing w:val="-7"/>
          <w:sz w:val="21"/>
          <w:szCs w:val="21"/>
        </w:rPr>
        <w:t>（资料性）</w:t>
      </w:r>
    </w:p>
    <w:p>
      <w:pPr>
        <w:pStyle w:val="BodyText"/>
        <w:spacing w:before="61" w:line="468" w:lineRule="exact"/>
        <w:ind w:left="3842"/>
        <w:rPr>
          <w:sz w:val="21"/>
          <w:szCs w:val="21"/>
        </w:rPr>
      </w:pPr>
      <w:r>
        <w:rPr>
          <w:spacing w:val="-1"/>
          <w:position w:val="19"/>
          <w:sz w:val="21"/>
          <w:szCs w:val="21"/>
        </w:rPr>
        <w:t>作业项目培训大纲</w:t>
      </w:r>
    </w:p>
    <w:p>
      <w:pPr>
        <w:spacing w:line="220" w:lineRule="auto"/>
        <w:ind w:left="427"/>
        <w:rPr>
          <w:rFonts w:ascii="SimSun" w:eastAsia="SimSun" w:hAnsi="SimSun" w:cs="SimSun"/>
          <w:sz w:val="21"/>
          <w:szCs w:val="21"/>
        </w:rPr>
      </w:pPr>
      <w:r>
        <w:rPr>
          <w:rFonts w:ascii="SimSun" w:eastAsia="SimSun" w:hAnsi="SimSun" w:cs="SimSun"/>
          <w:sz w:val="21"/>
          <w:szCs w:val="21"/>
        </w:rPr>
        <w:t>表B.1规定了特种设备作业人员各作业项目</w:t>
      </w:r>
      <w:r>
        <w:rPr>
          <w:rFonts w:ascii="SimSun" w:eastAsia="SimSun" w:hAnsi="SimSun" w:cs="SimSun"/>
          <w:spacing w:val="-1"/>
          <w:sz w:val="21"/>
          <w:szCs w:val="21"/>
        </w:rPr>
        <w:t>培训大纲。</w:t>
      </w:r>
    </w:p>
    <w:p>
      <w:pPr>
        <w:pStyle w:val="BodyText"/>
        <w:spacing w:before="193" w:line="220" w:lineRule="auto"/>
        <w:ind w:left="3376"/>
        <w:rPr>
          <w:sz w:val="21"/>
          <w:szCs w:val="21"/>
        </w:rPr>
      </w:pPr>
      <w:r>
        <w:rPr>
          <w:spacing w:val="-1"/>
          <w:sz w:val="21"/>
          <w:szCs w:val="21"/>
        </w:rPr>
        <w:t>表B.1</w:t>
      </w:r>
      <w:r>
        <w:rPr>
          <w:spacing w:val="-1"/>
          <w:sz w:val="21"/>
          <w:szCs w:val="21"/>
        </w:rPr>
        <w:t xml:space="preserve"> </w:t>
      </w:r>
      <w:r>
        <w:rPr>
          <w:spacing w:val="-1"/>
          <w:sz w:val="21"/>
          <w:szCs w:val="21"/>
        </w:rPr>
        <w:t>作业项目培训大纲</w:t>
      </w:r>
    </w:p>
    <w:p>
      <w:pPr>
        <w:spacing w:line="150" w:lineRule="exact"/>
      </w:pPr>
    </w:p>
    <w:tbl>
      <w:tblPr>
        <w:tblStyle w:val="TableNormal2"/>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992"/>
        <w:gridCol w:w="2689"/>
        <w:gridCol w:w="2406"/>
        <w:gridCol w:w="2406"/>
        <w:gridCol w:w="846"/>
      </w:tblGrid>
      <w:tr>
        <w:tblPrEx>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27"/>
        </w:trPr>
        <w:tc>
          <w:tcPr>
            <w:tcW w:w="3681" w:type="dxa"/>
            <w:gridSpan w:val="2"/>
            <w:tcBorders>
              <w:top w:val="single" w:sz="6" w:space="0" w:color="000000"/>
              <w:left w:val="single" w:sz="6" w:space="0" w:color="000000"/>
              <w:bottom w:val="single" w:sz="6" w:space="0" w:color="000000"/>
            </w:tcBorders>
            <w:vAlign w:val="top"/>
          </w:tcPr>
          <w:p>
            <w:pPr>
              <w:pStyle w:val="TableText"/>
              <w:spacing w:before="170" w:line="220" w:lineRule="auto"/>
              <w:ind w:left="1391"/>
            </w:pPr>
            <w:r>
              <w:rPr>
                <w:spacing w:val="-2"/>
              </w:rPr>
              <w:t>种类及含义</w:t>
            </w:r>
          </w:p>
        </w:tc>
        <w:tc>
          <w:tcPr>
            <w:tcW w:w="2406" w:type="dxa"/>
            <w:tcBorders>
              <w:top w:val="single" w:sz="6" w:space="0" w:color="000000"/>
              <w:bottom w:val="single" w:sz="6" w:space="0" w:color="000000"/>
            </w:tcBorders>
            <w:vAlign w:val="top"/>
          </w:tcPr>
          <w:p>
            <w:pPr>
              <w:pStyle w:val="TableText"/>
              <w:spacing w:before="170" w:line="220" w:lineRule="auto"/>
              <w:ind w:left="579"/>
            </w:pPr>
            <w:r>
              <w:rPr>
                <w:spacing w:val="-2"/>
              </w:rPr>
              <w:t>项目内容与要求</w:t>
            </w:r>
          </w:p>
        </w:tc>
        <w:tc>
          <w:tcPr>
            <w:tcW w:w="2406" w:type="dxa"/>
            <w:tcBorders>
              <w:top w:val="single" w:sz="6" w:space="0" w:color="000000"/>
              <w:bottom w:val="single" w:sz="6" w:space="0" w:color="000000"/>
            </w:tcBorders>
            <w:vAlign w:val="top"/>
          </w:tcPr>
          <w:p>
            <w:pPr>
              <w:pStyle w:val="TableText"/>
              <w:spacing w:before="170" w:line="220" w:lineRule="auto"/>
              <w:ind w:left="672"/>
            </w:pPr>
            <w:r>
              <w:rPr>
                <w:spacing w:val="-2"/>
              </w:rPr>
              <w:t>培训内容占比</w:t>
            </w:r>
          </w:p>
        </w:tc>
        <w:tc>
          <w:tcPr>
            <w:tcW w:w="846" w:type="dxa"/>
            <w:tcBorders>
              <w:top w:val="single" w:sz="6" w:space="0" w:color="000000"/>
              <w:bottom w:val="single" w:sz="6" w:space="0" w:color="000000"/>
              <w:right w:val="single" w:sz="6" w:space="0" w:color="000000"/>
            </w:tcBorders>
            <w:vAlign w:val="top"/>
          </w:tcPr>
          <w:p>
            <w:pPr>
              <w:pStyle w:val="TableText"/>
              <w:spacing w:before="171" w:line="220" w:lineRule="auto"/>
              <w:ind w:left="67"/>
            </w:pPr>
            <w:r>
              <w:rPr>
                <w:spacing w:val="-2"/>
              </w:rPr>
              <w:t>培训方式</w:t>
            </w:r>
          </w:p>
        </w:tc>
      </w:tr>
      <w:tr>
        <w:tblPrEx>
          <w:tblW w:w="9339" w:type="dxa"/>
          <w:tblInd w:w="7" w:type="dxa"/>
          <w:tblLayout w:type="fixed"/>
        </w:tblPrEx>
        <w:trPr>
          <w:trHeight w:val="4651"/>
        </w:trPr>
        <w:tc>
          <w:tcPr>
            <w:tcW w:w="992" w:type="dxa"/>
            <w:tcBorders>
              <w:top w:val="single" w:sz="6" w:space="0" w:color="000000"/>
              <w:left w:val="single" w:sz="6" w:space="0" w:color="00000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TableText"/>
              <w:spacing w:before="59" w:line="270" w:lineRule="auto"/>
              <w:ind w:left="136" w:right="65" w:hanging="57"/>
            </w:pPr>
            <w:r>
              <w:rPr>
                <w:spacing w:val="-6"/>
              </w:rPr>
              <w:t>1</w:t>
            </w:r>
            <w:r>
              <w:rPr>
                <w:spacing w:val="-35"/>
              </w:rPr>
              <w:t xml:space="preserve"> </w:t>
            </w:r>
            <w:r>
              <w:rPr>
                <w:spacing w:val="-6"/>
              </w:rPr>
              <w:t>特种设备</w:t>
            </w:r>
            <w:r>
              <w:t xml:space="preserve"> </w:t>
            </w:r>
            <w:r>
              <w:rPr>
                <w:spacing w:val="-2"/>
              </w:rPr>
              <w:t>安全管理</w:t>
            </w:r>
          </w:p>
        </w:tc>
        <w:tc>
          <w:tcPr>
            <w:tcW w:w="2689" w:type="dxa"/>
            <w:tcBorders>
              <w:top w:val="single" w:sz="6" w:space="0" w:color="000000"/>
            </w:tcBorders>
            <w:vAlign w:val="top"/>
          </w:tcPr>
          <w:p>
            <w:pPr>
              <w:spacing w:line="242"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58" w:line="295" w:lineRule="auto"/>
              <w:ind w:left="3" w:right="6"/>
              <w:jc w:val="both"/>
            </w:pPr>
            <w:r>
              <w:rPr>
                <w:spacing w:val="11"/>
              </w:rPr>
              <w:t>特种设备安全管理人员是指使用</w:t>
            </w:r>
            <w:r>
              <w:t xml:space="preserve"> </w:t>
            </w:r>
            <w:r>
              <w:rPr>
                <w:spacing w:val="10"/>
              </w:rPr>
              <w:t>单位的特种设备安全管理负责人</w:t>
            </w:r>
            <w:r>
              <w:rPr>
                <w:spacing w:val="12"/>
              </w:rPr>
              <w:t xml:space="preserve"> </w:t>
            </w:r>
            <w:r>
              <w:rPr>
                <w:spacing w:val="10"/>
              </w:rPr>
              <w:t>和具体负责特种设备使用安全管</w:t>
            </w:r>
            <w:r>
              <w:rPr>
                <w:spacing w:val="12"/>
              </w:rPr>
              <w:t xml:space="preserve"> </w:t>
            </w:r>
            <w:r>
              <w:rPr>
                <w:spacing w:val="-6"/>
              </w:rPr>
              <w:t>理的人员。</w:t>
            </w:r>
          </w:p>
        </w:tc>
        <w:tc>
          <w:tcPr>
            <w:tcW w:w="2406" w:type="dxa"/>
            <w:tcBorders>
              <w:top w:val="single" w:sz="6" w:space="0" w:color="000000"/>
            </w:tcBorders>
            <w:vAlign w:val="top"/>
          </w:tcPr>
          <w:p>
            <w:pPr>
              <w:spacing w:line="458" w:lineRule="auto"/>
              <w:rPr>
                <w:rFonts w:ascii="Arial"/>
                <w:sz w:val="21"/>
              </w:rPr>
            </w:pPr>
          </w:p>
          <w:p>
            <w:pPr>
              <w:pStyle w:val="TableText"/>
              <w:spacing w:before="58" w:line="220" w:lineRule="auto"/>
              <w:ind w:left="30"/>
            </w:pPr>
            <w:r>
              <w:rPr>
                <w:spacing w:val="-8"/>
              </w:rPr>
              <w:t>申请人专项要求：</w:t>
            </w:r>
          </w:p>
          <w:p>
            <w:pPr>
              <w:pStyle w:val="TableText"/>
              <w:spacing w:before="97" w:line="270" w:lineRule="auto"/>
              <w:ind w:left="12" w:right="11"/>
            </w:pPr>
            <w:r>
              <w:rPr>
                <w:spacing w:val="9"/>
              </w:rPr>
              <w:t>（1）具有中专或者高中以上</w:t>
            </w:r>
            <w:r>
              <w:rPr>
                <w:spacing w:val="8"/>
              </w:rPr>
              <w:t xml:space="preserve"> </w:t>
            </w:r>
            <w:r>
              <w:rPr>
                <w:spacing w:val="-5"/>
              </w:rPr>
              <w:t>（含中专或者高中）学历；</w:t>
            </w:r>
          </w:p>
          <w:p>
            <w:pPr>
              <w:pStyle w:val="TableText"/>
              <w:spacing w:before="98" w:line="287" w:lineRule="auto"/>
              <w:ind w:left="9" w:firstLine="3"/>
            </w:pPr>
            <w:r>
              <w:rPr>
                <w:spacing w:val="-5"/>
              </w:rPr>
              <w:t>（2）具有</w:t>
            </w:r>
            <w:r>
              <w:rPr>
                <w:spacing w:val="-28"/>
              </w:rPr>
              <w:t xml:space="preserve"> </w:t>
            </w:r>
            <w:r>
              <w:rPr>
                <w:spacing w:val="-5"/>
              </w:rPr>
              <w:t>2</w:t>
            </w:r>
            <w:r>
              <w:rPr>
                <w:spacing w:val="-35"/>
              </w:rPr>
              <w:t xml:space="preserve"> </w:t>
            </w:r>
            <w:r>
              <w:rPr>
                <w:spacing w:val="-5"/>
              </w:rPr>
              <w:t>年以上特种设备相</w:t>
            </w:r>
            <w:r>
              <w:t xml:space="preserve"> </w:t>
            </w:r>
            <w:r>
              <w:rPr>
                <w:spacing w:val="3"/>
              </w:rPr>
              <w:t>关工作经历或者安全管理工作</w:t>
            </w:r>
            <w:r>
              <w:rPr>
                <w:spacing w:val="7"/>
              </w:rPr>
              <w:t xml:space="preserve"> </w:t>
            </w:r>
            <w:r>
              <w:rPr>
                <w:spacing w:val="-12"/>
              </w:rPr>
              <w:t>经历；</w:t>
            </w:r>
          </w:p>
          <w:p>
            <w:pPr>
              <w:pStyle w:val="TableText"/>
              <w:spacing w:before="94" w:line="287" w:lineRule="auto"/>
              <w:ind w:left="11" w:firstLine="1"/>
            </w:pPr>
            <w:r>
              <w:rPr>
                <w:spacing w:val="-3"/>
              </w:rPr>
              <w:t>（3）具有相应的特种设备基础</w:t>
            </w:r>
            <w:r>
              <w:t xml:space="preserve"> </w:t>
            </w:r>
            <w:r>
              <w:rPr>
                <w:spacing w:val="-11"/>
              </w:rPr>
              <w:t>知识、</w:t>
            </w:r>
            <w:r>
              <w:rPr>
                <w:spacing w:val="-10"/>
              </w:rPr>
              <w:t>法律法规知识、使用管</w:t>
            </w:r>
            <w:r>
              <w:rPr>
                <w:spacing w:val="-7"/>
              </w:rPr>
              <w:t>理</w:t>
            </w:r>
            <w:r>
              <w:rPr>
                <w:spacing w:val="8"/>
              </w:rPr>
              <w:t xml:space="preserve"> </w:t>
            </w:r>
            <w:r>
              <w:rPr>
                <w:spacing w:val="-4"/>
              </w:rPr>
              <w:t>知识、应急管理知识等。</w:t>
            </w:r>
          </w:p>
          <w:p>
            <w:pPr>
              <w:pStyle w:val="TableText"/>
              <w:spacing w:before="97" w:line="287" w:lineRule="auto"/>
              <w:ind w:left="8" w:right="2"/>
            </w:pPr>
            <w:r>
              <w:rPr>
                <w:spacing w:val="3"/>
              </w:rPr>
              <w:t>其他要求：培训机构根据申请</w:t>
            </w:r>
            <w:r>
              <w:rPr>
                <w:spacing w:val="9"/>
              </w:rPr>
              <w:t xml:space="preserve"> </w:t>
            </w:r>
            <w:r>
              <w:rPr>
                <w:spacing w:val="3"/>
              </w:rPr>
              <w:t>人所申请的培训项目，可以灵</w:t>
            </w:r>
            <w:r>
              <w:rPr>
                <w:spacing w:val="9"/>
              </w:rPr>
              <w:t xml:space="preserve"> </w:t>
            </w:r>
            <w:r>
              <w:rPr>
                <w:spacing w:val="-3"/>
              </w:rPr>
              <w:t>活组织针对性强的培训。</w:t>
            </w:r>
          </w:p>
        </w:tc>
        <w:tc>
          <w:tcPr>
            <w:tcW w:w="2406" w:type="dxa"/>
            <w:tcBorders>
              <w:top w:val="single" w:sz="6" w:space="0" w:color="000000"/>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pStyle w:val="TableText"/>
              <w:spacing w:before="59" w:line="303" w:lineRule="auto"/>
              <w:ind w:left="11" w:firstLine="5"/>
              <w:jc w:val="both"/>
            </w:pPr>
            <w:r>
              <w:rPr>
                <w:spacing w:val="-16"/>
              </w:rPr>
              <w:t>（1）理论知识培训，</w:t>
            </w:r>
            <w:r>
              <w:rPr>
                <w:spacing w:val="33"/>
              </w:rPr>
              <w:t xml:space="preserve"> </w:t>
            </w:r>
            <w:r>
              <w:rPr>
                <w:spacing w:val="-16"/>
              </w:rPr>
              <w:t xml:space="preserve">各部分内 </w:t>
            </w:r>
            <w:r>
              <w:rPr>
                <w:spacing w:val="-7"/>
              </w:rPr>
              <w:t>容所占比例：基础知识占</w:t>
            </w:r>
            <w:r>
              <w:rPr>
                <w:spacing w:val="-26"/>
              </w:rPr>
              <w:t xml:space="preserve"> </w:t>
            </w:r>
            <w:r>
              <w:rPr>
                <w:spacing w:val="-7"/>
              </w:rPr>
              <w:t>10%，</w:t>
            </w:r>
            <w:r>
              <w:t xml:space="preserve"> </w:t>
            </w:r>
            <w:r>
              <w:rPr>
                <w:spacing w:val="-11"/>
              </w:rPr>
              <w:t>法律法规知识占</w:t>
            </w:r>
            <w:r>
              <w:rPr>
                <w:spacing w:val="-26"/>
              </w:rPr>
              <w:t xml:space="preserve"> </w:t>
            </w:r>
            <w:r>
              <w:rPr>
                <w:spacing w:val="-11"/>
              </w:rPr>
              <w:t xml:space="preserve">30%，使用管理 </w:t>
            </w:r>
            <w:r>
              <w:rPr>
                <w:spacing w:val="-2"/>
              </w:rPr>
              <w:t xml:space="preserve">知识占 30%，应急管理知识占 </w:t>
            </w:r>
            <w:r>
              <w:rPr>
                <w:spacing w:val="-19"/>
              </w:rPr>
              <w:t>30%。（2）培训题型包含判断题、</w:t>
            </w:r>
            <w:r>
              <w:rPr>
                <w:spacing w:val="11"/>
              </w:rPr>
              <w:t xml:space="preserve"> </w:t>
            </w:r>
            <w:r>
              <w:rPr>
                <w:spacing w:val="-10"/>
              </w:rPr>
              <w:t>选择题。</w:t>
            </w:r>
          </w:p>
        </w:tc>
        <w:tc>
          <w:tcPr>
            <w:tcW w:w="846" w:type="dxa"/>
            <w:tcBorders>
              <w:top w:val="single" w:sz="6" w:space="0" w:color="000000"/>
              <w:right w:val="single" w:sz="6" w:space="0" w:color="000000"/>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pStyle w:val="TableText"/>
              <w:spacing w:before="58" w:line="270" w:lineRule="auto"/>
              <w:ind w:left="71" w:right="56" w:hanging="3"/>
            </w:pPr>
            <w:r>
              <w:rPr>
                <w:spacing w:val="-3"/>
              </w:rPr>
              <w:t>线上与线</w:t>
            </w:r>
            <w:r>
              <w:rPr>
                <w:spacing w:val="1"/>
              </w:rPr>
              <w:t xml:space="preserve"> </w:t>
            </w:r>
            <w:r>
              <w:rPr>
                <w:spacing w:val="-4"/>
              </w:rPr>
              <w:t>下相结合</w:t>
            </w:r>
          </w:p>
        </w:tc>
      </w:tr>
      <w:tr>
        <w:tblPrEx>
          <w:tblW w:w="9339" w:type="dxa"/>
          <w:tblInd w:w="7" w:type="dxa"/>
          <w:tblLayout w:type="fixed"/>
        </w:tblPrEx>
        <w:trPr>
          <w:trHeight w:val="4383"/>
        </w:trPr>
        <w:tc>
          <w:tcPr>
            <w:tcW w:w="992" w:type="dxa"/>
            <w:tcBorders>
              <w:left w:val="single" w:sz="6" w:space="0" w:color="000000"/>
              <w:bottom w:val="single" w:sz="6" w:space="0" w:color="000000"/>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pStyle w:val="TableText"/>
              <w:spacing w:before="59" w:line="220" w:lineRule="auto"/>
              <w:ind w:left="68"/>
            </w:pPr>
            <w:r>
              <w:rPr>
                <w:spacing w:val="-3"/>
              </w:rPr>
              <w:t>2</w:t>
            </w:r>
            <w:r>
              <w:rPr>
                <w:spacing w:val="-37"/>
              </w:rPr>
              <w:t xml:space="preserve"> </w:t>
            </w:r>
            <w:r>
              <w:rPr>
                <w:spacing w:val="-3"/>
              </w:rPr>
              <w:t>锅炉作业</w:t>
            </w:r>
          </w:p>
        </w:tc>
        <w:tc>
          <w:tcPr>
            <w:tcW w:w="2689" w:type="dxa"/>
            <w:tcBorders>
              <w:bottom w:val="single" w:sz="6" w:space="0" w:color="000000"/>
            </w:tcBorders>
            <w:vAlign w:val="top"/>
          </w:tcPr>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58" w:line="270" w:lineRule="auto"/>
              <w:ind w:left="84" w:right="86"/>
              <w:jc w:val="right"/>
            </w:pPr>
            <w:r>
              <w:rPr>
                <w:spacing w:val="-1"/>
              </w:rPr>
              <w:t>锅炉作业人员包括工业锅炉司炉</w:t>
            </w:r>
            <w:r>
              <w:rPr>
                <w:spacing w:val="5"/>
              </w:rPr>
              <w:t xml:space="preserve"> </w:t>
            </w:r>
            <w:r>
              <w:rPr>
                <w:spacing w:val="-2"/>
              </w:rPr>
              <w:t>（G1）人员、电站锅炉司炉</w:t>
            </w:r>
          </w:p>
          <w:p>
            <w:pPr>
              <w:pStyle w:val="TableText"/>
              <w:spacing w:before="96" w:line="220" w:lineRule="auto"/>
              <w:ind w:left="89"/>
            </w:pPr>
            <w:r>
              <w:rPr>
                <w:spacing w:val="-1"/>
              </w:rPr>
              <w:t>（G2）人员和锅炉水处理（G3）</w:t>
            </w:r>
          </w:p>
          <w:p>
            <w:pPr>
              <w:pStyle w:val="TableText"/>
              <w:spacing w:before="100" w:line="303" w:lineRule="auto"/>
              <w:ind w:left="84" w:right="86" w:firstLine="2"/>
            </w:pPr>
            <w:r>
              <w:rPr>
                <w:spacing w:val="-1"/>
              </w:rPr>
              <w:t>人员。对于申请单一炉型（如有</w:t>
            </w:r>
            <w:r>
              <w:rPr>
                <w:spacing w:val="4"/>
              </w:rPr>
              <w:t xml:space="preserve"> </w:t>
            </w:r>
            <w:r>
              <w:rPr>
                <w:spacing w:val="-1"/>
              </w:rPr>
              <w:t>机热载体锅炉、余热锅炉、油田</w:t>
            </w:r>
            <w:r>
              <w:rPr>
                <w:spacing w:val="6"/>
              </w:rPr>
              <w:t xml:space="preserve"> </w:t>
            </w:r>
            <w:r>
              <w:rPr>
                <w:spacing w:val="-4"/>
              </w:rPr>
              <w:t>注汽炉等）的锅炉司作业人员，</w:t>
            </w:r>
            <w:r>
              <w:rPr>
                <w:spacing w:val="8"/>
              </w:rPr>
              <w:t xml:space="preserve"> </w:t>
            </w:r>
            <w:r>
              <w:rPr>
                <w:spacing w:val="-1"/>
              </w:rPr>
              <w:t>其培训内容可以有所侧重，并且</w:t>
            </w:r>
            <w:r>
              <w:rPr>
                <w:spacing w:val="6"/>
              </w:rPr>
              <w:t xml:space="preserve"> </w:t>
            </w:r>
            <w:r>
              <w:rPr>
                <w:spacing w:val="-1"/>
              </w:rPr>
              <w:t>在其《特种设备安全管理和作业</w:t>
            </w:r>
            <w:r>
              <w:rPr>
                <w:spacing w:val="6"/>
              </w:rPr>
              <w:t xml:space="preserve"> </w:t>
            </w:r>
            <w:r>
              <w:rPr>
                <w:spacing w:val="-3"/>
              </w:rPr>
              <w:t>人员证》上限规定的炉型范围。</w:t>
            </w:r>
          </w:p>
        </w:tc>
        <w:tc>
          <w:tcPr>
            <w:tcW w:w="2406" w:type="dxa"/>
            <w:tcBorders>
              <w:bottom w:val="single" w:sz="6" w:space="0" w:color="000000"/>
            </w:tcBorders>
            <w:vAlign w:val="top"/>
          </w:tcPr>
          <w:p>
            <w:pPr>
              <w:spacing w:line="241" w:lineRule="auto"/>
              <w:rPr>
                <w:rFonts w:ascii="Arial"/>
                <w:sz w:val="21"/>
              </w:rPr>
            </w:pPr>
          </w:p>
          <w:p>
            <w:pPr>
              <w:spacing w:line="241" w:lineRule="auto"/>
              <w:rPr>
                <w:rFonts w:ascii="Arial"/>
                <w:sz w:val="21"/>
              </w:rPr>
            </w:pPr>
          </w:p>
          <w:p>
            <w:pPr>
              <w:pStyle w:val="TableText"/>
              <w:spacing w:before="59" w:line="220" w:lineRule="auto"/>
              <w:ind w:left="30"/>
            </w:pPr>
            <w:r>
              <w:rPr>
                <w:spacing w:val="-8"/>
              </w:rPr>
              <w:t>申请人专项要求：</w:t>
            </w:r>
          </w:p>
          <w:p>
            <w:pPr>
              <w:pStyle w:val="TableText"/>
              <w:spacing w:before="97" w:line="270" w:lineRule="auto"/>
              <w:ind w:left="12" w:right="11"/>
            </w:pPr>
            <w:r>
              <w:rPr>
                <w:spacing w:val="9"/>
              </w:rPr>
              <w:t>（1）具有中专或者高中以上</w:t>
            </w:r>
            <w:r>
              <w:rPr>
                <w:spacing w:val="8"/>
              </w:rPr>
              <w:t xml:space="preserve"> </w:t>
            </w:r>
            <w:r>
              <w:rPr>
                <w:spacing w:val="-5"/>
              </w:rPr>
              <w:t>（含中专或者高中）学历；</w:t>
            </w:r>
          </w:p>
          <w:p>
            <w:pPr>
              <w:pStyle w:val="TableText"/>
              <w:spacing w:before="98" w:line="270" w:lineRule="auto"/>
              <w:ind w:left="8" w:right="7" w:firstLine="4"/>
            </w:pPr>
            <w:r>
              <w:rPr>
                <w:spacing w:val="-4"/>
              </w:rPr>
              <w:t>（2）锅炉水处理人员视力无色</w:t>
            </w:r>
            <w:r>
              <w:rPr>
                <w:spacing w:val="5"/>
              </w:rPr>
              <w:t xml:space="preserve"> </w:t>
            </w:r>
            <w:r>
              <w:rPr>
                <w:spacing w:val="-13"/>
              </w:rPr>
              <w:t>盲；</w:t>
            </w:r>
          </w:p>
          <w:p>
            <w:pPr>
              <w:pStyle w:val="TableText"/>
              <w:spacing w:before="95" w:line="287" w:lineRule="auto"/>
              <w:ind w:left="9" w:firstLine="3"/>
            </w:pPr>
            <w:r>
              <w:rPr>
                <w:spacing w:val="4"/>
              </w:rPr>
              <w:t xml:space="preserve">（3）具有相应的锅炉基础知 </w:t>
            </w:r>
            <w:r>
              <w:rPr>
                <w:spacing w:val="-10"/>
              </w:rPr>
              <w:t>识、专业知识、法律法规知识、</w:t>
            </w:r>
            <w:r>
              <w:rPr>
                <w:spacing w:val="10"/>
              </w:rPr>
              <w:t xml:space="preserve"> </w:t>
            </w:r>
            <w:r>
              <w:rPr>
                <w:spacing w:val="-7"/>
              </w:rPr>
              <w:t>具备相应的实际操作技能。</w:t>
            </w:r>
          </w:p>
          <w:p>
            <w:pPr>
              <w:pStyle w:val="TableText"/>
              <w:spacing w:before="99" w:line="286" w:lineRule="auto"/>
              <w:ind w:left="8" w:right="2"/>
            </w:pPr>
            <w:r>
              <w:rPr>
                <w:spacing w:val="3"/>
              </w:rPr>
              <w:t>其他要求：司炉人员应急处理</w:t>
            </w:r>
            <w:r>
              <w:rPr>
                <w:spacing w:val="9"/>
              </w:rPr>
              <w:t xml:space="preserve"> </w:t>
            </w:r>
            <w:r>
              <w:rPr>
                <w:spacing w:val="3"/>
              </w:rPr>
              <w:t>培训内容，可酌情按照考试评</w:t>
            </w:r>
            <w:r>
              <w:rPr>
                <w:spacing w:val="9"/>
              </w:rPr>
              <w:t xml:space="preserve"> </w:t>
            </w:r>
            <w:r>
              <w:rPr>
                <w:spacing w:val="-4"/>
              </w:rPr>
              <w:t>定要求模拟进行培训。</w:t>
            </w:r>
          </w:p>
        </w:tc>
        <w:tc>
          <w:tcPr>
            <w:tcW w:w="2406" w:type="dxa"/>
            <w:tcBorders>
              <w:bottom w:val="single" w:sz="6" w:space="0" w:color="000000"/>
            </w:tcBorders>
            <w:vAlign w:val="top"/>
          </w:tcPr>
          <w:p>
            <w:pPr>
              <w:pStyle w:val="TableText"/>
              <w:spacing w:before="76" w:line="313" w:lineRule="auto"/>
              <w:ind w:left="13" w:firstLine="3"/>
              <w:jc w:val="both"/>
            </w:pPr>
            <w:r>
              <w:rPr>
                <w:spacing w:val="-9"/>
              </w:rPr>
              <w:t>（1）司炉人员理论知识培训，</w:t>
            </w:r>
            <w:r>
              <w:rPr>
                <w:spacing w:val="9"/>
              </w:rPr>
              <w:t xml:space="preserve"> </w:t>
            </w:r>
            <w:r>
              <w:rPr>
                <w:spacing w:val="-2"/>
              </w:rPr>
              <w:t xml:space="preserve">各部分内容所占比例：基础知 </w:t>
            </w:r>
            <w:r>
              <w:rPr>
                <w:spacing w:val="-9"/>
              </w:rPr>
              <w:t>识占</w:t>
            </w:r>
            <w:r>
              <w:rPr>
                <w:spacing w:val="-18"/>
              </w:rPr>
              <w:t xml:space="preserve"> </w:t>
            </w:r>
            <w:r>
              <w:rPr>
                <w:spacing w:val="-9"/>
              </w:rPr>
              <w:t>15%，专业知识占</w:t>
            </w:r>
            <w:r>
              <w:rPr>
                <w:spacing w:val="-40"/>
              </w:rPr>
              <w:t xml:space="preserve"> </w:t>
            </w:r>
            <w:r>
              <w:rPr>
                <w:spacing w:val="-9"/>
              </w:rPr>
              <w:t>80%（其</w:t>
            </w:r>
            <w:r>
              <w:t xml:space="preserve"> </w:t>
            </w:r>
            <w:r>
              <w:rPr>
                <w:spacing w:val="-11"/>
              </w:rPr>
              <w:t>中锅炉专业知识占</w:t>
            </w:r>
            <w:r>
              <w:rPr>
                <w:spacing w:val="-28"/>
              </w:rPr>
              <w:t xml:space="preserve"> </w:t>
            </w:r>
            <w:r>
              <w:rPr>
                <w:spacing w:val="-11"/>
              </w:rPr>
              <w:t xml:space="preserve">50%，安全管 </w:t>
            </w:r>
            <w:r>
              <w:rPr>
                <w:spacing w:val="-12"/>
              </w:rPr>
              <w:t>理知识占</w:t>
            </w:r>
            <w:r>
              <w:rPr>
                <w:spacing w:val="-18"/>
              </w:rPr>
              <w:t xml:space="preserve"> </w:t>
            </w:r>
            <w:r>
              <w:rPr>
                <w:spacing w:val="-12"/>
              </w:rPr>
              <w:t>15%，节能与环保知识</w:t>
            </w:r>
            <w:r>
              <w:t xml:space="preserve"> </w:t>
            </w:r>
            <w:r>
              <w:rPr>
                <w:spacing w:val="-5"/>
              </w:rPr>
              <w:t>占</w:t>
            </w:r>
            <w:r>
              <w:rPr>
                <w:spacing w:val="-23"/>
              </w:rPr>
              <w:t xml:space="preserve"> </w:t>
            </w:r>
            <w:r>
              <w:rPr>
                <w:spacing w:val="-5"/>
              </w:rPr>
              <w:t>15%</w:t>
            </w:r>
            <w:r>
              <w:rPr>
                <w:spacing w:val="-45"/>
                <w:w w:val="94"/>
              </w:rPr>
              <w:t>），</w:t>
            </w:r>
            <w:r>
              <w:rPr>
                <w:spacing w:val="-5"/>
              </w:rPr>
              <w:t>法规标准知识占</w:t>
            </w:r>
            <w:r>
              <w:rPr>
                <w:spacing w:val="-21"/>
              </w:rPr>
              <w:t xml:space="preserve"> </w:t>
            </w:r>
            <w:r>
              <w:rPr>
                <w:spacing w:val="-5"/>
              </w:rPr>
              <w:t>5%。</w:t>
            </w:r>
            <w:r>
              <w:t xml:space="preserve"> </w:t>
            </w:r>
            <w:r>
              <w:rPr>
                <w:spacing w:val="4"/>
              </w:rPr>
              <w:t xml:space="preserve">（2）水处理人员理论知识培 </w:t>
            </w:r>
            <w:r>
              <w:rPr>
                <w:spacing w:val="-20"/>
              </w:rPr>
              <w:t>训，各部分内容所占比例： 基础</w:t>
            </w:r>
            <w:r>
              <w:rPr>
                <w:spacing w:val="13"/>
              </w:rPr>
              <w:t xml:space="preserve"> </w:t>
            </w:r>
            <w:r>
              <w:rPr>
                <w:spacing w:val="-17"/>
              </w:rPr>
              <w:t>知识占</w:t>
            </w:r>
            <w:r>
              <w:rPr>
                <w:spacing w:val="-45"/>
              </w:rPr>
              <w:t xml:space="preserve"> </w:t>
            </w:r>
            <w:r>
              <w:rPr>
                <w:spacing w:val="-17"/>
              </w:rPr>
              <w:t>20%，专业知识占</w:t>
            </w:r>
            <w:r>
              <w:rPr>
                <w:spacing w:val="-50"/>
              </w:rPr>
              <w:t xml:space="preserve"> </w:t>
            </w:r>
            <w:r>
              <w:rPr>
                <w:spacing w:val="-17"/>
              </w:rPr>
              <w:t>75%（其</w:t>
            </w:r>
            <w:r>
              <w:t xml:space="preserve">  </w:t>
            </w:r>
            <w:r>
              <w:rPr>
                <w:spacing w:val="-11"/>
              </w:rPr>
              <w:t>中水处理专业知识占</w:t>
            </w:r>
            <w:r>
              <w:rPr>
                <w:spacing w:val="-28"/>
              </w:rPr>
              <w:t xml:space="preserve"> </w:t>
            </w:r>
            <w:r>
              <w:rPr>
                <w:spacing w:val="-11"/>
              </w:rPr>
              <w:t xml:space="preserve">50%，安全 </w:t>
            </w:r>
            <w:r>
              <w:rPr>
                <w:spacing w:val="-12"/>
              </w:rPr>
              <w:t>管理知识占</w:t>
            </w:r>
            <w:r>
              <w:rPr>
                <w:spacing w:val="-18"/>
              </w:rPr>
              <w:t xml:space="preserve"> </w:t>
            </w:r>
            <w:r>
              <w:rPr>
                <w:spacing w:val="-12"/>
              </w:rPr>
              <w:t>15%，节能与环保知</w:t>
            </w:r>
            <w:r>
              <w:t xml:space="preserve"> </w:t>
            </w:r>
            <w:r>
              <w:rPr>
                <w:spacing w:val="-6"/>
              </w:rPr>
              <w:t>识占</w:t>
            </w:r>
            <w:r>
              <w:rPr>
                <w:spacing w:val="-40"/>
              </w:rPr>
              <w:t xml:space="preserve"> </w:t>
            </w:r>
            <w:r>
              <w:rPr>
                <w:spacing w:val="-6"/>
              </w:rPr>
              <w:t>10%</w:t>
            </w:r>
            <w:r>
              <w:rPr>
                <w:spacing w:val="-25"/>
                <w:w w:val="52"/>
              </w:rPr>
              <w:t>），</w:t>
            </w:r>
            <w:r>
              <w:rPr>
                <w:spacing w:val="-6"/>
              </w:rPr>
              <w:t>法规标准知识占</w:t>
            </w:r>
            <w:r>
              <w:rPr>
                <w:spacing w:val="-51"/>
              </w:rPr>
              <w:t xml:space="preserve"> </w:t>
            </w:r>
            <w:r>
              <w:rPr>
                <w:spacing w:val="-6"/>
              </w:rPr>
              <w:t>5%。</w:t>
            </w:r>
            <w:r>
              <w:t xml:space="preserve"> </w:t>
            </w:r>
            <w:r>
              <w:rPr>
                <w:spacing w:val="-8"/>
              </w:rPr>
              <w:t xml:space="preserve">（3）培训题型包含判断题、选 </w:t>
            </w:r>
            <w:r>
              <w:rPr>
                <w:spacing w:val="-11"/>
              </w:rPr>
              <w:t>择题。</w:t>
            </w:r>
          </w:p>
        </w:tc>
        <w:tc>
          <w:tcPr>
            <w:tcW w:w="846" w:type="dxa"/>
            <w:tcBorders>
              <w:bottom w:val="single" w:sz="6" w:space="0" w:color="000000"/>
              <w:right w:val="single" w:sz="6"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58" w:line="270" w:lineRule="auto"/>
              <w:ind w:left="71" w:right="56" w:hanging="3"/>
            </w:pPr>
            <w:r>
              <w:rPr>
                <w:spacing w:val="-3"/>
              </w:rPr>
              <w:t>线上与线</w:t>
            </w:r>
            <w:r>
              <w:rPr>
                <w:spacing w:val="1"/>
              </w:rPr>
              <w:t xml:space="preserve"> </w:t>
            </w:r>
            <w:r>
              <w:rPr>
                <w:spacing w:val="-4"/>
              </w:rPr>
              <w:t>下相结合</w:t>
            </w:r>
          </w:p>
        </w:tc>
      </w:tr>
    </w:tbl>
    <w:p>
      <w:pPr>
        <w:rPr>
          <w:rFonts w:ascii="Arial"/>
          <w:sz w:val="21"/>
        </w:rPr>
      </w:pPr>
    </w:p>
    <w:p>
      <w:pPr>
        <w:rPr>
          <w:rFonts w:ascii="Arial" w:eastAsia="Arial" w:hAnsi="Arial" w:cs="Arial"/>
          <w:sz w:val="21"/>
          <w:szCs w:val="21"/>
        </w:rPr>
        <w:sectPr>
          <w:headerReference w:type="default" r:id="rId36"/>
          <w:footerReference w:type="default" r:id="rId37"/>
          <w:pgSz w:w="11907" w:h="16839"/>
          <w:pgMar w:top="1953" w:right="1133" w:bottom="400" w:left="1418" w:header="1926" w:footer="0" w:gutter="0"/>
          <w:pgNumType w:start="21"/>
          <w:cols w:space="708"/>
        </w:sect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69" w:line="220" w:lineRule="auto"/>
        <w:ind w:left="3192"/>
        <w:rPr>
          <w:sz w:val="21"/>
          <w:szCs w:val="21"/>
        </w:rPr>
      </w:pPr>
      <w:r>
        <w:rPr>
          <w:spacing w:val="-3"/>
          <w:sz w:val="21"/>
          <w:szCs w:val="21"/>
        </w:rPr>
        <w:t>表</w:t>
      </w:r>
      <w:r>
        <w:rPr>
          <w:spacing w:val="-30"/>
          <w:sz w:val="21"/>
          <w:szCs w:val="21"/>
        </w:rPr>
        <w:t xml:space="preserve"> </w:t>
      </w:r>
      <w:r>
        <w:rPr>
          <w:spacing w:val="-3"/>
          <w:sz w:val="21"/>
          <w:szCs w:val="21"/>
        </w:rPr>
        <w:t>B.1</w:t>
      </w:r>
      <w:r>
        <w:rPr>
          <w:spacing w:val="-3"/>
          <w:sz w:val="21"/>
          <w:szCs w:val="21"/>
        </w:rPr>
        <w:t xml:space="preserve"> </w:t>
      </w:r>
      <w:r>
        <w:rPr>
          <w:spacing w:val="-3"/>
          <w:sz w:val="21"/>
          <w:szCs w:val="21"/>
        </w:rPr>
        <w:t>作业项目培训大纲（续）</w:t>
      </w:r>
    </w:p>
    <w:p>
      <w:pPr>
        <w:spacing w:line="149" w:lineRule="exact"/>
      </w:pPr>
    </w:p>
    <w:tbl>
      <w:tblPr>
        <w:tblStyle w:val="TableNormal3"/>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971"/>
        <w:gridCol w:w="2428"/>
        <w:gridCol w:w="2406"/>
        <w:gridCol w:w="2358"/>
        <w:gridCol w:w="1176"/>
      </w:tblGrid>
      <w:tr>
        <w:tblPrEx>
          <w:tblW w:w="9339"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555"/>
        </w:trPr>
        <w:tc>
          <w:tcPr>
            <w:tcW w:w="3399" w:type="dxa"/>
            <w:gridSpan w:val="2"/>
            <w:tcBorders>
              <w:right w:val="single" w:sz="2" w:space="0" w:color="000000"/>
            </w:tcBorders>
            <w:vAlign w:val="top"/>
          </w:tcPr>
          <w:p>
            <w:pPr>
              <w:pStyle w:val="TableText"/>
              <w:spacing w:before="185" w:line="220" w:lineRule="auto"/>
              <w:ind w:left="1252"/>
            </w:pPr>
            <w:r>
              <w:rPr>
                <w:spacing w:val="-2"/>
              </w:rPr>
              <w:t>种类及含义</w:t>
            </w:r>
          </w:p>
        </w:tc>
        <w:tc>
          <w:tcPr>
            <w:tcW w:w="2406" w:type="dxa"/>
            <w:tcBorders>
              <w:left w:val="single" w:sz="2" w:space="0" w:color="000000"/>
              <w:right w:val="single" w:sz="2" w:space="0" w:color="000000"/>
            </w:tcBorders>
            <w:vAlign w:val="top"/>
          </w:tcPr>
          <w:p>
            <w:pPr>
              <w:pStyle w:val="TableText"/>
              <w:spacing w:before="185" w:line="220" w:lineRule="auto"/>
              <w:ind w:left="578"/>
            </w:pPr>
            <w:r>
              <w:rPr>
                <w:spacing w:val="-2"/>
              </w:rPr>
              <w:t>项目内容与要求</w:t>
            </w:r>
          </w:p>
        </w:tc>
        <w:tc>
          <w:tcPr>
            <w:tcW w:w="2358" w:type="dxa"/>
            <w:tcBorders>
              <w:left w:val="single" w:sz="2" w:space="0" w:color="000000"/>
              <w:right w:val="single" w:sz="2" w:space="0" w:color="000000"/>
            </w:tcBorders>
            <w:vAlign w:val="top"/>
          </w:tcPr>
          <w:p>
            <w:pPr>
              <w:pStyle w:val="TableText"/>
              <w:spacing w:before="185" w:line="220" w:lineRule="auto"/>
              <w:ind w:left="647"/>
            </w:pPr>
            <w:r>
              <w:rPr>
                <w:spacing w:val="-2"/>
              </w:rPr>
              <w:t>培训内容占比</w:t>
            </w:r>
          </w:p>
        </w:tc>
        <w:tc>
          <w:tcPr>
            <w:tcW w:w="1176" w:type="dxa"/>
            <w:tcBorders>
              <w:left w:val="single" w:sz="2" w:space="0" w:color="000000"/>
            </w:tcBorders>
            <w:vAlign w:val="top"/>
          </w:tcPr>
          <w:p>
            <w:pPr>
              <w:pStyle w:val="TableText"/>
              <w:spacing w:before="185" w:line="220" w:lineRule="auto"/>
              <w:ind w:left="234"/>
            </w:pPr>
            <w:r>
              <w:rPr>
                <w:spacing w:val="-2"/>
              </w:rPr>
              <w:t>培训方式</w:t>
            </w:r>
          </w:p>
        </w:tc>
      </w:tr>
      <w:tr>
        <w:tblPrEx>
          <w:tblW w:w="9339" w:type="dxa"/>
          <w:tblInd w:w="7" w:type="dxa"/>
          <w:tblLayout w:type="fixed"/>
        </w:tblPrEx>
        <w:trPr>
          <w:trHeight w:val="4516"/>
        </w:trPr>
        <w:tc>
          <w:tcPr>
            <w:tcW w:w="971" w:type="dxa"/>
            <w:tcBorders>
              <w:right w:val="single" w:sz="2" w:space="0" w:color="000000"/>
            </w:tcBorders>
            <w:vAlign w:val="top"/>
          </w:tcPr>
          <w:p>
            <w:pPr>
              <w:spacing w:line="261" w:lineRule="auto"/>
              <w:rPr>
                <w:rFonts w:ascii="Arial"/>
                <w:sz w:val="21"/>
              </w:rPr>
            </w:pPr>
          </w:p>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pStyle w:val="TableText"/>
              <w:spacing w:before="58" w:line="220" w:lineRule="auto"/>
              <w:ind w:left="61"/>
            </w:pPr>
            <w:r>
              <w:rPr>
                <w:spacing w:val="-3"/>
              </w:rPr>
              <w:t>2</w:t>
            </w:r>
            <w:r>
              <w:rPr>
                <w:spacing w:val="-36"/>
              </w:rPr>
              <w:t xml:space="preserve"> </w:t>
            </w:r>
            <w:r>
              <w:rPr>
                <w:spacing w:val="-3"/>
              </w:rPr>
              <w:t>锅炉作业</w:t>
            </w:r>
          </w:p>
        </w:tc>
        <w:tc>
          <w:tcPr>
            <w:tcW w:w="2428" w:type="dxa"/>
            <w:tcBorders>
              <w:left w:val="single" w:sz="2" w:space="0" w:color="000000"/>
              <w:right w:val="single" w:sz="2" w:space="0" w:color="000000"/>
            </w:tcBorders>
            <w:vAlign w:val="top"/>
          </w:tcPr>
          <w:p>
            <w:pPr>
              <w:spacing w:line="348" w:lineRule="auto"/>
              <w:rPr>
                <w:rFonts w:ascii="Arial"/>
                <w:sz w:val="21"/>
              </w:rPr>
            </w:pPr>
          </w:p>
          <w:p>
            <w:pPr>
              <w:spacing w:line="348" w:lineRule="auto"/>
              <w:rPr>
                <w:rFonts w:ascii="Arial"/>
                <w:sz w:val="21"/>
              </w:rPr>
            </w:pPr>
          </w:p>
          <w:p>
            <w:pPr>
              <w:pStyle w:val="TableText"/>
              <w:spacing w:before="58" w:line="287" w:lineRule="auto"/>
              <w:ind w:left="46" w:right="45" w:hanging="2"/>
              <w:jc w:val="right"/>
            </w:pPr>
            <w:r>
              <w:rPr>
                <w:spacing w:val="-1"/>
              </w:rPr>
              <w:t>锅炉作业人员包括工业锅炉司</w:t>
            </w:r>
            <w:r>
              <w:rPr>
                <w:spacing w:val="4"/>
              </w:rPr>
              <w:t xml:space="preserve"> </w:t>
            </w:r>
            <w:r>
              <w:rPr>
                <w:spacing w:val="-2"/>
              </w:rPr>
              <w:t>炉（G1）人员、电站锅炉司炉</w:t>
            </w:r>
            <w:r>
              <w:rPr>
                <w:spacing w:val="6"/>
              </w:rPr>
              <w:t xml:space="preserve"> </w:t>
            </w:r>
            <w:r>
              <w:rPr>
                <w:spacing w:val="-2"/>
              </w:rPr>
              <w:t>（G2）人员和锅炉水处理</w:t>
            </w:r>
          </w:p>
          <w:p>
            <w:pPr>
              <w:pStyle w:val="TableText"/>
              <w:spacing w:before="100" w:line="303" w:lineRule="auto"/>
              <w:ind w:left="44" w:right="43" w:firstLine="4"/>
              <w:jc w:val="right"/>
            </w:pPr>
            <w:r>
              <w:rPr>
                <w:spacing w:val="-1"/>
              </w:rPr>
              <w:t>（G3）人员。对于申请单一炉</w:t>
            </w:r>
            <w:r>
              <w:rPr>
                <w:spacing w:val="3"/>
              </w:rPr>
              <w:t xml:space="preserve"> </w:t>
            </w:r>
            <w:r>
              <w:rPr>
                <w:spacing w:val="-1"/>
              </w:rPr>
              <w:t>型（如有机热载体锅炉、余热</w:t>
            </w:r>
            <w:r>
              <w:rPr>
                <w:spacing w:val="4"/>
              </w:rPr>
              <w:t xml:space="preserve"> </w:t>
            </w:r>
            <w:r>
              <w:rPr>
                <w:spacing w:val="-1"/>
              </w:rPr>
              <w:t>锅炉、油田注汽炉等）的锅炉</w:t>
            </w:r>
            <w:r>
              <w:rPr>
                <w:spacing w:val="4"/>
              </w:rPr>
              <w:t xml:space="preserve"> </w:t>
            </w:r>
            <w:r>
              <w:rPr>
                <w:spacing w:val="-1"/>
              </w:rPr>
              <w:t>司作业人员，其培训内容可以</w:t>
            </w:r>
            <w:r>
              <w:rPr>
                <w:spacing w:val="4"/>
              </w:rPr>
              <w:t xml:space="preserve"> </w:t>
            </w:r>
            <w:r>
              <w:rPr>
                <w:spacing w:val="-1"/>
              </w:rPr>
              <w:t>有所侧重，并且在其《特种设</w:t>
            </w:r>
            <w:r>
              <w:rPr>
                <w:spacing w:val="4"/>
              </w:rPr>
              <w:t xml:space="preserve"> </w:t>
            </w:r>
            <w:r>
              <w:rPr>
                <w:spacing w:val="-1"/>
              </w:rPr>
              <w:t>备安全管理和作业人员证》上</w:t>
            </w:r>
          </w:p>
          <w:p>
            <w:pPr>
              <w:pStyle w:val="TableText"/>
              <w:spacing w:before="98" w:line="220" w:lineRule="auto"/>
              <w:ind w:left="416"/>
            </w:pPr>
            <w:r>
              <w:rPr>
                <w:spacing w:val="-5"/>
              </w:rPr>
              <w:t>限规定的炉型范围。</w:t>
            </w:r>
          </w:p>
        </w:tc>
        <w:tc>
          <w:tcPr>
            <w:tcW w:w="2406" w:type="dxa"/>
            <w:tcBorders>
              <w:left w:val="single" w:sz="2" w:space="0" w:color="000000"/>
              <w:right w:val="single" w:sz="2" w:space="0" w:color="000000"/>
            </w:tcBorders>
            <w:vAlign w:val="top"/>
          </w:tcPr>
          <w:p>
            <w:pPr>
              <w:spacing w:line="271" w:lineRule="auto"/>
              <w:rPr>
                <w:rFonts w:ascii="Arial"/>
                <w:sz w:val="21"/>
              </w:rPr>
            </w:pPr>
          </w:p>
          <w:p>
            <w:pPr>
              <w:spacing w:line="271" w:lineRule="auto"/>
              <w:rPr>
                <w:rFonts w:ascii="Arial"/>
                <w:sz w:val="21"/>
              </w:rPr>
            </w:pPr>
          </w:p>
          <w:p>
            <w:pPr>
              <w:pStyle w:val="TableText"/>
              <w:spacing w:before="58" w:line="220" w:lineRule="auto"/>
              <w:ind w:left="30"/>
            </w:pPr>
            <w:r>
              <w:rPr>
                <w:spacing w:val="-8"/>
              </w:rPr>
              <w:t>申请人专项要求：</w:t>
            </w:r>
          </w:p>
          <w:p>
            <w:pPr>
              <w:pStyle w:val="TableText"/>
              <w:spacing w:before="97" w:line="270" w:lineRule="auto"/>
              <w:ind w:left="11" w:right="12"/>
            </w:pPr>
            <w:r>
              <w:rPr>
                <w:spacing w:val="9"/>
              </w:rPr>
              <w:t>（1）具有中专或者高中以上</w:t>
            </w:r>
            <w:r>
              <w:rPr>
                <w:spacing w:val="8"/>
              </w:rPr>
              <w:t xml:space="preserve"> </w:t>
            </w:r>
            <w:r>
              <w:rPr>
                <w:spacing w:val="-5"/>
              </w:rPr>
              <w:t>（含中专或者高中）学历；</w:t>
            </w:r>
          </w:p>
          <w:p>
            <w:pPr>
              <w:pStyle w:val="TableText"/>
              <w:spacing w:before="98" w:line="270" w:lineRule="auto"/>
              <w:ind w:left="7" w:right="8" w:firstLine="4"/>
            </w:pPr>
            <w:r>
              <w:rPr>
                <w:spacing w:val="-4"/>
              </w:rPr>
              <w:t>（2）锅炉水处理人员视力无色</w:t>
            </w:r>
            <w:r>
              <w:rPr>
                <w:spacing w:val="5"/>
              </w:rPr>
              <w:t xml:space="preserve"> </w:t>
            </w:r>
            <w:r>
              <w:rPr>
                <w:spacing w:val="-13"/>
              </w:rPr>
              <w:t>盲；</w:t>
            </w:r>
          </w:p>
          <w:p>
            <w:pPr>
              <w:pStyle w:val="TableText"/>
              <w:spacing w:before="95" w:line="287" w:lineRule="auto"/>
              <w:ind w:left="8" w:firstLine="3"/>
            </w:pPr>
            <w:r>
              <w:rPr>
                <w:spacing w:val="4"/>
              </w:rPr>
              <w:t xml:space="preserve">（3）具有相应的锅炉基础知 </w:t>
            </w:r>
            <w:r>
              <w:rPr>
                <w:spacing w:val="-10"/>
              </w:rPr>
              <w:t>识、专业知识、法律法规知识、</w:t>
            </w:r>
            <w:r>
              <w:rPr>
                <w:spacing w:val="11"/>
              </w:rPr>
              <w:t xml:space="preserve"> </w:t>
            </w:r>
            <w:r>
              <w:rPr>
                <w:spacing w:val="-7"/>
              </w:rPr>
              <w:t>具备相应的实际操作技能。</w:t>
            </w:r>
          </w:p>
          <w:p>
            <w:pPr>
              <w:pStyle w:val="TableText"/>
              <w:spacing w:before="99" w:line="286" w:lineRule="auto"/>
              <w:ind w:left="7" w:right="3"/>
            </w:pPr>
            <w:r>
              <w:rPr>
                <w:spacing w:val="3"/>
              </w:rPr>
              <w:t>其他要求：司炉人员应急处理</w:t>
            </w:r>
            <w:r>
              <w:rPr>
                <w:spacing w:val="9"/>
              </w:rPr>
              <w:t xml:space="preserve"> </w:t>
            </w:r>
            <w:r>
              <w:rPr>
                <w:spacing w:val="3"/>
              </w:rPr>
              <w:t>培训内容，可酌情按照考试评</w:t>
            </w:r>
            <w:r>
              <w:rPr>
                <w:spacing w:val="9"/>
              </w:rPr>
              <w:t xml:space="preserve"> </w:t>
            </w:r>
            <w:r>
              <w:rPr>
                <w:spacing w:val="-4"/>
              </w:rPr>
              <w:t>定要求模拟进行培训。</w:t>
            </w:r>
          </w:p>
        </w:tc>
        <w:tc>
          <w:tcPr>
            <w:tcW w:w="2358" w:type="dxa"/>
            <w:tcBorders>
              <w:left w:val="single" w:sz="2" w:space="0" w:color="000000"/>
              <w:right w:val="single" w:sz="2" w:space="0" w:color="000000"/>
            </w:tcBorders>
            <w:vAlign w:val="top"/>
          </w:tcPr>
          <w:p>
            <w:pPr>
              <w:spacing w:line="284" w:lineRule="auto"/>
              <w:rPr>
                <w:rFonts w:ascii="Arial"/>
                <w:sz w:val="21"/>
              </w:rPr>
            </w:pPr>
          </w:p>
          <w:p>
            <w:pPr>
              <w:spacing w:line="284" w:lineRule="auto"/>
              <w:rPr>
                <w:rFonts w:ascii="Arial"/>
                <w:sz w:val="21"/>
              </w:rPr>
            </w:pPr>
          </w:p>
          <w:p>
            <w:pPr>
              <w:spacing w:line="285" w:lineRule="auto"/>
              <w:rPr>
                <w:rFonts w:ascii="Arial"/>
                <w:sz w:val="21"/>
              </w:rPr>
            </w:pPr>
          </w:p>
          <w:p>
            <w:pPr>
              <w:pStyle w:val="TableText"/>
              <w:spacing w:before="59" w:line="295" w:lineRule="auto"/>
              <w:ind w:left="13" w:firstLine="2"/>
            </w:pPr>
            <w:r>
              <w:rPr>
                <w:spacing w:val="-7"/>
              </w:rPr>
              <w:t>（3）司炉人员实际操作技能培</w:t>
            </w:r>
            <w:r>
              <w:rPr>
                <w:spacing w:val="3"/>
              </w:rPr>
              <w:t xml:space="preserve"> </w:t>
            </w:r>
            <w:r>
              <w:rPr>
                <w:spacing w:val="-1"/>
              </w:rPr>
              <w:t>训，各部分内容所占比例：相</w:t>
            </w:r>
            <w:r>
              <w:rPr>
                <w:spacing w:val="11"/>
              </w:rPr>
              <w:t xml:space="preserve"> </w:t>
            </w:r>
            <w:r>
              <w:rPr>
                <w:spacing w:val="-2"/>
              </w:rPr>
              <w:t>关部件识别占</w:t>
            </w:r>
            <w:r>
              <w:rPr>
                <w:spacing w:val="26"/>
              </w:rPr>
              <w:t xml:space="preserve"> </w:t>
            </w:r>
            <w:r>
              <w:rPr>
                <w:spacing w:val="-2"/>
              </w:rPr>
              <w:t>10%，基本操作</w:t>
            </w:r>
            <w:r>
              <w:t xml:space="preserve"> </w:t>
            </w:r>
            <w:r>
              <w:rPr>
                <w:spacing w:val="-3"/>
              </w:rPr>
              <w:t>占</w:t>
            </w:r>
            <w:r>
              <w:rPr>
                <w:spacing w:val="-33"/>
              </w:rPr>
              <w:t xml:space="preserve"> </w:t>
            </w:r>
            <w:r>
              <w:rPr>
                <w:spacing w:val="-3"/>
              </w:rPr>
              <w:t>50%，应急处理占</w:t>
            </w:r>
            <w:r>
              <w:rPr>
                <w:spacing w:val="-23"/>
              </w:rPr>
              <w:t xml:space="preserve"> </w:t>
            </w:r>
            <w:r>
              <w:rPr>
                <w:spacing w:val="-3"/>
              </w:rPr>
              <w:t>40%。</w:t>
            </w:r>
          </w:p>
          <w:p>
            <w:pPr>
              <w:pStyle w:val="TableText"/>
              <w:spacing w:before="96" w:line="300" w:lineRule="auto"/>
              <w:ind w:left="11" w:right="1" w:firstLine="4"/>
            </w:pPr>
            <w:r>
              <w:rPr>
                <w:spacing w:val="-7"/>
              </w:rPr>
              <w:t>（4）水处理人员实际操作技能</w:t>
            </w:r>
            <w:r>
              <w:rPr>
                <w:spacing w:val="2"/>
              </w:rPr>
              <w:t xml:space="preserve"> </w:t>
            </w:r>
            <w:r>
              <w:rPr>
                <w:spacing w:val="-10"/>
              </w:rPr>
              <w:t>培训， 各部分内容所占比例：</w:t>
            </w:r>
            <w:r>
              <w:rPr>
                <w:spacing w:val="8"/>
              </w:rPr>
              <w:t xml:space="preserve"> </w:t>
            </w:r>
            <w:r>
              <w:rPr>
                <w:spacing w:val="-1"/>
              </w:rPr>
              <w:t>水质分析操作占 50%，水处理</w:t>
            </w:r>
            <w:r>
              <w:rPr>
                <w:spacing w:val="13"/>
              </w:rPr>
              <w:t xml:space="preserve"> </w:t>
            </w:r>
            <w:r>
              <w:rPr>
                <w:spacing w:val="-1"/>
              </w:rPr>
              <w:t>设备操作占 40%，水处理设备</w:t>
            </w:r>
            <w:r>
              <w:rPr>
                <w:spacing w:val="13"/>
              </w:rPr>
              <w:t xml:space="preserve"> </w:t>
            </w:r>
            <w:r>
              <w:rPr>
                <w:spacing w:val="-4"/>
              </w:rPr>
              <w:t>故障排除占</w:t>
            </w:r>
            <w:r>
              <w:rPr>
                <w:spacing w:val="-18"/>
              </w:rPr>
              <w:t xml:space="preserve"> </w:t>
            </w:r>
            <w:r>
              <w:rPr>
                <w:spacing w:val="-4"/>
              </w:rPr>
              <w:t>10%。</w:t>
            </w:r>
          </w:p>
        </w:tc>
        <w:tc>
          <w:tcPr>
            <w:tcW w:w="1176" w:type="dxa"/>
            <w:tcBorders>
              <w:left w:val="single" w:sz="2" w:space="0" w:color="000000"/>
            </w:tcBorders>
            <w:vAlign w:val="top"/>
          </w:tcPr>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59" w:line="270" w:lineRule="auto"/>
              <w:ind w:left="417" w:right="39" w:hanging="362"/>
            </w:pPr>
            <w:r>
              <w:rPr>
                <w:spacing w:val="-2"/>
              </w:rPr>
              <w:t>线上与线下相</w:t>
            </w:r>
            <w:r>
              <w:rPr>
                <w:spacing w:val="1"/>
              </w:rPr>
              <w:t xml:space="preserve"> </w:t>
            </w:r>
            <w:r>
              <w:rPr>
                <w:spacing w:val="-3"/>
              </w:rPr>
              <w:t>结合</w:t>
            </w:r>
          </w:p>
        </w:tc>
      </w:tr>
      <w:tr>
        <w:tblPrEx>
          <w:tblW w:w="9339" w:type="dxa"/>
          <w:tblInd w:w="7" w:type="dxa"/>
          <w:tblLayout w:type="fixed"/>
        </w:tblPrEx>
        <w:trPr>
          <w:trHeight w:val="6788"/>
        </w:trPr>
        <w:tc>
          <w:tcPr>
            <w:tcW w:w="971" w:type="dxa"/>
            <w:tcBorders>
              <w:right w:val="single" w:sz="2" w:space="0" w:color="00000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59" w:line="264" w:lineRule="auto"/>
              <w:ind w:left="306" w:right="51" w:hanging="244"/>
            </w:pPr>
            <w:r>
              <w:rPr>
                <w:spacing w:val="-4"/>
              </w:rPr>
              <w:t>3</w:t>
            </w:r>
            <w:r>
              <w:rPr>
                <w:spacing w:val="-35"/>
              </w:rPr>
              <w:t xml:space="preserve"> </w:t>
            </w:r>
            <w:r>
              <w:rPr>
                <w:spacing w:val="-4"/>
              </w:rPr>
              <w:t>压力容器</w:t>
            </w:r>
            <w:r>
              <w:t xml:space="preserve"> </w:t>
            </w:r>
            <w:r>
              <w:rPr>
                <w:spacing w:val="-2"/>
              </w:rPr>
              <w:t>作业</w:t>
            </w:r>
          </w:p>
        </w:tc>
        <w:tc>
          <w:tcPr>
            <w:tcW w:w="2428" w:type="dxa"/>
            <w:tcBorders>
              <w:left w:val="single" w:sz="2" w:space="0" w:color="000000"/>
              <w:right w:val="single" w:sz="2" w:space="0" w:color="000000"/>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pStyle w:val="TableText"/>
              <w:spacing w:before="59" w:line="278" w:lineRule="auto"/>
              <w:ind w:left="44" w:right="45"/>
              <w:jc w:val="both"/>
            </w:pPr>
            <w:r>
              <w:rPr>
                <w:spacing w:val="-1"/>
              </w:rPr>
              <w:t>压力容器作业人员分为快开门</w:t>
            </w:r>
            <w:r>
              <w:rPr>
                <w:spacing w:val="4"/>
              </w:rPr>
              <w:t xml:space="preserve"> </w:t>
            </w:r>
            <w:r>
              <w:rPr>
                <w:spacing w:val="-1"/>
              </w:rPr>
              <w:t>式压力容器操作人员、移动式</w:t>
            </w:r>
            <w:r>
              <w:rPr>
                <w:spacing w:val="4"/>
              </w:rPr>
              <w:t xml:space="preserve"> </w:t>
            </w:r>
            <w:r>
              <w:rPr>
                <w:spacing w:val="-1"/>
              </w:rPr>
              <w:t>压力容器充装人员和氧舱维护</w:t>
            </w:r>
          </w:p>
          <w:p>
            <w:pPr>
              <w:pStyle w:val="TableText"/>
              <w:spacing w:before="86" w:line="220" w:lineRule="auto"/>
              <w:ind w:left="764"/>
            </w:pPr>
            <w:r>
              <w:rPr>
                <w:spacing w:val="-6"/>
              </w:rPr>
              <w:t>保养人员。</w:t>
            </w:r>
          </w:p>
        </w:tc>
        <w:tc>
          <w:tcPr>
            <w:tcW w:w="2406" w:type="dxa"/>
            <w:tcBorders>
              <w:left w:val="single" w:sz="2" w:space="0" w:color="000000"/>
              <w:right w:val="single" w:sz="2" w:space="0" w:color="000000"/>
            </w:tcBorders>
            <w:vAlign w:val="top"/>
          </w:tcPr>
          <w:p>
            <w:pPr>
              <w:spacing w:line="416" w:lineRule="auto"/>
              <w:rPr>
                <w:rFonts w:ascii="Arial"/>
                <w:sz w:val="21"/>
              </w:rPr>
            </w:pPr>
          </w:p>
          <w:p>
            <w:pPr>
              <w:pStyle w:val="TableText"/>
              <w:spacing w:before="58" w:line="220" w:lineRule="auto"/>
              <w:ind w:left="30"/>
            </w:pPr>
            <w:r>
              <w:rPr>
                <w:spacing w:val="-8"/>
              </w:rPr>
              <w:t>申请人专项要求：</w:t>
            </w:r>
          </w:p>
          <w:p>
            <w:pPr>
              <w:pStyle w:val="TableText"/>
              <w:spacing w:before="86" w:line="264" w:lineRule="auto"/>
              <w:ind w:left="13" w:right="8" w:hanging="2"/>
            </w:pPr>
            <w:r>
              <w:rPr>
                <w:spacing w:val="-4"/>
              </w:rPr>
              <w:t>（1）快开门式压力容器操作人</w:t>
            </w:r>
            <w:r>
              <w:rPr>
                <w:spacing w:val="5"/>
              </w:rPr>
              <w:t xml:space="preserve"> </w:t>
            </w:r>
            <w:r>
              <w:rPr>
                <w:spacing w:val="-14"/>
              </w:rPr>
              <w:t>员：</w:t>
            </w:r>
          </w:p>
          <w:p>
            <w:pPr>
              <w:pStyle w:val="TableText"/>
              <w:spacing w:before="83" w:line="286" w:lineRule="auto"/>
              <w:ind w:left="7" w:right="3" w:firstLine="3"/>
            </w:pPr>
            <w:r>
              <w:rPr>
                <w:spacing w:val="3"/>
              </w:rPr>
              <w:t>具有相应的快开门式压力容器</w:t>
            </w:r>
            <w:r>
              <w:rPr>
                <w:spacing w:val="6"/>
              </w:rPr>
              <w:t xml:space="preserve"> </w:t>
            </w:r>
            <w:r>
              <w:rPr>
                <w:spacing w:val="3"/>
              </w:rPr>
              <w:t>基础知识、安全使用操作知识</w:t>
            </w:r>
            <w:r>
              <w:rPr>
                <w:spacing w:val="10"/>
              </w:rPr>
              <w:t xml:space="preserve"> </w:t>
            </w:r>
            <w:r>
              <w:rPr>
                <w:spacing w:val="3"/>
              </w:rPr>
              <w:t>和法规标准知识，具备相应的</w:t>
            </w:r>
            <w:r>
              <w:rPr>
                <w:spacing w:val="10"/>
              </w:rPr>
              <w:t xml:space="preserve"> </w:t>
            </w:r>
            <w:r>
              <w:rPr>
                <w:spacing w:val="-5"/>
              </w:rPr>
              <w:t>实际操作技能。</w:t>
            </w:r>
          </w:p>
          <w:p>
            <w:pPr>
              <w:pStyle w:val="TableText"/>
              <w:spacing w:before="86" w:line="264" w:lineRule="auto"/>
              <w:ind w:left="13" w:right="12" w:hanging="2"/>
            </w:pPr>
            <w:r>
              <w:rPr>
                <w:spacing w:val="9"/>
              </w:rPr>
              <w:t>（2）移动式压力容器充装人</w:t>
            </w:r>
            <w:r>
              <w:rPr>
                <w:spacing w:val="8"/>
              </w:rPr>
              <w:t xml:space="preserve"> </w:t>
            </w:r>
            <w:r>
              <w:rPr>
                <w:spacing w:val="-14"/>
              </w:rPr>
              <w:t>员：</w:t>
            </w:r>
          </w:p>
          <w:p>
            <w:pPr>
              <w:pStyle w:val="TableText"/>
              <w:spacing w:before="83" w:line="286" w:lineRule="auto"/>
              <w:ind w:left="6" w:right="3" w:firstLine="4"/>
            </w:pPr>
            <w:r>
              <w:rPr>
                <w:spacing w:val="3"/>
              </w:rPr>
              <w:t>具有移动式压力容器相应的基</w:t>
            </w:r>
            <w:r>
              <w:rPr>
                <w:spacing w:val="6"/>
              </w:rPr>
              <w:t xml:space="preserve"> </w:t>
            </w:r>
            <w:r>
              <w:rPr>
                <w:spacing w:val="3"/>
              </w:rPr>
              <w:t>础知识、安全使用操作知识和</w:t>
            </w:r>
            <w:r>
              <w:rPr>
                <w:spacing w:val="11"/>
              </w:rPr>
              <w:t xml:space="preserve"> </w:t>
            </w:r>
            <w:r>
              <w:rPr>
                <w:spacing w:val="3"/>
              </w:rPr>
              <w:t>法规标准知识，具备相应的实</w:t>
            </w:r>
            <w:r>
              <w:rPr>
                <w:spacing w:val="11"/>
              </w:rPr>
              <w:t xml:space="preserve"> </w:t>
            </w:r>
            <w:r>
              <w:rPr>
                <w:spacing w:val="-5"/>
              </w:rPr>
              <w:t>际操作技能。</w:t>
            </w:r>
          </w:p>
          <w:p>
            <w:pPr>
              <w:pStyle w:val="TableText"/>
              <w:spacing w:before="86" w:line="219" w:lineRule="auto"/>
              <w:ind w:left="11"/>
            </w:pPr>
            <w:r>
              <w:rPr>
                <w:spacing w:val="-3"/>
              </w:rPr>
              <w:t>（3）氧舱维护保养人员</w:t>
            </w:r>
          </w:p>
          <w:p>
            <w:pPr>
              <w:pStyle w:val="TableText"/>
              <w:spacing w:before="86" w:line="264" w:lineRule="auto"/>
              <w:ind w:left="23" w:right="3" w:hanging="3"/>
            </w:pPr>
            <w:r>
              <w:rPr>
                <w:spacing w:val="9"/>
              </w:rPr>
              <w:t>1.具有中专或者高中以上(含</w:t>
            </w:r>
            <w:r>
              <w:t xml:space="preserve"> </w:t>
            </w:r>
            <w:r>
              <w:rPr>
                <w:spacing w:val="-6"/>
              </w:rPr>
              <w:t>中专式者高中)学历；</w:t>
            </w:r>
          </w:p>
          <w:p>
            <w:pPr>
              <w:pStyle w:val="TableText"/>
              <w:spacing w:before="87" w:line="286" w:lineRule="auto"/>
              <w:ind w:left="10" w:right="3" w:hanging="1"/>
            </w:pPr>
            <w:r>
              <w:rPr>
                <w:spacing w:val="1"/>
              </w:rPr>
              <w:t>2.具有氧舱相应的基础知识、</w:t>
            </w:r>
            <w:r>
              <w:rPr>
                <w:spacing w:val="9"/>
              </w:rPr>
              <w:t xml:space="preserve"> </w:t>
            </w:r>
            <w:r>
              <w:rPr>
                <w:spacing w:val="3"/>
              </w:rPr>
              <w:t>安全使用操作知识和法规标准</w:t>
            </w:r>
            <w:r>
              <w:rPr>
                <w:spacing w:val="6"/>
              </w:rPr>
              <w:t xml:space="preserve"> </w:t>
            </w:r>
            <w:r>
              <w:rPr>
                <w:spacing w:val="3"/>
              </w:rPr>
              <w:t>知识，具备相应的实际操作技</w:t>
            </w:r>
            <w:r>
              <w:rPr>
                <w:spacing w:val="6"/>
              </w:rPr>
              <w:t xml:space="preserve"> </w:t>
            </w:r>
            <w:r>
              <w:rPr>
                <w:spacing w:val="-10"/>
              </w:rPr>
              <w:t>能。</w:t>
            </w:r>
          </w:p>
        </w:tc>
        <w:tc>
          <w:tcPr>
            <w:tcW w:w="2358" w:type="dxa"/>
            <w:tcBorders>
              <w:left w:val="single" w:sz="2" w:space="0" w:color="000000"/>
              <w:right w:val="single" w:sz="2" w:space="0" w:color="000000"/>
            </w:tcBorders>
            <w:vAlign w:val="top"/>
          </w:tcPr>
          <w:p>
            <w:pPr>
              <w:spacing w:line="283" w:lineRule="auto"/>
              <w:rPr>
                <w:rFonts w:ascii="Arial"/>
                <w:sz w:val="21"/>
              </w:rPr>
            </w:pPr>
          </w:p>
          <w:p>
            <w:pPr>
              <w:spacing w:line="283" w:lineRule="auto"/>
              <w:rPr>
                <w:rFonts w:ascii="Arial"/>
                <w:sz w:val="21"/>
              </w:rPr>
            </w:pPr>
          </w:p>
          <w:p>
            <w:pPr>
              <w:pStyle w:val="TableText"/>
              <w:spacing w:before="59" w:line="286" w:lineRule="auto"/>
              <w:ind w:left="11" w:firstLine="4"/>
            </w:pPr>
            <w:r>
              <w:rPr>
                <w:spacing w:val="-16"/>
              </w:rPr>
              <w:t xml:space="preserve">（1）理论知识培训， 各部分内 </w:t>
            </w:r>
            <w:r>
              <w:rPr>
                <w:spacing w:val="-17"/>
              </w:rPr>
              <w:t>容所占比例：</w:t>
            </w:r>
            <w:r>
              <w:rPr>
                <w:spacing w:val="20"/>
              </w:rPr>
              <w:t xml:space="preserve"> </w:t>
            </w:r>
            <w:r>
              <w:rPr>
                <w:spacing w:val="-17"/>
              </w:rPr>
              <w:t>基础知识占</w:t>
            </w:r>
            <w:r>
              <w:rPr>
                <w:spacing w:val="-35"/>
              </w:rPr>
              <w:t xml:space="preserve"> </w:t>
            </w:r>
            <w:r>
              <w:rPr>
                <w:spacing w:val="-17"/>
              </w:rPr>
              <w:t>30%，</w:t>
            </w:r>
            <w:r>
              <w:t xml:space="preserve"> </w:t>
            </w:r>
            <w:r>
              <w:rPr>
                <w:spacing w:val="-5"/>
              </w:rPr>
              <w:t xml:space="preserve">安全使用操作知识占 50%，法 </w:t>
            </w:r>
            <w:r>
              <w:rPr>
                <w:spacing w:val="-5"/>
              </w:rPr>
              <w:t>规标准知识占</w:t>
            </w:r>
            <w:r>
              <w:rPr>
                <w:spacing w:val="-36"/>
              </w:rPr>
              <w:t xml:space="preserve"> </w:t>
            </w:r>
            <w:r>
              <w:rPr>
                <w:spacing w:val="-5"/>
              </w:rPr>
              <w:t>20%。</w:t>
            </w:r>
          </w:p>
          <w:p>
            <w:pPr>
              <w:pStyle w:val="TableText"/>
              <w:spacing w:before="84" w:line="264" w:lineRule="auto"/>
              <w:ind w:left="17" w:right="7" w:hanging="2"/>
            </w:pPr>
            <w:r>
              <w:rPr>
                <w:spacing w:val="-8"/>
              </w:rPr>
              <w:t>（2）理论知识培训题型包含判</w:t>
            </w:r>
            <w:r>
              <w:rPr>
                <w:spacing w:val="10"/>
              </w:rPr>
              <w:t xml:space="preserve"> </w:t>
            </w:r>
            <w:r>
              <w:rPr>
                <w:spacing w:val="-2"/>
              </w:rPr>
              <w:t>断题、选择题等。</w:t>
            </w:r>
          </w:p>
          <w:p>
            <w:pPr>
              <w:pStyle w:val="TableText"/>
              <w:spacing w:before="85" w:line="264" w:lineRule="auto"/>
              <w:ind w:left="13" w:right="4" w:firstLine="2"/>
            </w:pPr>
            <w:r>
              <w:rPr>
                <w:spacing w:val="-13"/>
              </w:rPr>
              <w:t>（3）实际操作技能培训， 各部</w:t>
            </w:r>
            <w:r>
              <w:rPr>
                <w:spacing w:val="6"/>
              </w:rPr>
              <w:t xml:space="preserve"> </w:t>
            </w:r>
            <w:r>
              <w:rPr>
                <w:spacing w:val="2"/>
              </w:rPr>
              <w:t>分内容所占比例如下:</w:t>
            </w:r>
          </w:p>
          <w:p>
            <w:pPr>
              <w:pStyle w:val="TableText"/>
              <w:spacing w:before="84" w:line="286" w:lineRule="auto"/>
              <w:ind w:left="10" w:right="1" w:firstLine="14"/>
            </w:pPr>
            <w:r>
              <w:rPr>
                <w:spacing w:val="12"/>
              </w:rPr>
              <w:t>1.快开门式压力容器操作人</w:t>
            </w:r>
            <w:r>
              <w:rPr>
                <w:spacing w:val="9"/>
              </w:rPr>
              <w:t xml:space="preserve"> </w:t>
            </w:r>
            <w:r>
              <w:rPr>
                <w:spacing w:val="-4"/>
              </w:rPr>
              <w:t>员:相关部件识别占</w:t>
            </w:r>
            <w:r>
              <w:rPr>
                <w:spacing w:val="-30"/>
              </w:rPr>
              <w:t xml:space="preserve"> </w:t>
            </w:r>
            <w:r>
              <w:rPr>
                <w:spacing w:val="-4"/>
              </w:rPr>
              <w:t>30%，基本</w:t>
            </w:r>
            <w:r>
              <w:t xml:space="preserve"> </w:t>
            </w:r>
            <w:r>
              <w:t xml:space="preserve">操作能力占 50%，应急处置能 </w:t>
            </w:r>
            <w:r>
              <w:rPr>
                <w:spacing w:val="-3"/>
              </w:rPr>
              <w:t>力占</w:t>
            </w:r>
            <w:r>
              <w:rPr>
                <w:spacing w:val="-34"/>
              </w:rPr>
              <w:t xml:space="preserve"> </w:t>
            </w:r>
            <w:r>
              <w:rPr>
                <w:spacing w:val="-3"/>
              </w:rPr>
              <w:t>20%。</w:t>
            </w:r>
          </w:p>
          <w:p>
            <w:pPr>
              <w:pStyle w:val="TableText"/>
              <w:spacing w:before="86" w:line="286" w:lineRule="auto"/>
              <w:ind w:left="11" w:firstLine="2"/>
            </w:pPr>
            <w:r>
              <w:rPr>
                <w:spacing w:val="3"/>
              </w:rPr>
              <w:t>2.移动式压力容器充装人员</w:t>
            </w:r>
            <w:r>
              <w:rPr>
                <w:spacing w:val="-44"/>
              </w:rPr>
              <w:t xml:space="preserve"> </w:t>
            </w:r>
            <w:r>
              <w:rPr>
                <w:spacing w:val="3"/>
              </w:rPr>
              <w:t>:</w:t>
            </w:r>
            <w:r>
              <w:t xml:space="preserve"> </w:t>
            </w:r>
            <w:r>
              <w:t xml:space="preserve">相关部件识别占 30%，基本操 </w:t>
            </w:r>
            <w:r>
              <w:t xml:space="preserve">作能力占 50%，应急处置能力 </w:t>
            </w:r>
            <w:r>
              <w:rPr>
                <w:spacing w:val="-4"/>
              </w:rPr>
              <w:t>占</w:t>
            </w:r>
            <w:r>
              <w:rPr>
                <w:spacing w:val="-34"/>
              </w:rPr>
              <w:t xml:space="preserve"> </w:t>
            </w:r>
            <w:r>
              <w:rPr>
                <w:spacing w:val="-4"/>
              </w:rPr>
              <w:t>20%。</w:t>
            </w:r>
          </w:p>
          <w:p>
            <w:pPr>
              <w:pStyle w:val="TableText"/>
              <w:spacing w:before="84" w:line="279" w:lineRule="auto"/>
              <w:ind w:left="11" w:right="9" w:firstLine="2"/>
            </w:pPr>
            <w:r>
              <w:rPr>
                <w:spacing w:val="-1"/>
              </w:rPr>
              <w:t>3.氧舱维护保养人员：基本操</w:t>
            </w:r>
            <w:r>
              <w:rPr>
                <w:spacing w:val="2"/>
              </w:rPr>
              <w:t xml:space="preserve"> </w:t>
            </w:r>
            <w:r>
              <w:rPr>
                <w:spacing w:val="-1"/>
              </w:rPr>
              <w:t>作能力占 50%，应急处置能力</w:t>
            </w:r>
            <w:r>
              <w:rPr>
                <w:spacing w:val="5"/>
              </w:rPr>
              <w:t xml:space="preserve"> </w:t>
            </w:r>
            <w:r>
              <w:rPr>
                <w:spacing w:val="-4"/>
              </w:rPr>
              <w:t>占</w:t>
            </w:r>
            <w:r>
              <w:rPr>
                <w:spacing w:val="-34"/>
              </w:rPr>
              <w:t xml:space="preserve"> </w:t>
            </w:r>
            <w:r>
              <w:rPr>
                <w:spacing w:val="-4"/>
              </w:rPr>
              <w:t>50%。</w:t>
            </w:r>
          </w:p>
        </w:tc>
        <w:tc>
          <w:tcPr>
            <w:tcW w:w="1176" w:type="dxa"/>
            <w:tcBorders>
              <w:left w:val="single" w:sz="2"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pStyle w:val="TableText"/>
              <w:spacing w:before="59" w:line="264" w:lineRule="auto"/>
              <w:ind w:left="417" w:right="39" w:hanging="362"/>
            </w:pPr>
            <w:r>
              <w:rPr>
                <w:spacing w:val="-2"/>
              </w:rPr>
              <w:t>线上与线下相</w:t>
            </w:r>
            <w:r>
              <w:rPr>
                <w:spacing w:val="1"/>
              </w:rPr>
              <w:t xml:space="preserve"> </w:t>
            </w:r>
            <w:r>
              <w:rPr>
                <w:spacing w:val="-3"/>
              </w:rPr>
              <w:t>结合</w:t>
            </w:r>
          </w:p>
        </w:tc>
      </w:tr>
    </w:tbl>
    <w:p>
      <w:pPr>
        <w:rPr>
          <w:rFonts w:ascii="Arial"/>
          <w:sz w:val="21"/>
        </w:rPr>
      </w:pPr>
    </w:p>
    <w:p>
      <w:pPr>
        <w:rPr>
          <w:rFonts w:ascii="Arial" w:eastAsia="Arial" w:hAnsi="Arial" w:cs="Arial"/>
          <w:sz w:val="21"/>
          <w:szCs w:val="21"/>
        </w:rPr>
        <w:sectPr>
          <w:headerReference w:type="default" r:id="rId38"/>
          <w:footerReference w:type="default" r:id="rId39"/>
          <w:pgSz w:w="11907" w:h="16839"/>
          <w:pgMar w:top="400" w:right="1418" w:bottom="400" w:left="1132" w:header="0" w:footer="0" w:gutter="0"/>
          <w:pgNumType w:start="22"/>
          <w:cols w:space="708"/>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0" w:lineRule="auto"/>
        <w:ind w:left="3427"/>
        <w:rPr>
          <w:rFonts w:ascii="SimSun" w:eastAsia="SimSun" w:hAnsi="SimSun" w:cs="SimSun"/>
          <w:sz w:val="21"/>
          <w:szCs w:val="21"/>
        </w:rPr>
      </w:pPr>
      <w:r>
        <w:rPr>
          <w:spacing w:val="-2"/>
          <w:sz w:val="21"/>
          <w:szCs w:val="21"/>
        </w:rPr>
        <w:t>表B.1</w:t>
      </w:r>
      <w:r>
        <w:rPr>
          <w:spacing w:val="-2"/>
          <w:sz w:val="21"/>
          <w:szCs w:val="21"/>
        </w:rPr>
        <w:t xml:space="preserve"> </w:t>
      </w:r>
      <w:r>
        <w:rPr>
          <w:spacing w:val="-2"/>
          <w:sz w:val="21"/>
          <w:szCs w:val="21"/>
        </w:rPr>
        <w:t>作业项目培训大纲</w:t>
      </w:r>
      <w:r>
        <w:rPr>
          <w:rFonts w:ascii="SimSun" w:eastAsia="SimSun" w:hAnsi="SimSun" w:cs="SimSun"/>
          <w:spacing w:val="-2"/>
          <w:sz w:val="21"/>
          <w:szCs w:val="21"/>
        </w:rPr>
        <w:t>（续）</w:t>
      </w:r>
    </w:p>
    <w:tbl>
      <w:tblPr>
        <w:tblStyle w:val="TableNormal4"/>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5"/>
        <w:gridCol w:w="2392"/>
        <w:gridCol w:w="2547"/>
        <w:gridCol w:w="2265"/>
        <w:gridCol w:w="1270"/>
      </w:tblGrid>
      <w:tr>
        <w:tblPrEx>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39"/>
        </w:trPr>
        <w:tc>
          <w:tcPr>
            <w:tcW w:w="3257" w:type="dxa"/>
            <w:gridSpan w:val="2"/>
            <w:tcBorders>
              <w:top w:val="single" w:sz="6" w:space="0" w:color="000000"/>
              <w:left w:val="single" w:sz="6" w:space="0" w:color="000000"/>
              <w:bottom w:val="single" w:sz="6" w:space="0" w:color="000000"/>
            </w:tcBorders>
            <w:vAlign w:val="top"/>
          </w:tcPr>
          <w:p>
            <w:pPr>
              <w:pStyle w:val="TableText"/>
              <w:spacing w:before="177" w:line="220" w:lineRule="auto"/>
              <w:ind w:left="1177"/>
            </w:pPr>
            <w:r>
              <w:rPr>
                <w:spacing w:val="-2"/>
              </w:rPr>
              <w:t>种类及含义</w:t>
            </w:r>
          </w:p>
        </w:tc>
        <w:tc>
          <w:tcPr>
            <w:tcW w:w="2547" w:type="dxa"/>
            <w:tcBorders>
              <w:top w:val="single" w:sz="6" w:space="0" w:color="000000"/>
              <w:bottom w:val="single" w:sz="6" w:space="0" w:color="000000"/>
            </w:tcBorders>
            <w:vAlign w:val="top"/>
          </w:tcPr>
          <w:p>
            <w:pPr>
              <w:pStyle w:val="TableText"/>
              <w:spacing w:before="177" w:line="220" w:lineRule="auto"/>
              <w:ind w:left="650"/>
            </w:pPr>
            <w:r>
              <w:rPr>
                <w:spacing w:val="-2"/>
              </w:rPr>
              <w:t>项目内容与要求</w:t>
            </w:r>
          </w:p>
        </w:tc>
        <w:tc>
          <w:tcPr>
            <w:tcW w:w="2265" w:type="dxa"/>
            <w:tcBorders>
              <w:top w:val="single" w:sz="6" w:space="0" w:color="000000"/>
              <w:bottom w:val="single" w:sz="6" w:space="0" w:color="000000"/>
            </w:tcBorders>
            <w:vAlign w:val="top"/>
          </w:tcPr>
          <w:p>
            <w:pPr>
              <w:pStyle w:val="TableText"/>
              <w:spacing w:before="177" w:line="220" w:lineRule="auto"/>
              <w:ind w:left="600"/>
            </w:pPr>
            <w:r>
              <w:rPr>
                <w:spacing w:val="-2"/>
              </w:rPr>
              <w:t>培训内容占比</w:t>
            </w:r>
          </w:p>
        </w:tc>
        <w:tc>
          <w:tcPr>
            <w:tcW w:w="1270" w:type="dxa"/>
            <w:tcBorders>
              <w:top w:val="single" w:sz="6" w:space="0" w:color="000000"/>
              <w:bottom w:val="single" w:sz="6" w:space="0" w:color="000000"/>
              <w:right w:val="single" w:sz="6" w:space="0" w:color="000000"/>
            </w:tcBorders>
            <w:vAlign w:val="top"/>
          </w:tcPr>
          <w:p>
            <w:pPr>
              <w:pStyle w:val="TableText"/>
              <w:spacing w:before="178" w:line="220" w:lineRule="auto"/>
              <w:ind w:left="279"/>
            </w:pPr>
            <w:r>
              <w:rPr>
                <w:spacing w:val="-2"/>
              </w:rPr>
              <w:t>培训方式</w:t>
            </w:r>
          </w:p>
        </w:tc>
      </w:tr>
      <w:tr>
        <w:tblPrEx>
          <w:tblW w:w="9339" w:type="dxa"/>
          <w:tblInd w:w="7" w:type="dxa"/>
          <w:tblLayout w:type="fixed"/>
        </w:tblPrEx>
        <w:trPr>
          <w:trHeight w:val="3119"/>
        </w:trPr>
        <w:tc>
          <w:tcPr>
            <w:tcW w:w="865" w:type="dxa"/>
            <w:tcBorders>
              <w:top w:val="single" w:sz="6" w:space="0" w:color="000000"/>
              <w:left w:val="single" w:sz="6" w:space="0" w:color="000000"/>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pStyle w:val="TableText"/>
              <w:spacing w:before="58" w:line="276" w:lineRule="auto"/>
              <w:ind w:left="341" w:right="90" w:hanging="247"/>
            </w:pPr>
            <w:r>
              <w:rPr>
                <w:spacing w:val="-4"/>
              </w:rPr>
              <w:t>4</w:t>
            </w:r>
            <w:r>
              <w:rPr>
                <w:spacing w:val="-35"/>
              </w:rPr>
              <w:t xml:space="preserve"> </w:t>
            </w:r>
            <w:r>
              <w:rPr>
                <w:spacing w:val="-4"/>
              </w:rPr>
              <w:t>气瓶作</w:t>
            </w:r>
            <w:r>
              <w:t xml:space="preserve"> </w:t>
            </w:r>
            <w:r>
              <w:t>业</w:t>
            </w:r>
          </w:p>
        </w:tc>
        <w:tc>
          <w:tcPr>
            <w:tcW w:w="2392" w:type="dxa"/>
            <w:tcBorders>
              <w:top w:val="single" w:sz="6" w:space="0" w:color="000000"/>
            </w:tcBorders>
            <w:vAlign w:val="top"/>
          </w:tcPr>
          <w:p>
            <w:pPr>
              <w:spacing w:line="311" w:lineRule="auto"/>
              <w:rPr>
                <w:rFonts w:ascii="Arial"/>
                <w:sz w:val="21"/>
              </w:rPr>
            </w:pPr>
          </w:p>
          <w:p>
            <w:pPr>
              <w:spacing w:line="311" w:lineRule="auto"/>
              <w:rPr>
                <w:rFonts w:ascii="Arial"/>
                <w:sz w:val="21"/>
              </w:rPr>
            </w:pPr>
          </w:p>
          <w:p>
            <w:pPr>
              <w:spacing w:line="312" w:lineRule="auto"/>
              <w:rPr>
                <w:rFonts w:ascii="Arial"/>
                <w:sz w:val="21"/>
              </w:rPr>
            </w:pPr>
          </w:p>
          <w:p>
            <w:pPr>
              <w:pStyle w:val="TableText"/>
              <w:spacing w:before="59" w:line="295" w:lineRule="auto"/>
              <w:ind w:left="2" w:firstLine="1"/>
              <w:jc w:val="both"/>
            </w:pPr>
            <w:r>
              <w:rPr>
                <w:spacing w:val="-2"/>
              </w:rPr>
              <w:t xml:space="preserve">气瓶充装人员是指从事无缝气 </w:t>
            </w:r>
            <w:r>
              <w:rPr>
                <w:spacing w:val="-10"/>
              </w:rPr>
              <w:t>瓶、焊接气瓶、纤维缠绕气瓶、</w:t>
            </w:r>
            <w:r>
              <w:rPr>
                <w:spacing w:val="3"/>
              </w:rPr>
              <w:t xml:space="preserve"> </w:t>
            </w:r>
            <w:r>
              <w:rPr>
                <w:spacing w:val="-2"/>
              </w:rPr>
              <w:t xml:space="preserve">低温绝热气瓶以及内装填料气 </w:t>
            </w:r>
            <w:r>
              <w:rPr>
                <w:spacing w:val="-7"/>
              </w:rPr>
              <w:t>瓶等充装作业的人员。</w:t>
            </w:r>
          </w:p>
        </w:tc>
        <w:tc>
          <w:tcPr>
            <w:tcW w:w="2547" w:type="dxa"/>
            <w:tcBorders>
              <w:top w:val="single" w:sz="6" w:space="0" w:color="000000"/>
            </w:tcBorders>
            <w:vAlign w:val="top"/>
          </w:tcPr>
          <w:p>
            <w:pPr>
              <w:spacing w:line="311" w:lineRule="auto"/>
              <w:rPr>
                <w:rFonts w:ascii="Arial"/>
                <w:sz w:val="21"/>
              </w:rPr>
            </w:pPr>
          </w:p>
          <w:p>
            <w:pPr>
              <w:spacing w:line="312" w:lineRule="auto"/>
              <w:rPr>
                <w:rFonts w:ascii="Arial"/>
                <w:sz w:val="21"/>
              </w:rPr>
            </w:pPr>
          </w:p>
          <w:p>
            <w:pPr>
              <w:spacing w:line="312" w:lineRule="auto"/>
              <w:rPr>
                <w:rFonts w:ascii="Arial"/>
                <w:sz w:val="21"/>
              </w:rPr>
            </w:pPr>
          </w:p>
          <w:p>
            <w:pPr>
              <w:pStyle w:val="TableText"/>
              <w:spacing w:before="59" w:line="295" w:lineRule="auto"/>
              <w:ind w:left="6" w:right="2" w:firstLine="23"/>
              <w:jc w:val="both"/>
            </w:pPr>
            <w:r>
              <w:rPr>
                <w:spacing w:val="-7"/>
              </w:rPr>
              <w:t>申请人专项要求： 具有气瓶充装</w:t>
            </w:r>
            <w:r>
              <w:rPr>
                <w:spacing w:val="3"/>
              </w:rPr>
              <w:t xml:space="preserve"> </w:t>
            </w:r>
            <w:r>
              <w:t>相应的基础知识、专业知识和法</w:t>
            </w:r>
            <w:r>
              <w:rPr>
                <w:spacing w:val="11"/>
              </w:rPr>
              <w:t xml:space="preserve"> </w:t>
            </w:r>
            <w:r>
              <w:t>规标准知识，具备相应的实际操</w:t>
            </w:r>
            <w:r>
              <w:rPr>
                <w:spacing w:val="11"/>
              </w:rPr>
              <w:t xml:space="preserve"> </w:t>
            </w:r>
            <w:r>
              <w:rPr>
                <w:spacing w:val="-7"/>
              </w:rPr>
              <w:t>作技能。</w:t>
            </w:r>
          </w:p>
        </w:tc>
        <w:tc>
          <w:tcPr>
            <w:tcW w:w="2265" w:type="dxa"/>
            <w:tcBorders>
              <w:top w:val="single" w:sz="6" w:space="0" w:color="000000"/>
            </w:tcBorders>
            <w:vAlign w:val="top"/>
          </w:tcPr>
          <w:p>
            <w:pPr>
              <w:pStyle w:val="TableText"/>
              <w:spacing w:before="64" w:line="295" w:lineRule="auto"/>
              <w:ind w:left="12" w:firstLine="3"/>
            </w:pPr>
            <w:r>
              <w:rPr>
                <w:spacing w:val="-2"/>
              </w:rPr>
              <w:t>（1）理论知识培训，各部分</w:t>
            </w:r>
            <w:r>
              <w:rPr>
                <w:spacing w:val="8"/>
              </w:rPr>
              <w:t xml:space="preserve"> </w:t>
            </w:r>
            <w:r>
              <w:rPr>
                <w:spacing w:val="7"/>
              </w:rPr>
              <w:t>内容所占比例：基础知识占</w:t>
            </w:r>
            <w:r>
              <w:rPr>
                <w:spacing w:val="2"/>
              </w:rPr>
              <w:t xml:space="preserve"> </w:t>
            </w:r>
            <w:r>
              <w:rPr>
                <w:spacing w:val="-10"/>
              </w:rPr>
              <w:t>30%，专业知识占</w:t>
            </w:r>
            <w:r>
              <w:rPr>
                <w:spacing w:val="-24"/>
              </w:rPr>
              <w:t xml:space="preserve"> </w:t>
            </w:r>
            <w:r>
              <w:rPr>
                <w:spacing w:val="-10"/>
              </w:rPr>
              <w:t>50%，法规标</w:t>
            </w:r>
            <w:r>
              <w:t xml:space="preserve"> </w:t>
            </w:r>
            <w:r>
              <w:rPr>
                <w:spacing w:val="-3"/>
              </w:rPr>
              <w:t>准知识占</w:t>
            </w:r>
            <w:r>
              <w:rPr>
                <w:spacing w:val="-32"/>
              </w:rPr>
              <w:t xml:space="preserve"> </w:t>
            </w:r>
            <w:r>
              <w:rPr>
                <w:spacing w:val="-3"/>
              </w:rPr>
              <w:t>20%。</w:t>
            </w:r>
          </w:p>
          <w:p>
            <w:pPr>
              <w:pStyle w:val="TableText"/>
              <w:spacing w:before="96" w:line="270" w:lineRule="auto"/>
              <w:ind w:left="11" w:right="8" w:firstLine="4"/>
            </w:pPr>
            <w:r>
              <w:rPr>
                <w:spacing w:val="-2"/>
              </w:rPr>
              <w:t>（2）理论知识培训题型包含</w:t>
            </w:r>
            <w:r>
              <w:rPr>
                <w:spacing w:val="10"/>
              </w:rPr>
              <w:t xml:space="preserve"> </w:t>
            </w:r>
            <w:r>
              <w:rPr>
                <w:spacing w:val="-4"/>
              </w:rPr>
              <w:t>判断题、选择题。</w:t>
            </w:r>
          </w:p>
          <w:p>
            <w:pPr>
              <w:pStyle w:val="TableText"/>
              <w:spacing w:before="98" w:line="295" w:lineRule="auto"/>
              <w:ind w:left="12" w:firstLine="3"/>
            </w:pPr>
            <w:r>
              <w:rPr>
                <w:spacing w:val="-1"/>
              </w:rPr>
              <w:t>（3）实际操作技能培训，各</w:t>
            </w:r>
            <w:r>
              <w:rPr>
                <w:spacing w:val="5"/>
              </w:rPr>
              <w:t xml:space="preserve"> </w:t>
            </w:r>
            <w:r>
              <w:rPr>
                <w:spacing w:val="-1"/>
              </w:rPr>
              <w:t>部分内容所占比例:相关部件</w:t>
            </w:r>
            <w:r>
              <w:rPr>
                <w:spacing w:val="9"/>
              </w:rPr>
              <w:t xml:space="preserve"> </w:t>
            </w:r>
            <w:r>
              <w:rPr>
                <w:spacing w:val="-5"/>
              </w:rPr>
              <w:t>识别占</w:t>
            </w:r>
            <w:r>
              <w:rPr>
                <w:spacing w:val="-24"/>
              </w:rPr>
              <w:t xml:space="preserve"> </w:t>
            </w:r>
            <w:r>
              <w:rPr>
                <w:spacing w:val="-5"/>
              </w:rPr>
              <w:t>25%，基本操作能力占</w:t>
            </w:r>
            <w:r>
              <w:t xml:space="preserve"> </w:t>
            </w:r>
            <w:r>
              <w:rPr>
                <w:spacing w:val="-2"/>
              </w:rPr>
              <w:t>50%，应急处置能力占</w:t>
            </w:r>
            <w:r>
              <w:rPr>
                <w:spacing w:val="-24"/>
              </w:rPr>
              <w:t xml:space="preserve"> </w:t>
            </w:r>
            <w:r>
              <w:rPr>
                <w:spacing w:val="-2"/>
              </w:rPr>
              <w:t>25%。</w:t>
            </w:r>
          </w:p>
        </w:tc>
        <w:tc>
          <w:tcPr>
            <w:tcW w:w="1270" w:type="dxa"/>
            <w:tcBorders>
              <w:top w:val="single" w:sz="6" w:space="0" w:color="000000"/>
              <w:right w:val="single" w:sz="6" w:space="0" w:color="000000"/>
            </w:tcBorders>
            <w:vAlign w:val="top"/>
          </w:tcPr>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pStyle w:val="TableText"/>
              <w:spacing w:before="58" w:line="270" w:lineRule="auto"/>
              <w:ind w:left="463" w:right="87" w:hanging="362"/>
            </w:pPr>
            <w:r>
              <w:rPr>
                <w:spacing w:val="-2"/>
              </w:rPr>
              <w:t>线上与线下相</w:t>
            </w:r>
            <w:r>
              <w:rPr>
                <w:spacing w:val="1"/>
              </w:rPr>
              <w:t xml:space="preserve"> </w:t>
            </w:r>
            <w:r>
              <w:rPr>
                <w:spacing w:val="-3"/>
              </w:rPr>
              <w:t>结合</w:t>
            </w:r>
          </w:p>
        </w:tc>
      </w:tr>
      <w:tr>
        <w:tblPrEx>
          <w:tblW w:w="9339" w:type="dxa"/>
          <w:tblInd w:w="7" w:type="dxa"/>
          <w:tblLayout w:type="fixed"/>
        </w:tblPrEx>
        <w:trPr>
          <w:trHeight w:val="3744"/>
        </w:trPr>
        <w:tc>
          <w:tcPr>
            <w:tcW w:w="865" w:type="dxa"/>
            <w:tcBorders>
              <w:left w:val="single" w:sz="6" w:space="0" w:color="000000"/>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TableText"/>
              <w:spacing w:before="58" w:line="276" w:lineRule="auto"/>
              <w:ind w:left="340" w:right="90" w:hanging="242"/>
            </w:pPr>
            <w:r>
              <w:rPr>
                <w:spacing w:val="-10"/>
              </w:rPr>
              <w:t>5</w:t>
            </w:r>
            <w:r>
              <w:rPr>
                <w:spacing w:val="-15"/>
              </w:rPr>
              <w:t xml:space="preserve"> </w:t>
            </w:r>
            <w:r>
              <w:rPr>
                <w:spacing w:val="-10"/>
              </w:rPr>
              <w:t>电梯作</w:t>
            </w:r>
            <w:r>
              <w:t xml:space="preserve"> </w:t>
            </w:r>
            <w:r>
              <w:t>业</w:t>
            </w:r>
          </w:p>
        </w:tc>
        <w:tc>
          <w:tcPr>
            <w:tcW w:w="2392" w:type="dxa"/>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line="261" w:lineRule="auto"/>
              <w:rPr>
                <w:rFonts w:ascii="Arial"/>
                <w:sz w:val="21"/>
              </w:rPr>
            </w:pPr>
          </w:p>
          <w:p>
            <w:pPr>
              <w:pStyle w:val="TableText"/>
              <w:spacing w:before="58" w:line="270" w:lineRule="auto"/>
              <w:ind w:left="5" w:right="7" w:firstLine="18"/>
            </w:pPr>
            <w:r>
              <w:rPr>
                <w:spacing w:val="1"/>
              </w:rPr>
              <w:t xml:space="preserve">电梯作业人员是指从事电梯修 </w:t>
            </w:r>
            <w:r>
              <w:rPr>
                <w:spacing w:val="-3"/>
              </w:rPr>
              <w:t>理和维护保养作业的人员。</w:t>
            </w:r>
          </w:p>
        </w:tc>
        <w:tc>
          <w:tcPr>
            <w:tcW w:w="2547" w:type="dxa"/>
            <w:vAlign w:val="top"/>
          </w:tcPr>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pStyle w:val="TableText"/>
              <w:spacing w:before="58" w:line="220" w:lineRule="auto"/>
              <w:ind w:left="30"/>
            </w:pPr>
            <w:r>
              <w:rPr>
                <w:spacing w:val="-8"/>
              </w:rPr>
              <w:t>申请人专项要求：</w:t>
            </w:r>
          </w:p>
          <w:p>
            <w:pPr>
              <w:pStyle w:val="TableText"/>
              <w:spacing w:before="96" w:line="287" w:lineRule="auto"/>
              <w:ind w:left="10" w:right="2"/>
              <w:jc w:val="both"/>
            </w:pPr>
            <w:r>
              <w:t>具有相应的电梯基础知识、专业</w:t>
            </w:r>
            <w:r>
              <w:rPr>
                <w:spacing w:val="7"/>
              </w:rPr>
              <w:t xml:space="preserve"> </w:t>
            </w:r>
            <w:r>
              <w:t>知识、法规标准知识，具备相应</w:t>
            </w:r>
            <w:r>
              <w:rPr>
                <w:spacing w:val="7"/>
              </w:rPr>
              <w:t xml:space="preserve"> </w:t>
            </w:r>
            <w:r>
              <w:rPr>
                <w:spacing w:val="-5"/>
              </w:rPr>
              <w:t>的实际操作技能。</w:t>
            </w:r>
          </w:p>
        </w:tc>
        <w:tc>
          <w:tcPr>
            <w:tcW w:w="2265" w:type="dxa"/>
            <w:vAlign w:val="top"/>
          </w:tcPr>
          <w:p>
            <w:pPr>
              <w:pStyle w:val="TableText"/>
              <w:spacing w:before="69" w:line="287" w:lineRule="auto"/>
              <w:ind w:left="40" w:right="1" w:hanging="22"/>
              <w:jc w:val="both"/>
            </w:pPr>
            <w:r>
              <w:rPr>
                <w:spacing w:val="-1"/>
              </w:rPr>
              <w:t>（1）理论知识培训，各部分</w:t>
            </w:r>
            <w:r>
              <w:rPr>
                <w:spacing w:val="1"/>
              </w:rPr>
              <w:t xml:space="preserve"> </w:t>
            </w:r>
            <w:r>
              <w:t>内容所占比例：基础知识占</w:t>
            </w:r>
            <w:r>
              <w:rPr>
                <w:spacing w:val="9"/>
              </w:rPr>
              <w:t xml:space="preserve"> </w:t>
            </w:r>
            <w:r>
              <w:rPr>
                <w:spacing w:val="-2"/>
              </w:rPr>
              <w:t>50%，专业知识占</w:t>
            </w:r>
            <w:r>
              <w:rPr>
                <w:spacing w:val="-30"/>
              </w:rPr>
              <w:t xml:space="preserve"> </w:t>
            </w:r>
            <w:r>
              <w:rPr>
                <w:spacing w:val="-2"/>
              </w:rPr>
              <w:t>25%，法规</w:t>
            </w:r>
          </w:p>
          <w:p>
            <w:pPr>
              <w:pStyle w:val="TableText"/>
              <w:spacing w:before="97" w:line="312" w:lineRule="exact"/>
              <w:ind w:left="960"/>
            </w:pPr>
            <w:r>
              <w:rPr>
                <w:spacing w:val="-2"/>
                <w:position w:val="9"/>
              </w:rPr>
              <w:t>标准</w:t>
            </w:r>
          </w:p>
          <w:p>
            <w:pPr>
              <w:pStyle w:val="TableText"/>
              <w:spacing w:line="220" w:lineRule="auto"/>
              <w:ind w:left="15"/>
            </w:pPr>
            <w:r>
              <w:rPr>
                <w:spacing w:val="-3"/>
              </w:rPr>
              <w:t>知识占</w:t>
            </w:r>
            <w:r>
              <w:rPr>
                <w:spacing w:val="-36"/>
              </w:rPr>
              <w:t xml:space="preserve"> </w:t>
            </w:r>
            <w:r>
              <w:rPr>
                <w:spacing w:val="-3"/>
              </w:rPr>
              <w:t>25%。</w:t>
            </w:r>
          </w:p>
          <w:p>
            <w:pPr>
              <w:pStyle w:val="TableText"/>
              <w:spacing w:before="96" w:line="270" w:lineRule="auto"/>
              <w:ind w:left="11" w:right="8" w:firstLine="4"/>
            </w:pPr>
            <w:r>
              <w:rPr>
                <w:spacing w:val="-2"/>
              </w:rPr>
              <w:t>（2）理论知识培训题型包含</w:t>
            </w:r>
            <w:r>
              <w:rPr>
                <w:spacing w:val="10"/>
              </w:rPr>
              <w:t xml:space="preserve"> </w:t>
            </w:r>
            <w:r>
              <w:rPr>
                <w:spacing w:val="-4"/>
              </w:rPr>
              <w:t>判断题、选择题。</w:t>
            </w:r>
          </w:p>
          <w:p>
            <w:pPr>
              <w:pStyle w:val="TableText"/>
              <w:spacing w:before="97" w:line="270" w:lineRule="auto"/>
              <w:ind w:left="13" w:right="8" w:firstLine="2"/>
            </w:pPr>
            <w:r>
              <w:rPr>
                <w:spacing w:val="-2"/>
              </w:rPr>
              <w:t>（3）实际操作技能培训，各</w:t>
            </w:r>
            <w:r>
              <w:rPr>
                <w:spacing w:val="10"/>
              </w:rPr>
              <w:t xml:space="preserve"> </w:t>
            </w:r>
            <w:r>
              <w:rPr>
                <w:spacing w:val="-1"/>
              </w:rPr>
              <w:t>部分内容所占比例：主要</w:t>
            </w:r>
          </w:p>
          <w:p>
            <w:pPr>
              <w:pStyle w:val="TableText"/>
              <w:spacing w:before="97" w:line="336" w:lineRule="auto"/>
              <w:ind w:left="18" w:right="6" w:hanging="6"/>
            </w:pPr>
            <w:r>
              <w:rPr>
                <w:spacing w:val="-5"/>
              </w:rPr>
              <w:t>零部件识别占</w:t>
            </w:r>
            <w:r>
              <w:rPr>
                <w:spacing w:val="-30"/>
              </w:rPr>
              <w:t xml:space="preserve"> </w:t>
            </w:r>
            <w:r>
              <w:rPr>
                <w:spacing w:val="-5"/>
              </w:rPr>
              <w:t>20%，基本操作</w:t>
            </w:r>
            <w:r>
              <w:t xml:space="preserve"> </w:t>
            </w:r>
            <w:r>
              <w:rPr>
                <w:spacing w:val="-5"/>
              </w:rPr>
              <w:t>能力占</w:t>
            </w:r>
            <w:r>
              <w:rPr>
                <w:spacing w:val="-34"/>
              </w:rPr>
              <w:t xml:space="preserve"> </w:t>
            </w:r>
            <w:r>
              <w:rPr>
                <w:spacing w:val="-5"/>
              </w:rPr>
              <w:t>50%，应急救援处置占</w:t>
            </w:r>
          </w:p>
          <w:p>
            <w:pPr>
              <w:pStyle w:val="TableText"/>
              <w:spacing w:line="181" w:lineRule="auto"/>
              <w:ind w:left="15"/>
            </w:pPr>
            <w:r>
              <w:rPr>
                <w:spacing w:val="-3"/>
              </w:rPr>
              <w:t>30%。</w:t>
            </w:r>
          </w:p>
        </w:tc>
        <w:tc>
          <w:tcPr>
            <w:tcW w:w="1270" w:type="dxa"/>
            <w:tcBorders>
              <w:right w:val="single" w:sz="6" w:space="0" w:color="000000"/>
            </w:tcBorders>
            <w:vAlign w:val="top"/>
          </w:tcPr>
          <w:p>
            <w:pPr>
              <w:spacing w:line="281" w:lineRule="auto"/>
              <w:rPr>
                <w:rFonts w:ascii="Arial"/>
                <w:sz w:val="21"/>
              </w:rPr>
            </w:pPr>
          </w:p>
          <w:p>
            <w:pPr>
              <w:spacing w:line="281" w:lineRule="auto"/>
              <w:rPr>
                <w:rFonts w:ascii="Arial"/>
                <w:sz w:val="21"/>
              </w:rPr>
            </w:pPr>
          </w:p>
          <w:p>
            <w:pPr>
              <w:spacing w:line="281" w:lineRule="auto"/>
              <w:rPr>
                <w:rFonts w:ascii="Arial"/>
                <w:sz w:val="21"/>
              </w:rPr>
            </w:pPr>
          </w:p>
          <w:p>
            <w:pPr>
              <w:spacing w:line="282" w:lineRule="auto"/>
              <w:rPr>
                <w:rFonts w:ascii="Arial"/>
                <w:sz w:val="21"/>
              </w:rPr>
            </w:pPr>
          </w:p>
          <w:p>
            <w:pPr>
              <w:spacing w:line="282" w:lineRule="auto"/>
              <w:rPr>
                <w:rFonts w:ascii="Arial"/>
                <w:sz w:val="21"/>
              </w:rPr>
            </w:pPr>
          </w:p>
          <w:p>
            <w:pPr>
              <w:pStyle w:val="TableText"/>
              <w:spacing w:before="59" w:line="270" w:lineRule="auto"/>
              <w:ind w:left="463" w:right="87" w:hanging="362"/>
            </w:pPr>
            <w:r>
              <w:rPr>
                <w:spacing w:val="-2"/>
              </w:rPr>
              <w:t>线上与线下相</w:t>
            </w:r>
            <w:r>
              <w:rPr>
                <w:spacing w:val="1"/>
              </w:rPr>
              <w:t xml:space="preserve"> </w:t>
            </w:r>
            <w:r>
              <w:rPr>
                <w:spacing w:val="-3"/>
              </w:rPr>
              <w:t>结合</w:t>
            </w:r>
          </w:p>
        </w:tc>
      </w:tr>
    </w:tbl>
    <w:p>
      <w:pPr>
        <w:sectPr>
          <w:headerReference w:type="default" r:id="rId40"/>
          <w:footerReference w:type="default" r:id="rId41"/>
          <w:pgSz w:w="11907" w:h="16839"/>
          <w:pgMar w:top="400" w:right="1133" w:bottom="400" w:left="1418" w:header="0" w:footer="0" w:gutter="0"/>
          <w:pgNumType w:start="23"/>
          <w:cols w:space="708"/>
        </w:sectPr>
      </w:pPr>
    </w:p>
    <w:tbl>
      <w:tblPr>
        <w:tblStyle w:val="TableNormal5"/>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65"/>
        <w:gridCol w:w="2392"/>
        <w:gridCol w:w="2547"/>
        <w:gridCol w:w="2265"/>
        <w:gridCol w:w="1270"/>
      </w:tblGrid>
      <w:tr>
        <w:tblPrEx>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305"/>
        </w:trPr>
        <w:tc>
          <w:tcPr>
            <w:tcW w:w="865" w:type="dxa"/>
            <w:tcBorders>
              <w:left w:val="single" w:sz="6" w:space="0" w:color="000000"/>
              <w:bottom w:val="single" w:sz="6" w:space="0" w:color="000000"/>
            </w:tcBorders>
            <w:vAlign w:val="top"/>
          </w:tcPr>
          <w:p>
            <w:pPr>
              <w:spacing w:line="262" w:lineRule="auto"/>
              <w:rPr>
                <w:rFonts w:ascii="Arial"/>
                <w:sz w:val="21"/>
              </w:rPr>
            </w:pPr>
          </w:p>
          <w:p>
            <w:pPr>
              <w:spacing w:line="262" w:lineRule="auto"/>
              <w:rPr>
                <w:rFonts w:ascii="Arial"/>
                <w:sz w:val="21"/>
              </w:rPr>
            </w:pPr>
          </w:p>
          <w:p>
            <w:pPr>
              <w:spacing w:line="262"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spacing w:line="263" w:lineRule="auto"/>
              <w:rPr>
                <w:rFonts w:ascii="Arial"/>
                <w:sz w:val="21"/>
              </w:rPr>
            </w:pPr>
          </w:p>
          <w:p>
            <w:pPr>
              <w:pStyle w:val="TableText"/>
              <w:spacing w:before="59" w:line="264" w:lineRule="auto"/>
              <w:ind w:left="161" w:right="90" w:hanging="65"/>
            </w:pPr>
            <w:r>
              <w:rPr>
                <w:spacing w:val="-5"/>
              </w:rPr>
              <w:t>6</w:t>
            </w:r>
            <w:r>
              <w:rPr>
                <w:spacing w:val="-33"/>
              </w:rPr>
              <w:t xml:space="preserve"> </w:t>
            </w:r>
            <w:r>
              <w:rPr>
                <w:spacing w:val="-5"/>
              </w:rPr>
              <w:t>起重机</w:t>
            </w:r>
            <w:r>
              <w:t xml:space="preserve"> </w:t>
            </w:r>
            <w:r>
              <w:rPr>
                <w:spacing w:val="-2"/>
              </w:rPr>
              <w:t>械作业</w:t>
            </w:r>
          </w:p>
        </w:tc>
        <w:tc>
          <w:tcPr>
            <w:tcW w:w="2392" w:type="dxa"/>
            <w:tcBorders>
              <w:bottom w:val="single" w:sz="6" w:space="0" w:color="000000"/>
            </w:tcBorders>
            <w:vAlign w:val="top"/>
          </w:tcPr>
          <w:p>
            <w:pPr>
              <w:spacing w:line="428" w:lineRule="auto"/>
              <w:rPr>
                <w:rFonts w:ascii="Arial"/>
                <w:sz w:val="21"/>
              </w:rPr>
            </w:pPr>
          </w:p>
          <w:p>
            <w:pPr>
              <w:pStyle w:val="TableText"/>
              <w:spacing w:before="59" w:line="295" w:lineRule="auto"/>
              <w:ind w:left="2" w:right="5"/>
            </w:pPr>
            <w:r>
              <w:rPr>
                <w:spacing w:val="2"/>
              </w:rPr>
              <w:t>桥式起重机司机、门式起重机</w:t>
            </w:r>
            <w:r>
              <w:rPr>
                <w:spacing w:val="9"/>
              </w:rPr>
              <w:t xml:space="preserve"> </w:t>
            </w:r>
            <w:r>
              <w:rPr>
                <w:spacing w:val="-11"/>
              </w:rPr>
              <w:t>司机、塔式起重机司机、流动式</w:t>
            </w:r>
            <w:r>
              <w:rPr>
                <w:spacing w:val="12"/>
              </w:rPr>
              <w:t xml:space="preserve"> </w:t>
            </w:r>
            <w:r>
              <w:rPr>
                <w:spacing w:val="3"/>
              </w:rPr>
              <w:t>起重机司机、门座式起重机司</w:t>
            </w:r>
            <w:r>
              <w:t xml:space="preserve"> </w:t>
            </w:r>
            <w:r>
              <w:rPr>
                <w:spacing w:val="-11"/>
              </w:rPr>
              <w:t>机、升降机司机、缆索式起重机</w:t>
            </w:r>
            <w:r>
              <w:rPr>
                <w:spacing w:val="12"/>
              </w:rPr>
              <w:t xml:space="preserve"> </w:t>
            </w:r>
            <w:r>
              <w:rPr>
                <w:spacing w:val="2"/>
              </w:rPr>
              <w:t>司机及相应指挥人员需要取得</w:t>
            </w:r>
            <w:r>
              <w:rPr>
                <w:spacing w:val="10"/>
              </w:rPr>
              <w:t xml:space="preserve"> </w:t>
            </w:r>
            <w:r>
              <w:rPr>
                <w:spacing w:val="-11"/>
              </w:rPr>
              <w:t>《特种设备作业人员证》，并按</w:t>
            </w:r>
            <w:r>
              <w:rPr>
                <w:spacing w:val="9"/>
              </w:rPr>
              <w:t xml:space="preserve"> </w:t>
            </w:r>
            <w:r>
              <w:rPr>
                <w:spacing w:val="-4"/>
              </w:rPr>
              <w:t>照本大纲要求取证。</w:t>
            </w:r>
          </w:p>
          <w:p>
            <w:pPr>
              <w:pStyle w:val="TableText"/>
              <w:spacing w:before="84" w:line="297" w:lineRule="auto"/>
              <w:ind w:left="2" w:right="7" w:firstLine="2"/>
            </w:pPr>
            <w:r>
              <w:t>从事起重机械司索作业人员、</w:t>
            </w:r>
            <w:r>
              <w:rPr>
                <w:spacing w:val="7"/>
              </w:rPr>
              <w:t xml:space="preserve"> </w:t>
            </w:r>
            <w:r>
              <w:rPr>
                <w:spacing w:val="2"/>
              </w:rPr>
              <w:t>起重机械地面操作人员和遥控</w:t>
            </w:r>
            <w:r>
              <w:rPr>
                <w:spacing w:val="10"/>
              </w:rPr>
              <w:t xml:space="preserve"> </w:t>
            </w:r>
            <w:r>
              <w:rPr>
                <w:spacing w:val="2"/>
              </w:rPr>
              <w:t>操作人员、桅杆式起重机和机</w:t>
            </w:r>
            <w:r>
              <w:rPr>
                <w:spacing w:val="10"/>
              </w:rPr>
              <w:t xml:space="preserve"> </w:t>
            </w:r>
            <w:r>
              <w:rPr>
                <w:spacing w:val="2"/>
              </w:rPr>
              <w:t>械式停车设备的司机不需要取</w:t>
            </w:r>
            <w:r>
              <w:rPr>
                <w:spacing w:val="10"/>
              </w:rPr>
              <w:t xml:space="preserve"> </w:t>
            </w:r>
            <w:r>
              <w:rPr>
                <w:spacing w:val="-11"/>
              </w:rPr>
              <w:t>得《特种设备作业人员证》，培</w:t>
            </w:r>
            <w:r>
              <w:rPr>
                <w:spacing w:val="7"/>
              </w:rPr>
              <w:t xml:space="preserve"> </w:t>
            </w:r>
            <w:r>
              <w:rPr>
                <w:spacing w:val="2"/>
              </w:rPr>
              <w:t>训机构可参照本大纲的内容，</w:t>
            </w:r>
            <w:r>
              <w:rPr>
                <w:spacing w:val="5"/>
              </w:rPr>
              <w:t xml:space="preserve"> </w:t>
            </w:r>
            <w:r>
              <w:rPr>
                <w:spacing w:val="2"/>
              </w:rPr>
              <w:t>对相关人员的从业能力进行培</w:t>
            </w:r>
            <w:r>
              <w:rPr>
                <w:spacing w:val="10"/>
              </w:rPr>
              <w:t xml:space="preserve"> </w:t>
            </w:r>
            <w:r>
              <w:rPr>
                <w:spacing w:val="-6"/>
              </w:rPr>
              <w:t>训和管理。</w:t>
            </w:r>
          </w:p>
        </w:tc>
        <w:tc>
          <w:tcPr>
            <w:tcW w:w="2547" w:type="dxa"/>
            <w:tcBorders>
              <w:bottom w:val="single" w:sz="6" w:space="0" w:color="00000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TableText"/>
              <w:spacing w:before="58" w:line="220" w:lineRule="auto"/>
              <w:ind w:left="30"/>
            </w:pPr>
            <w:r>
              <w:rPr>
                <w:spacing w:val="-8"/>
              </w:rPr>
              <w:t>申请人专项要求：</w:t>
            </w:r>
          </w:p>
          <w:p>
            <w:pPr>
              <w:pStyle w:val="TableText"/>
              <w:spacing w:before="86" w:line="278" w:lineRule="auto"/>
              <w:ind w:left="6" w:right="2" w:firstLine="3"/>
            </w:pPr>
            <w:r>
              <w:rPr>
                <w:spacing w:val="-2"/>
              </w:rPr>
              <w:t>具有相应的起重机械基础知识、</w:t>
            </w:r>
            <w:r>
              <w:rPr>
                <w:spacing w:val="9"/>
              </w:rPr>
              <w:t xml:space="preserve"> </w:t>
            </w:r>
            <w:r>
              <w:t>安全知识、法规标准知识，具备</w:t>
            </w:r>
            <w:r>
              <w:rPr>
                <w:spacing w:val="11"/>
              </w:rPr>
              <w:t xml:space="preserve"> </w:t>
            </w:r>
            <w:r>
              <w:rPr>
                <w:spacing w:val="-3"/>
              </w:rPr>
              <w:t>相应的实际操作技能。</w:t>
            </w:r>
          </w:p>
        </w:tc>
        <w:tc>
          <w:tcPr>
            <w:tcW w:w="2265" w:type="dxa"/>
            <w:tcBorders>
              <w:bottom w:val="single" w:sz="6" w:space="0" w:color="000000"/>
            </w:tcBorders>
            <w:vAlign w:val="top"/>
          </w:tcPr>
          <w:p>
            <w:pPr>
              <w:spacing w:line="293" w:lineRule="auto"/>
              <w:rPr>
                <w:rFonts w:ascii="Arial"/>
                <w:sz w:val="21"/>
              </w:rPr>
            </w:pPr>
          </w:p>
          <w:p>
            <w:pPr>
              <w:spacing w:line="293" w:lineRule="auto"/>
              <w:rPr>
                <w:rFonts w:ascii="Arial"/>
                <w:sz w:val="21"/>
              </w:rPr>
            </w:pPr>
          </w:p>
          <w:p>
            <w:pPr>
              <w:spacing w:line="293" w:lineRule="auto"/>
              <w:rPr>
                <w:rFonts w:ascii="Arial"/>
                <w:sz w:val="21"/>
              </w:rPr>
            </w:pPr>
          </w:p>
          <w:p>
            <w:pPr>
              <w:spacing w:line="294" w:lineRule="auto"/>
              <w:rPr>
                <w:rFonts w:ascii="Arial"/>
                <w:sz w:val="21"/>
              </w:rPr>
            </w:pPr>
          </w:p>
          <w:p>
            <w:pPr>
              <w:pStyle w:val="TableText"/>
              <w:spacing w:before="58" w:line="286" w:lineRule="auto"/>
              <w:ind w:left="12" w:firstLine="3"/>
            </w:pPr>
            <w:r>
              <w:rPr>
                <w:spacing w:val="-2"/>
              </w:rPr>
              <w:t>（1）理论知识培训，各部分</w:t>
            </w:r>
            <w:r>
              <w:rPr>
                <w:spacing w:val="8"/>
              </w:rPr>
              <w:t xml:space="preserve"> </w:t>
            </w:r>
            <w:r>
              <w:rPr>
                <w:spacing w:val="7"/>
              </w:rPr>
              <w:t>内容所占比例：基础知识占</w:t>
            </w:r>
            <w:r>
              <w:rPr>
                <w:spacing w:val="2"/>
              </w:rPr>
              <w:t xml:space="preserve"> </w:t>
            </w:r>
            <w:r>
              <w:rPr>
                <w:spacing w:val="-10"/>
              </w:rPr>
              <w:t>30%，安全知识占</w:t>
            </w:r>
            <w:r>
              <w:rPr>
                <w:spacing w:val="-24"/>
              </w:rPr>
              <w:t xml:space="preserve"> </w:t>
            </w:r>
            <w:r>
              <w:rPr>
                <w:spacing w:val="-10"/>
              </w:rPr>
              <w:t>50%，法规标</w:t>
            </w:r>
            <w:r>
              <w:t xml:space="preserve"> </w:t>
            </w:r>
            <w:r>
              <w:rPr>
                <w:spacing w:val="-3"/>
              </w:rPr>
              <w:t>准知识占</w:t>
            </w:r>
            <w:r>
              <w:rPr>
                <w:spacing w:val="-32"/>
              </w:rPr>
              <w:t xml:space="preserve"> </w:t>
            </w:r>
            <w:r>
              <w:rPr>
                <w:spacing w:val="-3"/>
              </w:rPr>
              <w:t>20%。</w:t>
            </w:r>
          </w:p>
          <w:p>
            <w:pPr>
              <w:pStyle w:val="TableText"/>
              <w:spacing w:before="83" w:line="264" w:lineRule="auto"/>
              <w:ind w:left="11" w:firstLine="4"/>
            </w:pPr>
            <w:r>
              <w:rPr>
                <w:spacing w:val="-1"/>
              </w:rPr>
              <w:t>（2）理论知识培训题型包含</w:t>
            </w:r>
            <w:r>
              <w:rPr>
                <w:spacing w:val="5"/>
              </w:rPr>
              <w:t xml:space="preserve"> </w:t>
            </w:r>
            <w:r>
              <w:rPr>
                <w:spacing w:val="-4"/>
              </w:rPr>
              <w:t>判断题、选择题。</w:t>
            </w:r>
          </w:p>
          <w:p>
            <w:pPr>
              <w:pStyle w:val="TableText"/>
              <w:spacing w:before="85" w:line="286" w:lineRule="auto"/>
              <w:ind w:left="13" w:firstLine="2"/>
            </w:pPr>
            <w:r>
              <w:rPr>
                <w:spacing w:val="-1"/>
              </w:rPr>
              <w:t>（3）实际操作技能培训各部</w:t>
            </w:r>
            <w:r>
              <w:rPr>
                <w:spacing w:val="2"/>
              </w:rPr>
              <w:t xml:space="preserve"> </w:t>
            </w:r>
            <w:r>
              <w:rPr>
                <w:spacing w:val="-12"/>
              </w:rPr>
              <w:t>分内容所占比例：</w:t>
            </w:r>
            <w:r>
              <w:rPr>
                <w:spacing w:val="-29"/>
              </w:rPr>
              <w:t xml:space="preserve"> </w:t>
            </w:r>
            <w:r>
              <w:rPr>
                <w:spacing w:val="-12"/>
              </w:rPr>
              <w:t>部件识别占</w:t>
            </w:r>
            <w:r>
              <w:t xml:space="preserve"> </w:t>
            </w:r>
            <w:r>
              <w:rPr>
                <w:spacing w:val="-10"/>
              </w:rPr>
              <w:t>30%，基本操作能力占</w:t>
            </w:r>
            <w:r>
              <w:rPr>
                <w:spacing w:val="-25"/>
              </w:rPr>
              <w:t xml:space="preserve"> </w:t>
            </w:r>
            <w:r>
              <w:rPr>
                <w:spacing w:val="-10"/>
              </w:rPr>
              <w:t>50%，应</w:t>
            </w:r>
            <w:r>
              <w:t xml:space="preserve"> </w:t>
            </w:r>
            <w:r>
              <w:rPr>
                <w:spacing w:val="-3"/>
              </w:rPr>
              <w:t>急处置能力占</w:t>
            </w:r>
            <w:r>
              <w:rPr>
                <w:spacing w:val="-27"/>
              </w:rPr>
              <w:t xml:space="preserve"> </w:t>
            </w:r>
            <w:r>
              <w:rPr>
                <w:spacing w:val="-3"/>
              </w:rPr>
              <w:t>20%。</w:t>
            </w:r>
          </w:p>
        </w:tc>
        <w:tc>
          <w:tcPr>
            <w:tcW w:w="1270" w:type="dxa"/>
            <w:tcBorders>
              <w:bottom w:val="single" w:sz="6" w:space="0" w:color="000000"/>
              <w:right w:val="single" w:sz="6"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TableText"/>
              <w:spacing w:before="58" w:line="264" w:lineRule="auto"/>
              <w:ind w:left="463" w:right="87" w:hanging="362"/>
            </w:pPr>
            <w:r>
              <w:rPr>
                <w:spacing w:val="-2"/>
              </w:rPr>
              <w:t>线上与线下相</w:t>
            </w:r>
            <w:r>
              <w:rPr>
                <w:spacing w:val="1"/>
              </w:rPr>
              <w:t xml:space="preserve"> </w:t>
            </w:r>
            <w:r>
              <w:rPr>
                <w:spacing w:val="-3"/>
              </w:rPr>
              <w:t>结合</w:t>
            </w:r>
          </w:p>
        </w:tc>
      </w:tr>
    </w:tbl>
    <w:p>
      <w:pPr>
        <w:rPr>
          <w:rFonts w:ascii="Arial"/>
          <w:sz w:val="21"/>
        </w:rPr>
      </w:pPr>
    </w:p>
    <w:p>
      <w:pPr>
        <w:rPr>
          <w:rFonts w:ascii="Arial" w:eastAsia="Arial" w:hAnsi="Arial" w:cs="Arial"/>
          <w:sz w:val="21"/>
          <w:szCs w:val="21"/>
        </w:rPr>
        <w:sectPr>
          <w:headerReference w:type="default" r:id="rId42"/>
          <w:footerReference w:type="default" r:id="rId43"/>
          <w:type w:val="nextPage"/>
          <w:pgSz w:w="11907" w:h="16839"/>
          <w:pgMar w:top="400" w:right="1133" w:bottom="400" w:left="1418" w:header="0" w:footer="0" w:gutter="0"/>
          <w:pgNumType w:start="24"/>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pStyle w:val="BodyText"/>
        <w:spacing w:before="68" w:line="220" w:lineRule="auto"/>
        <w:ind w:left="3427"/>
        <w:rPr>
          <w:rFonts w:ascii="SimSun" w:eastAsia="SimSun" w:hAnsi="SimSun" w:cs="SimSun"/>
          <w:sz w:val="21"/>
          <w:szCs w:val="21"/>
        </w:rPr>
      </w:pPr>
      <w:bookmarkStart w:id="6" w:name="bookmark13"/>
      <w:bookmarkEnd w:id="6"/>
      <w:r>
        <w:rPr>
          <w:spacing w:val="-2"/>
          <w:sz w:val="21"/>
          <w:szCs w:val="21"/>
        </w:rPr>
        <w:t>表B.1</w:t>
      </w:r>
      <w:r>
        <w:rPr>
          <w:spacing w:val="-2"/>
          <w:sz w:val="21"/>
          <w:szCs w:val="21"/>
        </w:rPr>
        <w:t xml:space="preserve"> </w:t>
      </w:r>
      <w:r>
        <w:rPr>
          <w:spacing w:val="-2"/>
          <w:sz w:val="21"/>
          <w:szCs w:val="21"/>
        </w:rPr>
        <w:t>作业项目培训大纲</w:t>
      </w:r>
      <w:r>
        <w:rPr>
          <w:rFonts w:ascii="SimSun" w:eastAsia="SimSun" w:hAnsi="SimSun" w:cs="SimSun"/>
          <w:spacing w:val="-2"/>
          <w:sz w:val="21"/>
          <w:szCs w:val="21"/>
        </w:rPr>
        <w:t>（续）</w:t>
      </w:r>
    </w:p>
    <w:tbl>
      <w:tblPr>
        <w:tblStyle w:val="TableNormal6"/>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70"/>
        <w:gridCol w:w="2440"/>
        <w:gridCol w:w="2600"/>
        <w:gridCol w:w="2473"/>
        <w:gridCol w:w="956"/>
      </w:tblGrid>
      <w:tr>
        <w:tblPrEx>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539"/>
        </w:trPr>
        <w:tc>
          <w:tcPr>
            <w:tcW w:w="3310" w:type="dxa"/>
            <w:gridSpan w:val="2"/>
            <w:tcBorders>
              <w:top w:val="single" w:sz="6" w:space="0" w:color="000000"/>
              <w:left w:val="single" w:sz="6" w:space="0" w:color="000000"/>
              <w:bottom w:val="single" w:sz="6" w:space="0" w:color="000000"/>
            </w:tcBorders>
            <w:vAlign w:val="top"/>
          </w:tcPr>
          <w:p>
            <w:pPr>
              <w:pStyle w:val="TableText"/>
              <w:spacing w:before="177" w:line="220" w:lineRule="auto"/>
              <w:ind w:left="1206"/>
            </w:pPr>
            <w:r>
              <w:rPr>
                <w:spacing w:val="-2"/>
              </w:rPr>
              <w:t>种类及含义</w:t>
            </w:r>
          </w:p>
        </w:tc>
        <w:tc>
          <w:tcPr>
            <w:tcW w:w="2600" w:type="dxa"/>
            <w:tcBorders>
              <w:top w:val="single" w:sz="6" w:space="0" w:color="000000"/>
              <w:bottom w:val="single" w:sz="6" w:space="0" w:color="000000"/>
            </w:tcBorders>
            <w:vAlign w:val="top"/>
          </w:tcPr>
          <w:p>
            <w:pPr>
              <w:pStyle w:val="TableText"/>
              <w:spacing w:before="177" w:line="220" w:lineRule="auto"/>
              <w:ind w:left="677"/>
            </w:pPr>
            <w:r>
              <w:rPr>
                <w:spacing w:val="-2"/>
              </w:rPr>
              <w:t>项目内容与要求</w:t>
            </w:r>
          </w:p>
        </w:tc>
        <w:tc>
          <w:tcPr>
            <w:tcW w:w="2473" w:type="dxa"/>
            <w:tcBorders>
              <w:top w:val="single" w:sz="6" w:space="0" w:color="000000"/>
              <w:bottom w:val="single" w:sz="6" w:space="0" w:color="000000"/>
            </w:tcBorders>
            <w:vAlign w:val="top"/>
          </w:tcPr>
          <w:p>
            <w:pPr>
              <w:pStyle w:val="TableText"/>
              <w:spacing w:before="177" w:line="220" w:lineRule="auto"/>
              <w:ind w:left="705"/>
            </w:pPr>
            <w:r>
              <w:rPr>
                <w:spacing w:val="-2"/>
              </w:rPr>
              <w:t>培训内容占比</w:t>
            </w:r>
          </w:p>
        </w:tc>
        <w:tc>
          <w:tcPr>
            <w:tcW w:w="956" w:type="dxa"/>
            <w:tcBorders>
              <w:top w:val="single" w:sz="6" w:space="0" w:color="000000"/>
              <w:bottom w:val="single" w:sz="6" w:space="0" w:color="000000"/>
              <w:right w:val="single" w:sz="6" w:space="0" w:color="000000"/>
            </w:tcBorders>
            <w:vAlign w:val="top"/>
          </w:tcPr>
          <w:p>
            <w:pPr>
              <w:pStyle w:val="TableText"/>
              <w:spacing w:before="178" w:line="220" w:lineRule="auto"/>
              <w:ind w:left="122"/>
            </w:pPr>
            <w:r>
              <w:rPr>
                <w:spacing w:val="-2"/>
              </w:rPr>
              <w:t>培训方式</w:t>
            </w:r>
          </w:p>
        </w:tc>
      </w:tr>
      <w:tr>
        <w:tblPrEx>
          <w:tblW w:w="9339" w:type="dxa"/>
          <w:tblInd w:w="7" w:type="dxa"/>
          <w:tblLayout w:type="fixed"/>
        </w:tblPrEx>
        <w:trPr>
          <w:trHeight w:val="3054"/>
        </w:trPr>
        <w:tc>
          <w:tcPr>
            <w:tcW w:w="870" w:type="dxa"/>
            <w:tcBorders>
              <w:top w:val="single" w:sz="6" w:space="0" w:color="000000"/>
              <w:left w:val="single" w:sz="6" w:space="0" w:color="000000"/>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58" w:line="270" w:lineRule="auto"/>
              <w:ind w:left="163" w:right="92" w:hanging="62"/>
            </w:pPr>
            <w:r>
              <w:rPr>
                <w:spacing w:val="-5"/>
              </w:rPr>
              <w:t>7</w:t>
            </w:r>
            <w:r>
              <w:rPr>
                <w:spacing w:val="-35"/>
              </w:rPr>
              <w:t xml:space="preserve"> </w:t>
            </w:r>
            <w:r>
              <w:rPr>
                <w:spacing w:val="-5"/>
              </w:rPr>
              <w:t>客运索</w:t>
            </w:r>
            <w:r>
              <w:t xml:space="preserve"> </w:t>
            </w:r>
            <w:r>
              <w:rPr>
                <w:spacing w:val="-2"/>
              </w:rPr>
              <w:t>道作业</w:t>
            </w:r>
          </w:p>
        </w:tc>
        <w:tc>
          <w:tcPr>
            <w:tcW w:w="2440" w:type="dxa"/>
            <w:tcBorders>
              <w:top w:val="single" w:sz="6" w:space="0" w:color="00000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59" w:line="286" w:lineRule="auto"/>
              <w:ind w:left="3" w:right="9" w:firstLine="1"/>
              <w:jc w:val="both"/>
            </w:pPr>
            <w:r>
              <w:rPr>
                <w:spacing w:val="6"/>
              </w:rPr>
              <w:t>客运索道作业人员是指从事客</w:t>
            </w:r>
            <w:r>
              <w:rPr>
                <w:spacing w:val="1"/>
              </w:rPr>
              <w:t xml:space="preserve"> </w:t>
            </w:r>
            <w:r>
              <w:rPr>
                <w:spacing w:val="6"/>
              </w:rPr>
              <w:t>运索道修理的人员和客运架空</w:t>
            </w:r>
            <w:r>
              <w:rPr>
                <w:spacing w:val="2"/>
              </w:rPr>
              <w:t xml:space="preserve"> </w:t>
            </w:r>
            <w:r>
              <w:rPr>
                <w:spacing w:val="-3"/>
              </w:rPr>
              <w:t>索道、客运缆车的司机。</w:t>
            </w:r>
          </w:p>
        </w:tc>
        <w:tc>
          <w:tcPr>
            <w:tcW w:w="2600" w:type="dxa"/>
            <w:tcBorders>
              <w:top w:val="single" w:sz="6" w:space="0" w:color="000000"/>
            </w:tcBorders>
            <w:vAlign w:val="top"/>
          </w:tcPr>
          <w:p>
            <w:pPr>
              <w:spacing w:line="281" w:lineRule="auto"/>
              <w:rPr>
                <w:rFonts w:ascii="Arial"/>
                <w:sz w:val="21"/>
              </w:rPr>
            </w:pPr>
          </w:p>
          <w:p>
            <w:pPr>
              <w:pStyle w:val="TableText"/>
              <w:spacing w:before="58" w:line="220" w:lineRule="auto"/>
              <w:ind w:left="30"/>
            </w:pPr>
            <w:r>
              <w:rPr>
                <w:spacing w:val="-8"/>
              </w:rPr>
              <w:t>申请人专项要求：</w:t>
            </w:r>
          </w:p>
          <w:p>
            <w:pPr>
              <w:pStyle w:val="TableText"/>
              <w:spacing w:before="97" w:line="270" w:lineRule="auto"/>
              <w:ind w:left="24" w:hanging="12"/>
            </w:pPr>
            <w:r>
              <w:rPr>
                <w:spacing w:val="4"/>
              </w:rPr>
              <w:t>（1）具有中专或者高中以上(含</w:t>
            </w:r>
            <w:r>
              <w:rPr>
                <w:spacing w:val="1"/>
              </w:rPr>
              <w:t xml:space="preserve"> </w:t>
            </w:r>
            <w:r>
              <w:rPr>
                <w:spacing w:val="-6"/>
              </w:rPr>
              <w:t>中专或者高中)学历；</w:t>
            </w:r>
          </w:p>
          <w:p>
            <w:pPr>
              <w:pStyle w:val="TableText"/>
              <w:spacing w:before="98" w:line="269" w:lineRule="auto"/>
              <w:ind w:left="6" w:right="25" w:firstLine="5"/>
            </w:pPr>
            <w:r>
              <w:rPr>
                <w:spacing w:val="-4"/>
              </w:rPr>
              <w:t>（2）有色盲、色弱者不能报考司</w:t>
            </w:r>
            <w:r>
              <w:rPr>
                <w:spacing w:val="6"/>
              </w:rPr>
              <w:t xml:space="preserve"> </w:t>
            </w:r>
            <w:r>
              <w:rPr>
                <w:spacing w:val="-10"/>
              </w:rPr>
              <w:t>机项目；</w:t>
            </w:r>
          </w:p>
          <w:p>
            <w:pPr>
              <w:pStyle w:val="TableText"/>
              <w:spacing w:before="97" w:line="287" w:lineRule="auto"/>
              <w:ind w:left="8" w:firstLine="3"/>
            </w:pPr>
            <w:r>
              <w:rPr>
                <w:spacing w:val="-2"/>
              </w:rPr>
              <w:t>（3）具有相应的客运索道基础知</w:t>
            </w:r>
            <w:r>
              <w:rPr>
                <w:spacing w:val="1"/>
              </w:rPr>
              <w:t xml:space="preserve"> </w:t>
            </w:r>
            <w:r>
              <w:rPr>
                <w:spacing w:val="-16"/>
              </w:rPr>
              <w:t>识、专业</w:t>
            </w:r>
            <w:r>
              <w:rPr>
                <w:spacing w:val="-15"/>
              </w:rPr>
              <w:t>知识、法规标准知识，</w:t>
            </w:r>
            <w:r>
              <w:rPr>
                <w:spacing w:val="19"/>
              </w:rPr>
              <w:t xml:space="preserve"> </w:t>
            </w:r>
            <w:r>
              <w:rPr>
                <w:spacing w:val="-11"/>
              </w:rPr>
              <w:t>具</w:t>
            </w:r>
            <w:r>
              <w:t xml:space="preserve"> </w:t>
            </w:r>
            <w:r>
              <w:rPr>
                <w:spacing w:val="-3"/>
              </w:rPr>
              <w:t>备相应的实际操作技能。</w:t>
            </w:r>
          </w:p>
        </w:tc>
        <w:tc>
          <w:tcPr>
            <w:tcW w:w="2473" w:type="dxa"/>
            <w:tcBorders>
              <w:top w:val="single" w:sz="6" w:space="0" w:color="000000"/>
            </w:tcBorders>
            <w:vAlign w:val="top"/>
          </w:tcPr>
          <w:p>
            <w:pPr>
              <w:spacing w:line="296" w:lineRule="auto"/>
              <w:rPr>
                <w:rFonts w:ascii="Arial"/>
                <w:sz w:val="21"/>
              </w:rPr>
            </w:pPr>
          </w:p>
          <w:p>
            <w:pPr>
              <w:spacing w:line="296" w:lineRule="auto"/>
              <w:rPr>
                <w:rFonts w:ascii="Arial"/>
                <w:sz w:val="21"/>
              </w:rPr>
            </w:pPr>
          </w:p>
          <w:p>
            <w:pPr>
              <w:pStyle w:val="TableText"/>
              <w:spacing w:before="58" w:line="330" w:lineRule="auto"/>
              <w:ind w:left="11" w:right="2" w:firstLine="4"/>
            </w:pPr>
            <w:r>
              <w:rPr>
                <w:spacing w:val="-17"/>
              </w:rPr>
              <w:t>（</w:t>
            </w:r>
            <w:r>
              <w:rPr>
                <w:spacing w:val="-16"/>
              </w:rPr>
              <w:t>1）理论知识培训，</w:t>
            </w:r>
            <w:r>
              <w:rPr>
                <w:spacing w:val="-13"/>
              </w:rPr>
              <w:t xml:space="preserve"> </w:t>
            </w:r>
            <w:r>
              <w:rPr>
                <w:spacing w:val="-16"/>
              </w:rPr>
              <w:t>各部分内</w:t>
            </w:r>
            <w:r>
              <w:rPr>
                <w:spacing w:val="-15"/>
              </w:rPr>
              <w:t>容</w:t>
            </w:r>
            <w:r>
              <w:t xml:space="preserve"> </w:t>
            </w:r>
            <w:r>
              <w:rPr>
                <w:spacing w:val="-7"/>
              </w:rPr>
              <w:t>所占比例:基础知识占</w:t>
            </w:r>
            <w:r>
              <w:rPr>
                <w:spacing w:val="-46"/>
              </w:rPr>
              <w:t xml:space="preserve"> </w:t>
            </w:r>
            <w:r>
              <w:rPr>
                <w:spacing w:val="-7"/>
              </w:rPr>
              <w:t>45%，专业</w:t>
            </w:r>
            <w:r>
              <w:t xml:space="preserve"> </w:t>
            </w:r>
            <w:r>
              <w:rPr>
                <w:spacing w:val="7"/>
              </w:rPr>
              <w:t>知识占 45%，法规标准知识占</w:t>
            </w:r>
          </w:p>
          <w:p>
            <w:pPr>
              <w:pStyle w:val="TableText"/>
              <w:spacing w:line="181" w:lineRule="auto"/>
              <w:ind w:left="24"/>
            </w:pPr>
            <w:r>
              <w:rPr>
                <w:spacing w:val="-5"/>
              </w:rPr>
              <w:t>10%。</w:t>
            </w:r>
          </w:p>
          <w:p>
            <w:pPr>
              <w:pStyle w:val="TableText"/>
              <w:spacing w:before="104" w:line="270" w:lineRule="auto"/>
              <w:ind w:left="18" w:right="9" w:hanging="2"/>
            </w:pPr>
            <w:r>
              <w:t>（2）理论知识培训题型包含判</w:t>
            </w:r>
            <w:r>
              <w:rPr>
                <w:spacing w:val="10"/>
              </w:rPr>
              <w:t xml:space="preserve"> </w:t>
            </w:r>
            <w:r>
              <w:rPr>
                <w:spacing w:val="-5"/>
              </w:rPr>
              <w:t>断题、选择题。</w:t>
            </w:r>
          </w:p>
        </w:tc>
        <w:tc>
          <w:tcPr>
            <w:tcW w:w="956" w:type="dxa"/>
            <w:tcBorders>
              <w:top w:val="single" w:sz="6" w:space="0" w:color="000000"/>
              <w:right w:val="single" w:sz="6" w:space="0" w:color="000000"/>
            </w:tcBorders>
            <w:vAlign w:val="top"/>
          </w:tcPr>
          <w:p>
            <w:pPr>
              <w:spacing w:line="264" w:lineRule="auto"/>
              <w:rPr>
                <w:rFonts w:ascii="Arial"/>
                <w:sz w:val="21"/>
              </w:rPr>
            </w:pPr>
          </w:p>
          <w:p>
            <w:pPr>
              <w:spacing w:line="264" w:lineRule="auto"/>
              <w:rPr>
                <w:rFonts w:ascii="Arial"/>
                <w:sz w:val="21"/>
              </w:rPr>
            </w:pPr>
          </w:p>
          <w:p>
            <w:pPr>
              <w:spacing w:line="264" w:lineRule="auto"/>
              <w:rPr>
                <w:rFonts w:ascii="Arial"/>
                <w:sz w:val="21"/>
              </w:rPr>
            </w:pPr>
          </w:p>
          <w:p>
            <w:pPr>
              <w:spacing w:line="265" w:lineRule="auto"/>
              <w:rPr>
                <w:rFonts w:ascii="Arial"/>
                <w:sz w:val="21"/>
              </w:rPr>
            </w:pPr>
          </w:p>
          <w:p>
            <w:pPr>
              <w:pStyle w:val="TableText"/>
              <w:spacing w:before="59" w:line="270" w:lineRule="auto"/>
              <w:ind w:left="211" w:right="20" w:hanging="177"/>
            </w:pPr>
            <w:r>
              <w:rPr>
                <w:spacing w:val="-2"/>
              </w:rPr>
              <w:t>线上与线下</w:t>
            </w:r>
            <w:r>
              <w:t xml:space="preserve"> </w:t>
            </w:r>
            <w:r>
              <w:rPr>
                <w:spacing w:val="-2"/>
              </w:rPr>
              <w:t>相结合</w:t>
            </w:r>
          </w:p>
        </w:tc>
      </w:tr>
      <w:tr>
        <w:tblPrEx>
          <w:tblW w:w="9339" w:type="dxa"/>
          <w:tblInd w:w="7" w:type="dxa"/>
          <w:tblLayout w:type="fixed"/>
        </w:tblPrEx>
        <w:trPr>
          <w:trHeight w:val="9100"/>
        </w:trPr>
        <w:tc>
          <w:tcPr>
            <w:tcW w:w="870" w:type="dxa"/>
            <w:tcBorders>
              <w:left w:val="single" w:sz="6" w:space="0" w:color="000000"/>
              <w:bottom w:val="single" w:sz="6" w:space="0" w:color="000000"/>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59" w:line="220" w:lineRule="auto"/>
              <w:ind w:left="98"/>
            </w:pPr>
            <w:r>
              <w:rPr>
                <w:spacing w:val="-4"/>
              </w:rPr>
              <w:t>8</w:t>
            </w:r>
            <w:r>
              <w:rPr>
                <w:spacing w:val="-33"/>
              </w:rPr>
              <w:t xml:space="preserve"> </w:t>
            </w:r>
            <w:r>
              <w:rPr>
                <w:spacing w:val="-4"/>
              </w:rPr>
              <w:t>大型游</w:t>
            </w:r>
          </w:p>
          <w:p>
            <w:pPr>
              <w:pStyle w:val="TableText"/>
              <w:spacing w:before="97" w:line="220" w:lineRule="auto"/>
              <w:ind w:left="81"/>
            </w:pPr>
            <w:r>
              <w:rPr>
                <w:spacing w:val="-3"/>
              </w:rPr>
              <w:t>乐设施作</w:t>
            </w:r>
          </w:p>
          <w:p>
            <w:pPr>
              <w:pStyle w:val="TableText"/>
              <w:spacing w:before="97" w:line="232" w:lineRule="auto"/>
              <w:ind w:left="344"/>
            </w:pPr>
            <w:r>
              <w:t>业</w:t>
            </w:r>
          </w:p>
        </w:tc>
        <w:tc>
          <w:tcPr>
            <w:tcW w:w="2440" w:type="dxa"/>
            <w:tcBorders>
              <w:bottom w:val="single" w:sz="6" w:space="0" w:color="000000"/>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pStyle w:val="TableText"/>
              <w:spacing w:before="58" w:line="287" w:lineRule="auto"/>
              <w:ind w:left="3" w:right="9" w:firstLine="2"/>
              <w:jc w:val="both"/>
            </w:pPr>
            <w:r>
              <w:rPr>
                <w:spacing w:val="6"/>
              </w:rPr>
              <w:t>大型游乐设施作业人员是指从</w:t>
            </w:r>
            <w:r>
              <w:t xml:space="preserve"> </w:t>
            </w:r>
            <w:r>
              <w:rPr>
                <w:spacing w:val="6"/>
              </w:rPr>
              <w:t>事大型游乐设施修理和操作的</w:t>
            </w:r>
            <w:r>
              <w:rPr>
                <w:spacing w:val="2"/>
              </w:rPr>
              <w:t xml:space="preserve"> </w:t>
            </w:r>
            <w:r>
              <w:rPr>
                <w:spacing w:val="-8"/>
              </w:rPr>
              <w:t>人员。</w:t>
            </w:r>
          </w:p>
        </w:tc>
        <w:tc>
          <w:tcPr>
            <w:tcW w:w="2600" w:type="dxa"/>
            <w:tcBorders>
              <w:bottom w:val="single" w:sz="6" w:space="0" w:color="000000"/>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pStyle w:val="TableText"/>
              <w:spacing w:before="59" w:line="220" w:lineRule="auto"/>
              <w:ind w:left="30"/>
            </w:pPr>
            <w:r>
              <w:rPr>
                <w:spacing w:val="-8"/>
              </w:rPr>
              <w:t>申请人专项要求：</w:t>
            </w:r>
          </w:p>
          <w:p>
            <w:pPr>
              <w:pStyle w:val="TableText"/>
              <w:spacing w:before="96" w:line="287" w:lineRule="auto"/>
              <w:ind w:left="8" w:firstLine="2"/>
              <w:jc w:val="both"/>
            </w:pPr>
            <w:r>
              <w:rPr>
                <w:spacing w:val="4"/>
              </w:rPr>
              <w:t xml:space="preserve">具有相应的大型游乐设施基础知 </w:t>
            </w:r>
            <w:r>
              <w:rPr>
                <w:spacing w:val="-16"/>
              </w:rPr>
              <w:t>识、专业</w:t>
            </w:r>
            <w:r>
              <w:rPr>
                <w:spacing w:val="-15"/>
              </w:rPr>
              <w:t>知识、法规标准知识，</w:t>
            </w:r>
            <w:r>
              <w:rPr>
                <w:spacing w:val="19"/>
              </w:rPr>
              <w:t xml:space="preserve"> </w:t>
            </w:r>
            <w:r>
              <w:rPr>
                <w:spacing w:val="-11"/>
              </w:rPr>
              <w:t>具</w:t>
            </w:r>
            <w:r>
              <w:t xml:space="preserve"> </w:t>
            </w:r>
            <w:r>
              <w:rPr>
                <w:spacing w:val="-3"/>
              </w:rPr>
              <w:t>备相应的实际操作技能。</w:t>
            </w:r>
          </w:p>
        </w:tc>
        <w:tc>
          <w:tcPr>
            <w:tcW w:w="2473" w:type="dxa"/>
            <w:tcBorders>
              <w:bottom w:val="single" w:sz="6" w:space="0" w:color="000000"/>
            </w:tcBorders>
            <w:vAlign w:val="top"/>
          </w:tcPr>
          <w:p>
            <w:pPr>
              <w:pStyle w:val="TableText"/>
              <w:spacing w:before="92" w:line="295" w:lineRule="auto"/>
              <w:ind w:left="11" w:firstLine="4"/>
            </w:pPr>
            <w:r>
              <w:rPr>
                <w:spacing w:val="1"/>
              </w:rPr>
              <w:t>（1）大型游乐设施修理人员理</w:t>
            </w:r>
            <w:r>
              <w:rPr>
                <w:spacing w:val="5"/>
              </w:rPr>
              <w:t xml:space="preserve"> </w:t>
            </w:r>
            <w:r>
              <w:rPr>
                <w:spacing w:val="-11"/>
              </w:rPr>
              <w:t>论知识培训， 各部分内容所占比</w:t>
            </w:r>
            <w:r>
              <w:rPr>
                <w:spacing w:val="10"/>
              </w:rPr>
              <w:t xml:space="preserve"> </w:t>
            </w:r>
            <w:r>
              <w:rPr>
                <w:spacing w:val="-7"/>
              </w:rPr>
              <w:t>例：</w:t>
            </w:r>
            <w:r>
              <w:rPr>
                <w:spacing w:val="-16"/>
              </w:rPr>
              <w:t xml:space="preserve"> </w:t>
            </w:r>
            <w:r>
              <w:rPr>
                <w:spacing w:val="-7"/>
              </w:rPr>
              <w:t>基础知识占</w:t>
            </w:r>
            <w:r>
              <w:rPr>
                <w:spacing w:val="-34"/>
              </w:rPr>
              <w:t xml:space="preserve"> </w:t>
            </w:r>
            <w:r>
              <w:rPr>
                <w:spacing w:val="-7"/>
              </w:rPr>
              <w:t>30%，专业知识</w:t>
            </w:r>
            <w:r>
              <w:t xml:space="preserve"> </w:t>
            </w:r>
            <w:r>
              <w:rPr>
                <w:spacing w:val="-4"/>
              </w:rPr>
              <w:t>占</w:t>
            </w:r>
            <w:r>
              <w:rPr>
                <w:spacing w:val="-33"/>
              </w:rPr>
              <w:t xml:space="preserve"> </w:t>
            </w:r>
            <w:r>
              <w:rPr>
                <w:spacing w:val="-4"/>
              </w:rPr>
              <w:t>55%，法</w:t>
            </w:r>
          </w:p>
          <w:p>
            <w:pPr>
              <w:pStyle w:val="TableText"/>
              <w:spacing w:before="96" w:line="220" w:lineRule="auto"/>
              <w:ind w:left="12"/>
            </w:pPr>
            <w:r>
              <w:rPr>
                <w:spacing w:val="-3"/>
              </w:rPr>
              <w:t>规标准知识占</w:t>
            </w:r>
            <w:r>
              <w:rPr>
                <w:spacing w:val="-24"/>
              </w:rPr>
              <w:t xml:space="preserve"> </w:t>
            </w:r>
            <w:r>
              <w:rPr>
                <w:spacing w:val="-3"/>
              </w:rPr>
              <w:t>15%。</w:t>
            </w:r>
          </w:p>
          <w:p>
            <w:pPr>
              <w:pStyle w:val="TableText"/>
              <w:spacing w:before="98" w:line="303" w:lineRule="auto"/>
              <w:ind w:left="11" w:firstLine="4"/>
            </w:pPr>
            <w:r>
              <w:rPr>
                <w:spacing w:val="1"/>
              </w:rPr>
              <w:t>（2）大型游乐设施操作人员理</w:t>
            </w:r>
            <w:r>
              <w:rPr>
                <w:spacing w:val="5"/>
              </w:rPr>
              <w:t xml:space="preserve"> </w:t>
            </w:r>
            <w:r>
              <w:rPr>
                <w:spacing w:val="-11"/>
              </w:rPr>
              <w:t>论知识培训， 各部分内容所占比</w:t>
            </w:r>
            <w:r>
              <w:rPr>
                <w:spacing w:val="10"/>
              </w:rPr>
              <w:t xml:space="preserve"> </w:t>
            </w:r>
            <w:r>
              <w:rPr>
                <w:spacing w:val="-7"/>
              </w:rPr>
              <w:t>例：</w:t>
            </w:r>
            <w:r>
              <w:rPr>
                <w:spacing w:val="-16"/>
              </w:rPr>
              <w:t xml:space="preserve"> </w:t>
            </w:r>
            <w:r>
              <w:rPr>
                <w:spacing w:val="-7"/>
              </w:rPr>
              <w:t>基础知识占</w:t>
            </w:r>
            <w:r>
              <w:rPr>
                <w:spacing w:val="-34"/>
              </w:rPr>
              <w:t xml:space="preserve"> </w:t>
            </w:r>
            <w:r>
              <w:rPr>
                <w:spacing w:val="-7"/>
              </w:rPr>
              <w:t>55%，专业知识</w:t>
            </w:r>
            <w:r>
              <w:t xml:space="preserve"> </w:t>
            </w:r>
            <w:r>
              <w:rPr>
                <w:spacing w:val="-3"/>
              </w:rPr>
              <w:t>占</w:t>
            </w:r>
            <w:r>
              <w:rPr>
                <w:spacing w:val="-22"/>
              </w:rPr>
              <w:t xml:space="preserve"> </w:t>
            </w:r>
            <w:r>
              <w:rPr>
                <w:spacing w:val="-3"/>
              </w:rPr>
              <w:t>30%，法规标准知识占 15%。</w:t>
            </w:r>
            <w:r>
              <w:t xml:space="preserve"> </w:t>
            </w:r>
            <w:r>
              <w:rPr>
                <w:spacing w:val="1"/>
              </w:rPr>
              <w:t>（3）理论知识培训题型包含判</w:t>
            </w:r>
            <w:r>
              <w:rPr>
                <w:spacing w:val="10"/>
              </w:rPr>
              <w:t xml:space="preserve"> </w:t>
            </w:r>
            <w:r>
              <w:rPr>
                <w:spacing w:val="-5"/>
              </w:rPr>
              <w:t>断题、选择题。</w:t>
            </w:r>
          </w:p>
          <w:p>
            <w:pPr>
              <w:pStyle w:val="TableText"/>
              <w:spacing w:before="99" w:line="326" w:lineRule="auto"/>
              <w:ind w:left="12" w:firstLine="4"/>
            </w:pPr>
            <w:r>
              <w:rPr>
                <w:spacing w:val="1"/>
              </w:rPr>
              <w:t>（4）大型游乐设施修理人员实</w:t>
            </w:r>
            <w:r>
              <w:rPr>
                <w:spacing w:val="6"/>
              </w:rPr>
              <w:t xml:space="preserve"> </w:t>
            </w:r>
            <w:r>
              <w:rPr>
                <w:spacing w:val="8"/>
              </w:rPr>
              <w:t>际操作技能培训各部分内容所</w:t>
            </w:r>
            <w:r>
              <w:rPr>
                <w:spacing w:val="9"/>
              </w:rPr>
              <w:t xml:space="preserve"> </w:t>
            </w:r>
            <w:r>
              <w:rPr>
                <w:spacing w:val="31"/>
              </w:rPr>
              <w:t>占比例</w:t>
            </w:r>
            <w:r>
              <w:rPr>
                <w:spacing w:val="-11"/>
              </w:rPr>
              <w:t xml:space="preserve"> </w:t>
            </w:r>
            <w:r>
              <w:rPr>
                <w:spacing w:val="31"/>
              </w:rPr>
              <w:t>：</w:t>
            </w:r>
            <w:r>
              <w:rPr>
                <w:spacing w:val="-36"/>
              </w:rPr>
              <w:t xml:space="preserve"> </w:t>
            </w:r>
            <w:r>
              <w:rPr>
                <w:spacing w:val="31"/>
              </w:rPr>
              <w:t>基本操作能力占</w:t>
            </w:r>
            <w:r>
              <w:t xml:space="preserve"> </w:t>
            </w:r>
            <w:r>
              <w:rPr>
                <w:spacing w:val="-5"/>
              </w:rPr>
              <w:t>70%</w:t>
            </w:r>
            <w:r>
              <w:rPr>
                <w:spacing w:val="25"/>
              </w:rPr>
              <w:t xml:space="preserve">  </w:t>
            </w:r>
            <w:r>
              <w:rPr>
                <w:spacing w:val="-5"/>
              </w:rPr>
              <w:t>(基本技能占</w:t>
            </w:r>
            <w:r>
              <w:rPr>
                <w:spacing w:val="-36"/>
              </w:rPr>
              <w:t xml:space="preserve"> </w:t>
            </w:r>
            <w:r>
              <w:rPr>
                <w:spacing w:val="-5"/>
              </w:rPr>
              <w:t>30%、修理操</w:t>
            </w:r>
            <w:r>
              <w:t xml:space="preserve"> </w:t>
            </w:r>
            <w:r>
              <w:rPr>
                <w:spacing w:val="-7"/>
              </w:rPr>
              <w:t>作技能占</w:t>
            </w:r>
            <w:r>
              <w:rPr>
                <w:spacing w:val="-44"/>
              </w:rPr>
              <w:t xml:space="preserve"> </w:t>
            </w:r>
            <w:r>
              <w:rPr>
                <w:spacing w:val="-7"/>
              </w:rPr>
              <w:t>40%)，应急处置能力占</w:t>
            </w:r>
          </w:p>
          <w:p>
            <w:pPr>
              <w:pStyle w:val="TableText"/>
              <w:spacing w:line="181" w:lineRule="auto"/>
              <w:ind w:left="15"/>
            </w:pPr>
            <w:r>
              <w:rPr>
                <w:spacing w:val="-3"/>
              </w:rPr>
              <w:t>30%。</w:t>
            </w:r>
          </w:p>
          <w:p>
            <w:pPr>
              <w:pStyle w:val="TableText"/>
              <w:spacing w:before="107" w:line="325" w:lineRule="auto"/>
              <w:ind w:left="10" w:firstLine="5"/>
            </w:pPr>
            <w:r>
              <w:rPr>
                <w:spacing w:val="1"/>
              </w:rPr>
              <w:t>（5）大型游乐设施操作人员实</w:t>
            </w:r>
            <w:r>
              <w:rPr>
                <w:spacing w:val="5"/>
              </w:rPr>
              <w:t xml:space="preserve"> </w:t>
            </w:r>
            <w:r>
              <w:rPr>
                <w:spacing w:val="8"/>
              </w:rPr>
              <w:t>际操作技能培训各部分内容所</w:t>
            </w:r>
            <w:r>
              <w:rPr>
                <w:spacing w:val="9"/>
              </w:rPr>
              <w:t xml:space="preserve"> </w:t>
            </w:r>
            <w:r>
              <w:rPr>
                <w:spacing w:val="32"/>
              </w:rPr>
              <w:t>占比例</w:t>
            </w:r>
            <w:r>
              <w:rPr>
                <w:spacing w:val="-20"/>
              </w:rPr>
              <w:t xml:space="preserve"> </w:t>
            </w:r>
            <w:r>
              <w:rPr>
                <w:spacing w:val="32"/>
              </w:rPr>
              <w:t>：</w:t>
            </w:r>
            <w:r>
              <w:rPr>
                <w:spacing w:val="-36"/>
              </w:rPr>
              <w:t xml:space="preserve"> </w:t>
            </w:r>
            <w:r>
              <w:rPr>
                <w:spacing w:val="32"/>
              </w:rPr>
              <w:t>基本操作能力占</w:t>
            </w:r>
            <w:r>
              <w:t xml:space="preserve"> </w:t>
            </w:r>
            <w:r>
              <w:rPr>
                <w:spacing w:val="5"/>
              </w:rPr>
              <w:t>70%</w:t>
            </w:r>
            <w:r>
              <w:rPr>
                <w:spacing w:val="22"/>
              </w:rPr>
              <w:t xml:space="preserve">  </w:t>
            </w:r>
            <w:r>
              <w:rPr>
                <w:spacing w:val="5"/>
              </w:rPr>
              <w:t>(安全保护装置及附件的</w:t>
            </w:r>
            <w:r>
              <w:t xml:space="preserve"> </w:t>
            </w:r>
            <w:r>
              <w:rPr>
                <w:spacing w:val="-2"/>
              </w:rPr>
              <w:t>操作与检查占</w:t>
            </w:r>
            <w:r>
              <w:rPr>
                <w:spacing w:val="-35"/>
              </w:rPr>
              <w:t xml:space="preserve"> </w:t>
            </w:r>
            <w:r>
              <w:rPr>
                <w:spacing w:val="-2"/>
              </w:rPr>
              <w:t>40%、安全运行操</w:t>
            </w:r>
            <w:r>
              <w:t xml:space="preserve"> </w:t>
            </w:r>
            <w:r>
              <w:rPr>
                <w:spacing w:val="8"/>
              </w:rPr>
              <w:t>作占</w:t>
            </w:r>
            <w:r>
              <w:rPr>
                <w:spacing w:val="34"/>
              </w:rPr>
              <w:t xml:space="preserve"> </w:t>
            </w:r>
            <w:r>
              <w:rPr>
                <w:spacing w:val="8"/>
              </w:rPr>
              <w:t>30%)</w:t>
            </w:r>
            <w:r>
              <w:rPr>
                <w:spacing w:val="-46"/>
              </w:rPr>
              <w:t xml:space="preserve"> </w:t>
            </w:r>
            <w:r>
              <w:rPr>
                <w:spacing w:val="8"/>
              </w:rPr>
              <w:t>，应急处置能力占</w:t>
            </w:r>
          </w:p>
          <w:p>
            <w:pPr>
              <w:pStyle w:val="TableText"/>
              <w:spacing w:line="181" w:lineRule="auto"/>
              <w:ind w:left="15"/>
            </w:pPr>
            <w:r>
              <w:rPr>
                <w:spacing w:val="-3"/>
              </w:rPr>
              <w:t>30%。</w:t>
            </w:r>
          </w:p>
          <w:p>
            <w:pPr>
              <w:pStyle w:val="TableText"/>
              <w:spacing w:before="105" w:after="0" w:line="300" w:lineRule="auto"/>
              <w:ind w:left="10" w:firstLine="6"/>
            </w:pPr>
            <w:r>
              <w:rPr>
                <w:spacing w:val="-2"/>
              </w:rPr>
              <w:t>（6）操作人员实际操作技能培</w:t>
            </w:r>
            <w:r>
              <w:rPr>
                <w:spacing w:val="3"/>
              </w:rPr>
              <w:t xml:space="preserve"> </w:t>
            </w:r>
            <w:r>
              <w:rPr>
                <w:spacing w:val="-19"/>
              </w:rPr>
              <w:t>训，</w:t>
            </w:r>
            <w:r>
              <w:rPr>
                <w:spacing w:val="-43"/>
              </w:rPr>
              <w:t xml:space="preserve"> </w:t>
            </w:r>
            <w:r>
              <w:rPr>
                <w:spacing w:val="-19"/>
              </w:rPr>
              <w:t>可以根据实际工作需要，</w:t>
            </w:r>
            <w:r>
              <w:rPr>
                <w:spacing w:val="20"/>
              </w:rPr>
              <w:t xml:space="preserve"> </w:t>
            </w:r>
            <w:r>
              <w:rPr>
                <w:spacing w:val="-19"/>
              </w:rPr>
              <w:t>按</w:t>
            </w:r>
            <w:r>
              <w:t xml:space="preserve"> </w:t>
            </w:r>
            <w:r>
              <w:rPr>
                <w:spacing w:val="-5"/>
              </w:rPr>
              <w:t>《特种设备生产单位许可目录》</w:t>
            </w:r>
            <w:r>
              <w:rPr>
                <w:spacing w:val="6"/>
              </w:rPr>
              <w:t xml:space="preserve"> </w:t>
            </w:r>
          </w:p>
        </w:tc>
        <w:tc>
          <w:tcPr>
            <w:tcW w:w="956" w:type="dxa"/>
            <w:tcBorders>
              <w:bottom w:val="single" w:sz="6" w:space="0" w:color="000000"/>
              <w:right w:val="single" w:sz="6" w:space="0" w:color="000000"/>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pStyle w:val="TableText"/>
              <w:spacing w:before="58" w:line="270" w:lineRule="auto"/>
              <w:ind w:left="16" w:right="1" w:firstLine="2"/>
            </w:pPr>
            <w:r>
              <w:rPr>
                <w:spacing w:val="5"/>
              </w:rPr>
              <w:t>线上与线下</w:t>
            </w:r>
            <w:r>
              <w:t xml:space="preserve"> </w:t>
            </w:r>
            <w:r>
              <w:rPr>
                <w:spacing w:val="-2"/>
              </w:rPr>
              <w:t>相结合</w:t>
            </w:r>
          </w:p>
        </w:tc>
      </w:tr>
    </w:tbl>
    <w:p>
      <w:pPr>
        <w:sectPr>
          <w:headerReference w:type="default" r:id="rId44"/>
          <w:footerReference w:type="default" r:id="rId45"/>
          <w:pgSz w:w="11907" w:h="16839"/>
          <w:pgMar w:top="400" w:right="1418" w:bottom="400" w:left="1132" w:header="0" w:footer="0" w:gutter="0"/>
          <w:pgNumType w:start="25"/>
          <w:cols w:space="708"/>
        </w:sectPr>
      </w:pPr>
    </w:p>
    <w:tbl>
      <w:tblPr>
        <w:tblStyle w:val="TableNormal7"/>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70"/>
        <w:gridCol w:w="2440"/>
        <w:gridCol w:w="2600"/>
        <w:gridCol w:w="2473"/>
        <w:gridCol w:w="956"/>
      </w:tblGrid>
      <w:tr>
        <w:tblPrEx>
          <w:tblW w:w="9339"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9100"/>
        </w:trPr>
        <w:tc>
          <w:tcPr>
            <w:tcW w:w="870" w:type="dxa"/>
            <w:tcBorders>
              <w:left w:val="single" w:sz="6" w:space="0" w:color="000000"/>
              <w:bottom w:val="single" w:sz="6" w:space="0" w:color="000000"/>
            </w:tcBorders>
            <w:vAlign w:val="top"/>
          </w:tcPr>
          <w:p/>
        </w:tc>
        <w:tc>
          <w:tcPr>
            <w:tcW w:w="2440" w:type="dxa"/>
            <w:tcBorders>
              <w:bottom w:val="single" w:sz="6" w:space="0" w:color="000000"/>
            </w:tcBorders>
            <w:vAlign w:val="top"/>
          </w:tcPr>
          <w:p/>
        </w:tc>
        <w:tc>
          <w:tcPr>
            <w:tcW w:w="2600" w:type="dxa"/>
            <w:tcBorders>
              <w:bottom w:val="single" w:sz="6" w:space="0" w:color="000000"/>
            </w:tcBorders>
            <w:vAlign w:val="top"/>
          </w:tcPr>
          <w:p/>
        </w:tc>
        <w:tc>
          <w:tcPr>
            <w:tcW w:w="2473" w:type="dxa"/>
            <w:tcBorders>
              <w:bottom w:val="single" w:sz="6" w:space="0" w:color="000000"/>
            </w:tcBorders>
            <w:vAlign w:val="top"/>
          </w:tcPr>
          <w:p>
            <w:pPr>
              <w:pStyle w:val="TableText"/>
              <w:spacing w:before="0" w:line="300" w:lineRule="auto"/>
              <w:ind w:left="10" w:firstLine="6"/>
            </w:pPr>
            <w:r>
              <w:rPr>
                <w:spacing w:val="5"/>
              </w:rPr>
              <w:t>中的子项目申请相应作业项目</w:t>
            </w:r>
            <w:r>
              <w:rPr>
                <w:spacing w:val="4"/>
              </w:rPr>
              <w:t xml:space="preserve"> </w:t>
            </w:r>
            <w:r>
              <w:rPr>
                <w:spacing w:val="-4"/>
              </w:rPr>
              <w:t>进行培训。</w:t>
            </w:r>
          </w:p>
        </w:tc>
        <w:tc>
          <w:tcPr>
            <w:tcW w:w="956" w:type="dxa"/>
            <w:tcBorders>
              <w:bottom w:val="single" w:sz="6" w:space="0" w:color="000000"/>
              <w:right w:val="single" w:sz="6" w:space="0" w:color="000000"/>
            </w:tcBorders>
            <w:vAlign w:val="top"/>
          </w:tcP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6" w:history="1">
        <w:r>
          <w:rPr>
            <w:rFonts w:ascii="SimSun" w:eastAsia="SimSun" w:hAnsi="SimSun" w:cs="SimSun"/>
            <w:b/>
            <w:bCs/>
            <w:noProof w:val="0"/>
            <w:snapToGrid/>
            <w:color w:val="0000EE"/>
            <w:kern w:val="0"/>
            <w:sz w:val="30"/>
            <w:szCs w:val="30"/>
            <w:u w:val="single" w:color="0000EE"/>
          </w:rPr>
          <w:t>https://d.book118.com/006011024145010034</w:t>
        </w:r>
      </w:hyperlink>
    </w:p>
    <w:p>
      <w:pPr>
        <w:rPr>
          <w:rFonts w:ascii="Arial" w:eastAsia="Arial" w:hAnsi="Arial" w:cs="Arial"/>
          <w:sz w:val="21"/>
          <w:szCs w:val="21"/>
        </w:rPr>
      </w:pPr>
    </w:p>
    <w:sectPr>
      <w:headerReference w:type="default" r:id="rId47"/>
      <w:footerReference w:type="default" r:id="rId48"/>
      <w:type w:val="nextPage"/>
      <w:pgSz w:w="11907" w:h="16839"/>
      <w:pgMar w:top="400" w:right="1418" w:bottom="400" w:left="1132" w:header="0" w:footer="0" w:gutter="0"/>
      <w:pgNumType w:start="2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exact"/>
      <w:ind w:left="4248"/>
      <w:rPr>
        <w:sz w:val="2"/>
        <w:szCs w:val="2"/>
      </w:rPr>
    </w:pPr>
    <w:r>
      <w:rPr>
        <w:sz w:val="2"/>
        <w:szCs w:val="2"/>
      </w:rPr>
      <w:t>A</w:t>
    </w:r>
  </w:p>
  <w:p>
    <w:pPr>
      <w:spacing w:line="3" w:lineRule="exact"/>
      <w:ind w:left="4452"/>
      <w:rPr>
        <w:rFonts w:ascii="SimSun" w:eastAsia="SimSun" w:hAnsi="SimSun" w:cs="SimSun"/>
        <w:sz w:val="2"/>
        <w:szCs w:val="2"/>
      </w:rPr>
    </w:pPr>
    <w:r>
      <w:rPr>
        <w:rFonts w:ascii="SimSun" w:eastAsia="SimSun" w:hAnsi="SimSun" w:cs="SimSun"/>
        <w:position w:val="-1"/>
        <w:sz w:val="2"/>
        <w:szCs w:val="2"/>
      </w:rPr>
      <w:t>A</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exact"/>
      <w:ind w:left="4248"/>
      <w:rPr>
        <w:sz w:val="2"/>
        <w:szCs w:val="2"/>
      </w:rPr>
    </w:pPr>
    <w:r>
      <w:rPr>
        <w:sz w:val="2"/>
        <w:szCs w:val="2"/>
      </w:rPr>
      <w:t>A</w:t>
    </w:r>
  </w:p>
  <w:p>
    <w:pPr>
      <w:spacing w:line="3" w:lineRule="exact"/>
      <w:ind w:left="4452"/>
      <w:rPr>
        <w:rFonts w:ascii="SimSun" w:eastAsia="SimSun" w:hAnsi="SimSun" w:cs="SimSun"/>
        <w:sz w:val="2"/>
        <w:szCs w:val="2"/>
      </w:rPr>
    </w:pPr>
    <w:r>
      <w:rPr>
        <w:rFonts w:ascii="SimSun" w:eastAsia="SimSun" w:hAnsi="SimSun" w:cs="SimSun"/>
        <w:position w:val="-1"/>
        <w:sz w:val="2"/>
        <w:szCs w:val="2"/>
      </w:rPr>
      <w:t>A</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exact"/>
      <w:ind w:left="4676"/>
      <w:rPr>
        <w:sz w:val="2"/>
        <w:szCs w:val="2"/>
      </w:rPr>
    </w:pPr>
    <w:r>
      <w:rPr>
        <w:sz w:val="2"/>
        <w:szCs w:val="2"/>
      </w:rPr>
      <w:t>B</w:t>
    </w:r>
  </w:p>
  <w:p>
    <w:pPr>
      <w:spacing w:line="2" w:lineRule="exact"/>
      <w:ind w:left="4880"/>
      <w:rPr>
        <w:rFonts w:ascii="SimSun" w:eastAsia="SimSun" w:hAnsi="SimSun" w:cs="SimSun"/>
        <w:sz w:val="2"/>
        <w:szCs w:val="2"/>
      </w:rPr>
    </w:pPr>
    <w:r>
      <w:rPr>
        <w:rFonts w:ascii="SimSun" w:eastAsia="SimSun" w:hAnsi="SimSun" w:cs="SimSun"/>
        <w:position w:val="-1"/>
        <w:sz w:val="2"/>
        <w:szCs w:val="2"/>
      </w:rPr>
      <w:t>B</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006011024145010034" TargetMode="External" /><Relationship Id="rId47" Type="http://schemas.openxmlformats.org/officeDocument/2006/relationships/header" Target="header22.xml" /><Relationship Id="rId48" Type="http://schemas.openxmlformats.org/officeDocument/2006/relationships/footer" Target="footer22.xml" /><Relationship Id="rId49" Type="http://schemas.openxmlformats.org/officeDocument/2006/relationships/theme" Target="theme/theme1.xml" /><Relationship Id="rId5" Type="http://schemas.openxmlformats.org/officeDocument/2006/relationships/footer" Target="footer1.xml" /><Relationship Id="rId50"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Administrator</dc:creator>
  <cp:revision>0</cp:revision>
  <dcterms:created xsi:type="dcterms:W3CDTF">2024-01-16T11:14:11Z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2024-01-16T11:37:44Z</vt:filetime>
  </property>
  <property fmtid="{D5CDD505-2E9C-101B-9397-08002B2CF9AE}" pid="3" name="CRO">
    <vt:lpwstr>wqlLaW5nc29mdCBQREYgdG8gV1BTIDkw</vt:lpwstr>
  </property>
</Properties>
</file>