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祛臭液项目规划设计纲要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90" w:history="1">
        <w:r>
          <w:rPr>
            <w:rFonts w:ascii="仿宋" w:eastAsia="仿宋" w:hAnsi="仿宋" w:cs="仿宋" w:hint="eastAsia"/>
            <w:lang w:eastAsia="zh-CN"/>
          </w:rPr>
          <w:t>前言</w:t>
        </w:r>
        <w:r>
          <w:tab/>
        </w:r>
        <w:r>
          <w:fldChar w:fldCharType="begin"/>
        </w:r>
        <w:r>
          <w:instrText xml:space="preserve"> PAGEREF _Toc22390 \h </w:instrText>
        </w:r>
        <w:r>
          <w:fldChar w:fldCharType="separate"/>
        </w:r>
        <w:r>
          <w:t>3</w:t>
        </w:r>
        <w:r>
          <w:fldChar w:fldCharType="end"/>
        </w:r>
      </w:hyperlink>
    </w:p>
    <w:p>
      <w:pPr>
        <w:pStyle w:val="TOC1"/>
        <w:tabs>
          <w:tab w:val="right" w:leader="dot" w:pos="8306"/>
        </w:tabs>
      </w:pPr>
      <w:hyperlink w:anchor="_Toc10513" w:history="1">
        <w:r>
          <w:rPr>
            <w:rFonts w:ascii="仿宋" w:eastAsia="仿宋" w:hAnsi="仿宋" w:cs="仿宋" w:hint="eastAsia"/>
            <w:lang w:eastAsia="zh-CN"/>
          </w:rPr>
          <w:t>一、祛臭液项目选址可行性分析</w:t>
        </w:r>
        <w:r>
          <w:tab/>
        </w:r>
        <w:r>
          <w:fldChar w:fldCharType="begin"/>
        </w:r>
        <w:r>
          <w:instrText xml:space="preserve"> PAGEREF _Toc10513 \h </w:instrText>
        </w:r>
        <w:r>
          <w:fldChar w:fldCharType="separate"/>
        </w:r>
        <w:r>
          <w:t>3</w:t>
        </w:r>
        <w:r>
          <w:fldChar w:fldCharType="end"/>
        </w:r>
      </w:hyperlink>
    </w:p>
    <w:p>
      <w:pPr>
        <w:pStyle w:val="TOC2"/>
        <w:tabs>
          <w:tab w:val="right" w:leader="dot" w:pos="8306"/>
        </w:tabs>
      </w:pPr>
      <w:hyperlink w:anchor="_Toc16480" w:history="1">
        <w:r>
          <w:rPr>
            <w:rFonts w:ascii="仿宋" w:eastAsia="仿宋" w:hAnsi="仿宋" w:cs="仿宋" w:hint="eastAsia"/>
            <w:lang w:eastAsia="zh-CN"/>
          </w:rPr>
          <w:t>(一)、祛臭液项目选址</w:t>
        </w:r>
        <w:r>
          <w:tab/>
        </w:r>
        <w:r>
          <w:fldChar w:fldCharType="begin"/>
        </w:r>
        <w:r>
          <w:instrText xml:space="preserve"> PAGEREF _Toc16480 \h </w:instrText>
        </w:r>
        <w:r>
          <w:fldChar w:fldCharType="separate"/>
        </w:r>
        <w:r>
          <w:t>3</w:t>
        </w:r>
        <w:r>
          <w:fldChar w:fldCharType="end"/>
        </w:r>
      </w:hyperlink>
    </w:p>
    <w:p>
      <w:pPr>
        <w:pStyle w:val="TOC2"/>
        <w:tabs>
          <w:tab w:val="right" w:leader="dot" w:pos="8306"/>
        </w:tabs>
      </w:pPr>
      <w:hyperlink w:anchor="_Toc5314" w:history="1">
        <w:r>
          <w:rPr>
            <w:rFonts w:ascii="仿宋" w:eastAsia="仿宋" w:hAnsi="仿宋" w:cs="仿宋" w:hint="eastAsia"/>
            <w:lang w:eastAsia="zh-CN"/>
          </w:rPr>
          <w:t>(二)、用地控制指标</w:t>
        </w:r>
        <w:r>
          <w:tab/>
        </w:r>
        <w:r>
          <w:fldChar w:fldCharType="begin"/>
        </w:r>
        <w:r>
          <w:instrText xml:space="preserve"> PAGEREF _Toc5314 \h </w:instrText>
        </w:r>
        <w:r>
          <w:fldChar w:fldCharType="separate"/>
        </w:r>
        <w:r>
          <w:t>3</w:t>
        </w:r>
        <w:r>
          <w:fldChar w:fldCharType="end"/>
        </w:r>
      </w:hyperlink>
    </w:p>
    <w:p>
      <w:pPr>
        <w:pStyle w:val="TOC2"/>
        <w:tabs>
          <w:tab w:val="right" w:leader="dot" w:pos="8306"/>
        </w:tabs>
      </w:pPr>
      <w:hyperlink w:anchor="_Toc19612" w:history="1">
        <w:r>
          <w:rPr>
            <w:rFonts w:ascii="仿宋" w:eastAsia="仿宋" w:hAnsi="仿宋" w:cs="仿宋" w:hint="eastAsia"/>
            <w:lang w:eastAsia="zh-CN"/>
          </w:rPr>
          <w:t>(三)、节约用地措施</w:t>
        </w:r>
        <w:r>
          <w:tab/>
        </w:r>
        <w:r>
          <w:fldChar w:fldCharType="begin"/>
        </w:r>
        <w:r>
          <w:instrText xml:space="preserve"> PAGEREF _Toc19612 \h </w:instrText>
        </w:r>
        <w:r>
          <w:fldChar w:fldCharType="separate"/>
        </w:r>
        <w:r>
          <w:t>5</w:t>
        </w:r>
        <w:r>
          <w:fldChar w:fldCharType="end"/>
        </w:r>
      </w:hyperlink>
    </w:p>
    <w:p>
      <w:pPr>
        <w:pStyle w:val="TOC2"/>
        <w:tabs>
          <w:tab w:val="right" w:leader="dot" w:pos="8306"/>
        </w:tabs>
      </w:pPr>
      <w:hyperlink w:anchor="_Toc14912" w:history="1">
        <w:r>
          <w:rPr>
            <w:rFonts w:ascii="仿宋" w:eastAsia="仿宋" w:hAnsi="仿宋" w:cs="仿宋" w:hint="eastAsia"/>
            <w:lang w:eastAsia="zh-CN"/>
          </w:rPr>
          <w:t>(四)、总图布置方案</w:t>
        </w:r>
        <w:r>
          <w:tab/>
        </w:r>
        <w:r>
          <w:fldChar w:fldCharType="begin"/>
        </w:r>
        <w:r>
          <w:instrText xml:space="preserve"> PAGEREF _Toc14912 \h </w:instrText>
        </w:r>
        <w:r>
          <w:fldChar w:fldCharType="separate"/>
        </w:r>
        <w:r>
          <w:t>6</w:t>
        </w:r>
        <w:r>
          <w:fldChar w:fldCharType="end"/>
        </w:r>
      </w:hyperlink>
    </w:p>
    <w:p>
      <w:pPr>
        <w:pStyle w:val="TOC2"/>
        <w:tabs>
          <w:tab w:val="right" w:leader="dot" w:pos="8306"/>
        </w:tabs>
      </w:pPr>
      <w:hyperlink w:anchor="_Toc21806" w:history="1">
        <w:r>
          <w:rPr>
            <w:rFonts w:ascii="仿宋" w:eastAsia="仿宋" w:hAnsi="仿宋" w:cs="仿宋" w:hint="eastAsia"/>
            <w:lang w:eastAsia="zh-CN"/>
          </w:rPr>
          <w:t>(五)、选址综合评价</w:t>
        </w:r>
        <w:r>
          <w:tab/>
        </w:r>
        <w:r>
          <w:fldChar w:fldCharType="begin"/>
        </w:r>
        <w:r>
          <w:instrText xml:space="preserve"> PAGEREF _Toc21806 \h </w:instrText>
        </w:r>
        <w:r>
          <w:fldChar w:fldCharType="separate"/>
        </w:r>
        <w:r>
          <w:t>7</w:t>
        </w:r>
        <w:r>
          <w:fldChar w:fldCharType="end"/>
        </w:r>
      </w:hyperlink>
    </w:p>
    <w:p>
      <w:pPr>
        <w:pStyle w:val="TOC1"/>
        <w:tabs>
          <w:tab w:val="right" w:leader="dot" w:pos="8306"/>
        </w:tabs>
      </w:pPr>
      <w:hyperlink w:anchor="_Toc11911" w:history="1">
        <w:r>
          <w:rPr>
            <w:rFonts w:ascii="仿宋" w:eastAsia="仿宋" w:hAnsi="仿宋" w:cs="仿宋" w:hint="eastAsia"/>
            <w:lang w:eastAsia="zh-CN"/>
          </w:rPr>
          <w:t>二、祛臭液项目建设背景及必要性分析</w:t>
        </w:r>
        <w:r>
          <w:tab/>
        </w:r>
        <w:r>
          <w:fldChar w:fldCharType="begin"/>
        </w:r>
        <w:r>
          <w:instrText xml:space="preserve"> PAGEREF _Toc11911 \h </w:instrText>
        </w:r>
        <w:r>
          <w:fldChar w:fldCharType="separate"/>
        </w:r>
        <w:r>
          <w:t>8</w:t>
        </w:r>
        <w:r>
          <w:fldChar w:fldCharType="end"/>
        </w:r>
      </w:hyperlink>
    </w:p>
    <w:p>
      <w:pPr>
        <w:pStyle w:val="TOC2"/>
        <w:tabs>
          <w:tab w:val="right" w:leader="dot" w:pos="8306"/>
        </w:tabs>
      </w:pPr>
      <w:hyperlink w:anchor="_Toc25346" w:history="1">
        <w:r>
          <w:rPr>
            <w:rFonts w:ascii="仿宋" w:eastAsia="仿宋" w:hAnsi="仿宋" w:cs="仿宋" w:hint="eastAsia"/>
            <w:lang w:eastAsia="zh-CN"/>
          </w:rPr>
          <w:t>(一)、祛臭液项目背景分析</w:t>
        </w:r>
        <w:r>
          <w:tab/>
        </w:r>
        <w:r>
          <w:fldChar w:fldCharType="begin"/>
        </w:r>
        <w:r>
          <w:instrText xml:space="preserve"> PAGEREF _Toc25346 \h </w:instrText>
        </w:r>
        <w:r>
          <w:fldChar w:fldCharType="separate"/>
        </w:r>
        <w:r>
          <w:t>8</w:t>
        </w:r>
        <w:r>
          <w:fldChar w:fldCharType="end"/>
        </w:r>
      </w:hyperlink>
    </w:p>
    <w:p>
      <w:pPr>
        <w:pStyle w:val="TOC2"/>
        <w:tabs>
          <w:tab w:val="right" w:leader="dot" w:pos="8306"/>
        </w:tabs>
      </w:pPr>
      <w:hyperlink w:anchor="_Toc1837" w:history="1">
        <w:r>
          <w:rPr>
            <w:rFonts w:ascii="仿宋" w:eastAsia="仿宋" w:hAnsi="仿宋" w:cs="仿宋" w:hint="eastAsia"/>
            <w:lang w:eastAsia="zh-CN"/>
          </w:rPr>
          <w:t>(二)、祛臭液项目建设必要性分析</w:t>
        </w:r>
        <w:r>
          <w:tab/>
        </w:r>
        <w:r>
          <w:fldChar w:fldCharType="begin"/>
        </w:r>
        <w:r>
          <w:instrText xml:space="preserve"> PAGEREF _Toc1837 \h </w:instrText>
        </w:r>
        <w:r>
          <w:fldChar w:fldCharType="separate"/>
        </w:r>
        <w:r>
          <w:t>10</w:t>
        </w:r>
        <w:r>
          <w:fldChar w:fldCharType="end"/>
        </w:r>
      </w:hyperlink>
    </w:p>
    <w:p>
      <w:pPr>
        <w:pStyle w:val="TOC1"/>
        <w:tabs>
          <w:tab w:val="right" w:leader="dot" w:pos="8306"/>
        </w:tabs>
      </w:pPr>
      <w:hyperlink w:anchor="_Toc3147" w:history="1">
        <w:r>
          <w:rPr>
            <w:rFonts w:ascii="仿宋" w:eastAsia="仿宋" w:hAnsi="仿宋" w:cs="仿宋" w:hint="eastAsia"/>
            <w:lang w:eastAsia="zh-CN"/>
          </w:rPr>
          <w:t>三、市场分析、调研</w:t>
        </w:r>
        <w:r>
          <w:tab/>
        </w:r>
        <w:r>
          <w:fldChar w:fldCharType="begin"/>
        </w:r>
        <w:r>
          <w:instrText xml:space="preserve"> PAGEREF _Toc3147 \h </w:instrText>
        </w:r>
        <w:r>
          <w:fldChar w:fldCharType="separate"/>
        </w:r>
        <w:r>
          <w:t>11</w:t>
        </w:r>
        <w:r>
          <w:fldChar w:fldCharType="end"/>
        </w:r>
      </w:hyperlink>
    </w:p>
    <w:p>
      <w:pPr>
        <w:pStyle w:val="TOC2"/>
        <w:tabs>
          <w:tab w:val="right" w:leader="dot" w:pos="8306"/>
        </w:tabs>
      </w:pPr>
      <w:hyperlink w:anchor="_Toc17603" w:history="1">
        <w:r>
          <w:rPr>
            <w:rFonts w:ascii="仿宋" w:eastAsia="仿宋" w:hAnsi="仿宋" w:cs="仿宋" w:hint="eastAsia"/>
            <w:lang w:eastAsia="zh-CN"/>
          </w:rPr>
          <w:t>(一)、祛臭液行业分析</w:t>
        </w:r>
        <w:r>
          <w:tab/>
        </w:r>
        <w:r>
          <w:fldChar w:fldCharType="begin"/>
        </w:r>
        <w:r>
          <w:instrText xml:space="preserve"> PAGEREF _Toc17603 \h </w:instrText>
        </w:r>
        <w:r>
          <w:fldChar w:fldCharType="separate"/>
        </w:r>
        <w:r>
          <w:t>11</w:t>
        </w:r>
        <w:r>
          <w:fldChar w:fldCharType="end"/>
        </w:r>
      </w:hyperlink>
    </w:p>
    <w:p>
      <w:pPr>
        <w:pStyle w:val="TOC2"/>
        <w:tabs>
          <w:tab w:val="right" w:leader="dot" w:pos="8306"/>
        </w:tabs>
      </w:pPr>
      <w:hyperlink w:anchor="_Toc11734" w:history="1">
        <w:r>
          <w:rPr>
            <w:rFonts w:ascii="仿宋" w:eastAsia="仿宋" w:hAnsi="仿宋" w:cs="仿宋" w:hint="eastAsia"/>
            <w:lang w:eastAsia="zh-CN"/>
          </w:rPr>
          <w:t>(二)、祛臭液市场分析预测</w:t>
        </w:r>
        <w:r>
          <w:tab/>
        </w:r>
        <w:r>
          <w:fldChar w:fldCharType="begin"/>
        </w:r>
        <w:r>
          <w:instrText xml:space="preserve"> PAGEREF _Toc11734 \h </w:instrText>
        </w:r>
        <w:r>
          <w:fldChar w:fldCharType="separate"/>
        </w:r>
        <w:r>
          <w:t>12</w:t>
        </w:r>
        <w:r>
          <w:fldChar w:fldCharType="end"/>
        </w:r>
      </w:hyperlink>
    </w:p>
    <w:p>
      <w:pPr>
        <w:pStyle w:val="TOC1"/>
        <w:tabs>
          <w:tab w:val="right" w:leader="dot" w:pos="8306"/>
        </w:tabs>
      </w:pPr>
      <w:hyperlink w:anchor="_Toc15708" w:history="1">
        <w:r>
          <w:rPr>
            <w:rFonts w:ascii="仿宋" w:eastAsia="仿宋" w:hAnsi="仿宋" w:cs="仿宋" w:hint="eastAsia"/>
            <w:lang w:eastAsia="zh-CN"/>
          </w:rPr>
          <w:t>四、祛臭液项目概论</w:t>
        </w:r>
        <w:r>
          <w:tab/>
        </w:r>
        <w:r>
          <w:fldChar w:fldCharType="begin"/>
        </w:r>
        <w:r>
          <w:instrText xml:space="preserve"> PAGEREF _Toc15708 \h </w:instrText>
        </w:r>
        <w:r>
          <w:fldChar w:fldCharType="separate"/>
        </w:r>
        <w:r>
          <w:t>13</w:t>
        </w:r>
        <w:r>
          <w:fldChar w:fldCharType="end"/>
        </w:r>
      </w:hyperlink>
    </w:p>
    <w:p>
      <w:pPr>
        <w:pStyle w:val="TOC2"/>
        <w:tabs>
          <w:tab w:val="right" w:leader="dot" w:pos="8306"/>
        </w:tabs>
      </w:pPr>
      <w:hyperlink w:anchor="_Toc26618" w:history="1">
        <w:r>
          <w:rPr>
            <w:rFonts w:ascii="仿宋" w:eastAsia="仿宋" w:hAnsi="仿宋" w:cs="仿宋" w:hint="eastAsia"/>
            <w:lang w:eastAsia="zh-CN"/>
          </w:rPr>
          <w:t>(一)、祛臭液项目概况</w:t>
        </w:r>
        <w:r>
          <w:tab/>
        </w:r>
        <w:r>
          <w:fldChar w:fldCharType="begin"/>
        </w:r>
        <w:r>
          <w:instrText xml:space="preserve"> PAGEREF _Toc26618 \h </w:instrText>
        </w:r>
        <w:r>
          <w:fldChar w:fldCharType="separate"/>
        </w:r>
        <w:r>
          <w:t>13</w:t>
        </w:r>
        <w:r>
          <w:fldChar w:fldCharType="end"/>
        </w:r>
      </w:hyperlink>
    </w:p>
    <w:p>
      <w:pPr>
        <w:pStyle w:val="TOC2"/>
        <w:tabs>
          <w:tab w:val="right" w:leader="dot" w:pos="8306"/>
        </w:tabs>
      </w:pPr>
      <w:hyperlink w:anchor="_Toc28733" w:history="1">
        <w:r>
          <w:rPr>
            <w:rFonts w:ascii="仿宋" w:eastAsia="仿宋" w:hAnsi="仿宋" w:cs="仿宋" w:hint="eastAsia"/>
            <w:lang w:eastAsia="zh-CN"/>
          </w:rPr>
          <w:t>(二)、祛臭液项目目标</w:t>
        </w:r>
        <w:r>
          <w:tab/>
        </w:r>
        <w:r>
          <w:fldChar w:fldCharType="begin"/>
        </w:r>
        <w:r>
          <w:instrText xml:space="preserve"> PAGEREF _Toc28733 \h </w:instrText>
        </w:r>
        <w:r>
          <w:fldChar w:fldCharType="separate"/>
        </w:r>
        <w:r>
          <w:t>15</w:t>
        </w:r>
        <w:r>
          <w:fldChar w:fldCharType="end"/>
        </w:r>
      </w:hyperlink>
    </w:p>
    <w:p>
      <w:pPr>
        <w:pStyle w:val="TOC2"/>
        <w:tabs>
          <w:tab w:val="right" w:leader="dot" w:pos="8306"/>
        </w:tabs>
      </w:pPr>
      <w:hyperlink w:anchor="_Toc17424" w:history="1">
        <w:r>
          <w:rPr>
            <w:rFonts w:ascii="仿宋" w:eastAsia="仿宋" w:hAnsi="仿宋" w:cs="仿宋" w:hint="eastAsia"/>
            <w:lang w:eastAsia="zh-CN"/>
          </w:rPr>
          <w:t>(三)、祛臭液项目提出的理由</w:t>
        </w:r>
        <w:r>
          <w:tab/>
        </w:r>
        <w:r>
          <w:fldChar w:fldCharType="begin"/>
        </w:r>
        <w:r>
          <w:instrText xml:space="preserve"> PAGEREF _Toc17424 \h </w:instrText>
        </w:r>
        <w:r>
          <w:fldChar w:fldCharType="separate"/>
        </w:r>
        <w:r>
          <w:t>16</w:t>
        </w:r>
        <w:r>
          <w:fldChar w:fldCharType="end"/>
        </w:r>
      </w:hyperlink>
    </w:p>
    <w:p>
      <w:pPr>
        <w:pStyle w:val="TOC2"/>
        <w:tabs>
          <w:tab w:val="right" w:leader="dot" w:pos="8306"/>
        </w:tabs>
      </w:pPr>
      <w:hyperlink w:anchor="_Toc13302" w:history="1">
        <w:r>
          <w:rPr>
            <w:rFonts w:ascii="仿宋" w:eastAsia="仿宋" w:hAnsi="仿宋" w:cs="仿宋" w:hint="eastAsia"/>
            <w:lang w:eastAsia="zh-CN"/>
          </w:rPr>
          <w:t>(四)、祛臭液项目意义</w:t>
        </w:r>
        <w:r>
          <w:tab/>
        </w:r>
        <w:r>
          <w:fldChar w:fldCharType="begin"/>
        </w:r>
        <w:r>
          <w:instrText xml:space="preserve"> PAGEREF _Toc13302 \h </w:instrText>
        </w:r>
        <w:r>
          <w:fldChar w:fldCharType="separate"/>
        </w:r>
        <w:r>
          <w:t>17</w:t>
        </w:r>
        <w:r>
          <w:fldChar w:fldCharType="end"/>
        </w:r>
      </w:hyperlink>
    </w:p>
    <w:p>
      <w:pPr>
        <w:pStyle w:val="TOC2"/>
        <w:tabs>
          <w:tab w:val="right" w:leader="dot" w:pos="8306"/>
        </w:tabs>
      </w:pPr>
      <w:hyperlink w:anchor="_Toc20114" w:history="1">
        <w:r>
          <w:rPr>
            <w:rFonts w:ascii="仿宋" w:eastAsia="仿宋" w:hAnsi="仿宋" w:cs="仿宋" w:hint="eastAsia"/>
            <w:lang w:eastAsia="zh-CN"/>
          </w:rPr>
          <w:t>(五)、祛臭液项目背景</w:t>
        </w:r>
        <w:r>
          <w:tab/>
        </w:r>
        <w:r>
          <w:fldChar w:fldCharType="begin"/>
        </w:r>
        <w:r>
          <w:instrText xml:space="preserve"> PAGEREF _Toc20114 \h </w:instrText>
        </w:r>
        <w:r>
          <w:fldChar w:fldCharType="separate"/>
        </w:r>
        <w:r>
          <w:t>18</w:t>
        </w:r>
        <w:r>
          <w:fldChar w:fldCharType="end"/>
        </w:r>
      </w:hyperlink>
    </w:p>
    <w:p>
      <w:pPr>
        <w:pStyle w:val="TOC1"/>
        <w:tabs>
          <w:tab w:val="right" w:leader="dot" w:pos="8306"/>
        </w:tabs>
      </w:pPr>
      <w:hyperlink w:anchor="_Toc31363" w:history="1">
        <w:r>
          <w:rPr>
            <w:rFonts w:ascii="仿宋" w:eastAsia="仿宋" w:hAnsi="仿宋" w:cs="仿宋" w:hint="eastAsia"/>
            <w:lang w:eastAsia="zh-CN"/>
          </w:rPr>
          <w:t>五、祛臭液项目建设单位说明</w:t>
        </w:r>
        <w:r>
          <w:tab/>
        </w:r>
        <w:r>
          <w:fldChar w:fldCharType="begin"/>
        </w:r>
        <w:r>
          <w:instrText xml:space="preserve"> PAGEREF _Toc31363 \h </w:instrText>
        </w:r>
        <w:r>
          <w:fldChar w:fldCharType="separate"/>
        </w:r>
        <w:r>
          <w:t>19</w:t>
        </w:r>
        <w:r>
          <w:fldChar w:fldCharType="end"/>
        </w:r>
      </w:hyperlink>
    </w:p>
    <w:p>
      <w:pPr>
        <w:pStyle w:val="TOC2"/>
        <w:tabs>
          <w:tab w:val="right" w:leader="dot" w:pos="8306"/>
        </w:tabs>
      </w:pPr>
      <w:hyperlink w:anchor="_Toc4949" w:history="1">
        <w:r>
          <w:rPr>
            <w:rFonts w:ascii="仿宋" w:eastAsia="仿宋" w:hAnsi="仿宋" w:cs="仿宋" w:hint="eastAsia"/>
            <w:lang w:eastAsia="zh-CN"/>
          </w:rPr>
          <w:t>(一)、祛臭液项目承办单位基本情况</w:t>
        </w:r>
        <w:r>
          <w:tab/>
        </w:r>
        <w:r>
          <w:fldChar w:fldCharType="begin"/>
        </w:r>
        <w:r>
          <w:instrText xml:space="preserve"> PAGEREF _Toc4949 \h </w:instrText>
        </w:r>
        <w:r>
          <w:fldChar w:fldCharType="separate"/>
        </w:r>
        <w:r>
          <w:t>19</w:t>
        </w:r>
        <w:r>
          <w:fldChar w:fldCharType="end"/>
        </w:r>
      </w:hyperlink>
    </w:p>
    <w:p>
      <w:pPr>
        <w:pStyle w:val="TOC2"/>
        <w:tabs>
          <w:tab w:val="right" w:leader="dot" w:pos="8306"/>
        </w:tabs>
      </w:pPr>
      <w:hyperlink w:anchor="_Toc797" w:history="1">
        <w:r>
          <w:rPr>
            <w:rFonts w:ascii="仿宋" w:eastAsia="仿宋" w:hAnsi="仿宋" w:cs="仿宋" w:hint="eastAsia"/>
            <w:lang w:eastAsia="zh-CN"/>
          </w:rPr>
          <w:t>(二)、公司经济效益分析</w:t>
        </w:r>
        <w:r>
          <w:tab/>
        </w:r>
        <w:r>
          <w:fldChar w:fldCharType="begin"/>
        </w:r>
        <w:r>
          <w:instrText xml:space="preserve"> PAGEREF _Toc797 \h </w:instrText>
        </w:r>
        <w:r>
          <w:fldChar w:fldCharType="separate"/>
        </w:r>
        <w:r>
          <w:t>20</w:t>
        </w:r>
        <w:r>
          <w:fldChar w:fldCharType="end"/>
        </w:r>
      </w:hyperlink>
    </w:p>
    <w:p>
      <w:pPr>
        <w:pStyle w:val="TOC1"/>
        <w:tabs>
          <w:tab w:val="right" w:leader="dot" w:pos="8306"/>
        </w:tabs>
      </w:pPr>
      <w:hyperlink w:anchor="_Toc5246" w:history="1">
        <w:r>
          <w:rPr>
            <w:rFonts w:ascii="仿宋" w:eastAsia="仿宋" w:hAnsi="仿宋" w:cs="仿宋" w:hint="eastAsia"/>
            <w:lang w:eastAsia="zh-CN"/>
          </w:rPr>
          <w:t>六、产品规划分析</w:t>
        </w:r>
        <w:r>
          <w:tab/>
        </w:r>
        <w:r>
          <w:fldChar w:fldCharType="begin"/>
        </w:r>
        <w:r>
          <w:instrText xml:space="preserve"> PAGEREF _Toc5246 \h </w:instrText>
        </w:r>
        <w:r>
          <w:fldChar w:fldCharType="separate"/>
        </w:r>
        <w:r>
          <w:t>21</w:t>
        </w:r>
        <w:r>
          <w:fldChar w:fldCharType="end"/>
        </w:r>
      </w:hyperlink>
    </w:p>
    <w:p>
      <w:pPr>
        <w:pStyle w:val="TOC2"/>
        <w:tabs>
          <w:tab w:val="right" w:leader="dot" w:pos="8306"/>
        </w:tabs>
      </w:pPr>
      <w:hyperlink w:anchor="_Toc20447" w:history="1">
        <w:r>
          <w:rPr>
            <w:rFonts w:ascii="仿宋" w:eastAsia="仿宋" w:hAnsi="仿宋" w:cs="仿宋" w:hint="eastAsia"/>
            <w:lang w:eastAsia="zh-CN"/>
          </w:rPr>
          <w:t>(一)、产品规划</w:t>
        </w:r>
        <w:r>
          <w:tab/>
        </w:r>
        <w:r>
          <w:fldChar w:fldCharType="begin"/>
        </w:r>
        <w:r>
          <w:instrText xml:space="preserve"> PAGEREF _Toc20447 \h </w:instrText>
        </w:r>
        <w:r>
          <w:fldChar w:fldCharType="separate"/>
        </w:r>
        <w:r>
          <w:t>21</w:t>
        </w:r>
        <w:r>
          <w:fldChar w:fldCharType="end"/>
        </w:r>
      </w:hyperlink>
    </w:p>
    <w:p>
      <w:pPr>
        <w:pStyle w:val="TOC2"/>
        <w:tabs>
          <w:tab w:val="right" w:leader="dot" w:pos="8306"/>
        </w:tabs>
      </w:pPr>
      <w:hyperlink w:anchor="_Toc23067" w:history="1">
        <w:r>
          <w:rPr>
            <w:rFonts w:ascii="仿宋" w:eastAsia="仿宋" w:hAnsi="仿宋" w:cs="仿宋" w:hint="eastAsia"/>
            <w:lang w:eastAsia="zh-CN"/>
          </w:rPr>
          <w:t>(二)、建设规模</w:t>
        </w:r>
        <w:r>
          <w:tab/>
        </w:r>
        <w:r>
          <w:fldChar w:fldCharType="begin"/>
        </w:r>
        <w:r>
          <w:instrText xml:space="preserve"> PAGEREF _Toc23067 \h </w:instrText>
        </w:r>
        <w:r>
          <w:fldChar w:fldCharType="separate"/>
        </w:r>
        <w:r>
          <w:t>21</w:t>
        </w:r>
        <w:r>
          <w:fldChar w:fldCharType="end"/>
        </w:r>
      </w:hyperlink>
    </w:p>
    <w:p>
      <w:pPr>
        <w:pStyle w:val="TOC1"/>
        <w:tabs>
          <w:tab w:val="right" w:leader="dot" w:pos="8306"/>
        </w:tabs>
      </w:pPr>
      <w:hyperlink w:anchor="_Toc9596" w:history="1">
        <w:r>
          <w:rPr>
            <w:rFonts w:ascii="仿宋" w:eastAsia="仿宋" w:hAnsi="仿宋" w:cs="仿宋" w:hint="eastAsia"/>
            <w:lang w:eastAsia="zh-CN"/>
          </w:rPr>
          <w:t>七、祛臭液项目技术管理</w:t>
        </w:r>
        <w:r>
          <w:tab/>
        </w:r>
        <w:r>
          <w:fldChar w:fldCharType="begin"/>
        </w:r>
        <w:r>
          <w:instrText xml:space="preserve"> PAGEREF _Toc9596 \h </w:instrText>
        </w:r>
        <w:r>
          <w:fldChar w:fldCharType="separate"/>
        </w:r>
        <w:r>
          <w:t>23</w:t>
        </w:r>
        <w:r>
          <w:fldChar w:fldCharType="end"/>
        </w:r>
      </w:hyperlink>
    </w:p>
    <w:p>
      <w:pPr>
        <w:pStyle w:val="TOC2"/>
        <w:tabs>
          <w:tab w:val="right" w:leader="dot" w:pos="8306"/>
        </w:tabs>
      </w:pPr>
      <w:hyperlink w:anchor="_Toc26505" w:history="1">
        <w:r>
          <w:rPr>
            <w:rFonts w:ascii="仿宋" w:eastAsia="仿宋" w:hAnsi="仿宋" w:cs="仿宋" w:hint="eastAsia"/>
            <w:lang w:eastAsia="zh-CN"/>
          </w:rPr>
          <w:t>(一)、技术方案选用方向</w:t>
        </w:r>
        <w:r>
          <w:tab/>
        </w:r>
        <w:r>
          <w:fldChar w:fldCharType="begin"/>
        </w:r>
        <w:r>
          <w:instrText xml:space="preserve"> PAGEREF _Toc26505 \h </w:instrText>
        </w:r>
        <w:r>
          <w:fldChar w:fldCharType="separate"/>
        </w:r>
        <w:r>
          <w:t>23</w:t>
        </w:r>
        <w:r>
          <w:fldChar w:fldCharType="end"/>
        </w:r>
      </w:hyperlink>
    </w:p>
    <w:p>
      <w:pPr>
        <w:pStyle w:val="TOC2"/>
        <w:tabs>
          <w:tab w:val="right" w:leader="dot" w:pos="8306"/>
        </w:tabs>
      </w:pPr>
      <w:hyperlink w:anchor="_Toc19847" w:history="1">
        <w:r>
          <w:rPr>
            <w:rFonts w:ascii="仿宋" w:eastAsia="仿宋" w:hAnsi="仿宋" w:cs="仿宋" w:hint="eastAsia"/>
            <w:lang w:eastAsia="zh-CN"/>
          </w:rPr>
          <w:t>(二)、工艺技术方案选用原则</w:t>
        </w:r>
        <w:r>
          <w:tab/>
        </w:r>
        <w:r>
          <w:fldChar w:fldCharType="begin"/>
        </w:r>
        <w:r>
          <w:instrText xml:space="preserve"> PAGEREF _Toc19847 \h </w:instrText>
        </w:r>
        <w:r>
          <w:fldChar w:fldCharType="separate"/>
        </w:r>
        <w:r>
          <w:t>24</w:t>
        </w:r>
        <w:r>
          <w:fldChar w:fldCharType="end"/>
        </w:r>
      </w:hyperlink>
    </w:p>
    <w:p>
      <w:pPr>
        <w:pStyle w:val="TOC2"/>
        <w:tabs>
          <w:tab w:val="right" w:leader="dot" w:pos="8306"/>
        </w:tabs>
      </w:pPr>
      <w:hyperlink w:anchor="_Toc3343" w:history="1">
        <w:r>
          <w:rPr>
            <w:rFonts w:ascii="仿宋" w:eastAsia="仿宋" w:hAnsi="仿宋" w:cs="仿宋" w:hint="eastAsia"/>
            <w:lang w:eastAsia="zh-CN"/>
          </w:rPr>
          <w:t>(三)、工艺技术方案要求</w:t>
        </w:r>
        <w:r>
          <w:tab/>
        </w:r>
        <w:r>
          <w:fldChar w:fldCharType="begin"/>
        </w:r>
        <w:r>
          <w:instrText xml:space="preserve"> PAGEREF _Toc3343 \h </w:instrText>
        </w:r>
        <w:r>
          <w:fldChar w:fldCharType="separate"/>
        </w:r>
        <w:r>
          <w:t>26</w:t>
        </w:r>
        <w:r>
          <w:fldChar w:fldCharType="end"/>
        </w:r>
      </w:hyperlink>
    </w:p>
    <w:p>
      <w:pPr>
        <w:pStyle w:val="TOC1"/>
        <w:tabs>
          <w:tab w:val="right" w:leader="dot" w:pos="8306"/>
        </w:tabs>
      </w:pPr>
      <w:hyperlink w:anchor="_Toc22562" w:history="1">
        <w:r>
          <w:rPr>
            <w:rFonts w:ascii="仿宋" w:eastAsia="仿宋" w:hAnsi="仿宋" w:cs="仿宋" w:hint="eastAsia"/>
            <w:lang w:eastAsia="zh-CN"/>
          </w:rPr>
          <w:t>八、祛臭液项目风险管理</w:t>
        </w:r>
        <w:r>
          <w:tab/>
        </w:r>
        <w:r>
          <w:fldChar w:fldCharType="begin"/>
        </w:r>
        <w:r>
          <w:instrText xml:space="preserve"> PAGEREF _Toc22562 \h </w:instrText>
        </w:r>
        <w:r>
          <w:fldChar w:fldCharType="separate"/>
        </w:r>
        <w:r>
          <w:t>29</w:t>
        </w:r>
        <w:r>
          <w:fldChar w:fldCharType="end"/>
        </w:r>
      </w:hyperlink>
    </w:p>
    <w:p>
      <w:pPr>
        <w:pStyle w:val="TOC2"/>
        <w:tabs>
          <w:tab w:val="right" w:leader="dot" w:pos="8306"/>
        </w:tabs>
      </w:pPr>
      <w:hyperlink w:anchor="_Toc32601" w:history="1">
        <w:r>
          <w:rPr>
            <w:rFonts w:ascii="仿宋" w:eastAsia="仿宋" w:hAnsi="仿宋" w:cs="仿宋" w:hint="eastAsia"/>
            <w:lang w:eastAsia="zh-CN"/>
          </w:rPr>
          <w:t>(一)、风险识别与评估</w:t>
        </w:r>
        <w:r>
          <w:tab/>
        </w:r>
        <w:r>
          <w:fldChar w:fldCharType="begin"/>
        </w:r>
        <w:r>
          <w:instrText xml:space="preserve"> PAGEREF _Toc32601 \h </w:instrText>
        </w:r>
        <w:r>
          <w:fldChar w:fldCharType="separate"/>
        </w:r>
        <w:r>
          <w:t>29</w:t>
        </w:r>
        <w:r>
          <w:fldChar w:fldCharType="end"/>
        </w:r>
      </w:hyperlink>
    </w:p>
    <w:p>
      <w:pPr>
        <w:pStyle w:val="TOC2"/>
        <w:tabs>
          <w:tab w:val="right" w:leader="dot" w:pos="8306"/>
        </w:tabs>
      </w:pPr>
      <w:hyperlink w:anchor="_Toc16404" w:history="1">
        <w:r>
          <w:rPr>
            <w:rFonts w:ascii="仿宋" w:eastAsia="仿宋" w:hAnsi="仿宋" w:cs="仿宋" w:hint="eastAsia"/>
            <w:lang w:eastAsia="zh-CN"/>
          </w:rPr>
          <w:t>(二)、风险应对策略</w:t>
        </w:r>
        <w:r>
          <w:tab/>
        </w:r>
        <w:r>
          <w:fldChar w:fldCharType="begin"/>
        </w:r>
        <w:r>
          <w:instrText xml:space="preserve"> PAGEREF _Toc16404 \h </w:instrText>
        </w:r>
        <w:r>
          <w:fldChar w:fldCharType="separate"/>
        </w:r>
        <w:r>
          <w:t>30</w:t>
        </w:r>
        <w:r>
          <w:fldChar w:fldCharType="end"/>
        </w:r>
      </w:hyperlink>
    </w:p>
    <w:p>
      <w:pPr>
        <w:pStyle w:val="TOC2"/>
        <w:tabs>
          <w:tab w:val="right" w:leader="dot" w:pos="8306"/>
        </w:tabs>
      </w:pPr>
      <w:hyperlink w:anchor="_Toc11187" w:history="1">
        <w:r>
          <w:rPr>
            <w:rFonts w:ascii="仿宋" w:eastAsia="仿宋" w:hAnsi="仿宋" w:cs="仿宋" w:hint="eastAsia"/>
            <w:lang w:eastAsia="zh-CN"/>
          </w:rPr>
          <w:t>(三)、风险监控与控制</w:t>
        </w:r>
        <w:r>
          <w:tab/>
        </w:r>
        <w:r>
          <w:fldChar w:fldCharType="begin"/>
        </w:r>
        <w:r>
          <w:instrText xml:space="preserve"> PAGEREF _Toc11187 \h </w:instrText>
        </w:r>
        <w:r>
          <w:fldChar w:fldCharType="separate"/>
        </w:r>
        <w:r>
          <w:t>32</w:t>
        </w:r>
        <w:r>
          <w:fldChar w:fldCharType="end"/>
        </w:r>
      </w:hyperlink>
    </w:p>
    <w:p>
      <w:pPr>
        <w:pStyle w:val="TOC1"/>
        <w:tabs>
          <w:tab w:val="right" w:leader="dot" w:pos="8306"/>
        </w:tabs>
      </w:pPr>
      <w:hyperlink w:anchor="_Toc11408" w:history="1">
        <w:r>
          <w:rPr>
            <w:rFonts w:ascii="仿宋" w:eastAsia="仿宋" w:hAnsi="仿宋" w:cs="仿宋" w:hint="eastAsia"/>
            <w:lang w:eastAsia="zh-CN"/>
          </w:rPr>
          <w:t>九、祛臭液项目环境影响分析</w:t>
        </w:r>
        <w:r>
          <w:tab/>
        </w:r>
        <w:r>
          <w:fldChar w:fldCharType="begin"/>
        </w:r>
        <w:r>
          <w:instrText xml:space="preserve"> PAGEREF _Toc11408 \h </w:instrText>
        </w:r>
        <w:r>
          <w:fldChar w:fldCharType="separate"/>
        </w:r>
        <w:r>
          <w:t>33</w:t>
        </w:r>
        <w:r>
          <w:fldChar w:fldCharType="end"/>
        </w:r>
      </w:hyperlink>
    </w:p>
    <w:p>
      <w:pPr>
        <w:pStyle w:val="TOC2"/>
        <w:tabs>
          <w:tab w:val="right" w:leader="dot" w:pos="8306"/>
        </w:tabs>
      </w:pPr>
      <w:hyperlink w:anchor="_Toc14136" w:history="1">
        <w:r>
          <w:rPr>
            <w:rFonts w:ascii="仿宋" w:eastAsia="仿宋" w:hAnsi="仿宋" w:cs="仿宋" w:hint="eastAsia"/>
            <w:lang w:eastAsia="zh-CN"/>
          </w:rPr>
          <w:t>(一)、建设区域环境质量现状</w:t>
        </w:r>
        <w:r>
          <w:tab/>
        </w:r>
        <w:r>
          <w:fldChar w:fldCharType="begin"/>
        </w:r>
        <w:r>
          <w:instrText xml:space="preserve"> PAGEREF _Toc14136 \h </w:instrText>
        </w:r>
        <w:r>
          <w:fldChar w:fldCharType="separate"/>
        </w:r>
        <w:r>
          <w:t>33</w:t>
        </w:r>
        <w:r>
          <w:fldChar w:fldCharType="end"/>
        </w:r>
      </w:hyperlink>
    </w:p>
    <w:p>
      <w:pPr>
        <w:pStyle w:val="TOC2"/>
        <w:tabs>
          <w:tab w:val="right" w:leader="dot" w:pos="8306"/>
        </w:tabs>
      </w:pPr>
      <w:hyperlink w:anchor="_Toc9781" w:history="1">
        <w:r>
          <w:rPr>
            <w:rFonts w:ascii="仿宋" w:eastAsia="仿宋" w:hAnsi="仿宋" w:cs="仿宋" w:hint="eastAsia"/>
            <w:lang w:eastAsia="zh-CN"/>
          </w:rPr>
          <w:t>(二)、建设期环境保护</w:t>
        </w:r>
        <w:r>
          <w:tab/>
        </w:r>
        <w:r>
          <w:fldChar w:fldCharType="begin"/>
        </w:r>
        <w:r>
          <w:instrText xml:space="preserve"> PAGEREF _Toc9781 \h </w:instrText>
        </w:r>
        <w:r>
          <w:fldChar w:fldCharType="separate"/>
        </w:r>
        <w:r>
          <w:t>34</w:t>
        </w:r>
        <w:r>
          <w:fldChar w:fldCharType="end"/>
        </w:r>
      </w:hyperlink>
    </w:p>
    <w:p>
      <w:pPr>
        <w:pStyle w:val="TOC2"/>
        <w:tabs>
          <w:tab w:val="right" w:leader="dot" w:pos="8306"/>
        </w:tabs>
      </w:pPr>
      <w:hyperlink w:anchor="_Toc18508" w:history="1">
        <w:r>
          <w:rPr>
            <w:rFonts w:ascii="仿宋" w:eastAsia="仿宋" w:hAnsi="仿宋" w:cs="仿宋" w:hint="eastAsia"/>
            <w:lang w:eastAsia="zh-CN"/>
          </w:rPr>
          <w:t>(三)、运营期环境保护</w:t>
        </w:r>
        <w:r>
          <w:tab/>
        </w:r>
        <w:r>
          <w:fldChar w:fldCharType="begin"/>
        </w:r>
        <w:r>
          <w:instrText xml:space="preserve"> PAGEREF _Toc18508 \h </w:instrText>
        </w:r>
        <w:r>
          <w:fldChar w:fldCharType="separate"/>
        </w:r>
        <w:r>
          <w:t>35</w:t>
        </w:r>
        <w:r>
          <w:fldChar w:fldCharType="end"/>
        </w:r>
      </w:hyperlink>
    </w:p>
    <w:p>
      <w:pPr>
        <w:pStyle w:val="TOC2"/>
        <w:tabs>
          <w:tab w:val="right" w:leader="dot" w:pos="8306"/>
        </w:tabs>
      </w:pPr>
      <w:hyperlink w:anchor="_Toc272" w:history="1">
        <w:r>
          <w:rPr>
            <w:rFonts w:ascii="仿宋" w:eastAsia="仿宋" w:hAnsi="仿宋" w:cs="仿宋" w:hint="eastAsia"/>
            <w:lang w:eastAsia="zh-CN"/>
          </w:rPr>
          <w:t>(四)、祛臭液项目建设对区域经济的影响</w:t>
        </w:r>
        <w:r>
          <w:tab/>
        </w:r>
        <w:r>
          <w:fldChar w:fldCharType="begin"/>
        </w:r>
        <w:r>
          <w:instrText xml:space="preserve"> PAGEREF _Toc272 \h </w:instrText>
        </w:r>
        <w:r>
          <w:fldChar w:fldCharType="separate"/>
        </w:r>
        <w:r>
          <w:t>37</w:t>
        </w:r>
        <w:r>
          <w:fldChar w:fldCharType="end"/>
        </w:r>
      </w:hyperlink>
    </w:p>
    <w:p>
      <w:pPr>
        <w:pStyle w:val="TOC2"/>
        <w:tabs>
          <w:tab w:val="right" w:leader="dot" w:pos="8306"/>
        </w:tabs>
      </w:pPr>
      <w:hyperlink w:anchor="_Toc29979" w:history="1">
        <w:r>
          <w:rPr>
            <w:rFonts w:ascii="仿宋" w:eastAsia="仿宋" w:hAnsi="仿宋" w:cs="仿宋" w:hint="eastAsia"/>
            <w:lang w:eastAsia="zh-CN"/>
          </w:rPr>
          <w:t>(五)、废弃物处理</w:t>
        </w:r>
        <w:r>
          <w:tab/>
        </w:r>
        <w:r>
          <w:fldChar w:fldCharType="begin"/>
        </w:r>
        <w:r>
          <w:instrText xml:space="preserve"> PAGEREF _Toc29979 \h </w:instrText>
        </w:r>
        <w:r>
          <w:fldChar w:fldCharType="separate"/>
        </w:r>
        <w:r>
          <w:t>38</w:t>
        </w:r>
        <w:r>
          <w:fldChar w:fldCharType="end"/>
        </w:r>
      </w:hyperlink>
    </w:p>
    <w:p>
      <w:pPr>
        <w:pStyle w:val="TOC2"/>
        <w:tabs>
          <w:tab w:val="right" w:leader="dot" w:pos="8306"/>
        </w:tabs>
      </w:pPr>
      <w:hyperlink w:anchor="_Toc2981" w:history="1">
        <w:r>
          <w:rPr>
            <w:rFonts w:ascii="仿宋" w:eastAsia="仿宋" w:hAnsi="仿宋" w:cs="仿宋" w:hint="eastAsia"/>
            <w:lang w:eastAsia="zh-CN"/>
          </w:rPr>
          <w:t>(六)、特殊环境影响分析</w:t>
        </w:r>
        <w:r>
          <w:tab/>
        </w:r>
        <w:r>
          <w:fldChar w:fldCharType="begin"/>
        </w:r>
        <w:r>
          <w:instrText xml:space="preserve"> PAGEREF _Toc2981 \h </w:instrText>
        </w:r>
        <w:r>
          <w:fldChar w:fldCharType="separate"/>
        </w:r>
        <w:r>
          <w:t>40</w:t>
        </w:r>
        <w:r>
          <w:fldChar w:fldCharType="end"/>
        </w:r>
      </w:hyperlink>
    </w:p>
    <w:p>
      <w:pPr>
        <w:pStyle w:val="TOC2"/>
        <w:tabs>
          <w:tab w:val="right" w:leader="dot" w:pos="8306"/>
        </w:tabs>
      </w:pPr>
      <w:hyperlink w:anchor="_Toc18171" w:history="1">
        <w:r>
          <w:rPr>
            <w:rFonts w:ascii="仿宋" w:eastAsia="仿宋" w:hAnsi="仿宋" w:cs="仿宋" w:hint="eastAsia"/>
            <w:lang w:eastAsia="zh-CN"/>
          </w:rPr>
          <w:t>(七)、清洁生产</w:t>
        </w:r>
        <w:r>
          <w:tab/>
        </w:r>
        <w:r>
          <w:fldChar w:fldCharType="begin"/>
        </w:r>
        <w:r>
          <w:instrText xml:space="preserve"> PAGEREF _Toc18171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21" w:history="1">
        <w:r>
          <w:rPr>
            <w:rFonts w:ascii="仿宋" w:eastAsia="仿宋" w:hAnsi="仿宋" w:cs="仿宋" w:hint="eastAsia"/>
            <w:lang w:eastAsia="zh-CN"/>
          </w:rPr>
          <w:t>(八)、环境保护综合评价</w:t>
        </w:r>
        <w:r>
          <w:tab/>
        </w:r>
        <w:r>
          <w:fldChar w:fldCharType="begin"/>
        </w:r>
        <w:r>
          <w:instrText xml:space="preserve"> PAGEREF _Toc21321 \h </w:instrText>
        </w:r>
        <w:r>
          <w:fldChar w:fldCharType="separate"/>
        </w:r>
        <w:r>
          <w:t>42</w:t>
        </w:r>
        <w:r>
          <w:fldChar w:fldCharType="end"/>
        </w:r>
      </w:hyperlink>
    </w:p>
    <w:p>
      <w:pPr>
        <w:pStyle w:val="TOC1"/>
        <w:tabs>
          <w:tab w:val="right" w:leader="dot" w:pos="8306"/>
        </w:tabs>
      </w:pPr>
      <w:hyperlink w:anchor="_Toc476" w:history="1">
        <w:r>
          <w:rPr>
            <w:rFonts w:ascii="仿宋" w:eastAsia="仿宋" w:hAnsi="仿宋" w:cs="仿宋" w:hint="eastAsia"/>
            <w:lang w:eastAsia="zh-CN"/>
          </w:rPr>
          <w:t>十、祛臭液项目投资规划</w:t>
        </w:r>
        <w:r>
          <w:tab/>
        </w:r>
        <w:r>
          <w:fldChar w:fldCharType="begin"/>
        </w:r>
        <w:r>
          <w:instrText xml:space="preserve"> PAGEREF _Toc476 \h </w:instrText>
        </w:r>
        <w:r>
          <w:fldChar w:fldCharType="separate"/>
        </w:r>
        <w:r>
          <w:t>43</w:t>
        </w:r>
        <w:r>
          <w:fldChar w:fldCharType="end"/>
        </w:r>
      </w:hyperlink>
    </w:p>
    <w:p>
      <w:pPr>
        <w:pStyle w:val="TOC2"/>
        <w:tabs>
          <w:tab w:val="right" w:leader="dot" w:pos="8306"/>
        </w:tabs>
      </w:pPr>
      <w:hyperlink w:anchor="_Toc4186" w:history="1">
        <w:r>
          <w:rPr>
            <w:rFonts w:ascii="仿宋" w:eastAsia="仿宋" w:hAnsi="仿宋" w:cs="仿宋" w:hint="eastAsia"/>
            <w:lang w:eastAsia="zh-CN"/>
          </w:rPr>
          <w:t>(一)、祛臭液项目总投资估算</w:t>
        </w:r>
        <w:r>
          <w:tab/>
        </w:r>
        <w:r>
          <w:fldChar w:fldCharType="begin"/>
        </w:r>
        <w:r>
          <w:instrText xml:space="preserve"> PAGEREF _Toc4186 \h </w:instrText>
        </w:r>
        <w:r>
          <w:fldChar w:fldCharType="separate"/>
        </w:r>
        <w:r>
          <w:t>43</w:t>
        </w:r>
        <w:r>
          <w:fldChar w:fldCharType="end"/>
        </w:r>
      </w:hyperlink>
    </w:p>
    <w:p>
      <w:pPr>
        <w:pStyle w:val="TOC2"/>
        <w:tabs>
          <w:tab w:val="right" w:leader="dot" w:pos="8306"/>
        </w:tabs>
      </w:pPr>
      <w:hyperlink w:anchor="_Toc6186" w:history="1">
        <w:r>
          <w:rPr>
            <w:rFonts w:ascii="仿宋" w:eastAsia="仿宋" w:hAnsi="仿宋" w:cs="仿宋" w:hint="eastAsia"/>
            <w:lang w:eastAsia="zh-CN"/>
          </w:rPr>
          <w:t>(二)、资金筹措</w:t>
        </w:r>
        <w:r>
          <w:tab/>
        </w:r>
        <w:r>
          <w:fldChar w:fldCharType="begin"/>
        </w:r>
        <w:r>
          <w:instrText xml:space="preserve"> PAGEREF _Toc6186 \h </w:instrText>
        </w:r>
        <w:r>
          <w:fldChar w:fldCharType="separate"/>
        </w:r>
        <w:r>
          <w:t>44</w:t>
        </w:r>
        <w:r>
          <w:fldChar w:fldCharType="end"/>
        </w:r>
      </w:hyperlink>
    </w:p>
    <w:p>
      <w:pPr>
        <w:pStyle w:val="TOC1"/>
        <w:tabs>
          <w:tab w:val="right" w:leader="dot" w:pos="8306"/>
        </w:tabs>
      </w:pPr>
      <w:hyperlink w:anchor="_Toc8465" w:history="1">
        <w:r>
          <w:rPr>
            <w:rFonts w:ascii="仿宋" w:eastAsia="仿宋" w:hAnsi="仿宋" w:cs="仿宋" w:hint="eastAsia"/>
            <w:lang w:eastAsia="zh-CN"/>
          </w:rPr>
          <w:t>十一、祛臭液项目创新与研发</w:t>
        </w:r>
        <w:r>
          <w:tab/>
        </w:r>
        <w:r>
          <w:fldChar w:fldCharType="begin"/>
        </w:r>
        <w:r>
          <w:instrText xml:space="preserve"> PAGEREF _Toc8465 \h </w:instrText>
        </w:r>
        <w:r>
          <w:fldChar w:fldCharType="separate"/>
        </w:r>
        <w:r>
          <w:t>45</w:t>
        </w:r>
        <w:r>
          <w:fldChar w:fldCharType="end"/>
        </w:r>
      </w:hyperlink>
    </w:p>
    <w:p>
      <w:pPr>
        <w:pStyle w:val="TOC2"/>
        <w:tabs>
          <w:tab w:val="right" w:leader="dot" w:pos="8306"/>
        </w:tabs>
      </w:pPr>
      <w:hyperlink w:anchor="_Toc14027" w:history="1">
        <w:r>
          <w:rPr>
            <w:rFonts w:ascii="仿宋" w:eastAsia="仿宋" w:hAnsi="仿宋" w:cs="仿宋" w:hint="eastAsia"/>
            <w:lang w:eastAsia="zh-CN"/>
          </w:rPr>
          <w:t>(一)、创新策略与方向</w:t>
        </w:r>
        <w:r>
          <w:tab/>
        </w:r>
        <w:r>
          <w:fldChar w:fldCharType="begin"/>
        </w:r>
        <w:r>
          <w:instrText xml:space="preserve"> PAGEREF _Toc14027 \h </w:instrText>
        </w:r>
        <w:r>
          <w:fldChar w:fldCharType="separate"/>
        </w:r>
        <w:r>
          <w:t>45</w:t>
        </w:r>
        <w:r>
          <w:fldChar w:fldCharType="end"/>
        </w:r>
      </w:hyperlink>
    </w:p>
    <w:p>
      <w:pPr>
        <w:pStyle w:val="TOC2"/>
        <w:tabs>
          <w:tab w:val="right" w:leader="dot" w:pos="8306"/>
        </w:tabs>
      </w:pPr>
      <w:hyperlink w:anchor="_Toc28672" w:history="1">
        <w:r>
          <w:rPr>
            <w:rFonts w:ascii="仿宋" w:eastAsia="仿宋" w:hAnsi="仿宋" w:cs="仿宋" w:hint="eastAsia"/>
            <w:lang w:eastAsia="zh-CN"/>
          </w:rPr>
          <w:t>(二)、研发规划与投入</w:t>
        </w:r>
        <w:r>
          <w:tab/>
        </w:r>
        <w:r>
          <w:fldChar w:fldCharType="begin"/>
        </w:r>
        <w:r>
          <w:instrText xml:space="preserve"> PAGEREF _Toc28672 \h </w:instrText>
        </w:r>
        <w:r>
          <w:fldChar w:fldCharType="separate"/>
        </w:r>
        <w:r>
          <w:t>46</w:t>
        </w:r>
        <w:r>
          <w:fldChar w:fldCharType="end"/>
        </w:r>
      </w:hyperlink>
    </w:p>
    <w:p>
      <w:pPr>
        <w:pStyle w:val="TOC1"/>
        <w:tabs>
          <w:tab w:val="right" w:leader="dot" w:pos="8306"/>
        </w:tabs>
      </w:pPr>
      <w:hyperlink w:anchor="_Toc29225" w:history="1">
        <w:r>
          <w:rPr>
            <w:rFonts w:ascii="仿宋" w:eastAsia="仿宋" w:hAnsi="仿宋" w:cs="仿宋" w:hint="eastAsia"/>
            <w:lang w:eastAsia="zh-CN"/>
          </w:rPr>
          <w:t>十二、生产安全保护</w:t>
        </w:r>
        <w:r>
          <w:tab/>
        </w:r>
        <w:r>
          <w:fldChar w:fldCharType="begin"/>
        </w:r>
        <w:r>
          <w:instrText xml:space="preserve"> PAGEREF _Toc29225 \h </w:instrText>
        </w:r>
        <w:r>
          <w:fldChar w:fldCharType="separate"/>
        </w:r>
        <w:r>
          <w:t>48</w:t>
        </w:r>
        <w:r>
          <w:fldChar w:fldCharType="end"/>
        </w:r>
      </w:hyperlink>
    </w:p>
    <w:p>
      <w:pPr>
        <w:pStyle w:val="TOC2"/>
        <w:tabs>
          <w:tab w:val="right" w:leader="dot" w:pos="8306"/>
        </w:tabs>
      </w:pPr>
      <w:hyperlink w:anchor="_Toc19330" w:history="1">
        <w:r>
          <w:rPr>
            <w:rFonts w:ascii="仿宋" w:eastAsia="仿宋" w:hAnsi="仿宋" w:cs="仿宋" w:hint="eastAsia"/>
            <w:lang w:eastAsia="zh-CN"/>
          </w:rPr>
          <w:t>(一)、消防安全</w:t>
        </w:r>
        <w:r>
          <w:tab/>
        </w:r>
        <w:r>
          <w:fldChar w:fldCharType="begin"/>
        </w:r>
        <w:r>
          <w:instrText xml:space="preserve"> PAGEREF _Toc19330 \h </w:instrText>
        </w:r>
        <w:r>
          <w:fldChar w:fldCharType="separate"/>
        </w:r>
        <w:r>
          <w:t>48</w:t>
        </w:r>
        <w:r>
          <w:fldChar w:fldCharType="end"/>
        </w:r>
      </w:hyperlink>
    </w:p>
    <w:p>
      <w:pPr>
        <w:pStyle w:val="TOC2"/>
        <w:tabs>
          <w:tab w:val="right" w:leader="dot" w:pos="8306"/>
        </w:tabs>
      </w:pPr>
      <w:hyperlink w:anchor="_Toc9317" w:history="1">
        <w:r>
          <w:rPr>
            <w:rFonts w:ascii="仿宋" w:eastAsia="仿宋" w:hAnsi="仿宋" w:cs="仿宋" w:hint="eastAsia"/>
            <w:lang w:eastAsia="zh-CN"/>
          </w:rPr>
          <w:t>(二)、防火防爆总图布置措施</w:t>
        </w:r>
        <w:r>
          <w:tab/>
        </w:r>
        <w:r>
          <w:fldChar w:fldCharType="begin"/>
        </w:r>
        <w:r>
          <w:instrText xml:space="preserve"> PAGEREF _Toc9317 \h </w:instrText>
        </w:r>
        <w:r>
          <w:fldChar w:fldCharType="separate"/>
        </w:r>
        <w:r>
          <w:t>50</w:t>
        </w:r>
        <w:r>
          <w:fldChar w:fldCharType="end"/>
        </w:r>
      </w:hyperlink>
    </w:p>
    <w:p>
      <w:pPr>
        <w:pStyle w:val="TOC2"/>
        <w:tabs>
          <w:tab w:val="right" w:leader="dot" w:pos="8306"/>
        </w:tabs>
      </w:pPr>
      <w:hyperlink w:anchor="_Toc7589" w:history="1">
        <w:r>
          <w:rPr>
            <w:rFonts w:ascii="仿宋" w:eastAsia="仿宋" w:hAnsi="仿宋" w:cs="仿宋" w:hint="eastAsia"/>
            <w:lang w:eastAsia="zh-CN"/>
          </w:rPr>
          <w:t>(三)、自然灾害防范措施</w:t>
        </w:r>
        <w:r>
          <w:tab/>
        </w:r>
        <w:r>
          <w:fldChar w:fldCharType="begin"/>
        </w:r>
        <w:r>
          <w:instrText xml:space="preserve"> PAGEREF _Toc7589 \h </w:instrText>
        </w:r>
        <w:r>
          <w:fldChar w:fldCharType="separate"/>
        </w:r>
        <w:r>
          <w:t>50</w:t>
        </w:r>
        <w:r>
          <w:fldChar w:fldCharType="end"/>
        </w:r>
      </w:hyperlink>
    </w:p>
    <w:p>
      <w:pPr>
        <w:pStyle w:val="TOC2"/>
        <w:tabs>
          <w:tab w:val="right" w:leader="dot" w:pos="8306"/>
        </w:tabs>
      </w:pPr>
      <w:hyperlink w:anchor="_Toc19993" w:history="1">
        <w:r>
          <w:rPr>
            <w:rFonts w:ascii="仿宋" w:eastAsia="仿宋" w:hAnsi="仿宋" w:cs="仿宋" w:hint="eastAsia"/>
            <w:lang w:eastAsia="zh-CN"/>
          </w:rPr>
          <w:t>(四)、安全色及安全标志使用要求</w:t>
        </w:r>
        <w:r>
          <w:tab/>
        </w:r>
        <w:r>
          <w:fldChar w:fldCharType="begin"/>
        </w:r>
        <w:r>
          <w:instrText xml:space="preserve"> PAGEREF _Toc19993 \h </w:instrText>
        </w:r>
        <w:r>
          <w:fldChar w:fldCharType="separate"/>
        </w:r>
        <w:r>
          <w:t>51</w:t>
        </w:r>
        <w:r>
          <w:fldChar w:fldCharType="end"/>
        </w:r>
      </w:hyperlink>
    </w:p>
    <w:p>
      <w:pPr>
        <w:pStyle w:val="TOC2"/>
        <w:tabs>
          <w:tab w:val="right" w:leader="dot" w:pos="8306"/>
        </w:tabs>
      </w:pPr>
      <w:hyperlink w:anchor="_Toc12368" w:history="1">
        <w:r>
          <w:rPr>
            <w:rFonts w:ascii="仿宋" w:eastAsia="仿宋" w:hAnsi="仿宋" w:cs="仿宋" w:hint="eastAsia"/>
            <w:lang w:eastAsia="zh-CN"/>
          </w:rPr>
          <w:t>(五)、防尘防毒措施</w:t>
        </w:r>
        <w:r>
          <w:tab/>
        </w:r>
        <w:r>
          <w:fldChar w:fldCharType="begin"/>
        </w:r>
        <w:r>
          <w:instrText xml:space="preserve"> PAGEREF _Toc12368 \h </w:instrText>
        </w:r>
        <w:r>
          <w:fldChar w:fldCharType="separate"/>
        </w:r>
        <w:r>
          <w:t>52</w:t>
        </w:r>
        <w:r>
          <w:fldChar w:fldCharType="end"/>
        </w:r>
      </w:hyperlink>
    </w:p>
    <w:p>
      <w:pPr>
        <w:pStyle w:val="TOC2"/>
        <w:tabs>
          <w:tab w:val="right" w:leader="dot" w:pos="8306"/>
        </w:tabs>
      </w:pPr>
      <w:hyperlink w:anchor="_Toc5731" w:history="1">
        <w:r>
          <w:rPr>
            <w:rFonts w:ascii="仿宋" w:eastAsia="仿宋" w:hAnsi="仿宋" w:cs="仿宋" w:hint="eastAsia"/>
            <w:lang w:eastAsia="zh-CN"/>
          </w:rPr>
          <w:t>(六)、防静电、触电防护及防雷措施</w:t>
        </w:r>
        <w:r>
          <w:tab/>
        </w:r>
        <w:r>
          <w:fldChar w:fldCharType="begin"/>
        </w:r>
        <w:r>
          <w:instrText xml:space="preserve"> PAGEREF _Toc5731 \h </w:instrText>
        </w:r>
        <w:r>
          <w:fldChar w:fldCharType="separate"/>
        </w:r>
        <w:r>
          <w:t>53</w:t>
        </w:r>
        <w:r>
          <w:fldChar w:fldCharType="end"/>
        </w:r>
      </w:hyperlink>
    </w:p>
    <w:p>
      <w:pPr>
        <w:pStyle w:val="TOC2"/>
        <w:tabs>
          <w:tab w:val="right" w:leader="dot" w:pos="8306"/>
        </w:tabs>
      </w:pPr>
      <w:hyperlink w:anchor="_Toc18358" w:history="1">
        <w:r>
          <w:rPr>
            <w:rFonts w:ascii="仿宋" w:eastAsia="仿宋" w:hAnsi="仿宋" w:cs="仿宋" w:hint="eastAsia"/>
            <w:lang w:eastAsia="zh-CN"/>
          </w:rPr>
          <w:t>(七)、机械设备安全保障措施</w:t>
        </w:r>
        <w:r>
          <w:tab/>
        </w:r>
        <w:r>
          <w:fldChar w:fldCharType="begin"/>
        </w:r>
        <w:r>
          <w:instrText xml:space="preserve"> PAGEREF _Toc18358 \h </w:instrText>
        </w:r>
        <w:r>
          <w:fldChar w:fldCharType="separate"/>
        </w:r>
        <w:r>
          <w:t>54</w:t>
        </w:r>
        <w:r>
          <w:fldChar w:fldCharType="end"/>
        </w:r>
      </w:hyperlink>
    </w:p>
    <w:p>
      <w:pPr>
        <w:pStyle w:val="TOC1"/>
        <w:tabs>
          <w:tab w:val="right" w:leader="dot" w:pos="8306"/>
        </w:tabs>
      </w:pPr>
      <w:hyperlink w:anchor="_Toc11274" w:history="1">
        <w:r>
          <w:rPr>
            <w:rFonts w:ascii="仿宋" w:eastAsia="仿宋" w:hAnsi="仿宋" w:cs="仿宋" w:hint="eastAsia"/>
            <w:lang w:eastAsia="zh-CN"/>
          </w:rPr>
          <w:t>十三、祛臭液项目变更管理</w:t>
        </w:r>
        <w:r>
          <w:tab/>
        </w:r>
        <w:r>
          <w:fldChar w:fldCharType="begin"/>
        </w:r>
        <w:r>
          <w:instrText xml:space="preserve"> PAGEREF _Toc11274 \h </w:instrText>
        </w:r>
        <w:r>
          <w:fldChar w:fldCharType="separate"/>
        </w:r>
        <w:r>
          <w:t>56</w:t>
        </w:r>
        <w:r>
          <w:fldChar w:fldCharType="end"/>
        </w:r>
      </w:hyperlink>
    </w:p>
    <w:p>
      <w:pPr>
        <w:pStyle w:val="TOC2"/>
        <w:tabs>
          <w:tab w:val="right" w:leader="dot" w:pos="8306"/>
        </w:tabs>
      </w:pPr>
      <w:hyperlink w:anchor="_Toc27993" w:history="1">
        <w:r>
          <w:rPr>
            <w:rFonts w:ascii="仿宋" w:eastAsia="仿宋" w:hAnsi="仿宋" w:cs="仿宋" w:hint="eastAsia"/>
            <w:lang w:eastAsia="zh-CN"/>
          </w:rPr>
          <w:t>(一)、变更申请与评估</w:t>
        </w:r>
        <w:r>
          <w:tab/>
        </w:r>
        <w:r>
          <w:fldChar w:fldCharType="begin"/>
        </w:r>
        <w:r>
          <w:instrText xml:space="preserve"> PAGEREF _Toc27993 \h </w:instrText>
        </w:r>
        <w:r>
          <w:fldChar w:fldCharType="separate"/>
        </w:r>
        <w:r>
          <w:t>56</w:t>
        </w:r>
        <w:r>
          <w:fldChar w:fldCharType="end"/>
        </w:r>
      </w:hyperlink>
    </w:p>
    <w:p>
      <w:pPr>
        <w:pStyle w:val="TOC2"/>
        <w:tabs>
          <w:tab w:val="right" w:leader="dot" w:pos="8306"/>
        </w:tabs>
      </w:pPr>
      <w:hyperlink w:anchor="_Toc6391" w:history="1">
        <w:r>
          <w:rPr>
            <w:rFonts w:ascii="仿宋" w:eastAsia="仿宋" w:hAnsi="仿宋" w:cs="仿宋" w:hint="eastAsia"/>
            <w:lang w:eastAsia="zh-CN"/>
          </w:rPr>
          <w:t>(二)、变更实施与控制</w:t>
        </w:r>
        <w:r>
          <w:tab/>
        </w:r>
        <w:r>
          <w:fldChar w:fldCharType="begin"/>
        </w:r>
        <w:r>
          <w:instrText xml:space="preserve"> PAGEREF _Toc6391 \h </w:instrText>
        </w:r>
        <w:r>
          <w:fldChar w:fldCharType="separate"/>
        </w:r>
        <w:r>
          <w:t>56</w:t>
        </w:r>
        <w:r>
          <w:fldChar w:fldCharType="end"/>
        </w:r>
      </w:hyperlink>
    </w:p>
    <w:p>
      <w:pPr>
        <w:pStyle w:val="TOC1"/>
        <w:tabs>
          <w:tab w:val="right" w:leader="dot" w:pos="8306"/>
        </w:tabs>
      </w:pPr>
      <w:hyperlink w:anchor="_Toc22570" w:history="1">
        <w:r>
          <w:rPr>
            <w:rFonts w:ascii="仿宋" w:eastAsia="仿宋" w:hAnsi="仿宋" w:cs="仿宋" w:hint="eastAsia"/>
            <w:lang w:eastAsia="zh-CN"/>
          </w:rPr>
          <w:t>十四、祛臭液项目工程方案分析</w:t>
        </w:r>
        <w:r>
          <w:tab/>
        </w:r>
        <w:r>
          <w:fldChar w:fldCharType="begin"/>
        </w:r>
        <w:r>
          <w:instrText xml:space="preserve"> PAGEREF _Toc22570 \h </w:instrText>
        </w:r>
        <w:r>
          <w:fldChar w:fldCharType="separate"/>
        </w:r>
        <w:r>
          <w:t>57</w:t>
        </w:r>
        <w:r>
          <w:fldChar w:fldCharType="end"/>
        </w:r>
      </w:hyperlink>
    </w:p>
    <w:p>
      <w:pPr>
        <w:pStyle w:val="TOC2"/>
        <w:tabs>
          <w:tab w:val="right" w:leader="dot" w:pos="8306"/>
        </w:tabs>
      </w:pPr>
      <w:hyperlink w:anchor="_Toc25184" w:history="1">
        <w:r>
          <w:rPr>
            <w:rFonts w:ascii="仿宋" w:eastAsia="仿宋" w:hAnsi="仿宋" w:cs="仿宋" w:hint="eastAsia"/>
            <w:lang w:eastAsia="zh-CN"/>
          </w:rPr>
          <w:t>(一)、建筑工程设计原则</w:t>
        </w:r>
        <w:r>
          <w:tab/>
        </w:r>
        <w:r>
          <w:fldChar w:fldCharType="begin"/>
        </w:r>
        <w:r>
          <w:instrText xml:space="preserve"> PAGEREF _Toc25184 \h </w:instrText>
        </w:r>
        <w:r>
          <w:fldChar w:fldCharType="separate"/>
        </w:r>
        <w:r>
          <w:t>57</w:t>
        </w:r>
        <w:r>
          <w:fldChar w:fldCharType="end"/>
        </w:r>
      </w:hyperlink>
    </w:p>
    <w:p>
      <w:pPr>
        <w:pStyle w:val="TOC2"/>
        <w:tabs>
          <w:tab w:val="right" w:leader="dot" w:pos="8306"/>
        </w:tabs>
      </w:pPr>
      <w:hyperlink w:anchor="_Toc638" w:history="1">
        <w:r>
          <w:rPr>
            <w:rFonts w:ascii="仿宋" w:eastAsia="仿宋" w:hAnsi="仿宋" w:cs="仿宋" w:hint="eastAsia"/>
            <w:lang w:eastAsia="zh-CN"/>
          </w:rPr>
          <w:t>(二)、土建工程建设指标</w:t>
        </w:r>
        <w:r>
          <w:tab/>
        </w:r>
        <w:r>
          <w:fldChar w:fldCharType="begin"/>
        </w:r>
        <w:r>
          <w:instrText xml:space="preserve"> PAGEREF _Toc638 \h </w:instrText>
        </w:r>
        <w:r>
          <w:fldChar w:fldCharType="separate"/>
        </w:r>
        <w:r>
          <w:t>60</w:t>
        </w:r>
        <w:r>
          <w:fldChar w:fldCharType="end"/>
        </w:r>
      </w:hyperlink>
    </w:p>
    <w:p>
      <w:pPr>
        <w:pStyle w:val="TOC1"/>
        <w:tabs>
          <w:tab w:val="right" w:leader="dot" w:pos="8306"/>
        </w:tabs>
      </w:pPr>
      <w:hyperlink w:anchor="_Toc25426" w:history="1">
        <w:r>
          <w:rPr>
            <w:rFonts w:ascii="仿宋" w:eastAsia="仿宋" w:hAnsi="仿宋" w:cs="仿宋" w:hint="eastAsia"/>
            <w:lang w:eastAsia="zh-CN"/>
          </w:rPr>
          <w:t>十五、质量管理体系</w:t>
        </w:r>
        <w:r>
          <w:tab/>
        </w:r>
        <w:r>
          <w:fldChar w:fldCharType="begin"/>
        </w:r>
        <w:r>
          <w:instrText xml:space="preserve"> PAGEREF _Toc25426 \h </w:instrText>
        </w:r>
        <w:r>
          <w:fldChar w:fldCharType="separate"/>
        </w:r>
        <w:r>
          <w:t>62</w:t>
        </w:r>
        <w:r>
          <w:fldChar w:fldCharType="end"/>
        </w:r>
      </w:hyperlink>
    </w:p>
    <w:p>
      <w:pPr>
        <w:pStyle w:val="TOC2"/>
        <w:tabs>
          <w:tab w:val="right" w:leader="dot" w:pos="8306"/>
        </w:tabs>
      </w:pPr>
      <w:hyperlink w:anchor="_Toc17661" w:history="1">
        <w:r>
          <w:rPr>
            <w:rFonts w:ascii="仿宋" w:eastAsia="仿宋" w:hAnsi="仿宋" w:cs="仿宋" w:hint="eastAsia"/>
            <w:lang w:eastAsia="zh-CN"/>
          </w:rPr>
          <w:t>(一)、质量目标与方针</w:t>
        </w:r>
        <w:r>
          <w:tab/>
        </w:r>
        <w:r>
          <w:fldChar w:fldCharType="begin"/>
        </w:r>
        <w:r>
          <w:instrText xml:space="preserve"> PAGEREF _Toc17661 \h </w:instrText>
        </w:r>
        <w:r>
          <w:fldChar w:fldCharType="separate"/>
        </w:r>
        <w:r>
          <w:t>62</w:t>
        </w:r>
        <w:r>
          <w:fldChar w:fldCharType="end"/>
        </w:r>
      </w:hyperlink>
    </w:p>
    <w:p>
      <w:pPr>
        <w:pStyle w:val="TOC2"/>
        <w:tabs>
          <w:tab w:val="right" w:leader="dot" w:pos="8306"/>
        </w:tabs>
      </w:pPr>
      <w:hyperlink w:anchor="_Toc31867" w:history="1">
        <w:r>
          <w:rPr>
            <w:rFonts w:ascii="仿宋" w:eastAsia="仿宋" w:hAnsi="仿宋" w:cs="仿宋" w:hint="eastAsia"/>
            <w:lang w:eastAsia="zh-CN"/>
          </w:rPr>
          <w:t>(二)、质量管理责任</w:t>
        </w:r>
        <w:r>
          <w:tab/>
        </w:r>
        <w:r>
          <w:fldChar w:fldCharType="begin"/>
        </w:r>
        <w:r>
          <w:instrText xml:space="preserve"> PAGEREF _Toc31867 \h </w:instrText>
        </w:r>
        <w:r>
          <w:fldChar w:fldCharType="separate"/>
        </w:r>
        <w:r>
          <w:t>63</w:t>
        </w:r>
        <w:r>
          <w:fldChar w:fldCharType="end"/>
        </w:r>
      </w:hyperlink>
    </w:p>
    <w:p>
      <w:pPr>
        <w:pStyle w:val="TOC2"/>
        <w:tabs>
          <w:tab w:val="right" w:leader="dot" w:pos="8306"/>
        </w:tabs>
      </w:pPr>
      <w:hyperlink w:anchor="_Toc17842" w:history="1">
        <w:r>
          <w:rPr>
            <w:rFonts w:ascii="仿宋" w:eastAsia="仿宋" w:hAnsi="仿宋" w:cs="仿宋" w:hint="eastAsia"/>
            <w:lang w:eastAsia="zh-CN"/>
          </w:rPr>
          <w:t>(三)、质量管理体系文件</w:t>
        </w:r>
        <w:r>
          <w:tab/>
        </w:r>
        <w:r>
          <w:fldChar w:fldCharType="begin"/>
        </w:r>
        <w:r>
          <w:instrText xml:space="preserve"> PAGEREF _Toc17842 \h </w:instrText>
        </w:r>
        <w:r>
          <w:fldChar w:fldCharType="separate"/>
        </w:r>
        <w:r>
          <w:t>64</w:t>
        </w:r>
        <w:r>
          <w:fldChar w:fldCharType="end"/>
        </w:r>
      </w:hyperlink>
    </w:p>
    <w:p>
      <w:pPr>
        <w:pStyle w:val="TOC2"/>
        <w:tabs>
          <w:tab w:val="right" w:leader="dot" w:pos="8306"/>
        </w:tabs>
      </w:pPr>
      <w:hyperlink w:anchor="_Toc19305" w:history="1">
        <w:r>
          <w:rPr>
            <w:rFonts w:ascii="仿宋" w:eastAsia="仿宋" w:hAnsi="仿宋" w:cs="仿宋" w:hint="eastAsia"/>
            <w:lang w:eastAsia="zh-CN"/>
          </w:rPr>
          <w:t>(四)、质量培训与教育</w:t>
        </w:r>
        <w:r>
          <w:tab/>
        </w:r>
        <w:r>
          <w:fldChar w:fldCharType="begin"/>
        </w:r>
        <w:r>
          <w:instrText xml:space="preserve"> PAGEREF _Toc19305 \h </w:instrText>
        </w:r>
        <w:r>
          <w:fldChar w:fldCharType="separate"/>
        </w:r>
        <w:r>
          <w:t>66</w:t>
        </w:r>
        <w:r>
          <w:fldChar w:fldCharType="end"/>
        </w:r>
      </w:hyperlink>
    </w:p>
    <w:p>
      <w:pPr>
        <w:pStyle w:val="TOC2"/>
        <w:tabs>
          <w:tab w:val="right" w:leader="dot" w:pos="8306"/>
        </w:tabs>
      </w:pPr>
      <w:hyperlink w:anchor="_Toc17632" w:history="1">
        <w:r>
          <w:rPr>
            <w:rFonts w:ascii="仿宋" w:eastAsia="仿宋" w:hAnsi="仿宋" w:cs="仿宋" w:hint="eastAsia"/>
            <w:lang w:eastAsia="zh-CN"/>
          </w:rPr>
          <w:t>(五)、质量审核与评价</w:t>
        </w:r>
        <w:r>
          <w:tab/>
        </w:r>
        <w:r>
          <w:fldChar w:fldCharType="begin"/>
        </w:r>
        <w:r>
          <w:instrText xml:space="preserve"> PAGEREF _Toc17632 \h </w:instrText>
        </w:r>
        <w:r>
          <w:fldChar w:fldCharType="separate"/>
        </w:r>
        <w:r>
          <w:t>67</w:t>
        </w:r>
        <w:r>
          <w:fldChar w:fldCharType="end"/>
        </w:r>
      </w:hyperlink>
    </w:p>
    <w:p>
      <w:pPr>
        <w:pStyle w:val="TOC2"/>
        <w:tabs>
          <w:tab w:val="right" w:leader="dot" w:pos="8306"/>
        </w:tabs>
      </w:pPr>
      <w:hyperlink w:anchor="_Toc27799" w:history="1">
        <w:r>
          <w:rPr>
            <w:rFonts w:ascii="仿宋" w:eastAsia="仿宋" w:hAnsi="仿宋" w:cs="仿宋" w:hint="eastAsia"/>
            <w:lang w:eastAsia="zh-CN"/>
          </w:rPr>
          <w:t>(六)、不符合与纠正措施</w:t>
        </w:r>
        <w:r>
          <w:tab/>
        </w:r>
        <w:r>
          <w:fldChar w:fldCharType="begin"/>
        </w:r>
        <w:r>
          <w:instrText xml:space="preserve"> PAGEREF _Toc27799 \h </w:instrText>
        </w:r>
        <w:r>
          <w:fldChar w:fldCharType="separate"/>
        </w:r>
        <w:r>
          <w:t>69</w:t>
        </w:r>
        <w:r>
          <w:fldChar w:fldCharType="end"/>
        </w:r>
      </w:hyperlink>
    </w:p>
    <w:p>
      <w:pPr>
        <w:pStyle w:val="TOC1"/>
        <w:tabs>
          <w:tab w:val="right" w:leader="dot" w:pos="8306"/>
        </w:tabs>
      </w:pPr>
      <w:hyperlink w:anchor="_Toc23888" w:history="1">
        <w:r>
          <w:rPr>
            <w:rFonts w:ascii="仿宋" w:eastAsia="仿宋" w:hAnsi="仿宋" w:cs="仿宋" w:hint="eastAsia"/>
            <w:lang w:eastAsia="zh-CN"/>
          </w:rPr>
          <w:t>十六、营销与推广策略</w:t>
        </w:r>
        <w:r>
          <w:tab/>
        </w:r>
        <w:r>
          <w:fldChar w:fldCharType="begin"/>
        </w:r>
        <w:r>
          <w:instrText xml:space="preserve"> PAGEREF _Toc23888 \h </w:instrText>
        </w:r>
        <w:r>
          <w:fldChar w:fldCharType="separate"/>
        </w:r>
        <w:r>
          <w:t>70</w:t>
        </w:r>
        <w:r>
          <w:fldChar w:fldCharType="end"/>
        </w:r>
      </w:hyperlink>
    </w:p>
    <w:p>
      <w:pPr>
        <w:pStyle w:val="TOC2"/>
        <w:tabs>
          <w:tab w:val="right" w:leader="dot" w:pos="8306"/>
        </w:tabs>
      </w:pPr>
      <w:hyperlink w:anchor="_Toc9977" w:history="1">
        <w:r>
          <w:rPr>
            <w:rFonts w:ascii="仿宋" w:eastAsia="仿宋" w:hAnsi="仿宋" w:cs="仿宋" w:hint="eastAsia"/>
            <w:lang w:eastAsia="zh-CN"/>
          </w:rPr>
          <w:t>(一)、产品/服务定位与特点</w:t>
        </w:r>
        <w:r>
          <w:tab/>
        </w:r>
        <w:r>
          <w:fldChar w:fldCharType="begin"/>
        </w:r>
        <w:r>
          <w:instrText xml:space="preserve"> PAGEREF _Toc9977 \h </w:instrText>
        </w:r>
        <w:r>
          <w:fldChar w:fldCharType="separate"/>
        </w:r>
        <w:r>
          <w:t>70</w:t>
        </w:r>
        <w:r>
          <w:fldChar w:fldCharType="end"/>
        </w:r>
      </w:hyperlink>
    </w:p>
    <w:p>
      <w:pPr>
        <w:pStyle w:val="TOC2"/>
        <w:tabs>
          <w:tab w:val="right" w:leader="dot" w:pos="8306"/>
        </w:tabs>
      </w:pPr>
      <w:hyperlink w:anchor="_Toc15407" w:history="1">
        <w:r>
          <w:rPr>
            <w:rFonts w:ascii="仿宋" w:eastAsia="仿宋" w:hAnsi="仿宋" w:cs="仿宋" w:hint="eastAsia"/>
            <w:lang w:eastAsia="zh-CN"/>
          </w:rPr>
          <w:t>(二)、市场定位与竞争分析</w:t>
        </w:r>
        <w:r>
          <w:tab/>
        </w:r>
        <w:r>
          <w:fldChar w:fldCharType="begin"/>
        </w:r>
        <w:r>
          <w:instrText xml:space="preserve"> PAGEREF _Toc15407 \h </w:instrText>
        </w:r>
        <w:r>
          <w:fldChar w:fldCharType="separate"/>
        </w:r>
        <w:r>
          <w:t>71</w:t>
        </w:r>
        <w:r>
          <w:fldChar w:fldCharType="end"/>
        </w:r>
      </w:hyperlink>
    </w:p>
    <w:p>
      <w:pPr>
        <w:pStyle w:val="TOC2"/>
        <w:tabs>
          <w:tab w:val="right" w:leader="dot" w:pos="8306"/>
        </w:tabs>
      </w:pPr>
      <w:hyperlink w:anchor="_Toc5360" w:history="1">
        <w:r>
          <w:rPr>
            <w:rFonts w:ascii="仿宋" w:eastAsia="仿宋" w:hAnsi="仿宋" w:cs="仿宋" w:hint="eastAsia"/>
            <w:lang w:eastAsia="zh-CN"/>
          </w:rPr>
          <w:t>(三)、营销渠道与策略</w:t>
        </w:r>
        <w:r>
          <w:tab/>
        </w:r>
        <w:r>
          <w:fldChar w:fldCharType="begin"/>
        </w:r>
        <w:r>
          <w:instrText xml:space="preserve"> PAGEREF _Toc5360 \h </w:instrText>
        </w:r>
        <w:r>
          <w:fldChar w:fldCharType="separate"/>
        </w:r>
        <w:r>
          <w:t>72</w:t>
        </w:r>
        <w:r>
          <w:fldChar w:fldCharType="end"/>
        </w:r>
      </w:hyperlink>
    </w:p>
    <w:p>
      <w:pPr>
        <w:pStyle w:val="TOC2"/>
        <w:tabs>
          <w:tab w:val="right" w:leader="dot" w:pos="8306"/>
        </w:tabs>
      </w:pPr>
      <w:hyperlink w:anchor="_Toc13490" w:history="1">
        <w:r>
          <w:rPr>
            <w:rFonts w:ascii="仿宋" w:eastAsia="仿宋" w:hAnsi="仿宋" w:cs="仿宋" w:hint="eastAsia"/>
            <w:lang w:eastAsia="zh-CN"/>
          </w:rPr>
          <w:t>(四)、推广与宣传活动</w:t>
        </w:r>
        <w:r>
          <w:tab/>
        </w:r>
        <w:r>
          <w:fldChar w:fldCharType="begin"/>
        </w:r>
        <w:r>
          <w:instrText xml:space="preserve"> PAGEREF _Toc13490 \h </w:instrText>
        </w:r>
        <w:r>
          <w:fldChar w:fldCharType="separate"/>
        </w:r>
        <w:r>
          <w:t>73</w:t>
        </w:r>
        <w:r>
          <w:fldChar w:fldCharType="end"/>
        </w:r>
      </w:hyperlink>
    </w:p>
    <w:p>
      <w:pPr>
        <w:pStyle w:val="TOC1"/>
        <w:tabs>
          <w:tab w:val="right" w:leader="dot" w:pos="8306"/>
        </w:tabs>
      </w:pPr>
      <w:hyperlink w:anchor="_Toc15816" w:history="1">
        <w:r>
          <w:rPr>
            <w:rFonts w:ascii="仿宋" w:eastAsia="仿宋" w:hAnsi="仿宋" w:cs="仿宋" w:hint="eastAsia"/>
            <w:lang w:eastAsia="zh-CN"/>
          </w:rPr>
          <w:t>十七、祛臭液项目治理与监督</w:t>
        </w:r>
        <w:r>
          <w:tab/>
        </w:r>
        <w:r>
          <w:fldChar w:fldCharType="begin"/>
        </w:r>
        <w:r>
          <w:instrText xml:space="preserve"> PAGEREF _Toc15816 \h </w:instrText>
        </w:r>
        <w:r>
          <w:fldChar w:fldCharType="separate"/>
        </w:r>
        <w:r>
          <w:t>79</w:t>
        </w:r>
        <w:r>
          <w:fldChar w:fldCharType="end"/>
        </w:r>
      </w:hyperlink>
    </w:p>
    <w:p>
      <w:pPr>
        <w:pStyle w:val="TOC2"/>
        <w:tabs>
          <w:tab w:val="right" w:leader="dot" w:pos="8306"/>
        </w:tabs>
      </w:pPr>
      <w:hyperlink w:anchor="_Toc30243" w:history="1">
        <w:r>
          <w:rPr>
            <w:rFonts w:ascii="仿宋" w:eastAsia="仿宋" w:hAnsi="仿宋" w:cs="仿宋" w:hint="eastAsia"/>
            <w:lang w:eastAsia="zh-CN"/>
          </w:rPr>
          <w:t>(一)、祛臭液项目治理结构</w:t>
        </w:r>
        <w:r>
          <w:tab/>
        </w:r>
        <w:r>
          <w:fldChar w:fldCharType="begin"/>
        </w:r>
        <w:r>
          <w:instrText xml:space="preserve"> PAGEREF _Toc30243 \h </w:instrText>
        </w:r>
        <w:r>
          <w:fldChar w:fldCharType="separate"/>
        </w:r>
        <w:r>
          <w:t>79</w:t>
        </w:r>
        <w:r>
          <w:fldChar w:fldCharType="end"/>
        </w:r>
      </w:hyperlink>
    </w:p>
    <w:p>
      <w:pPr>
        <w:pStyle w:val="TOC2"/>
        <w:tabs>
          <w:tab w:val="right" w:leader="dot" w:pos="8306"/>
        </w:tabs>
      </w:pPr>
      <w:hyperlink w:anchor="_Toc27690" w:history="1">
        <w:r>
          <w:rPr>
            <w:rFonts w:ascii="仿宋" w:eastAsia="仿宋" w:hAnsi="仿宋" w:cs="仿宋" w:hint="eastAsia"/>
            <w:lang w:eastAsia="zh-CN"/>
          </w:rPr>
          <w:t>(二)、监督与审计</w:t>
        </w:r>
        <w:r>
          <w:tab/>
        </w:r>
        <w:r>
          <w:fldChar w:fldCharType="begin"/>
        </w:r>
        <w:r>
          <w:instrText xml:space="preserve"> PAGEREF _Toc27690 \h </w:instrText>
        </w:r>
        <w:r>
          <w:fldChar w:fldCharType="separate"/>
        </w:r>
        <w:r>
          <w:t>80</w:t>
        </w:r>
        <w:r>
          <w:fldChar w:fldCharType="end"/>
        </w:r>
      </w:hyperlink>
    </w:p>
    <w:p>
      <w:pPr>
        <w:pStyle w:val="TOC1"/>
        <w:tabs>
          <w:tab w:val="right" w:leader="dot" w:pos="8306"/>
        </w:tabs>
      </w:pPr>
      <w:hyperlink w:anchor="_Toc7935" w:history="1">
        <w:r>
          <w:rPr>
            <w:rFonts w:ascii="仿宋" w:eastAsia="仿宋" w:hAnsi="仿宋" w:cs="仿宋" w:hint="eastAsia"/>
            <w:lang w:eastAsia="zh-CN"/>
          </w:rPr>
          <w:t>十八、祛臭液项目实施保障措施</w:t>
        </w:r>
        <w:r>
          <w:tab/>
        </w:r>
        <w:r>
          <w:fldChar w:fldCharType="begin"/>
        </w:r>
        <w:r>
          <w:instrText xml:space="preserve"> PAGEREF _Toc7935 \h </w:instrText>
        </w:r>
        <w:r>
          <w:fldChar w:fldCharType="separate"/>
        </w:r>
        <w:r>
          <w:t>81</w:t>
        </w:r>
        <w:r>
          <w:fldChar w:fldCharType="end"/>
        </w:r>
      </w:hyperlink>
    </w:p>
    <w:p>
      <w:pPr>
        <w:pStyle w:val="TOC2"/>
        <w:tabs>
          <w:tab w:val="right" w:leader="dot" w:pos="8306"/>
        </w:tabs>
      </w:pPr>
      <w:hyperlink w:anchor="_Toc12591" w:history="1">
        <w:r>
          <w:rPr>
            <w:rFonts w:ascii="仿宋" w:eastAsia="仿宋" w:hAnsi="仿宋" w:cs="仿宋" w:hint="eastAsia"/>
            <w:lang w:eastAsia="zh-CN"/>
          </w:rPr>
          <w:t>(一)、祛臭液项目实施保障机制</w:t>
        </w:r>
        <w:r>
          <w:tab/>
        </w:r>
        <w:r>
          <w:fldChar w:fldCharType="begin"/>
        </w:r>
        <w:r>
          <w:instrText xml:space="preserve"> PAGEREF _Toc12591 \h </w:instrText>
        </w:r>
        <w:r>
          <w:fldChar w:fldCharType="separate"/>
        </w:r>
        <w:r>
          <w:t>81</w:t>
        </w:r>
        <w:r>
          <w:fldChar w:fldCharType="end"/>
        </w:r>
      </w:hyperlink>
    </w:p>
    <w:p>
      <w:pPr>
        <w:pStyle w:val="TOC2"/>
        <w:tabs>
          <w:tab w:val="right" w:leader="dot" w:pos="8306"/>
        </w:tabs>
      </w:pPr>
      <w:hyperlink w:anchor="_Toc32329" w:history="1">
        <w:r>
          <w:rPr>
            <w:rFonts w:ascii="仿宋" w:eastAsia="仿宋" w:hAnsi="仿宋" w:cs="仿宋" w:hint="eastAsia"/>
            <w:lang w:eastAsia="zh-CN"/>
          </w:rPr>
          <w:t>(二)、祛臭液项目法律合规要求</w:t>
        </w:r>
        <w:r>
          <w:tab/>
        </w:r>
        <w:r>
          <w:fldChar w:fldCharType="begin"/>
        </w:r>
        <w:r>
          <w:instrText xml:space="preserve"> PAGEREF _Toc32329 \h </w:instrText>
        </w:r>
        <w:r>
          <w:fldChar w:fldCharType="separate"/>
        </w:r>
        <w:r>
          <w:t>85</w:t>
        </w:r>
        <w:r>
          <w:fldChar w:fldCharType="end"/>
        </w:r>
      </w:hyperlink>
    </w:p>
    <w:p>
      <w:pPr>
        <w:pStyle w:val="TOC2"/>
        <w:tabs>
          <w:tab w:val="right" w:leader="dot" w:pos="8306"/>
        </w:tabs>
      </w:pPr>
      <w:hyperlink w:anchor="_Toc16625" w:history="1">
        <w:r>
          <w:rPr>
            <w:rFonts w:ascii="仿宋" w:eastAsia="仿宋" w:hAnsi="仿宋" w:cs="仿宋" w:hint="eastAsia"/>
            <w:lang w:eastAsia="zh-CN"/>
          </w:rPr>
          <w:t>(三)、祛臭液项目合同管理与法律事务</w:t>
        </w:r>
        <w:r>
          <w:tab/>
        </w:r>
        <w:r>
          <w:fldChar w:fldCharType="begin"/>
        </w:r>
        <w:r>
          <w:instrText xml:space="preserve"> PAGEREF _Toc16625 \h </w:instrText>
        </w:r>
        <w:r>
          <w:fldChar w:fldCharType="separate"/>
        </w:r>
        <w:r>
          <w:t>89</w:t>
        </w:r>
        <w:r>
          <w:fldChar w:fldCharType="end"/>
        </w:r>
      </w:hyperlink>
    </w:p>
    <w:p>
      <w:pPr>
        <w:pStyle w:val="TOC2"/>
        <w:tabs>
          <w:tab w:val="right" w:leader="dot" w:pos="8306"/>
        </w:tabs>
      </w:pPr>
      <w:hyperlink w:anchor="_Toc7236" w:history="1">
        <w:r>
          <w:rPr>
            <w:rFonts w:ascii="仿宋" w:eastAsia="仿宋" w:hAnsi="仿宋" w:cs="仿宋" w:hint="eastAsia"/>
            <w:lang w:eastAsia="zh-CN"/>
          </w:rPr>
          <w:t>(四)、祛臭液项目知识产权保护策略</w:t>
        </w:r>
        <w:r>
          <w:tab/>
        </w:r>
        <w:r>
          <w:fldChar w:fldCharType="begin"/>
        </w:r>
        <w:r>
          <w:instrText xml:space="preserve"> PAGEREF _Toc7236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513"/>
      <w:r>
        <w:rPr>
          <w:rFonts w:ascii="仿宋" w:eastAsia="仿宋" w:hAnsi="仿宋" w:cs="仿宋" w:hint="eastAsia"/>
          <w:sz w:val="28"/>
          <w:lang w:eastAsia="zh-CN"/>
        </w:rPr>
        <w:t>一、祛臭液项目选址可行性分析</w:t>
      </w:r>
      <w:bookmarkEnd w:id="2"/>
    </w:p>
    <w:p>
      <w:pPr>
        <w:pStyle w:val="Heading2"/>
        <w:rPr>
          <w:rFonts w:ascii="仿宋" w:eastAsia="仿宋" w:hAnsi="仿宋" w:cs="仿宋" w:hint="eastAsia"/>
          <w:lang w:eastAsia="zh-CN"/>
        </w:rPr>
      </w:pPr>
      <w:bookmarkStart w:id="3" w:name="_Toc16480"/>
      <w:r>
        <w:rPr>
          <w:rFonts w:ascii="仿宋" w:eastAsia="仿宋" w:hAnsi="仿宋" w:cs="仿宋" w:hint="eastAsia"/>
          <w:lang w:eastAsia="zh-CN"/>
        </w:rPr>
        <w:t>(一)、祛臭液项目选址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该祛臭液项目选址位于XX省XX市XX区XXX街道</w:t>
      </w:r>
    </w:p>
    <w:p>
      <w:pPr>
        <w:pStyle w:val="Heading2"/>
        <w:ind w:firstLine="560" w:firstLineChars="200"/>
        <w:rPr>
          <w:rFonts w:ascii="仿宋" w:eastAsia="仿宋" w:hAnsi="仿宋" w:cs="仿宋" w:hint="eastAsia"/>
          <w:sz w:val="28"/>
          <w:lang w:eastAsia="zh-CN"/>
        </w:rPr>
      </w:pPr>
      <w:bookmarkStart w:id="4" w:name="_Toc531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祛臭液项目的征地面积将根据祛臭液项目的实际规模和需求进行精确规划。具体面积XXX平方米，旨在确保祛臭液项目不仅能够满足当前的发展需求，还能够预留空间以适应未来的扩展。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净用地面积是在征地面积基础上去除不可利用面积后的实际可开发用地。具体面积XXX平方米，考虑到环保、交通、安全等多方面因素，以确保祛臭液项目在整体利用效率上达到最优。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祛臭液项目计划建设的建筑总规模具体面积XXX平方米。这一规模的确定综合考虑了祛臭液项目的性质、规模，以及城市规划的相关要求，确保建筑布局与周边环境协调一致。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绿地率是祛臭液项目用地中被规划为绿地的比例。具体面积XXX平方米，旨在通过合理规划绿地，改善祛臭液项目周边环境，提升居民生活质量，并符合城市整体绿化规划。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容积率是用地上可以建设的建筑总体积与用地面积之比。具体面积XXX，通过合理的容积率规划，确保祛臭液项目建筑规模与周边环境和谐共生。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确保祛臭液项目选址与当地城市规划相一致，具体面积XXX平方米。通过与城市规划部门深入沟通，确保祛臭液项目不仅符合城市的整体发展方向，还能够融入城市的发展布局，为城市的长远发展贡献力量。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充分了解并确保祛臭液项目选址符合当地产业政策，具体面积XXX平方米。这包括祛臭液项目对当地经济的促进作用，以及对相关产业的带动效应，确保祛臭液项目与地方政府的产业政策保持一致，促进共赢合作。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用地总体要求必须符合环保和可持续发展的原则，具体面积XXX平方米。通过采用绿色建筑设计、节能减排等措施，确保祛臭液项目在建设和运营过程中对环境的影响最小化，达到可持续发展的要求。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确保祛臭液项目选址具备必要的公共设施配套，具体面积XXX平方米。这包括交通便利性、教育、医疗等基础设施，以提高居民生活品质，使得祛臭液项目选址更具吸引力。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考虑用地总体要求对当地社会稳定性的影响，具体面积XXX平方米。通过深入了解当地社区反馈，确保祛臭液项目的选址和建设过程对当地社会和谐稳定产生积极作用。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祛臭液项目选址不仅符合法规和规划，还在实际操作中具有可行性。这一全面规划将为祛臭液项目的成功实施提供坚实的基础，确保祛臭液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61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祛臭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祛臭液项目的设备规划和空间设计中，我们将采取灵活设备布局的措施。设备布局将根据实际需求进行灵活设计，避免不必要的浪费。通过合理规划设备摆放位置，我们将提高设备的利用率，减少设备间距，以确保祛臭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祛臭液项目内部引入共享设施的概念，例如共享会议室、办公区等。通过这种方式，我们可以减少对资源的重复建设，提高资源共享效率，从而减小祛臭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91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祛臭液项目的总图布置中，我们将不同功能区域进行明确的规划，以最大程度满足祛臭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80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我们首先关注市场因素，包括潜在客户分布、竞争对手位置、市场需求等。通过深入的市场调研，我们能够更准确地评估选址对于市场开拓和产品销售的影响，确保祛臭液项目能够在有利的市场环境中蓬勃发展。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祛臭液项目对环境的影响是综合评价的重要因素之一。我们将详细考虑选址周边的自然环境、生态保护区、水源地等情况，确保祛臭液项目的建设和运营对环境影响最小化，并符合当地的环保法规标准。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对选址的评价还需充分考虑当地政府的产业政策和法规。我们将详细了解祛臭液项目所在地的相关政策，确保祛臭液项目的规划和运营与当地法规相符，降低不必要的法律风险。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考虑到社会稳定性对企业运营的重要性，我们将评估选址地区的社会安全情况、劳工关系、社区反馈等方面，以确保祛臭液项目的建设和运营不会受到社会稳定性的负面影响。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最后，我们将综合考虑用地成本，包括土地购置费用、土地开发成本等。通过对用地成本的详细评估，我们能够做出更为精确的经济效益分析，为祛臭液项目的投资决策提供有力支持。</w:t>
      </w:r>
    </w:p>
    <w:p>
      <w:pPr>
        <w:pStyle w:val="Heading1"/>
        <w:ind w:firstLine="560" w:firstLineChars="200"/>
        <w:rPr>
          <w:rFonts w:ascii="仿宋" w:eastAsia="仿宋" w:hAnsi="仿宋" w:cs="仿宋" w:hint="eastAsia"/>
          <w:sz w:val="28"/>
          <w:lang w:eastAsia="zh-CN"/>
        </w:rPr>
      </w:pPr>
      <w:bookmarkStart w:id="8" w:name="_Toc11911"/>
      <w:r>
        <w:rPr>
          <w:rFonts w:ascii="仿宋" w:eastAsia="仿宋" w:hAnsi="仿宋" w:cs="仿宋" w:hint="eastAsia"/>
          <w:sz w:val="28"/>
          <w:lang w:eastAsia="zh-CN"/>
        </w:rPr>
        <w:t>二、祛臭液项目建设背景及必要性分析</w:t>
      </w:r>
      <w:bookmarkEnd w:id="8"/>
    </w:p>
    <w:p>
      <w:pPr>
        <w:pStyle w:val="Heading2"/>
        <w:rPr>
          <w:rFonts w:ascii="仿宋" w:eastAsia="仿宋" w:hAnsi="仿宋" w:cs="仿宋" w:hint="eastAsia"/>
          <w:lang w:eastAsia="zh-CN"/>
        </w:rPr>
      </w:pPr>
      <w:bookmarkStart w:id="9" w:name="_Toc25346"/>
      <w:r>
        <w:rPr>
          <w:rFonts w:ascii="仿宋" w:eastAsia="仿宋" w:hAnsi="仿宋" w:cs="仿宋" w:hint="eastAsia"/>
          <w:lang w:eastAsia="zh-CN"/>
        </w:rPr>
        <w:t>(一)、祛臭液项目背景分析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祛臭液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我们的背景分析将深入挖掘当前行业的发展趋势，通过对竞争态势的全面审视，找到祛臭液项目在这个潮流中的定位。同时，我们将关注行业内涌现的新兴机遇，以便祛臭液项目更好地融入行业发展的潮流中。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祛臭液项目提供了强大的发展动力。我们将聚焦于行业内最新的技术发展趋势，包括但不限于人工智能、大数据分析、物联网等领域。通过深度的技术研究，我们将确保祛臭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祛臭液项目发展的源泉。我们将投入更多的精力对市场需求进行深入剖析，超越表面的需求，深入挖掘潜在的市场痛点和机遇。通过对市场需求的细致了解，祛臭液项目将更有针对性地设计解决方案，满足市场的多样化需求，从而更好地促进祛臭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祛臭液项目战略至关重要。我们将对竞争态势进行更为深入的分析，包括但不限于市场份额、产品特点、客户满意度等多个维度。通过深度的竞争分析，祛臭液项目将能够更准确地把握市场脉搏，制定具有竞争力的祛臭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祛臭液项目的发展具有直接的影响。我们将进行更为全面的法规和政策分析，了解行业发展中的潜在法律风险和合规挑战。通过充分了解和遵守相关法规，祛臭液项目将确保在法律框架内合法合规运营，为祛臭液项目的稳健发展提供有力支持。</w:t>
      </w:r>
    </w:p>
    <w:p>
      <w:pPr>
        <w:pStyle w:val="Heading2"/>
        <w:ind w:firstLine="560" w:firstLineChars="200"/>
        <w:rPr>
          <w:rFonts w:ascii="仿宋" w:eastAsia="仿宋" w:hAnsi="仿宋" w:cs="仿宋" w:hint="eastAsia"/>
          <w:sz w:val="28"/>
          <w:lang w:eastAsia="zh-CN"/>
        </w:rPr>
      </w:pPr>
      <w:bookmarkStart w:id="10" w:name="_Toc1837"/>
      <w:r>
        <w:rPr>
          <w:rFonts w:ascii="仿宋" w:eastAsia="仿宋" w:hAnsi="仿宋" w:cs="仿宋" w:hint="eastAsia"/>
          <w:sz w:val="28"/>
          <w:lang w:eastAsia="zh-CN"/>
        </w:rPr>
        <w:t>(二)、祛臭液项目建设必要性分析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建设的迫切性源于对行业发展趋势的深刻洞察。我们正处于一个行业变革的时代，科技创新、数字化转型成为企业发展的关键动力。祛臭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建设不仅仅是为了跟上潮流，更是为了通过技术创新推动企业的持续发展。通过引入先进的技术和解决方案，祛臭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祛臭液项目的建设成为必然选择，通过提高产品质量、拓展服务领域，从而在竞争中获得更多的机会。祛臭液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祛臭液项目建设的必要性体现在对客户需求更精准的满足。通过祛臭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建设的背后是对企业持续创新的追求。只有通过不断创新，企业才能在竞争中立于不败之地。祛臭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4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7603"/>
      <w:r>
        <w:rPr>
          <w:rFonts w:ascii="仿宋" w:eastAsia="仿宋" w:hAnsi="仿宋" w:cs="仿宋" w:hint="eastAsia"/>
          <w:lang w:eastAsia="zh-CN"/>
        </w:rPr>
        <w:t>(一)、祛臭液行业分析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祛臭液行业一直以来都是市场的关注焦点。行业内的发展趋势、竞争态势以及潜在机会都对祛臭液项目的推进产生深远的影响。通过深入研究行业的整体概貌，我们将更好地理解行业的核心特征，为祛臭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祛臭液行业，技术一直是推动创新和发展的关键因素。我们将对当前技术趋势进行详尽分析，包括但不限于人工智能、大数据应用、先进制造技术等。这有助于祛臭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祛臭液项目成功的基础。我们将对主要竞争对手进行深入研究，包括其市场份额、产品特点、市场定位等。通过全面了解竞争对手的优势和劣势，祛臭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1734"/>
      <w:r>
        <w:rPr>
          <w:rFonts w:ascii="仿宋" w:eastAsia="仿宋" w:hAnsi="仿宋" w:cs="仿宋" w:hint="eastAsia"/>
          <w:sz w:val="28"/>
          <w:lang w:eastAsia="zh-CN"/>
        </w:rPr>
        <w:t>(二)、祛臭液市场分析预测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通过对市场规模的深入调研，我们将预测祛臭液市场未来的增长趋势。这包括市场的整体规模、各细分领域的发展趋势等。祛臭液项目可以根据市场的扩张速度和潜在机会，制定更符合市场需求的发展策略。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了解消费者的需求是市场分析的核心。我们将通过调查研究，深入挖掘目标消费者的需求特点、购买习惯以及对产品和服务的期望。这有助于祛臭液项目更好地定位目标市场，提供更符合消费者期待的解决方案。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祛臭液项目实施过程中需要充分考虑的因素。我们将对市场风险进行全面评估，包括但不限于政策法规风险、市场竞争风险、技术变革风险等。通过对潜在风险的深入分析，祛臭液项目可以制定相应的风险缓解策略，降低不确定性对祛臭液项目的影响。</w:t>
      </w:r>
    </w:p>
    <w:p>
      <w:pPr>
        <w:pStyle w:val="Heading1"/>
        <w:ind w:firstLine="560" w:firstLineChars="200"/>
        <w:rPr>
          <w:rFonts w:ascii="仿宋" w:eastAsia="仿宋" w:hAnsi="仿宋" w:cs="仿宋" w:hint="eastAsia"/>
          <w:sz w:val="28"/>
          <w:lang w:eastAsia="zh-CN"/>
        </w:rPr>
      </w:pPr>
      <w:bookmarkStart w:id="14" w:name="_Toc15708"/>
      <w:r>
        <w:rPr>
          <w:rFonts w:ascii="仿宋" w:eastAsia="仿宋" w:hAnsi="仿宋" w:cs="仿宋" w:hint="eastAsia"/>
          <w:sz w:val="28"/>
          <w:lang w:eastAsia="zh-CN"/>
        </w:rPr>
        <w:t>四、祛臭液项目概论</w:t>
      </w:r>
      <w:bookmarkEnd w:id="14"/>
    </w:p>
    <w:p>
      <w:pPr>
        <w:pStyle w:val="Heading2"/>
        <w:rPr>
          <w:rFonts w:ascii="仿宋" w:eastAsia="仿宋" w:hAnsi="仿宋" w:cs="仿宋" w:hint="eastAsia"/>
          <w:lang w:eastAsia="zh-CN"/>
        </w:rPr>
      </w:pPr>
      <w:bookmarkStart w:id="15" w:name="_Toc26618"/>
      <w:r>
        <w:rPr>
          <w:rFonts w:ascii="仿宋" w:eastAsia="仿宋" w:hAnsi="仿宋" w:cs="仿宋" w:hint="eastAsia"/>
          <w:lang w:eastAsia="zh-CN"/>
        </w:rPr>
        <w:t>(一)、祛臭液项目概况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的起源追溯至对市场的深入洞察。市场的不断演变与变革为祛臭液项目提供了难得的机遇。当前市场存在的需求缺口和变革的大环境共同构成了祛臭液项目的背景。这个祛臭液项目旨在充分利用市场机遇，填补行业中尚未满足的需求，为客户提供全新的解决方案。市场的变革和需求的增长使得这个祛臭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祛臭液项目名称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正式命名为祛臭液。这个名称不仅仅是一个标识，更代表了祛臭液项目的核心理念和愿景。它蕴含着祛臭液项目所要解决问题的关键字，具有强烈的表达和辨识度，为祛臭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祛臭液项目目标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的核心目标是提供一种全新、高效的解决方案，满足客户日益增长的需求。祛臭液项目追求的不仅仅是满足市场需求，更是在市场中获得卓越的竞争优势。通过不断提升产品或服务的质量和创新水平，祛臭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祛臭液项目范围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全面涵盖了产品研发、制造、市场推广和售后服务，确保从产品设计到最终用户体验的全方位关注。这一全面的祛臭液项目范围是为了确保祛臭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祛臭液项目时间表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祛臭液项目计划在未来18个月内完成，包括研发、测试、市场试点和正式推出等不同阶段。这个时间表的合理设计是为了确保祛臭液项目各个阶段的顺利推进，以便按时交付高质量的成果。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祛臭液项目预算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祛臭液项目总预算估算为XX百万美元，主要分配在研发、市场推广、人员培训和运营等方面。这一充足的预算为祛臭液项目提供了充足的资源，确保祛臭液项目在各个方面都能取得优异的表现。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祛臭液项目风险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祛臭液项目可能面临的风险包括市场接受度低、技术难题、竞争激烈等。祛臭液项目团队已经制定了相应的风险应对计划，通过前瞻性的风险管理，确保祛臭液项目在面对不确定性时能够迅速做出应对。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祛臭液项目团队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祛臭液项目汇聚了一支经验丰富、多领域专业素养的核心团队，确保祛臭液项目在各个方面都能拥有高水平的执行力。团队的协同作战是祛臭液项目成功的关键因素之一。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祛臭液项目背景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祛臭液项目的背景根植于市场对更高效、创新产品的渴望，同时也受到科技发展对行业格局的深刻改变的影响。这为祛臭液项目提供了广阔的发展空间和市场需求。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祛臭液项目现状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截至目前，祛臭液项目已完成市场调研和技术验证，取得了初步的成功。这为祛臭液项目在未来的发展奠定了坚实的基础，为更远大的目标打下了坚实的基石。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8733"/>
      <w:r>
        <w:rPr>
          <w:rFonts w:ascii="仿宋" w:eastAsia="仿宋" w:hAnsi="仿宋" w:cs="仿宋" w:hint="eastAsia"/>
          <w:sz w:val="28"/>
          <w:lang w:eastAsia="zh-CN"/>
        </w:rPr>
        <w:t>(二)、祛臭液项目目标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keyword》祛臭液项目首要业务目标是在市场中占据有利地位，实现产品/服务的成功推广和销售。通过不断提升产品质量、创新性，祛臭液项目追求成为行业中的领导者，赢得更多客户的青睐。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在科技迅速发展的时代，祛臭液项目着眼于技术创新。通过持续的研发和技术升级，祛臭液项目旨在推出更具创新性的产品或服务，以满足市场对新鲜、先进解决方案的需求。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为了建立可持续的客户关系，祛臭液项目设定了客户满意度目标。通过提供卓越的产品质量和优质的客户服务，祛臭液项目追求赢得客户的信任和忠诚度，确保他们的满意度达到行业领先水平。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祛臭液项目注重社会责任和可持续发展。通过实施环保、社会责任祛臭液项目，祛臭液项目致力于在经济发展的同时保护环境，促进社会公平，实现可持续经营。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祛臭液项目的团队是实现目标的核心驱动力。因此，祛臭液项目设定了团队发展目标，包括提升团队成员的专业技能、培养领导力，以及搭建协同高效的团队工作氛围。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7424"/>
      <w:r>
        <w:rPr>
          <w:rFonts w:ascii="仿宋" w:eastAsia="仿宋" w:hAnsi="仿宋" w:cs="仿宋" w:hint="eastAsia"/>
          <w:sz w:val="28"/>
          <w:lang w:eastAsia="zh-CN"/>
        </w:rPr>
        <w:t>(三)、祛臭液项目提出的理由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祛臭液项目提出的理由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的提出源于对市场机遇的深刻洞察。当前市场中存在的需求缺口和行业发展趋势表明，有巨大的商业机会等待被开发。通过准确捕捉市场机遇，祛臭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的理念基于对技术创新的信仰。通过持续的研发和技术投入，祛臭液项目有望推出更具创新性的产品或服务。在科技飞速发展的当下，祛臭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的提出是为了增强企业的行业竞争力。通过提升产品或服务的质量和独特性，祛臭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祛臭液项目响应了消费者需求的变化。随着社会和科技的不断发展，消费者对产品和服务的需求也在发生变化。通过深入了解并及时回应消费者的新需求，祛臭液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https://d.book118.com/006011033214010043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祛臭液项目规划设计纲要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A64A9D"/>
    <w:rsid w:val="25A64A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011033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2024-02-02T22:10:00Z</dcterms:created>
  <dcterms:modified xsi:type="dcterms:W3CDTF">2024-02-02T22:10:40Z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E766BE20AE3B462D9E9A844311E97568_11</vt:lpwstr>
  </property>
  <property fmtid="{D5CDD505-2E9C-101B-9397-08002B2CF9AE}" pid="3" name="KSOProductBuildVer">
    <vt:lpwstr>2052-12.1.0.16250</vt:lpwstr>
  </property>
</Properties>
</file>