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许昌长葛市2023-2024学年九年级上学期期末数学易错题整理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（江苏省镇江市丹阳市建山中学八年级（上）第一次学情调查数学试卷）下列图形中，既是中心对称图形又是轴对称图形的有（　　）个．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①线段；②等边三角形；③矩形；④菱形；⑤平行四边形．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（山东省青岛市超银中学九年级（上）月考数学试卷（10月份））下列模拟掷硬币的实验不正确的是（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.用计算器随机地取数，取奇数相当于下面朝上，取偶数相当于硬币正面朝下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.袋中装两个小球，分别标上1和2，随机地摸，摸出1表示硬币正面朝上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.在没有大小王的扑克中随机地抽一张牌，抽到红色牌表示硬币正面朝上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.将1、2、3、4、5分别写在5张纸上，并搓成团，每次随机地取一张，取到奇数号表示硬币正面朝上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（湖北省黄冈市罗田县凤山中学九年级（上）第二次月考数学试卷）如图所示的图形旋转一定角度后能与自身重合，则旋转的角度可以是（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4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.90°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（2022年湖南省长沙市中考数学模拟试卷（四））如图，用19颗心组成的“大”字图案中不包含的变换是（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71pt;height:5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.位似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.旋转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.平移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.轴对称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（2021•江夏区模拟）如图，在扇形</w:t>
      </w:r>
      <w:r>
        <w:pict>
          <v:shape id="_x0000_i1027" type="#_x0000_t75" style="width:22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​中，</w:t>
      </w:r>
      <w:r>
        <w:pict>
          <v:shape id="_x0000_i1028" type="#_x0000_t75" style="width:6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B=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​，半径</w:t>
      </w:r>
      <w:r>
        <w:pict>
          <v:shape id="_x0000_i102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​交弦</w:t>
      </w:r>
      <w:r>
        <w:pict>
          <v:shape id="_x0000_i103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​于点</w:t>
      </w:r>
      <w:r>
        <w:pict>
          <v:shape id="_x0000_i103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​，且</w:t>
      </w:r>
      <w:r>
        <w:pict>
          <v:shape id="_x0000_i1032" type="#_x0000_t75" style="width:41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⊥O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​．若</w:t>
      </w:r>
      <w:r>
        <w:pict>
          <v:shape id="_x0000_i1033" type="#_x0000_t75" style="width:42.3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=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​，则阴影部分的面积为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128pt;height:77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26.2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+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27.2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+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23.8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-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24.8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-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（重庆市南开中学九年级（上）段考数学试卷（一））下列说法正确的是（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.为了解全国中学生的心理健康情况，应该采用普查的方式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.一个游戏的中奖概率是0.1，则做10次这样的游戏一定会中奖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.为了调查中秋节期间市场上月饼质量情况，应该采用抽样调查的方式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.若甲组数据的方差S</w:t>
      </w:r>
      <w:r w:rsidRPr="004E0094">
        <w:rPr>
          <w:vertAlign w:val="subscript"/>
        </w:rPr>
        <w:t>甲</w:t>
      </w:r>
      <w:r w:rsidRPr="004E0094">
        <w:rPr>
          <w:vertAlign w:val="superscript"/>
        </w:rPr>
        <w:t>2</w:t>
      </w:r>
      <w:r>
        <w:t>=0.01，乙组数据的方差S</w:t>
      </w:r>
      <w:r w:rsidRPr="004E0094">
        <w:rPr>
          <w:vertAlign w:val="subscript"/>
        </w:rPr>
        <w:t>乙</w:t>
      </w:r>
      <w:r w:rsidRPr="004E0094">
        <w:rPr>
          <w:vertAlign w:val="superscript"/>
        </w:rPr>
        <w:t>2</w:t>
      </w:r>
      <w:r>
        <w:t>=0.1，则乙组数据比甲级稳定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（2020年秋•金华校级期末）有四张背面一模一样的卡片，卡片正面分别写着一个函数关系式，分别是y=2x，y=x</w:t>
      </w:r>
      <w:r w:rsidRPr="004E0094">
        <w:rPr>
          <w:vertAlign w:val="superscript"/>
        </w:rPr>
        <w:t>2</w:t>
      </w:r>
      <w:r>
        <w:t>-3（x＞0），y=</w:t>
      </w:r>
      <w:r>
        <w:pict>
          <v:shape id="_x0000_i1041" type="#_x0000_t75" style="width:6pt;height:26pt">
            <v:imagedata r:id="rId21" o:title="2"/>
          </v:shape>
        </w:pict>
      </w:r>
      <w:r>
        <w:t>（x＞0），y=-</w:t>
      </w:r>
      <w:r>
        <w:pict>
          <v:shape id="_x0000_i1042" type="#_x0000_t75" style="width:13pt;height:26pt">
            <v:imagedata r:id="rId22" o:title="2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https://d.book118.com/006034211124010034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006034211124010034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