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色谱仪项目规划设计纲要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02" w:history="1">
        <w:r>
          <w:rPr>
            <w:rFonts w:ascii="仿宋" w:eastAsia="仿宋" w:hAnsi="仿宋" w:cs="仿宋" w:hint="eastAsia"/>
            <w:lang w:eastAsia="zh-CN"/>
          </w:rPr>
          <w:t>前言</w:t>
        </w:r>
        <w:r>
          <w:tab/>
        </w:r>
        <w:r>
          <w:fldChar w:fldCharType="begin"/>
        </w:r>
        <w:r>
          <w:instrText xml:space="preserve"> PAGEREF _Toc16502 \h </w:instrText>
        </w:r>
        <w:r>
          <w:fldChar w:fldCharType="separate"/>
        </w:r>
        <w:r>
          <w:t>3</w:t>
        </w:r>
        <w:r>
          <w:fldChar w:fldCharType="end"/>
        </w:r>
      </w:hyperlink>
    </w:p>
    <w:p>
      <w:pPr>
        <w:pStyle w:val="TOC1"/>
        <w:tabs>
          <w:tab w:val="right" w:leader="dot" w:pos="8306"/>
        </w:tabs>
      </w:pPr>
      <w:hyperlink w:anchor="_Toc23680" w:history="1">
        <w:r>
          <w:rPr>
            <w:rFonts w:ascii="仿宋" w:eastAsia="仿宋" w:hAnsi="仿宋" w:cs="仿宋" w:hint="eastAsia"/>
            <w:lang w:eastAsia="zh-CN"/>
          </w:rPr>
          <w:t>一、色谱仪项目建设背景及必要性分析</w:t>
        </w:r>
        <w:r>
          <w:tab/>
        </w:r>
        <w:r>
          <w:fldChar w:fldCharType="begin"/>
        </w:r>
        <w:r>
          <w:instrText xml:space="preserve"> PAGEREF _Toc23680 \h </w:instrText>
        </w:r>
        <w:r>
          <w:fldChar w:fldCharType="separate"/>
        </w:r>
        <w:r>
          <w:t>3</w:t>
        </w:r>
        <w:r>
          <w:fldChar w:fldCharType="end"/>
        </w:r>
      </w:hyperlink>
    </w:p>
    <w:p>
      <w:pPr>
        <w:pStyle w:val="TOC2"/>
        <w:tabs>
          <w:tab w:val="right" w:leader="dot" w:pos="8306"/>
        </w:tabs>
      </w:pPr>
      <w:hyperlink w:anchor="_Toc6836" w:history="1">
        <w:r>
          <w:rPr>
            <w:rFonts w:ascii="仿宋" w:eastAsia="仿宋" w:hAnsi="仿宋" w:cs="仿宋" w:hint="eastAsia"/>
            <w:lang w:eastAsia="zh-CN"/>
          </w:rPr>
          <w:t>(一)、色谱仪项目背景分析</w:t>
        </w:r>
        <w:r>
          <w:tab/>
        </w:r>
        <w:r>
          <w:fldChar w:fldCharType="begin"/>
        </w:r>
        <w:r>
          <w:instrText xml:space="preserve"> PAGEREF _Toc6836 \h </w:instrText>
        </w:r>
        <w:r>
          <w:fldChar w:fldCharType="separate"/>
        </w:r>
        <w:r>
          <w:t>3</w:t>
        </w:r>
        <w:r>
          <w:fldChar w:fldCharType="end"/>
        </w:r>
      </w:hyperlink>
    </w:p>
    <w:p>
      <w:pPr>
        <w:pStyle w:val="TOC2"/>
        <w:tabs>
          <w:tab w:val="right" w:leader="dot" w:pos="8306"/>
        </w:tabs>
      </w:pPr>
      <w:hyperlink w:anchor="_Toc10254" w:history="1">
        <w:r>
          <w:rPr>
            <w:rFonts w:ascii="仿宋" w:eastAsia="仿宋" w:hAnsi="仿宋" w:cs="仿宋" w:hint="eastAsia"/>
            <w:lang w:eastAsia="zh-CN"/>
          </w:rPr>
          <w:t>(二)、色谱仪项目建设必要性分析</w:t>
        </w:r>
        <w:r>
          <w:tab/>
        </w:r>
        <w:r>
          <w:fldChar w:fldCharType="begin"/>
        </w:r>
        <w:r>
          <w:instrText xml:space="preserve"> PAGEREF _Toc10254 \h </w:instrText>
        </w:r>
        <w:r>
          <w:fldChar w:fldCharType="separate"/>
        </w:r>
        <w:r>
          <w:t>5</w:t>
        </w:r>
        <w:r>
          <w:fldChar w:fldCharType="end"/>
        </w:r>
      </w:hyperlink>
    </w:p>
    <w:p>
      <w:pPr>
        <w:pStyle w:val="TOC1"/>
        <w:tabs>
          <w:tab w:val="right" w:leader="dot" w:pos="8306"/>
        </w:tabs>
      </w:pPr>
      <w:hyperlink w:anchor="_Toc27469" w:history="1">
        <w:r>
          <w:rPr>
            <w:rFonts w:ascii="仿宋" w:eastAsia="仿宋" w:hAnsi="仿宋" w:cs="仿宋" w:hint="eastAsia"/>
            <w:lang w:eastAsia="zh-CN"/>
          </w:rPr>
          <w:t>二、色谱仪项目危机管理</w:t>
        </w:r>
        <w:r>
          <w:tab/>
        </w:r>
        <w:r>
          <w:fldChar w:fldCharType="begin"/>
        </w:r>
        <w:r>
          <w:instrText xml:space="preserve"> PAGEREF _Toc27469 \h </w:instrText>
        </w:r>
        <w:r>
          <w:fldChar w:fldCharType="separate"/>
        </w:r>
        <w:r>
          <w:t>6</w:t>
        </w:r>
        <w:r>
          <w:fldChar w:fldCharType="end"/>
        </w:r>
      </w:hyperlink>
    </w:p>
    <w:p>
      <w:pPr>
        <w:pStyle w:val="TOC2"/>
        <w:tabs>
          <w:tab w:val="right" w:leader="dot" w:pos="8306"/>
        </w:tabs>
      </w:pPr>
      <w:hyperlink w:anchor="_Toc22047" w:history="1">
        <w:r>
          <w:rPr>
            <w:rFonts w:ascii="仿宋" w:eastAsia="仿宋" w:hAnsi="仿宋" w:cs="仿宋" w:hint="eastAsia"/>
            <w:lang w:eastAsia="zh-CN"/>
          </w:rPr>
          <w:t>(一)、危机预警与识别</w:t>
        </w:r>
        <w:r>
          <w:tab/>
        </w:r>
        <w:r>
          <w:fldChar w:fldCharType="begin"/>
        </w:r>
        <w:r>
          <w:instrText xml:space="preserve"> PAGEREF _Toc22047 \h </w:instrText>
        </w:r>
        <w:r>
          <w:fldChar w:fldCharType="separate"/>
        </w:r>
        <w:r>
          <w:t>6</w:t>
        </w:r>
        <w:r>
          <w:fldChar w:fldCharType="end"/>
        </w:r>
      </w:hyperlink>
    </w:p>
    <w:p>
      <w:pPr>
        <w:pStyle w:val="TOC2"/>
        <w:tabs>
          <w:tab w:val="right" w:leader="dot" w:pos="8306"/>
        </w:tabs>
      </w:pPr>
      <w:hyperlink w:anchor="_Toc21675" w:history="1">
        <w:r>
          <w:rPr>
            <w:rFonts w:ascii="仿宋" w:eastAsia="仿宋" w:hAnsi="仿宋" w:cs="仿宋" w:hint="eastAsia"/>
            <w:lang w:eastAsia="zh-CN"/>
          </w:rPr>
          <w:t>(二)、危机应对与恢复</w:t>
        </w:r>
        <w:r>
          <w:tab/>
        </w:r>
        <w:r>
          <w:fldChar w:fldCharType="begin"/>
        </w:r>
        <w:r>
          <w:instrText xml:space="preserve"> PAGEREF _Toc21675 \h </w:instrText>
        </w:r>
        <w:r>
          <w:fldChar w:fldCharType="separate"/>
        </w:r>
        <w:r>
          <w:t>7</w:t>
        </w:r>
        <w:r>
          <w:fldChar w:fldCharType="end"/>
        </w:r>
      </w:hyperlink>
    </w:p>
    <w:p>
      <w:pPr>
        <w:pStyle w:val="TOC1"/>
        <w:tabs>
          <w:tab w:val="right" w:leader="dot" w:pos="8306"/>
        </w:tabs>
      </w:pPr>
      <w:hyperlink w:anchor="_Toc17906" w:history="1">
        <w:r>
          <w:rPr>
            <w:rFonts w:ascii="仿宋" w:eastAsia="仿宋" w:hAnsi="仿宋" w:cs="仿宋" w:hint="eastAsia"/>
            <w:lang w:eastAsia="zh-CN"/>
          </w:rPr>
          <w:t>三、色谱仪项目选址可行性分析</w:t>
        </w:r>
        <w:r>
          <w:tab/>
        </w:r>
        <w:r>
          <w:fldChar w:fldCharType="begin"/>
        </w:r>
        <w:r>
          <w:instrText xml:space="preserve"> PAGEREF _Toc17906 \h </w:instrText>
        </w:r>
        <w:r>
          <w:fldChar w:fldCharType="separate"/>
        </w:r>
        <w:r>
          <w:t>8</w:t>
        </w:r>
        <w:r>
          <w:fldChar w:fldCharType="end"/>
        </w:r>
      </w:hyperlink>
    </w:p>
    <w:p>
      <w:pPr>
        <w:pStyle w:val="TOC2"/>
        <w:tabs>
          <w:tab w:val="right" w:leader="dot" w:pos="8306"/>
        </w:tabs>
      </w:pPr>
      <w:hyperlink w:anchor="_Toc28043" w:history="1">
        <w:r>
          <w:rPr>
            <w:rFonts w:ascii="仿宋" w:eastAsia="仿宋" w:hAnsi="仿宋" w:cs="仿宋" w:hint="eastAsia"/>
            <w:lang w:eastAsia="zh-CN"/>
          </w:rPr>
          <w:t>(一)、色谱仪项目选址</w:t>
        </w:r>
        <w:r>
          <w:tab/>
        </w:r>
        <w:r>
          <w:fldChar w:fldCharType="begin"/>
        </w:r>
        <w:r>
          <w:instrText xml:space="preserve"> PAGEREF _Toc28043 \h </w:instrText>
        </w:r>
        <w:r>
          <w:fldChar w:fldCharType="separate"/>
        </w:r>
        <w:r>
          <w:t>8</w:t>
        </w:r>
        <w:r>
          <w:fldChar w:fldCharType="end"/>
        </w:r>
      </w:hyperlink>
    </w:p>
    <w:p>
      <w:pPr>
        <w:pStyle w:val="TOC2"/>
        <w:tabs>
          <w:tab w:val="right" w:leader="dot" w:pos="8306"/>
        </w:tabs>
      </w:pPr>
      <w:hyperlink w:anchor="_Toc32225" w:history="1">
        <w:r>
          <w:rPr>
            <w:rFonts w:ascii="仿宋" w:eastAsia="仿宋" w:hAnsi="仿宋" w:cs="仿宋" w:hint="eastAsia"/>
            <w:lang w:eastAsia="zh-CN"/>
          </w:rPr>
          <w:t>(二)、用地控制指标</w:t>
        </w:r>
        <w:r>
          <w:tab/>
        </w:r>
        <w:r>
          <w:fldChar w:fldCharType="begin"/>
        </w:r>
        <w:r>
          <w:instrText xml:space="preserve"> PAGEREF _Toc32225 \h </w:instrText>
        </w:r>
        <w:r>
          <w:fldChar w:fldCharType="separate"/>
        </w:r>
        <w:r>
          <w:t>8</w:t>
        </w:r>
        <w:r>
          <w:fldChar w:fldCharType="end"/>
        </w:r>
      </w:hyperlink>
    </w:p>
    <w:p>
      <w:pPr>
        <w:pStyle w:val="TOC2"/>
        <w:tabs>
          <w:tab w:val="right" w:leader="dot" w:pos="8306"/>
        </w:tabs>
      </w:pPr>
      <w:hyperlink w:anchor="_Toc2860" w:history="1">
        <w:r>
          <w:rPr>
            <w:rFonts w:ascii="仿宋" w:eastAsia="仿宋" w:hAnsi="仿宋" w:cs="仿宋" w:hint="eastAsia"/>
            <w:lang w:eastAsia="zh-CN"/>
          </w:rPr>
          <w:t>(三)、节约用地措施</w:t>
        </w:r>
        <w:r>
          <w:tab/>
        </w:r>
        <w:r>
          <w:fldChar w:fldCharType="begin"/>
        </w:r>
        <w:r>
          <w:instrText xml:space="preserve"> PAGEREF _Toc2860 \h </w:instrText>
        </w:r>
        <w:r>
          <w:fldChar w:fldCharType="separate"/>
        </w:r>
        <w:r>
          <w:t>10</w:t>
        </w:r>
        <w:r>
          <w:fldChar w:fldCharType="end"/>
        </w:r>
      </w:hyperlink>
    </w:p>
    <w:p>
      <w:pPr>
        <w:pStyle w:val="TOC2"/>
        <w:tabs>
          <w:tab w:val="right" w:leader="dot" w:pos="8306"/>
        </w:tabs>
      </w:pPr>
      <w:hyperlink w:anchor="_Toc27990" w:history="1">
        <w:r>
          <w:rPr>
            <w:rFonts w:ascii="仿宋" w:eastAsia="仿宋" w:hAnsi="仿宋" w:cs="仿宋" w:hint="eastAsia"/>
            <w:lang w:eastAsia="zh-CN"/>
          </w:rPr>
          <w:t>(四)、总图布置方案</w:t>
        </w:r>
        <w:r>
          <w:tab/>
        </w:r>
        <w:r>
          <w:fldChar w:fldCharType="begin"/>
        </w:r>
        <w:r>
          <w:instrText xml:space="preserve"> PAGEREF _Toc27990 \h </w:instrText>
        </w:r>
        <w:r>
          <w:fldChar w:fldCharType="separate"/>
        </w:r>
        <w:r>
          <w:t>11</w:t>
        </w:r>
        <w:r>
          <w:fldChar w:fldCharType="end"/>
        </w:r>
      </w:hyperlink>
    </w:p>
    <w:p>
      <w:pPr>
        <w:pStyle w:val="TOC2"/>
        <w:tabs>
          <w:tab w:val="right" w:leader="dot" w:pos="8306"/>
        </w:tabs>
      </w:pPr>
      <w:hyperlink w:anchor="_Toc6634" w:history="1">
        <w:r>
          <w:rPr>
            <w:rFonts w:ascii="仿宋" w:eastAsia="仿宋" w:hAnsi="仿宋" w:cs="仿宋" w:hint="eastAsia"/>
            <w:lang w:eastAsia="zh-CN"/>
          </w:rPr>
          <w:t>(五)、选址综合评价</w:t>
        </w:r>
        <w:r>
          <w:tab/>
        </w:r>
        <w:r>
          <w:fldChar w:fldCharType="begin"/>
        </w:r>
        <w:r>
          <w:instrText xml:space="preserve"> PAGEREF _Toc6634 \h </w:instrText>
        </w:r>
        <w:r>
          <w:fldChar w:fldCharType="separate"/>
        </w:r>
        <w:r>
          <w:t>12</w:t>
        </w:r>
        <w:r>
          <w:fldChar w:fldCharType="end"/>
        </w:r>
      </w:hyperlink>
    </w:p>
    <w:p>
      <w:pPr>
        <w:pStyle w:val="TOC1"/>
        <w:tabs>
          <w:tab w:val="right" w:leader="dot" w:pos="8306"/>
        </w:tabs>
      </w:pPr>
      <w:hyperlink w:anchor="_Toc1900" w:history="1">
        <w:r>
          <w:rPr>
            <w:rFonts w:ascii="仿宋" w:eastAsia="仿宋" w:hAnsi="仿宋" w:cs="仿宋" w:hint="eastAsia"/>
            <w:lang w:eastAsia="zh-CN"/>
          </w:rPr>
          <w:t>四、工艺说明</w:t>
        </w:r>
        <w:r>
          <w:tab/>
        </w:r>
        <w:r>
          <w:fldChar w:fldCharType="begin"/>
        </w:r>
        <w:r>
          <w:instrText xml:space="preserve"> PAGEREF _Toc1900 \h </w:instrText>
        </w:r>
        <w:r>
          <w:fldChar w:fldCharType="separate"/>
        </w:r>
        <w:r>
          <w:t>13</w:t>
        </w:r>
        <w:r>
          <w:fldChar w:fldCharType="end"/>
        </w:r>
      </w:hyperlink>
    </w:p>
    <w:p>
      <w:pPr>
        <w:pStyle w:val="TOC2"/>
        <w:tabs>
          <w:tab w:val="right" w:leader="dot" w:pos="8306"/>
        </w:tabs>
      </w:pPr>
      <w:hyperlink w:anchor="_Toc24535" w:history="1">
        <w:r>
          <w:rPr>
            <w:rFonts w:ascii="仿宋" w:eastAsia="仿宋" w:hAnsi="仿宋" w:cs="仿宋" w:hint="eastAsia"/>
            <w:lang w:eastAsia="zh-CN"/>
          </w:rPr>
          <w:t>(一)、技术管理特点</w:t>
        </w:r>
        <w:r>
          <w:tab/>
        </w:r>
        <w:r>
          <w:fldChar w:fldCharType="begin"/>
        </w:r>
        <w:r>
          <w:instrText xml:space="preserve"> PAGEREF _Toc24535 \h </w:instrText>
        </w:r>
        <w:r>
          <w:fldChar w:fldCharType="separate"/>
        </w:r>
        <w:r>
          <w:t>13</w:t>
        </w:r>
        <w:r>
          <w:fldChar w:fldCharType="end"/>
        </w:r>
      </w:hyperlink>
    </w:p>
    <w:p>
      <w:pPr>
        <w:pStyle w:val="TOC2"/>
        <w:tabs>
          <w:tab w:val="right" w:leader="dot" w:pos="8306"/>
        </w:tabs>
      </w:pPr>
      <w:hyperlink w:anchor="_Toc17325" w:history="1">
        <w:r>
          <w:rPr>
            <w:rFonts w:ascii="仿宋" w:eastAsia="仿宋" w:hAnsi="仿宋" w:cs="仿宋" w:hint="eastAsia"/>
            <w:lang w:eastAsia="zh-CN"/>
          </w:rPr>
          <w:t>(二)、色谱仪项目工艺技术设计方案</w:t>
        </w:r>
        <w:r>
          <w:tab/>
        </w:r>
        <w:r>
          <w:fldChar w:fldCharType="begin"/>
        </w:r>
        <w:r>
          <w:instrText xml:space="preserve"> PAGEREF _Toc17325 \h </w:instrText>
        </w:r>
        <w:r>
          <w:fldChar w:fldCharType="separate"/>
        </w:r>
        <w:r>
          <w:t>15</w:t>
        </w:r>
        <w:r>
          <w:fldChar w:fldCharType="end"/>
        </w:r>
      </w:hyperlink>
    </w:p>
    <w:p>
      <w:pPr>
        <w:pStyle w:val="TOC2"/>
        <w:tabs>
          <w:tab w:val="right" w:leader="dot" w:pos="8306"/>
        </w:tabs>
      </w:pPr>
      <w:hyperlink w:anchor="_Toc8473" w:history="1">
        <w:r>
          <w:rPr>
            <w:rFonts w:ascii="仿宋" w:eastAsia="仿宋" w:hAnsi="仿宋" w:cs="仿宋" w:hint="eastAsia"/>
            <w:lang w:eastAsia="zh-CN"/>
          </w:rPr>
          <w:t>(三)、设备选型方案</w:t>
        </w:r>
        <w:r>
          <w:tab/>
        </w:r>
        <w:r>
          <w:fldChar w:fldCharType="begin"/>
        </w:r>
        <w:r>
          <w:instrText xml:space="preserve"> PAGEREF _Toc8473 \h </w:instrText>
        </w:r>
        <w:r>
          <w:fldChar w:fldCharType="separate"/>
        </w:r>
        <w:r>
          <w:t>16</w:t>
        </w:r>
        <w:r>
          <w:fldChar w:fldCharType="end"/>
        </w:r>
      </w:hyperlink>
    </w:p>
    <w:p>
      <w:pPr>
        <w:pStyle w:val="TOC1"/>
        <w:tabs>
          <w:tab w:val="right" w:leader="dot" w:pos="8306"/>
        </w:tabs>
      </w:pPr>
      <w:hyperlink w:anchor="_Toc15742" w:history="1">
        <w:r>
          <w:rPr>
            <w:rFonts w:ascii="仿宋" w:eastAsia="仿宋" w:hAnsi="仿宋" w:cs="仿宋" w:hint="eastAsia"/>
            <w:lang w:eastAsia="zh-CN"/>
          </w:rPr>
          <w:t>五、色谱仪项目文档管理</w:t>
        </w:r>
        <w:r>
          <w:tab/>
        </w:r>
        <w:r>
          <w:fldChar w:fldCharType="begin"/>
        </w:r>
        <w:r>
          <w:instrText xml:space="preserve"> PAGEREF _Toc15742 \h </w:instrText>
        </w:r>
        <w:r>
          <w:fldChar w:fldCharType="separate"/>
        </w:r>
        <w:r>
          <w:t>17</w:t>
        </w:r>
        <w:r>
          <w:fldChar w:fldCharType="end"/>
        </w:r>
      </w:hyperlink>
    </w:p>
    <w:p>
      <w:pPr>
        <w:pStyle w:val="TOC2"/>
        <w:tabs>
          <w:tab w:val="right" w:leader="dot" w:pos="8306"/>
        </w:tabs>
      </w:pPr>
      <w:hyperlink w:anchor="_Toc7173" w:history="1">
        <w:r>
          <w:rPr>
            <w:rFonts w:ascii="仿宋" w:eastAsia="仿宋" w:hAnsi="仿宋" w:cs="仿宋" w:hint="eastAsia"/>
            <w:lang w:eastAsia="zh-CN"/>
          </w:rPr>
          <w:t>(一)、文档编制与审查</w:t>
        </w:r>
        <w:r>
          <w:tab/>
        </w:r>
        <w:r>
          <w:fldChar w:fldCharType="begin"/>
        </w:r>
        <w:r>
          <w:instrText xml:space="preserve"> PAGEREF _Toc7173 \h </w:instrText>
        </w:r>
        <w:r>
          <w:fldChar w:fldCharType="separate"/>
        </w:r>
        <w:r>
          <w:t>17</w:t>
        </w:r>
        <w:r>
          <w:fldChar w:fldCharType="end"/>
        </w:r>
      </w:hyperlink>
    </w:p>
    <w:p>
      <w:pPr>
        <w:pStyle w:val="TOC2"/>
        <w:tabs>
          <w:tab w:val="right" w:leader="dot" w:pos="8306"/>
        </w:tabs>
      </w:pPr>
      <w:hyperlink w:anchor="_Toc12351" w:history="1">
        <w:r>
          <w:rPr>
            <w:rFonts w:ascii="仿宋" w:eastAsia="仿宋" w:hAnsi="仿宋" w:cs="仿宋" w:hint="eastAsia"/>
            <w:lang w:eastAsia="zh-CN"/>
          </w:rPr>
          <w:t>(二)、文档发布与分发</w:t>
        </w:r>
        <w:r>
          <w:tab/>
        </w:r>
        <w:r>
          <w:fldChar w:fldCharType="begin"/>
        </w:r>
        <w:r>
          <w:instrText xml:space="preserve"> PAGEREF _Toc12351 \h </w:instrText>
        </w:r>
        <w:r>
          <w:fldChar w:fldCharType="separate"/>
        </w:r>
        <w:r>
          <w:t>18</w:t>
        </w:r>
        <w:r>
          <w:fldChar w:fldCharType="end"/>
        </w:r>
      </w:hyperlink>
    </w:p>
    <w:p>
      <w:pPr>
        <w:pStyle w:val="TOC2"/>
        <w:tabs>
          <w:tab w:val="right" w:leader="dot" w:pos="8306"/>
        </w:tabs>
      </w:pPr>
      <w:hyperlink w:anchor="_Toc17238" w:history="1">
        <w:r>
          <w:rPr>
            <w:rFonts w:ascii="仿宋" w:eastAsia="仿宋" w:hAnsi="仿宋" w:cs="仿宋" w:hint="eastAsia"/>
            <w:lang w:eastAsia="zh-CN"/>
          </w:rPr>
          <w:t>(三)、文档存档与归档</w:t>
        </w:r>
        <w:r>
          <w:tab/>
        </w:r>
        <w:r>
          <w:fldChar w:fldCharType="begin"/>
        </w:r>
        <w:r>
          <w:instrText xml:space="preserve"> PAGEREF _Toc17238 \h </w:instrText>
        </w:r>
        <w:r>
          <w:fldChar w:fldCharType="separate"/>
        </w:r>
        <w:r>
          <w:t>19</w:t>
        </w:r>
        <w:r>
          <w:fldChar w:fldCharType="end"/>
        </w:r>
      </w:hyperlink>
    </w:p>
    <w:p>
      <w:pPr>
        <w:pStyle w:val="TOC1"/>
        <w:tabs>
          <w:tab w:val="right" w:leader="dot" w:pos="8306"/>
        </w:tabs>
      </w:pPr>
      <w:hyperlink w:anchor="_Toc15662" w:history="1">
        <w:r>
          <w:rPr>
            <w:rFonts w:ascii="仿宋" w:eastAsia="仿宋" w:hAnsi="仿宋" w:cs="仿宋" w:hint="eastAsia"/>
            <w:lang w:eastAsia="zh-CN"/>
          </w:rPr>
          <w:t>六、产品规划分析</w:t>
        </w:r>
        <w:r>
          <w:tab/>
        </w:r>
        <w:r>
          <w:fldChar w:fldCharType="begin"/>
        </w:r>
        <w:r>
          <w:instrText xml:space="preserve"> PAGEREF _Toc15662 \h </w:instrText>
        </w:r>
        <w:r>
          <w:fldChar w:fldCharType="separate"/>
        </w:r>
        <w:r>
          <w:t>20</w:t>
        </w:r>
        <w:r>
          <w:fldChar w:fldCharType="end"/>
        </w:r>
      </w:hyperlink>
    </w:p>
    <w:p>
      <w:pPr>
        <w:pStyle w:val="TOC2"/>
        <w:tabs>
          <w:tab w:val="right" w:leader="dot" w:pos="8306"/>
        </w:tabs>
      </w:pPr>
      <w:hyperlink w:anchor="_Toc3835" w:history="1">
        <w:r>
          <w:rPr>
            <w:rFonts w:ascii="仿宋" w:eastAsia="仿宋" w:hAnsi="仿宋" w:cs="仿宋" w:hint="eastAsia"/>
            <w:lang w:eastAsia="zh-CN"/>
          </w:rPr>
          <w:t>(一)、产品规划</w:t>
        </w:r>
        <w:r>
          <w:tab/>
        </w:r>
        <w:r>
          <w:fldChar w:fldCharType="begin"/>
        </w:r>
        <w:r>
          <w:instrText xml:space="preserve"> PAGEREF _Toc3835 \h </w:instrText>
        </w:r>
        <w:r>
          <w:fldChar w:fldCharType="separate"/>
        </w:r>
        <w:r>
          <w:t>20</w:t>
        </w:r>
        <w:r>
          <w:fldChar w:fldCharType="end"/>
        </w:r>
      </w:hyperlink>
    </w:p>
    <w:p>
      <w:pPr>
        <w:pStyle w:val="TOC2"/>
        <w:tabs>
          <w:tab w:val="right" w:leader="dot" w:pos="8306"/>
        </w:tabs>
      </w:pPr>
      <w:hyperlink w:anchor="_Toc4486" w:history="1">
        <w:r>
          <w:rPr>
            <w:rFonts w:ascii="仿宋" w:eastAsia="仿宋" w:hAnsi="仿宋" w:cs="仿宋" w:hint="eastAsia"/>
            <w:lang w:eastAsia="zh-CN"/>
          </w:rPr>
          <w:t>(二)、建设规模</w:t>
        </w:r>
        <w:r>
          <w:tab/>
        </w:r>
        <w:r>
          <w:fldChar w:fldCharType="begin"/>
        </w:r>
        <w:r>
          <w:instrText xml:space="preserve"> PAGEREF _Toc4486 \h </w:instrText>
        </w:r>
        <w:r>
          <w:fldChar w:fldCharType="separate"/>
        </w:r>
        <w:r>
          <w:t>21</w:t>
        </w:r>
        <w:r>
          <w:fldChar w:fldCharType="end"/>
        </w:r>
      </w:hyperlink>
    </w:p>
    <w:p>
      <w:pPr>
        <w:pStyle w:val="TOC1"/>
        <w:tabs>
          <w:tab w:val="right" w:leader="dot" w:pos="8306"/>
        </w:tabs>
      </w:pPr>
      <w:hyperlink w:anchor="_Toc16447" w:history="1">
        <w:r>
          <w:rPr>
            <w:rFonts w:ascii="仿宋" w:eastAsia="仿宋" w:hAnsi="仿宋" w:cs="仿宋" w:hint="eastAsia"/>
            <w:lang w:eastAsia="zh-CN"/>
          </w:rPr>
          <w:t>七、色谱仪项目计划安排</w:t>
        </w:r>
        <w:r>
          <w:tab/>
        </w:r>
        <w:r>
          <w:fldChar w:fldCharType="begin"/>
        </w:r>
        <w:r>
          <w:instrText xml:space="preserve"> PAGEREF _Toc16447 \h </w:instrText>
        </w:r>
        <w:r>
          <w:fldChar w:fldCharType="separate"/>
        </w:r>
        <w:r>
          <w:t>22</w:t>
        </w:r>
        <w:r>
          <w:fldChar w:fldCharType="end"/>
        </w:r>
      </w:hyperlink>
    </w:p>
    <w:p>
      <w:pPr>
        <w:pStyle w:val="TOC2"/>
        <w:tabs>
          <w:tab w:val="right" w:leader="dot" w:pos="8306"/>
        </w:tabs>
      </w:pPr>
      <w:hyperlink w:anchor="_Toc30325" w:history="1">
        <w:r>
          <w:rPr>
            <w:rFonts w:ascii="仿宋" w:eastAsia="仿宋" w:hAnsi="仿宋" w:cs="仿宋" w:hint="eastAsia"/>
            <w:lang w:eastAsia="zh-CN"/>
          </w:rPr>
          <w:t>(一)、建设周期</w:t>
        </w:r>
        <w:r>
          <w:tab/>
        </w:r>
        <w:r>
          <w:fldChar w:fldCharType="begin"/>
        </w:r>
        <w:r>
          <w:instrText xml:space="preserve"> PAGEREF _Toc30325 \h </w:instrText>
        </w:r>
        <w:r>
          <w:fldChar w:fldCharType="separate"/>
        </w:r>
        <w:r>
          <w:t>22</w:t>
        </w:r>
        <w:r>
          <w:fldChar w:fldCharType="end"/>
        </w:r>
      </w:hyperlink>
    </w:p>
    <w:p>
      <w:pPr>
        <w:pStyle w:val="TOC2"/>
        <w:tabs>
          <w:tab w:val="right" w:leader="dot" w:pos="8306"/>
        </w:tabs>
      </w:pPr>
      <w:hyperlink w:anchor="_Toc7268" w:history="1">
        <w:r>
          <w:rPr>
            <w:rFonts w:ascii="仿宋" w:eastAsia="仿宋" w:hAnsi="仿宋" w:cs="仿宋" w:hint="eastAsia"/>
            <w:lang w:eastAsia="zh-CN"/>
          </w:rPr>
          <w:t>(二)、建设进度</w:t>
        </w:r>
        <w:r>
          <w:tab/>
        </w:r>
        <w:r>
          <w:fldChar w:fldCharType="begin"/>
        </w:r>
        <w:r>
          <w:instrText xml:space="preserve"> PAGEREF _Toc7268 \h </w:instrText>
        </w:r>
        <w:r>
          <w:fldChar w:fldCharType="separate"/>
        </w:r>
        <w:r>
          <w:t>23</w:t>
        </w:r>
        <w:r>
          <w:fldChar w:fldCharType="end"/>
        </w:r>
      </w:hyperlink>
    </w:p>
    <w:p>
      <w:pPr>
        <w:pStyle w:val="TOC2"/>
        <w:tabs>
          <w:tab w:val="right" w:leader="dot" w:pos="8306"/>
        </w:tabs>
      </w:pPr>
      <w:hyperlink w:anchor="_Toc25048" w:history="1">
        <w:r>
          <w:rPr>
            <w:rFonts w:ascii="仿宋" w:eastAsia="仿宋" w:hAnsi="仿宋" w:cs="仿宋" w:hint="eastAsia"/>
            <w:lang w:eastAsia="zh-CN"/>
          </w:rPr>
          <w:t>(三)、进度安排注意事项</w:t>
        </w:r>
        <w:r>
          <w:tab/>
        </w:r>
        <w:r>
          <w:fldChar w:fldCharType="begin"/>
        </w:r>
        <w:r>
          <w:instrText xml:space="preserve"> PAGEREF _Toc25048 \h </w:instrText>
        </w:r>
        <w:r>
          <w:fldChar w:fldCharType="separate"/>
        </w:r>
        <w:r>
          <w:t>24</w:t>
        </w:r>
        <w:r>
          <w:fldChar w:fldCharType="end"/>
        </w:r>
      </w:hyperlink>
    </w:p>
    <w:p>
      <w:pPr>
        <w:pStyle w:val="TOC2"/>
        <w:tabs>
          <w:tab w:val="right" w:leader="dot" w:pos="8306"/>
        </w:tabs>
      </w:pPr>
      <w:hyperlink w:anchor="_Toc30949" w:history="1">
        <w:r>
          <w:rPr>
            <w:rFonts w:ascii="仿宋" w:eastAsia="仿宋" w:hAnsi="仿宋" w:cs="仿宋" w:hint="eastAsia"/>
            <w:lang w:eastAsia="zh-CN"/>
          </w:rPr>
          <w:t>(四)、人力资源配置</w:t>
        </w:r>
        <w:r>
          <w:tab/>
        </w:r>
        <w:r>
          <w:fldChar w:fldCharType="begin"/>
        </w:r>
        <w:r>
          <w:instrText xml:space="preserve"> PAGEREF _Toc30949 \h </w:instrText>
        </w:r>
        <w:r>
          <w:fldChar w:fldCharType="separate"/>
        </w:r>
        <w:r>
          <w:t>26</w:t>
        </w:r>
        <w:r>
          <w:fldChar w:fldCharType="end"/>
        </w:r>
      </w:hyperlink>
    </w:p>
    <w:p>
      <w:pPr>
        <w:pStyle w:val="TOC1"/>
        <w:tabs>
          <w:tab w:val="right" w:leader="dot" w:pos="8306"/>
        </w:tabs>
      </w:pPr>
      <w:hyperlink w:anchor="_Toc5612" w:history="1">
        <w:r>
          <w:rPr>
            <w:rFonts w:ascii="仿宋" w:eastAsia="仿宋" w:hAnsi="仿宋" w:cs="仿宋" w:hint="eastAsia"/>
            <w:lang w:eastAsia="zh-CN"/>
          </w:rPr>
          <w:t>八、色谱仪项目财务管理</w:t>
        </w:r>
        <w:r>
          <w:tab/>
        </w:r>
        <w:r>
          <w:fldChar w:fldCharType="begin"/>
        </w:r>
        <w:r>
          <w:instrText xml:space="preserve"> PAGEREF _Toc5612 \h </w:instrText>
        </w:r>
        <w:r>
          <w:fldChar w:fldCharType="separate"/>
        </w:r>
        <w:r>
          <w:t>26</w:t>
        </w:r>
        <w:r>
          <w:fldChar w:fldCharType="end"/>
        </w:r>
      </w:hyperlink>
    </w:p>
    <w:p>
      <w:pPr>
        <w:pStyle w:val="TOC2"/>
        <w:tabs>
          <w:tab w:val="right" w:leader="dot" w:pos="8306"/>
        </w:tabs>
      </w:pPr>
      <w:hyperlink w:anchor="_Toc3838" w:history="1">
        <w:r>
          <w:rPr>
            <w:rFonts w:ascii="仿宋" w:eastAsia="仿宋" w:hAnsi="仿宋" w:cs="仿宋" w:hint="eastAsia"/>
            <w:lang w:eastAsia="zh-CN"/>
          </w:rPr>
          <w:t>(一)、资金需求大</w:t>
        </w:r>
        <w:r>
          <w:tab/>
        </w:r>
        <w:r>
          <w:fldChar w:fldCharType="begin"/>
        </w:r>
        <w:r>
          <w:instrText xml:space="preserve"> PAGEREF _Toc3838 \h </w:instrText>
        </w:r>
        <w:r>
          <w:fldChar w:fldCharType="separate"/>
        </w:r>
        <w:r>
          <w:t>26</w:t>
        </w:r>
        <w:r>
          <w:fldChar w:fldCharType="end"/>
        </w:r>
      </w:hyperlink>
    </w:p>
    <w:p>
      <w:pPr>
        <w:pStyle w:val="TOC2"/>
        <w:tabs>
          <w:tab w:val="right" w:leader="dot" w:pos="8306"/>
        </w:tabs>
      </w:pPr>
      <w:hyperlink w:anchor="_Toc3911" w:history="1">
        <w:r>
          <w:rPr>
            <w:rFonts w:ascii="仿宋" w:eastAsia="仿宋" w:hAnsi="仿宋" w:cs="仿宋" w:hint="eastAsia"/>
            <w:lang w:eastAsia="zh-CN"/>
          </w:rPr>
          <w:t>(二)、研发周期长</w:t>
        </w:r>
        <w:r>
          <w:tab/>
        </w:r>
        <w:r>
          <w:fldChar w:fldCharType="begin"/>
        </w:r>
        <w:r>
          <w:instrText xml:space="preserve"> PAGEREF _Toc3911 \h </w:instrText>
        </w:r>
        <w:r>
          <w:fldChar w:fldCharType="separate"/>
        </w:r>
        <w:r>
          <w:t>28</w:t>
        </w:r>
        <w:r>
          <w:fldChar w:fldCharType="end"/>
        </w:r>
      </w:hyperlink>
    </w:p>
    <w:p>
      <w:pPr>
        <w:pStyle w:val="TOC2"/>
        <w:tabs>
          <w:tab w:val="right" w:leader="dot" w:pos="8306"/>
        </w:tabs>
      </w:pPr>
      <w:hyperlink w:anchor="_Toc30755" w:history="1">
        <w:r>
          <w:rPr>
            <w:rFonts w:ascii="仿宋" w:eastAsia="仿宋" w:hAnsi="仿宋" w:cs="仿宋" w:hint="eastAsia"/>
            <w:lang w:eastAsia="zh-CN"/>
          </w:rPr>
          <w:t>(三)、市场风险大</w:t>
        </w:r>
        <w:r>
          <w:tab/>
        </w:r>
        <w:r>
          <w:fldChar w:fldCharType="begin"/>
        </w:r>
        <w:r>
          <w:instrText xml:space="preserve"> PAGEREF _Toc30755 \h </w:instrText>
        </w:r>
        <w:r>
          <w:fldChar w:fldCharType="separate"/>
        </w:r>
        <w:r>
          <w:t>29</w:t>
        </w:r>
        <w:r>
          <w:fldChar w:fldCharType="end"/>
        </w:r>
      </w:hyperlink>
    </w:p>
    <w:p>
      <w:pPr>
        <w:pStyle w:val="TOC2"/>
        <w:tabs>
          <w:tab w:val="right" w:leader="dot" w:pos="8306"/>
        </w:tabs>
      </w:pPr>
      <w:hyperlink w:anchor="_Toc15319" w:history="1">
        <w:r>
          <w:rPr>
            <w:rFonts w:ascii="仿宋" w:eastAsia="仿宋" w:hAnsi="仿宋" w:cs="仿宋" w:hint="eastAsia"/>
            <w:lang w:eastAsia="zh-CN"/>
          </w:rPr>
          <w:t>(四)、利润率高</w:t>
        </w:r>
        <w:r>
          <w:tab/>
        </w:r>
        <w:r>
          <w:fldChar w:fldCharType="begin"/>
        </w:r>
        <w:r>
          <w:instrText xml:space="preserve"> PAGEREF _Toc15319 \h </w:instrText>
        </w:r>
        <w:r>
          <w:fldChar w:fldCharType="separate"/>
        </w:r>
        <w:r>
          <w:t>31</w:t>
        </w:r>
        <w:r>
          <w:fldChar w:fldCharType="end"/>
        </w:r>
      </w:hyperlink>
    </w:p>
    <w:p>
      <w:pPr>
        <w:pStyle w:val="TOC1"/>
        <w:tabs>
          <w:tab w:val="right" w:leader="dot" w:pos="8306"/>
        </w:tabs>
      </w:pPr>
      <w:hyperlink w:anchor="_Toc915" w:history="1">
        <w:r>
          <w:rPr>
            <w:rFonts w:ascii="仿宋" w:eastAsia="仿宋" w:hAnsi="仿宋" w:cs="仿宋" w:hint="eastAsia"/>
            <w:lang w:eastAsia="zh-CN"/>
          </w:rPr>
          <w:t>九、色谱仪项目人力资源培养与发展</w:t>
        </w:r>
        <w:r>
          <w:tab/>
        </w:r>
        <w:r>
          <w:fldChar w:fldCharType="begin"/>
        </w:r>
        <w:r>
          <w:instrText xml:space="preserve"> PAGEREF _Toc915 \h </w:instrText>
        </w:r>
        <w:r>
          <w:fldChar w:fldCharType="separate"/>
        </w:r>
        <w:r>
          <w:t>33</w:t>
        </w:r>
        <w:r>
          <w:fldChar w:fldCharType="end"/>
        </w:r>
      </w:hyperlink>
    </w:p>
    <w:p>
      <w:pPr>
        <w:pStyle w:val="TOC2"/>
        <w:tabs>
          <w:tab w:val="right" w:leader="dot" w:pos="8306"/>
        </w:tabs>
      </w:pPr>
      <w:hyperlink w:anchor="_Toc2758" w:history="1">
        <w:r>
          <w:rPr>
            <w:rFonts w:ascii="仿宋" w:eastAsia="仿宋" w:hAnsi="仿宋" w:cs="仿宋" w:hint="eastAsia"/>
            <w:lang w:eastAsia="zh-CN"/>
          </w:rPr>
          <w:t>(一)、人才需求与规划</w:t>
        </w:r>
        <w:r>
          <w:tab/>
        </w:r>
        <w:r>
          <w:fldChar w:fldCharType="begin"/>
        </w:r>
        <w:r>
          <w:instrText xml:space="preserve"> PAGEREF _Toc2758 \h </w:instrText>
        </w:r>
        <w:r>
          <w:fldChar w:fldCharType="separate"/>
        </w:r>
        <w:r>
          <w:t>33</w:t>
        </w:r>
        <w:r>
          <w:fldChar w:fldCharType="end"/>
        </w:r>
      </w:hyperlink>
    </w:p>
    <w:p>
      <w:pPr>
        <w:pStyle w:val="TOC2"/>
        <w:tabs>
          <w:tab w:val="right" w:leader="dot" w:pos="8306"/>
        </w:tabs>
      </w:pPr>
      <w:hyperlink w:anchor="_Toc21806" w:history="1">
        <w:r>
          <w:rPr>
            <w:rFonts w:ascii="仿宋" w:eastAsia="仿宋" w:hAnsi="仿宋" w:cs="仿宋" w:hint="eastAsia"/>
            <w:lang w:eastAsia="zh-CN"/>
          </w:rPr>
          <w:t>(二)、培训与发展计划</w:t>
        </w:r>
        <w:r>
          <w:tab/>
        </w:r>
        <w:r>
          <w:fldChar w:fldCharType="begin"/>
        </w:r>
        <w:r>
          <w:instrText xml:space="preserve"> PAGEREF _Toc21806 \h </w:instrText>
        </w:r>
        <w:r>
          <w:fldChar w:fldCharType="separate"/>
        </w:r>
        <w:r>
          <w:t>34</w:t>
        </w:r>
        <w:r>
          <w:fldChar w:fldCharType="end"/>
        </w:r>
      </w:hyperlink>
    </w:p>
    <w:p>
      <w:pPr>
        <w:pStyle w:val="TOC1"/>
        <w:tabs>
          <w:tab w:val="right" w:leader="dot" w:pos="8306"/>
        </w:tabs>
      </w:pPr>
      <w:hyperlink w:anchor="_Toc9315" w:history="1">
        <w:r>
          <w:rPr>
            <w:rFonts w:ascii="仿宋" w:eastAsia="仿宋" w:hAnsi="仿宋" w:cs="仿宋" w:hint="eastAsia"/>
            <w:lang w:eastAsia="zh-CN"/>
          </w:rPr>
          <w:t>十、色谱仪项目社会影响</w:t>
        </w:r>
        <w:r>
          <w:tab/>
        </w:r>
        <w:r>
          <w:fldChar w:fldCharType="begin"/>
        </w:r>
        <w:r>
          <w:instrText xml:space="preserve"> PAGEREF _Toc9315 \h </w:instrText>
        </w:r>
        <w:r>
          <w:fldChar w:fldCharType="separate"/>
        </w:r>
        <w:r>
          <w:t>34</w:t>
        </w:r>
        <w:r>
          <w:fldChar w:fldCharType="end"/>
        </w:r>
      </w:hyperlink>
    </w:p>
    <w:p>
      <w:pPr>
        <w:pStyle w:val="TOC2"/>
        <w:tabs>
          <w:tab w:val="right" w:leader="dot" w:pos="8306"/>
        </w:tabs>
      </w:pPr>
      <w:hyperlink w:anchor="_Toc43" w:history="1">
        <w:r>
          <w:rPr>
            <w:rFonts w:ascii="仿宋" w:eastAsia="仿宋" w:hAnsi="仿宋" w:cs="仿宋" w:hint="eastAsia"/>
            <w:lang w:eastAsia="zh-CN"/>
          </w:rPr>
          <w:t>(一)、社会责任与义务</w:t>
        </w:r>
        <w:r>
          <w:tab/>
        </w:r>
        <w:r>
          <w:fldChar w:fldCharType="begin"/>
        </w:r>
        <w:r>
          <w:instrText xml:space="preserve"> PAGEREF _Toc43 \h </w:instrText>
        </w:r>
        <w:r>
          <w:fldChar w:fldCharType="separate"/>
        </w:r>
        <w:r>
          <w:t>34</w:t>
        </w:r>
        <w:r>
          <w:fldChar w:fldCharType="end"/>
        </w:r>
      </w:hyperlink>
    </w:p>
    <w:p>
      <w:pPr>
        <w:pStyle w:val="TOC2"/>
        <w:tabs>
          <w:tab w:val="right" w:leader="dot" w:pos="8306"/>
        </w:tabs>
      </w:pPr>
      <w:hyperlink w:anchor="_Toc21133" w:history="1">
        <w:r>
          <w:rPr>
            <w:rFonts w:ascii="仿宋" w:eastAsia="仿宋" w:hAnsi="仿宋" w:cs="仿宋" w:hint="eastAsia"/>
            <w:lang w:eastAsia="zh-CN"/>
          </w:rPr>
          <w:t>(二)、社会参与与沟通</w:t>
        </w:r>
        <w:r>
          <w:tab/>
        </w:r>
        <w:r>
          <w:fldChar w:fldCharType="begin"/>
        </w:r>
        <w:r>
          <w:instrText xml:space="preserve"> PAGEREF _Toc21133 \h </w:instrText>
        </w:r>
        <w:r>
          <w:fldChar w:fldCharType="separate"/>
        </w:r>
        <w:r>
          <w:t>35</w:t>
        </w:r>
        <w:r>
          <w:fldChar w:fldCharType="end"/>
        </w:r>
      </w:hyperlink>
    </w:p>
    <w:p>
      <w:pPr>
        <w:pStyle w:val="TOC1"/>
        <w:tabs>
          <w:tab w:val="right" w:leader="dot" w:pos="8306"/>
        </w:tabs>
      </w:pPr>
      <w:hyperlink w:anchor="_Toc9324" w:history="1">
        <w:r>
          <w:rPr>
            <w:rFonts w:ascii="仿宋" w:eastAsia="仿宋" w:hAnsi="仿宋" w:cs="仿宋" w:hint="eastAsia"/>
            <w:lang w:eastAsia="zh-CN"/>
          </w:rPr>
          <w:t>十一、色谱仪项目经营效益</w:t>
        </w:r>
        <w:r>
          <w:tab/>
        </w:r>
        <w:r>
          <w:fldChar w:fldCharType="begin"/>
        </w:r>
        <w:r>
          <w:instrText xml:space="preserve"> PAGEREF _Toc9324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16" w:history="1">
        <w:r>
          <w:rPr>
            <w:rFonts w:ascii="仿宋" w:eastAsia="仿宋" w:hAnsi="仿宋" w:cs="仿宋" w:hint="eastAsia"/>
            <w:lang w:eastAsia="zh-CN"/>
          </w:rPr>
          <w:t>(一)、经济评价财务测算</w:t>
        </w:r>
        <w:r>
          <w:tab/>
        </w:r>
        <w:r>
          <w:fldChar w:fldCharType="begin"/>
        </w:r>
        <w:r>
          <w:instrText xml:space="preserve"> PAGEREF _Toc9516 \h </w:instrText>
        </w:r>
        <w:r>
          <w:fldChar w:fldCharType="separate"/>
        </w:r>
        <w:r>
          <w:t>36</w:t>
        </w:r>
        <w:r>
          <w:fldChar w:fldCharType="end"/>
        </w:r>
      </w:hyperlink>
    </w:p>
    <w:p>
      <w:pPr>
        <w:pStyle w:val="TOC2"/>
        <w:tabs>
          <w:tab w:val="right" w:leader="dot" w:pos="8306"/>
        </w:tabs>
      </w:pPr>
      <w:hyperlink w:anchor="_Toc2944" w:history="1">
        <w:r>
          <w:rPr>
            <w:rFonts w:ascii="仿宋" w:eastAsia="仿宋" w:hAnsi="仿宋" w:cs="仿宋" w:hint="eastAsia"/>
            <w:lang w:eastAsia="zh-CN"/>
          </w:rPr>
          <w:t>(二)、色谱仪项目盈利能力分析</w:t>
        </w:r>
        <w:r>
          <w:tab/>
        </w:r>
        <w:r>
          <w:fldChar w:fldCharType="begin"/>
        </w:r>
        <w:r>
          <w:instrText xml:space="preserve"> PAGEREF _Toc2944 \h </w:instrText>
        </w:r>
        <w:r>
          <w:fldChar w:fldCharType="separate"/>
        </w:r>
        <w:r>
          <w:t>37</w:t>
        </w:r>
        <w:r>
          <w:fldChar w:fldCharType="end"/>
        </w:r>
      </w:hyperlink>
    </w:p>
    <w:p>
      <w:pPr>
        <w:pStyle w:val="TOC1"/>
        <w:tabs>
          <w:tab w:val="right" w:leader="dot" w:pos="8306"/>
        </w:tabs>
      </w:pPr>
      <w:hyperlink w:anchor="_Toc31678" w:history="1">
        <w:r>
          <w:rPr>
            <w:rFonts w:ascii="仿宋" w:eastAsia="仿宋" w:hAnsi="仿宋" w:cs="仿宋" w:hint="eastAsia"/>
            <w:lang w:eastAsia="zh-CN"/>
          </w:rPr>
          <w:t>十二、色谱仪项目环境影响分析</w:t>
        </w:r>
        <w:r>
          <w:tab/>
        </w:r>
        <w:r>
          <w:fldChar w:fldCharType="begin"/>
        </w:r>
        <w:r>
          <w:instrText xml:space="preserve"> PAGEREF _Toc31678 \h </w:instrText>
        </w:r>
        <w:r>
          <w:fldChar w:fldCharType="separate"/>
        </w:r>
        <w:r>
          <w:t>38</w:t>
        </w:r>
        <w:r>
          <w:fldChar w:fldCharType="end"/>
        </w:r>
      </w:hyperlink>
    </w:p>
    <w:p>
      <w:pPr>
        <w:pStyle w:val="TOC2"/>
        <w:tabs>
          <w:tab w:val="right" w:leader="dot" w:pos="8306"/>
        </w:tabs>
      </w:pPr>
      <w:hyperlink w:anchor="_Toc27274" w:history="1">
        <w:r>
          <w:rPr>
            <w:rFonts w:ascii="仿宋" w:eastAsia="仿宋" w:hAnsi="仿宋" w:cs="仿宋" w:hint="eastAsia"/>
            <w:lang w:eastAsia="zh-CN"/>
          </w:rPr>
          <w:t>(一)、建设区域环境质量现状</w:t>
        </w:r>
        <w:r>
          <w:tab/>
        </w:r>
        <w:r>
          <w:fldChar w:fldCharType="begin"/>
        </w:r>
        <w:r>
          <w:instrText xml:space="preserve"> PAGEREF _Toc27274 \h </w:instrText>
        </w:r>
        <w:r>
          <w:fldChar w:fldCharType="separate"/>
        </w:r>
        <w:r>
          <w:t>38</w:t>
        </w:r>
        <w:r>
          <w:fldChar w:fldCharType="end"/>
        </w:r>
      </w:hyperlink>
    </w:p>
    <w:p>
      <w:pPr>
        <w:pStyle w:val="TOC2"/>
        <w:tabs>
          <w:tab w:val="right" w:leader="dot" w:pos="8306"/>
        </w:tabs>
      </w:pPr>
      <w:hyperlink w:anchor="_Toc9218" w:history="1">
        <w:r>
          <w:rPr>
            <w:rFonts w:ascii="仿宋" w:eastAsia="仿宋" w:hAnsi="仿宋" w:cs="仿宋" w:hint="eastAsia"/>
            <w:lang w:eastAsia="zh-CN"/>
          </w:rPr>
          <w:t>(二)、建设期环境保护</w:t>
        </w:r>
        <w:r>
          <w:tab/>
        </w:r>
        <w:r>
          <w:fldChar w:fldCharType="begin"/>
        </w:r>
        <w:r>
          <w:instrText xml:space="preserve"> PAGEREF _Toc9218 \h </w:instrText>
        </w:r>
        <w:r>
          <w:fldChar w:fldCharType="separate"/>
        </w:r>
        <w:r>
          <w:t>40</w:t>
        </w:r>
        <w:r>
          <w:fldChar w:fldCharType="end"/>
        </w:r>
      </w:hyperlink>
    </w:p>
    <w:p>
      <w:pPr>
        <w:pStyle w:val="TOC2"/>
        <w:tabs>
          <w:tab w:val="right" w:leader="dot" w:pos="8306"/>
        </w:tabs>
      </w:pPr>
      <w:hyperlink w:anchor="_Toc22706" w:history="1">
        <w:r>
          <w:rPr>
            <w:rFonts w:ascii="仿宋" w:eastAsia="仿宋" w:hAnsi="仿宋" w:cs="仿宋" w:hint="eastAsia"/>
            <w:lang w:eastAsia="zh-CN"/>
          </w:rPr>
          <w:t>(三)、运营期环境保护</w:t>
        </w:r>
        <w:r>
          <w:tab/>
        </w:r>
        <w:r>
          <w:fldChar w:fldCharType="begin"/>
        </w:r>
        <w:r>
          <w:instrText xml:space="preserve"> PAGEREF _Toc22706 \h </w:instrText>
        </w:r>
        <w:r>
          <w:fldChar w:fldCharType="separate"/>
        </w:r>
        <w:r>
          <w:t>41</w:t>
        </w:r>
        <w:r>
          <w:fldChar w:fldCharType="end"/>
        </w:r>
      </w:hyperlink>
    </w:p>
    <w:p>
      <w:pPr>
        <w:pStyle w:val="TOC2"/>
        <w:tabs>
          <w:tab w:val="right" w:leader="dot" w:pos="8306"/>
        </w:tabs>
      </w:pPr>
      <w:hyperlink w:anchor="_Toc32584" w:history="1">
        <w:r>
          <w:rPr>
            <w:rFonts w:ascii="仿宋" w:eastAsia="仿宋" w:hAnsi="仿宋" w:cs="仿宋" w:hint="eastAsia"/>
            <w:lang w:eastAsia="zh-CN"/>
          </w:rPr>
          <w:t>(四)、色谱仪项目建设对区域经济的影响</w:t>
        </w:r>
        <w:r>
          <w:tab/>
        </w:r>
        <w:r>
          <w:fldChar w:fldCharType="begin"/>
        </w:r>
        <w:r>
          <w:instrText xml:space="preserve"> PAGEREF _Toc32584 \h </w:instrText>
        </w:r>
        <w:r>
          <w:fldChar w:fldCharType="separate"/>
        </w:r>
        <w:r>
          <w:t>42</w:t>
        </w:r>
        <w:r>
          <w:fldChar w:fldCharType="end"/>
        </w:r>
      </w:hyperlink>
    </w:p>
    <w:p>
      <w:pPr>
        <w:pStyle w:val="TOC2"/>
        <w:tabs>
          <w:tab w:val="right" w:leader="dot" w:pos="8306"/>
        </w:tabs>
      </w:pPr>
      <w:hyperlink w:anchor="_Toc17865" w:history="1">
        <w:r>
          <w:rPr>
            <w:rFonts w:ascii="仿宋" w:eastAsia="仿宋" w:hAnsi="仿宋" w:cs="仿宋" w:hint="eastAsia"/>
            <w:lang w:eastAsia="zh-CN"/>
          </w:rPr>
          <w:t>(五)、废弃物处理</w:t>
        </w:r>
        <w:r>
          <w:tab/>
        </w:r>
        <w:r>
          <w:fldChar w:fldCharType="begin"/>
        </w:r>
        <w:r>
          <w:instrText xml:space="preserve"> PAGEREF _Toc17865 \h </w:instrText>
        </w:r>
        <w:r>
          <w:fldChar w:fldCharType="separate"/>
        </w:r>
        <w:r>
          <w:t>44</w:t>
        </w:r>
        <w:r>
          <w:fldChar w:fldCharType="end"/>
        </w:r>
      </w:hyperlink>
    </w:p>
    <w:p>
      <w:pPr>
        <w:pStyle w:val="TOC2"/>
        <w:tabs>
          <w:tab w:val="right" w:leader="dot" w:pos="8306"/>
        </w:tabs>
      </w:pPr>
      <w:hyperlink w:anchor="_Toc27373" w:history="1">
        <w:r>
          <w:rPr>
            <w:rFonts w:ascii="仿宋" w:eastAsia="仿宋" w:hAnsi="仿宋" w:cs="仿宋" w:hint="eastAsia"/>
            <w:lang w:eastAsia="zh-CN"/>
          </w:rPr>
          <w:t>(六)、特殊环境影响分析</w:t>
        </w:r>
        <w:r>
          <w:tab/>
        </w:r>
        <w:r>
          <w:fldChar w:fldCharType="begin"/>
        </w:r>
        <w:r>
          <w:instrText xml:space="preserve"> PAGEREF _Toc27373 \h </w:instrText>
        </w:r>
        <w:r>
          <w:fldChar w:fldCharType="separate"/>
        </w:r>
        <w:r>
          <w:t>45</w:t>
        </w:r>
        <w:r>
          <w:fldChar w:fldCharType="end"/>
        </w:r>
      </w:hyperlink>
    </w:p>
    <w:p>
      <w:pPr>
        <w:pStyle w:val="TOC2"/>
        <w:tabs>
          <w:tab w:val="right" w:leader="dot" w:pos="8306"/>
        </w:tabs>
      </w:pPr>
      <w:hyperlink w:anchor="_Toc23356" w:history="1">
        <w:r>
          <w:rPr>
            <w:rFonts w:ascii="仿宋" w:eastAsia="仿宋" w:hAnsi="仿宋" w:cs="仿宋" w:hint="eastAsia"/>
            <w:lang w:eastAsia="zh-CN"/>
          </w:rPr>
          <w:t>(七)、清洁生产</w:t>
        </w:r>
        <w:r>
          <w:tab/>
        </w:r>
        <w:r>
          <w:fldChar w:fldCharType="begin"/>
        </w:r>
        <w:r>
          <w:instrText xml:space="preserve"> PAGEREF _Toc23356 \h </w:instrText>
        </w:r>
        <w:r>
          <w:fldChar w:fldCharType="separate"/>
        </w:r>
        <w:r>
          <w:t>46</w:t>
        </w:r>
        <w:r>
          <w:fldChar w:fldCharType="end"/>
        </w:r>
      </w:hyperlink>
    </w:p>
    <w:p>
      <w:pPr>
        <w:pStyle w:val="TOC2"/>
        <w:tabs>
          <w:tab w:val="right" w:leader="dot" w:pos="8306"/>
        </w:tabs>
      </w:pPr>
      <w:hyperlink w:anchor="_Toc19979" w:history="1">
        <w:r>
          <w:rPr>
            <w:rFonts w:ascii="仿宋" w:eastAsia="仿宋" w:hAnsi="仿宋" w:cs="仿宋" w:hint="eastAsia"/>
            <w:lang w:eastAsia="zh-CN"/>
          </w:rPr>
          <w:t>(八)、环境保护综合评价</w:t>
        </w:r>
        <w:r>
          <w:tab/>
        </w:r>
        <w:r>
          <w:fldChar w:fldCharType="begin"/>
        </w:r>
        <w:r>
          <w:instrText xml:space="preserve"> PAGEREF _Toc19979 \h </w:instrText>
        </w:r>
        <w:r>
          <w:fldChar w:fldCharType="separate"/>
        </w:r>
        <w:r>
          <w:t>48</w:t>
        </w:r>
        <w:r>
          <w:fldChar w:fldCharType="end"/>
        </w:r>
      </w:hyperlink>
    </w:p>
    <w:p>
      <w:pPr>
        <w:pStyle w:val="TOC1"/>
        <w:tabs>
          <w:tab w:val="right" w:leader="dot" w:pos="8306"/>
        </w:tabs>
      </w:pPr>
      <w:hyperlink w:anchor="_Toc16792" w:history="1">
        <w:r>
          <w:rPr>
            <w:rFonts w:ascii="仿宋" w:eastAsia="仿宋" w:hAnsi="仿宋" w:cs="仿宋" w:hint="eastAsia"/>
            <w:lang w:eastAsia="zh-CN"/>
          </w:rPr>
          <w:t>十三、色谱仪项目实施时间节点</w:t>
        </w:r>
        <w:r>
          <w:tab/>
        </w:r>
        <w:r>
          <w:fldChar w:fldCharType="begin"/>
        </w:r>
        <w:r>
          <w:instrText xml:space="preserve"> PAGEREF _Toc16792 \h </w:instrText>
        </w:r>
        <w:r>
          <w:fldChar w:fldCharType="separate"/>
        </w:r>
        <w:r>
          <w:t>49</w:t>
        </w:r>
        <w:r>
          <w:fldChar w:fldCharType="end"/>
        </w:r>
      </w:hyperlink>
    </w:p>
    <w:p>
      <w:pPr>
        <w:pStyle w:val="TOC2"/>
        <w:tabs>
          <w:tab w:val="right" w:leader="dot" w:pos="8306"/>
        </w:tabs>
      </w:pPr>
      <w:hyperlink w:anchor="_Toc32110" w:history="1">
        <w:r>
          <w:rPr>
            <w:rFonts w:ascii="仿宋" w:eastAsia="仿宋" w:hAnsi="仿宋" w:cs="仿宋" w:hint="eastAsia"/>
            <w:lang w:eastAsia="zh-CN"/>
          </w:rPr>
          <w:t>(一)、色谱仪项目启动阶段时间节点</w:t>
        </w:r>
        <w:r>
          <w:tab/>
        </w:r>
        <w:r>
          <w:fldChar w:fldCharType="begin"/>
        </w:r>
        <w:r>
          <w:instrText xml:space="preserve"> PAGEREF _Toc32110 \h </w:instrText>
        </w:r>
        <w:r>
          <w:fldChar w:fldCharType="separate"/>
        </w:r>
        <w:r>
          <w:t>49</w:t>
        </w:r>
        <w:r>
          <w:fldChar w:fldCharType="end"/>
        </w:r>
      </w:hyperlink>
    </w:p>
    <w:p>
      <w:pPr>
        <w:pStyle w:val="TOC2"/>
        <w:tabs>
          <w:tab w:val="right" w:leader="dot" w:pos="8306"/>
        </w:tabs>
      </w:pPr>
      <w:hyperlink w:anchor="_Toc22311" w:history="1">
        <w:r>
          <w:rPr>
            <w:rFonts w:ascii="仿宋" w:eastAsia="仿宋" w:hAnsi="仿宋" w:cs="仿宋" w:hint="eastAsia"/>
            <w:lang w:eastAsia="zh-CN"/>
          </w:rPr>
          <w:t>(二)、色谱仪项目执行阶段时间节点</w:t>
        </w:r>
        <w:r>
          <w:tab/>
        </w:r>
        <w:r>
          <w:fldChar w:fldCharType="begin"/>
        </w:r>
        <w:r>
          <w:instrText xml:space="preserve"> PAGEREF _Toc22311 \h </w:instrText>
        </w:r>
        <w:r>
          <w:fldChar w:fldCharType="separate"/>
        </w:r>
        <w:r>
          <w:t>50</w:t>
        </w:r>
        <w:r>
          <w:fldChar w:fldCharType="end"/>
        </w:r>
      </w:hyperlink>
    </w:p>
    <w:p>
      <w:pPr>
        <w:pStyle w:val="TOC2"/>
        <w:tabs>
          <w:tab w:val="right" w:leader="dot" w:pos="8306"/>
        </w:tabs>
      </w:pPr>
      <w:hyperlink w:anchor="_Toc28734" w:history="1">
        <w:r>
          <w:rPr>
            <w:rFonts w:ascii="仿宋" w:eastAsia="仿宋" w:hAnsi="仿宋" w:cs="仿宋" w:hint="eastAsia"/>
            <w:lang w:eastAsia="zh-CN"/>
          </w:rPr>
          <w:t>(三)、色谱仪项目完成阶段时间节点</w:t>
        </w:r>
        <w:r>
          <w:tab/>
        </w:r>
        <w:r>
          <w:fldChar w:fldCharType="begin"/>
        </w:r>
        <w:r>
          <w:instrText xml:space="preserve"> PAGEREF _Toc28734 \h </w:instrText>
        </w:r>
        <w:r>
          <w:fldChar w:fldCharType="separate"/>
        </w:r>
        <w:r>
          <w:t>51</w:t>
        </w:r>
        <w:r>
          <w:fldChar w:fldCharType="end"/>
        </w:r>
      </w:hyperlink>
    </w:p>
    <w:p>
      <w:pPr>
        <w:pStyle w:val="TOC1"/>
        <w:tabs>
          <w:tab w:val="right" w:leader="dot" w:pos="8306"/>
        </w:tabs>
      </w:pPr>
      <w:hyperlink w:anchor="_Toc2152" w:history="1">
        <w:r>
          <w:rPr>
            <w:rFonts w:ascii="仿宋" w:eastAsia="仿宋" w:hAnsi="仿宋" w:cs="仿宋" w:hint="eastAsia"/>
            <w:lang w:eastAsia="zh-CN"/>
          </w:rPr>
          <w:t>十四、色谱仪项目工程方案分析</w:t>
        </w:r>
        <w:r>
          <w:tab/>
        </w:r>
        <w:r>
          <w:fldChar w:fldCharType="begin"/>
        </w:r>
        <w:r>
          <w:instrText xml:space="preserve"> PAGEREF _Toc2152 \h </w:instrText>
        </w:r>
        <w:r>
          <w:fldChar w:fldCharType="separate"/>
        </w:r>
        <w:r>
          <w:t>52</w:t>
        </w:r>
        <w:r>
          <w:fldChar w:fldCharType="end"/>
        </w:r>
      </w:hyperlink>
    </w:p>
    <w:p>
      <w:pPr>
        <w:pStyle w:val="TOC2"/>
        <w:tabs>
          <w:tab w:val="right" w:leader="dot" w:pos="8306"/>
        </w:tabs>
      </w:pPr>
      <w:hyperlink w:anchor="_Toc21256" w:history="1">
        <w:r>
          <w:rPr>
            <w:rFonts w:ascii="仿宋" w:eastAsia="仿宋" w:hAnsi="仿宋" w:cs="仿宋" w:hint="eastAsia"/>
            <w:lang w:eastAsia="zh-CN"/>
          </w:rPr>
          <w:t>(一)、建筑工程设计原则</w:t>
        </w:r>
        <w:r>
          <w:tab/>
        </w:r>
        <w:r>
          <w:fldChar w:fldCharType="begin"/>
        </w:r>
        <w:r>
          <w:instrText xml:space="preserve"> PAGEREF _Toc21256 \h </w:instrText>
        </w:r>
        <w:r>
          <w:fldChar w:fldCharType="separate"/>
        </w:r>
        <w:r>
          <w:t>52</w:t>
        </w:r>
        <w:r>
          <w:fldChar w:fldCharType="end"/>
        </w:r>
      </w:hyperlink>
    </w:p>
    <w:p>
      <w:pPr>
        <w:pStyle w:val="TOC2"/>
        <w:tabs>
          <w:tab w:val="right" w:leader="dot" w:pos="8306"/>
        </w:tabs>
      </w:pPr>
      <w:hyperlink w:anchor="_Toc16765" w:history="1">
        <w:r>
          <w:rPr>
            <w:rFonts w:ascii="仿宋" w:eastAsia="仿宋" w:hAnsi="仿宋" w:cs="仿宋" w:hint="eastAsia"/>
            <w:lang w:eastAsia="zh-CN"/>
          </w:rPr>
          <w:t>(二)、土建工程建设指标</w:t>
        </w:r>
        <w:r>
          <w:tab/>
        </w:r>
        <w:r>
          <w:fldChar w:fldCharType="begin"/>
        </w:r>
        <w:r>
          <w:instrText xml:space="preserve"> PAGEREF _Toc16765 \h </w:instrText>
        </w:r>
        <w:r>
          <w:fldChar w:fldCharType="separate"/>
        </w:r>
        <w:r>
          <w:t>55</w:t>
        </w:r>
        <w:r>
          <w:fldChar w:fldCharType="end"/>
        </w:r>
      </w:hyperlink>
    </w:p>
    <w:p>
      <w:pPr>
        <w:pStyle w:val="TOC1"/>
        <w:tabs>
          <w:tab w:val="right" w:leader="dot" w:pos="8306"/>
        </w:tabs>
      </w:pPr>
      <w:hyperlink w:anchor="_Toc13326" w:history="1">
        <w:r>
          <w:rPr>
            <w:rFonts w:ascii="仿宋" w:eastAsia="仿宋" w:hAnsi="仿宋" w:cs="仿宋" w:hint="eastAsia"/>
            <w:lang w:eastAsia="zh-CN"/>
          </w:rPr>
          <w:t>十五、质量管理体系</w:t>
        </w:r>
        <w:r>
          <w:tab/>
        </w:r>
        <w:r>
          <w:fldChar w:fldCharType="begin"/>
        </w:r>
        <w:r>
          <w:instrText xml:space="preserve"> PAGEREF _Toc13326 \h </w:instrText>
        </w:r>
        <w:r>
          <w:fldChar w:fldCharType="separate"/>
        </w:r>
        <w:r>
          <w:t>57</w:t>
        </w:r>
        <w:r>
          <w:fldChar w:fldCharType="end"/>
        </w:r>
      </w:hyperlink>
    </w:p>
    <w:p>
      <w:pPr>
        <w:pStyle w:val="TOC2"/>
        <w:tabs>
          <w:tab w:val="right" w:leader="dot" w:pos="8306"/>
        </w:tabs>
      </w:pPr>
      <w:hyperlink w:anchor="_Toc26556" w:history="1">
        <w:r>
          <w:rPr>
            <w:rFonts w:ascii="仿宋" w:eastAsia="仿宋" w:hAnsi="仿宋" w:cs="仿宋" w:hint="eastAsia"/>
            <w:lang w:eastAsia="zh-CN"/>
          </w:rPr>
          <w:t>(一)、质量目标与方针</w:t>
        </w:r>
        <w:r>
          <w:tab/>
        </w:r>
        <w:r>
          <w:fldChar w:fldCharType="begin"/>
        </w:r>
        <w:r>
          <w:instrText xml:space="preserve"> PAGEREF _Toc26556 \h </w:instrText>
        </w:r>
        <w:r>
          <w:fldChar w:fldCharType="separate"/>
        </w:r>
        <w:r>
          <w:t>57</w:t>
        </w:r>
        <w:r>
          <w:fldChar w:fldCharType="end"/>
        </w:r>
      </w:hyperlink>
    </w:p>
    <w:p>
      <w:pPr>
        <w:pStyle w:val="TOC2"/>
        <w:tabs>
          <w:tab w:val="right" w:leader="dot" w:pos="8306"/>
        </w:tabs>
      </w:pPr>
      <w:hyperlink w:anchor="_Toc6911" w:history="1">
        <w:r>
          <w:rPr>
            <w:rFonts w:ascii="仿宋" w:eastAsia="仿宋" w:hAnsi="仿宋" w:cs="仿宋" w:hint="eastAsia"/>
            <w:lang w:eastAsia="zh-CN"/>
          </w:rPr>
          <w:t>(二)、质量管理责任</w:t>
        </w:r>
        <w:r>
          <w:tab/>
        </w:r>
        <w:r>
          <w:fldChar w:fldCharType="begin"/>
        </w:r>
        <w:r>
          <w:instrText xml:space="preserve"> PAGEREF _Toc6911 \h </w:instrText>
        </w:r>
        <w:r>
          <w:fldChar w:fldCharType="separate"/>
        </w:r>
        <w:r>
          <w:t>58</w:t>
        </w:r>
        <w:r>
          <w:fldChar w:fldCharType="end"/>
        </w:r>
      </w:hyperlink>
    </w:p>
    <w:p>
      <w:pPr>
        <w:pStyle w:val="TOC2"/>
        <w:tabs>
          <w:tab w:val="right" w:leader="dot" w:pos="8306"/>
        </w:tabs>
      </w:pPr>
      <w:hyperlink w:anchor="_Toc1281" w:history="1">
        <w:r>
          <w:rPr>
            <w:rFonts w:ascii="仿宋" w:eastAsia="仿宋" w:hAnsi="仿宋" w:cs="仿宋" w:hint="eastAsia"/>
            <w:lang w:eastAsia="zh-CN"/>
          </w:rPr>
          <w:t>(三)、质量管理体系文件</w:t>
        </w:r>
        <w:r>
          <w:tab/>
        </w:r>
        <w:r>
          <w:fldChar w:fldCharType="begin"/>
        </w:r>
        <w:r>
          <w:instrText xml:space="preserve"> PAGEREF _Toc1281 \h </w:instrText>
        </w:r>
        <w:r>
          <w:fldChar w:fldCharType="separate"/>
        </w:r>
        <w:r>
          <w:t>59</w:t>
        </w:r>
        <w:r>
          <w:fldChar w:fldCharType="end"/>
        </w:r>
      </w:hyperlink>
    </w:p>
    <w:p>
      <w:pPr>
        <w:pStyle w:val="TOC2"/>
        <w:tabs>
          <w:tab w:val="right" w:leader="dot" w:pos="8306"/>
        </w:tabs>
      </w:pPr>
      <w:hyperlink w:anchor="_Toc12168" w:history="1">
        <w:r>
          <w:rPr>
            <w:rFonts w:ascii="仿宋" w:eastAsia="仿宋" w:hAnsi="仿宋" w:cs="仿宋" w:hint="eastAsia"/>
            <w:lang w:eastAsia="zh-CN"/>
          </w:rPr>
          <w:t>(四)、质量培训与教育</w:t>
        </w:r>
        <w:r>
          <w:tab/>
        </w:r>
        <w:r>
          <w:fldChar w:fldCharType="begin"/>
        </w:r>
        <w:r>
          <w:instrText xml:space="preserve"> PAGEREF _Toc12168 \h </w:instrText>
        </w:r>
        <w:r>
          <w:fldChar w:fldCharType="separate"/>
        </w:r>
        <w:r>
          <w:t>61</w:t>
        </w:r>
        <w:r>
          <w:fldChar w:fldCharType="end"/>
        </w:r>
      </w:hyperlink>
    </w:p>
    <w:p>
      <w:pPr>
        <w:pStyle w:val="TOC2"/>
        <w:tabs>
          <w:tab w:val="right" w:leader="dot" w:pos="8306"/>
        </w:tabs>
      </w:pPr>
      <w:hyperlink w:anchor="_Toc23167" w:history="1">
        <w:r>
          <w:rPr>
            <w:rFonts w:ascii="仿宋" w:eastAsia="仿宋" w:hAnsi="仿宋" w:cs="仿宋" w:hint="eastAsia"/>
            <w:lang w:eastAsia="zh-CN"/>
          </w:rPr>
          <w:t>(五)、质量审核与评价</w:t>
        </w:r>
        <w:r>
          <w:tab/>
        </w:r>
        <w:r>
          <w:fldChar w:fldCharType="begin"/>
        </w:r>
        <w:r>
          <w:instrText xml:space="preserve"> PAGEREF _Toc23167 \h </w:instrText>
        </w:r>
        <w:r>
          <w:fldChar w:fldCharType="separate"/>
        </w:r>
        <w:r>
          <w:t>62</w:t>
        </w:r>
        <w:r>
          <w:fldChar w:fldCharType="end"/>
        </w:r>
      </w:hyperlink>
    </w:p>
    <w:p>
      <w:pPr>
        <w:pStyle w:val="TOC2"/>
        <w:tabs>
          <w:tab w:val="right" w:leader="dot" w:pos="8306"/>
        </w:tabs>
      </w:pPr>
      <w:hyperlink w:anchor="_Toc28000" w:history="1">
        <w:r>
          <w:rPr>
            <w:rFonts w:ascii="仿宋" w:eastAsia="仿宋" w:hAnsi="仿宋" w:cs="仿宋" w:hint="eastAsia"/>
            <w:lang w:eastAsia="zh-CN"/>
          </w:rPr>
          <w:t>(六)、不符合与纠正措施</w:t>
        </w:r>
        <w:r>
          <w:tab/>
        </w:r>
        <w:r>
          <w:fldChar w:fldCharType="begin"/>
        </w:r>
        <w:r>
          <w:instrText xml:space="preserve"> PAGEREF _Toc28000 \h </w:instrText>
        </w:r>
        <w:r>
          <w:fldChar w:fldCharType="separate"/>
        </w:r>
        <w:r>
          <w:t>63</w:t>
        </w:r>
        <w:r>
          <w:fldChar w:fldCharType="end"/>
        </w:r>
      </w:hyperlink>
    </w:p>
    <w:p>
      <w:pPr>
        <w:pStyle w:val="TOC1"/>
        <w:tabs>
          <w:tab w:val="right" w:leader="dot" w:pos="8306"/>
        </w:tabs>
      </w:pPr>
      <w:hyperlink w:anchor="_Toc32541" w:history="1">
        <w:r>
          <w:rPr>
            <w:rFonts w:ascii="仿宋" w:eastAsia="仿宋" w:hAnsi="仿宋" w:cs="仿宋" w:hint="eastAsia"/>
            <w:lang w:eastAsia="zh-CN"/>
          </w:rPr>
          <w:t>十六、供应链管理</w:t>
        </w:r>
        <w:r>
          <w:tab/>
        </w:r>
        <w:r>
          <w:fldChar w:fldCharType="begin"/>
        </w:r>
        <w:r>
          <w:instrText xml:space="preserve"> PAGEREF _Toc32541 \h </w:instrText>
        </w:r>
        <w:r>
          <w:fldChar w:fldCharType="separate"/>
        </w:r>
        <w:r>
          <w:t>65</w:t>
        </w:r>
        <w:r>
          <w:fldChar w:fldCharType="end"/>
        </w:r>
      </w:hyperlink>
    </w:p>
    <w:p>
      <w:pPr>
        <w:pStyle w:val="TOC2"/>
        <w:tabs>
          <w:tab w:val="right" w:leader="dot" w:pos="8306"/>
        </w:tabs>
      </w:pPr>
      <w:hyperlink w:anchor="_Toc6585" w:history="1">
        <w:r>
          <w:rPr>
            <w:rFonts w:ascii="仿宋" w:eastAsia="仿宋" w:hAnsi="仿宋" w:cs="仿宋" w:hint="eastAsia"/>
            <w:lang w:eastAsia="zh-CN"/>
          </w:rPr>
          <w:t>(一)、供应链战略规划</w:t>
        </w:r>
        <w:r>
          <w:tab/>
        </w:r>
        <w:r>
          <w:fldChar w:fldCharType="begin"/>
        </w:r>
        <w:r>
          <w:instrText xml:space="preserve"> PAGEREF _Toc6585 \h </w:instrText>
        </w:r>
        <w:r>
          <w:fldChar w:fldCharType="separate"/>
        </w:r>
        <w:r>
          <w:t>65</w:t>
        </w:r>
        <w:r>
          <w:fldChar w:fldCharType="end"/>
        </w:r>
      </w:hyperlink>
    </w:p>
    <w:p>
      <w:pPr>
        <w:pStyle w:val="TOC2"/>
        <w:tabs>
          <w:tab w:val="right" w:leader="dot" w:pos="8306"/>
        </w:tabs>
      </w:pPr>
      <w:hyperlink w:anchor="_Toc3483" w:history="1">
        <w:r>
          <w:rPr>
            <w:rFonts w:ascii="仿宋" w:eastAsia="仿宋" w:hAnsi="仿宋" w:cs="仿宋" w:hint="eastAsia"/>
            <w:lang w:eastAsia="zh-CN"/>
          </w:rPr>
          <w:t>(二)、供应商选择与合作</w:t>
        </w:r>
        <w:r>
          <w:tab/>
        </w:r>
        <w:r>
          <w:fldChar w:fldCharType="begin"/>
        </w:r>
        <w:r>
          <w:instrText xml:space="preserve"> PAGEREF _Toc3483 \h </w:instrText>
        </w:r>
        <w:r>
          <w:fldChar w:fldCharType="separate"/>
        </w:r>
        <w:r>
          <w:t>66</w:t>
        </w:r>
        <w:r>
          <w:fldChar w:fldCharType="end"/>
        </w:r>
      </w:hyperlink>
    </w:p>
    <w:p>
      <w:pPr>
        <w:pStyle w:val="TOC2"/>
        <w:tabs>
          <w:tab w:val="right" w:leader="dot" w:pos="8306"/>
        </w:tabs>
      </w:pPr>
      <w:hyperlink w:anchor="_Toc3393" w:history="1">
        <w:r>
          <w:rPr>
            <w:rFonts w:ascii="仿宋" w:eastAsia="仿宋" w:hAnsi="仿宋" w:cs="仿宋" w:hint="eastAsia"/>
            <w:lang w:eastAsia="zh-CN"/>
          </w:rPr>
          <w:t>(三)、物流与库存管理</w:t>
        </w:r>
        <w:r>
          <w:tab/>
        </w:r>
        <w:r>
          <w:fldChar w:fldCharType="begin"/>
        </w:r>
        <w:r>
          <w:instrText xml:space="preserve"> PAGEREF _Toc3393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680"/>
      <w:r>
        <w:rPr>
          <w:rFonts w:ascii="仿宋" w:eastAsia="仿宋" w:hAnsi="仿宋" w:cs="仿宋" w:hint="eastAsia"/>
          <w:sz w:val="28"/>
          <w:lang w:eastAsia="zh-CN"/>
        </w:rPr>
        <w:t>一、色谱仪项目建设背景及必要性分析</w:t>
      </w:r>
      <w:bookmarkEnd w:id="2"/>
    </w:p>
    <w:p>
      <w:pPr>
        <w:pStyle w:val="Heading2"/>
        <w:rPr>
          <w:rFonts w:ascii="仿宋" w:eastAsia="仿宋" w:hAnsi="仿宋" w:cs="仿宋" w:hint="eastAsia"/>
          <w:lang w:eastAsia="zh-CN"/>
        </w:rPr>
      </w:pPr>
      <w:bookmarkStart w:id="3" w:name="_Toc6836"/>
      <w:r>
        <w:rPr>
          <w:rFonts w:ascii="仿宋" w:eastAsia="仿宋" w:hAnsi="仿宋" w:cs="仿宋" w:hint="eastAsia"/>
          <w:lang w:eastAsia="zh-CN"/>
        </w:rPr>
        <w:t>(一)、色谱仪项目背景分析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色谱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我们的背景分析将深入挖掘当前行业的发展趋势，通过对竞争态势的全面审视，找到色谱仪项目在这个潮流中的定位。同时，我们将关注行业内涌现的新兴机遇，以便色谱仪项目更好地融入行业发展的潮流中。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色谱仪项目提供了强大的发展动力。我们将聚焦于行业内最新的技术发展趋势，包括但不限于人工智能、大数据分析、物联网等领域。通过深度的技术研究，我们将确保色谱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色谱仪项目发展的源泉。我们将投入更多的精力对市场需求进行深入剖析，超越表面的需求，深入挖掘潜在的市场痛点和机遇。通过对市场需求的细致了解，色谱仪项目将更有针对性地设计解决方案，满足市场的多样化需求，从而更好地促进色谱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色谱仪项目战略至关重要。我们将对竞争态势进行更为深入的分析，包括但不限于市场份额、产品特点、客户满意度等多个维度。通过深度的竞争分析，色谱仪项目将能够更准确地把握市场脉搏，制定具有竞争力的色谱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色谱仪项目的发展具有直接的影响。我们将进行更为全面的法规和政策分析，了解行业发展中的潜在法律风险和合规挑战。通过充分了解和遵守相关法规，色谱仪项目将确保在法律框架内合法合规运营，为色谱仪项目的稳健发展提供有力支持。</w:t>
      </w:r>
    </w:p>
    <w:p>
      <w:pPr>
        <w:pStyle w:val="Heading2"/>
        <w:ind w:firstLine="560" w:firstLineChars="200"/>
        <w:rPr>
          <w:rFonts w:ascii="仿宋" w:eastAsia="仿宋" w:hAnsi="仿宋" w:cs="仿宋" w:hint="eastAsia"/>
          <w:sz w:val="28"/>
          <w:lang w:eastAsia="zh-CN"/>
        </w:rPr>
      </w:pPr>
      <w:bookmarkStart w:id="4" w:name="_Toc10254"/>
      <w:r>
        <w:rPr>
          <w:rFonts w:ascii="仿宋" w:eastAsia="仿宋" w:hAnsi="仿宋" w:cs="仿宋" w:hint="eastAsia"/>
          <w:sz w:val="28"/>
          <w:lang w:eastAsia="zh-CN"/>
        </w:rPr>
        <w:t>(二)、色谱仪项目建设必要性分析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建设的迫切性源于对行业发展趋势的深刻洞察。我们正处于一个行业变革的时代，科技创新、数字化转型成为企业发展的关键动力。色谱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建设不仅仅是为了跟上潮流，更是为了通过技术创新推动企业的持续发展。通过引入先进的技术和解决方案，色谱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色谱仪项目的建设成为必然选择，通过提高产品质量、拓展服务领域，从而在竞争中获得更多的机会。色谱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色谱仪项目建设的必要性体现在对客户需求更精准的满足。通过色谱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建设的背后是对企业持续创新的追求。只有通过不断创新，企业才能在竞争中立于不败之地。色谱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7469"/>
      <w:r>
        <w:rPr>
          <w:rFonts w:ascii="仿宋" w:eastAsia="仿宋" w:hAnsi="仿宋" w:cs="仿宋" w:hint="eastAsia"/>
          <w:sz w:val="28"/>
          <w:lang w:eastAsia="zh-CN"/>
        </w:rPr>
        <w:t>二、色谱仪项目危机管理</w:t>
      </w:r>
      <w:bookmarkEnd w:id="5"/>
    </w:p>
    <w:p>
      <w:pPr>
        <w:pStyle w:val="Heading2"/>
        <w:rPr>
          <w:rFonts w:ascii="仿宋" w:eastAsia="仿宋" w:hAnsi="仿宋" w:cs="仿宋" w:hint="eastAsia"/>
          <w:lang w:eastAsia="zh-CN"/>
        </w:rPr>
      </w:pPr>
      <w:bookmarkStart w:id="6" w:name="_Toc22047"/>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色谱仪项目危机管理中，危机预警与识别是确保色谱仪项目稳健运行的核心步骤。通过建立全面的监测机制，色谱仪项目团队旨在及时发现和理解潜在的风险和危机因素，以便采取及时的预防和应对措施，确保色谱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首先，通过深入的风险评估，色谱仪项目团队全面分析了整个色谱仪项目和各个阶段可能存在的威胁。这包括准确评估每个潜在风险的发生概率和可能影响的程度，为后续危机预警提供了有力支持。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色谱仪项目团队着重于明确定义色谱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色谱仪项目进展的持续监控，团队能够及时发现潜在问题并作出迅速反应。色谱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在这一阶段，团队的专业素养和反应速度将发挥至关重要的作用，以确保潜在危机能够在初期得到有效的处理，最大程度地减轻负面影响。通过危机预警与识别，色谱仪项目得以更有序、可控地推进。</w:t>
      </w:r>
    </w:p>
    <w:p>
      <w:pPr>
        <w:pStyle w:val="Heading2"/>
        <w:ind w:firstLine="560" w:firstLineChars="200"/>
        <w:rPr>
          <w:rFonts w:ascii="仿宋" w:eastAsia="仿宋" w:hAnsi="仿宋" w:cs="仿宋" w:hint="eastAsia"/>
          <w:sz w:val="28"/>
          <w:lang w:eastAsia="zh-CN"/>
        </w:rPr>
      </w:pPr>
      <w:bookmarkStart w:id="7" w:name="_Toc2167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在危机发生时，色谱仪项目团队立即行动，成立了应急小组。该小组的任务是迅速制定并实施紧急应对措施，以最小化潜在损失。以下是采取的主要措施：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暂停色谱仪项目进度：为遏制危机蔓延，色谱仪项目暂时停止进行，以便全面评估当前状况。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资源重新分配：重新评估色谱仪项目资源的分配，确保最大限度地减小损失。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实时沟通：与关键利益相关者建立实时沟通机制，向他们传递色谱仪项目危机的实际状况，保障色谱仪项目核心利益。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在紧急应对的同时，色谱仪项目团队强调了团队协作和有效沟通的重要性。以下是团队协作的关键举措：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信息共享机制：建立了信息共享平台，确保团队成员能够及时获取色谱仪项目危机的实时信息。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领导者沟通：色谱仪项目领导者通过定期会议和即时沟通工具，指导团队应对危机，保持团队稳定运行。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随着危机得到初步控制，色谱仪项目团队转向制定恢复计划，以确保色谱仪项目能够从中迅速恢复。主要恢复计划包括：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修复受损的进度计划：重新评估色谱仪项目进度，制定修复计划，确保色谱仪项目尽快回归正常进程。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重新调整资源分配：优化资源分配，确保色谱仪项目在有限资源下高效运转。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风险管理机制加强：对色谱仪项目风险进行全面评估，制定更强化的风险管理策略，以预防未来可能的危机。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7906"/>
      <w:r>
        <w:rPr>
          <w:rFonts w:ascii="仿宋" w:eastAsia="仿宋" w:hAnsi="仿宋" w:cs="仿宋" w:hint="eastAsia"/>
          <w:sz w:val="28"/>
          <w:lang w:eastAsia="zh-CN"/>
        </w:rPr>
        <w:t>三、色谱仪项目选址可行性分析</w:t>
      </w:r>
      <w:bookmarkEnd w:id="8"/>
    </w:p>
    <w:p>
      <w:pPr>
        <w:pStyle w:val="Heading2"/>
        <w:rPr>
          <w:rFonts w:ascii="仿宋" w:eastAsia="仿宋" w:hAnsi="仿宋" w:cs="仿宋" w:hint="eastAsia"/>
          <w:lang w:eastAsia="zh-CN"/>
        </w:rPr>
      </w:pPr>
      <w:bookmarkStart w:id="9" w:name="_Toc28043"/>
      <w:r>
        <w:rPr>
          <w:rFonts w:ascii="仿宋" w:eastAsia="仿宋" w:hAnsi="仿宋" w:cs="仿宋" w:hint="eastAsia"/>
          <w:lang w:eastAsia="zh-CN"/>
        </w:rPr>
        <w:t>(一)、色谱仪项目选址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该色谱仪项目选址位于XX省XX市XX区XXX街道</w:t>
      </w:r>
    </w:p>
    <w:p>
      <w:pPr>
        <w:pStyle w:val="Heading2"/>
        <w:ind w:firstLine="560" w:firstLineChars="200"/>
        <w:rPr>
          <w:rFonts w:ascii="仿宋" w:eastAsia="仿宋" w:hAnsi="仿宋" w:cs="仿宋" w:hint="eastAsia"/>
          <w:sz w:val="28"/>
          <w:lang w:eastAsia="zh-CN"/>
        </w:rPr>
      </w:pPr>
      <w:bookmarkStart w:id="10" w:name="_Toc32225"/>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征地面积： 色谱仪项目的征地面积将根据色谱仪项目的实际规模和需求进行精确规划。具体面积XXX平方米，旨在确保色谱仪项目不仅能够满足当前的发展需求，还能够预留空间以适应未来的扩展。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净用地面积是在征地面积基础上去除不可利用面积后的实际可开发用地。具体面积XXX平方米，考虑到环保、交通、安全等多方面因素，以确保色谱仪项目在整体利用效率上达到最优。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色谱仪项目计划建设的建筑总规模具体面积XXX平方米。这一规模的确定综合考虑了色谱仪项目的性质、规模，以及城市规划的相关要求，确保建筑布局与周边环境协调一致。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绿地率是色谱仪项目用地中被规划为绿地的比例。具体面积XXX平方米，旨在通过合理规划绿地，改善色谱仪项目周边环境，提升居民生活质量，并符合城市整体绿化规划。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容积率是用地上可以建设的建筑总体积与用地面积之比。具体面积XXX，通过合理的容积率规划，确保色谱仪项目建筑规模与周边环境和谐共生。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确保色谱仪项目选址与当地城市规划相一致，具体面积XXX平方米。通过与城市规划部门深入沟通，确保色谱仪项目不仅符合城市的整体发展方向，还能够融入城市的发展布局，为城市的长远发展贡献力量。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充分了解并确保色谱仪项目选址符合当地产业政策，具体面积XXX平方米。这包括色谱仪项目对当地经济的促进作用，以及对相关产业的带动效应，确保色谱仪项目与地方政府的产业政策保持一致，促进共赢合作。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用地总体要求必须符合环保和可持续发展的原则，具体面积XXX平方米。通过采用绿色建筑设计、节能减排等措施，确保色谱仪项目在建设和运营过程中对环境的影响最小化，达到可持续发展的要求。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确保色谱仪项目选址具备必要的公共设施配套，具体面积XXX平方米。这包括交通便利性、教育、医疗等基础设施，以提高居民生活品质，使得色谱仪项目选址更具吸引力。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考虑用地总体要求对当地社会稳定性的影响，具体面积XXX平方米。通过深入了解当地社区反馈，确保色谱仪项目的选址和建设过程对当地社会和谐稳定产生积极作用。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色谱仪项目选址不仅符合法规和规划，还在实际操作中具有可行性。这一全面规划将为色谱仪项目的成功实施提供坚实的基础，确保色谱仪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6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色谱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色谱仪项目的设备规划和空间设计中，我们将采取灵活设备布局的措施。设备布局将根据实际需求进行灵活设计，避免不必要的浪费。通过合理规划设备摆放位置，我们将提高设备的利用率，减少设备间距，以确保色谱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色谱仪项目内部引入共享设施的概念，例如共享会议室、办公区等。通过这种方式，我们可以减少对资源的重复建设，提高资源共享效率，从而减小色谱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799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 在色谱仪项目的总图布置中，我们将不同功能区域进行明确的规划，以最大程度满足色谱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63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我们首先关注市场因素，包括潜在客户分布、竞争对手位置、市场需求等。通过深入的市场调研，我们能够更准确地评估选址对于市场开拓和产品销售的影响，确保色谱仪项目能够在有利的市场环境中蓬勃发展。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色谱仪项目对环境的影响是综合评价的重要因素之一。我们将详细考虑选址周边的自然环境、生态保护区、水源地等情况，确保色谱仪项目的建设和运营对环境影响最小化，并符合当地的环保法规标准。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对选址的评价还需充分考虑当地政府的产业政策和法规。我们将详细了解色谱仪项目所在地的相关政策，确保色谱仪项目的规划和运营与当地法规相符，降低不必要的法律风险。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考虑到社会稳定性对企业运营的重要性，我们将评估选址地区的社会安全情况、劳工关系、社区反馈等方面，以确保色谱仪项目的建设和运营不会受到社会稳定性的负面影响。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最后，我们将综合考虑用地成本，包括土地购置费用、土地开发成本等。通过对用地成本的详细评估，我们能够做出更为精确的经济效益分析，为色谱仪项目的投资决策提供有力支持。</w:t>
      </w:r>
    </w:p>
    <w:p>
      <w:pPr>
        <w:pStyle w:val="Heading1"/>
        <w:ind w:firstLine="560" w:firstLineChars="200"/>
        <w:rPr>
          <w:rFonts w:ascii="仿宋" w:eastAsia="仿宋" w:hAnsi="仿宋" w:cs="仿宋" w:hint="eastAsia"/>
          <w:sz w:val="28"/>
          <w:lang w:eastAsia="zh-CN"/>
        </w:rPr>
      </w:pPr>
      <w:bookmarkStart w:id="14" w:name="_Toc1900"/>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53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色谱仪项目的技术管理特点体现在其创新导向。通过引入最先进的技术趋势和解决方案，色谱仪项目致力于提升科技含量、提高质量和效率水平。这意味着我们将采用最新的工具和方法，确保色谱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色谱仪项目技术管理的显著特征。通过整合不同领域的技术资源，我们实现了跨学科的协同工作。这有助于优化技术架构，提高整体效能。此外，整合性策略还促进了不同技术团队之间的紧密沟通和高效合作，确保色谱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色谱仪项目所采用的技术。通过不断优化技术方案，色谱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色谱仪项目团队将在色谱仪项目初期识别可能的技术风险，并采取相应的预防和应对措施。通过建立健全的风险评估机制，色谱仪项目能够在实施过程中及时发现并解决潜在的技术问题，保障色谱仪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通过这些独特的技术管理特点，我们确信在色谱仪项目中，技术将成为色谱仪项目成功的有力支持。这一深度剖析揭示了技术管理在色谱仪项目实施中的关键作用，为色谱仪项目的技术基础奠定了坚实的基础。</w:t>
      </w:r>
    </w:p>
    <w:p>
      <w:pPr>
        <w:pStyle w:val="Heading2"/>
        <w:ind w:firstLine="560" w:firstLineChars="200"/>
        <w:rPr>
          <w:rFonts w:ascii="仿宋" w:eastAsia="仿宋" w:hAnsi="仿宋" w:cs="仿宋" w:hint="eastAsia"/>
          <w:sz w:val="28"/>
          <w:lang w:eastAsia="zh-CN"/>
        </w:rPr>
      </w:pPr>
      <w:bookmarkStart w:id="16" w:name="_Toc17325"/>
      <w:r>
        <w:rPr>
          <w:rFonts w:ascii="仿宋" w:eastAsia="仿宋" w:hAnsi="仿宋" w:cs="仿宋" w:hint="eastAsia"/>
          <w:sz w:val="28"/>
          <w:lang w:eastAsia="zh-CN"/>
        </w:rPr>
        <w:t>(二)、色谱仪项目工艺技术设计方案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色谱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色谱仪项目将严格按照相关行业规范要求进行组织。通过有效控制产品质量，色谱仪项目将致力于为顾客提供优质的色谱仪项目产品和良好的服务。这体现了色谱仪项目对于生产活动合规性和质量标准的高度重视，为色谱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色谱仪项目注重生态效益和清洁生产原则。色谱仪项目建设将紧密结合地方特色经济发展，与社会经济发展规划和区域环境保护规划方案相协调一致。通过与当地区域自然生态系统的结合，色谱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色谱仪项目产品具有多样化的客户需求和个性化的特点。因此，色谱仪项目产品规格品种多样，且单批生产数量较小。为满足这一特点，色谱仪项目承办单位将建设先进的柔性制造生产线。通过广泛应用柔性制造技术，色谱仪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色谱仪项目采用的技术具有较高的技术含量和自动化水平，处于国内先进水平。这一技术选用不仅体现了对生产效率、质量和环境友好性的高标准要求，同时为色谱仪项目的可持续发展奠定了坚实的基础。</w:t>
      </w:r>
    </w:p>
    <w:p>
      <w:pPr>
        <w:pStyle w:val="Heading2"/>
        <w:ind w:firstLine="560" w:firstLineChars="200"/>
        <w:rPr>
          <w:rFonts w:ascii="仿宋" w:eastAsia="仿宋" w:hAnsi="仿宋" w:cs="仿宋" w:hint="eastAsia"/>
          <w:sz w:val="28"/>
          <w:lang w:eastAsia="zh-CN"/>
        </w:rPr>
      </w:pPr>
      <w:bookmarkStart w:id="17" w:name="_Toc8473"/>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为确保色谱仪项目的高效生产和技术实施，我们制定了一套精心设计的设备选型方案，以满足色谱仪项目生产、质量和环保的要求。该方案的主要特点如下：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https://d.book118.com/006041035202010055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色谱仪项目规划设计纲要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61AC0"/>
    <w:rsid w:val="32961A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6041035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2024-02-29T23:06:00Z</dcterms:created>
  <dcterms:modified xsi:type="dcterms:W3CDTF">2024-02-29T23:07:14Z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F9BB3BAD84C24229AF1E2C588E78C57D_11</vt:lpwstr>
  </property>
  <property fmtid="{D5CDD505-2E9C-101B-9397-08002B2CF9AE}" pid="3" name="KSOProductBuildVer">
    <vt:lpwstr>2052-12.1.0.16388</vt:lpwstr>
  </property>
</Properties>
</file>