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正丙醇项目规划设计方案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3" w:history="1">
        <w:r>
          <w:rPr>
            <w:rFonts w:ascii="仿宋" w:eastAsia="仿宋" w:hAnsi="仿宋" w:cs="仿宋" w:hint="eastAsia"/>
            <w:lang w:eastAsia="zh-CN"/>
          </w:rPr>
          <w:t>概论</w:t>
        </w:r>
        <w:r>
          <w:tab/>
        </w:r>
        <w:r>
          <w:fldChar w:fldCharType="begin"/>
        </w:r>
        <w:r>
          <w:instrText xml:space="preserve"> PAGEREF _Toc31793 \h </w:instrText>
        </w:r>
        <w:r>
          <w:fldChar w:fldCharType="separate"/>
        </w:r>
        <w:r>
          <w:t>3</w:t>
        </w:r>
        <w:r>
          <w:fldChar w:fldCharType="end"/>
        </w:r>
      </w:hyperlink>
    </w:p>
    <w:p>
      <w:pPr>
        <w:pStyle w:val="TOC1"/>
        <w:tabs>
          <w:tab w:val="right" w:leader="dot" w:pos="8306"/>
        </w:tabs>
      </w:pPr>
      <w:hyperlink w:anchor="_Toc11173" w:history="1">
        <w:r>
          <w:rPr>
            <w:rFonts w:ascii="仿宋" w:eastAsia="仿宋" w:hAnsi="仿宋" w:cs="仿宋" w:hint="eastAsia"/>
            <w:lang w:eastAsia="zh-CN"/>
          </w:rPr>
          <w:t>一、市场分析、调研</w:t>
        </w:r>
        <w:r>
          <w:tab/>
        </w:r>
        <w:r>
          <w:fldChar w:fldCharType="begin"/>
        </w:r>
        <w:r>
          <w:instrText xml:space="preserve"> PAGEREF _Toc11173 \h </w:instrText>
        </w:r>
        <w:r>
          <w:fldChar w:fldCharType="separate"/>
        </w:r>
        <w:r>
          <w:t>3</w:t>
        </w:r>
        <w:r>
          <w:fldChar w:fldCharType="end"/>
        </w:r>
      </w:hyperlink>
    </w:p>
    <w:p>
      <w:pPr>
        <w:pStyle w:val="TOC2"/>
        <w:tabs>
          <w:tab w:val="right" w:leader="dot" w:pos="8306"/>
        </w:tabs>
      </w:pPr>
      <w:hyperlink w:anchor="_Toc1568" w:history="1">
        <w:r>
          <w:rPr>
            <w:rFonts w:ascii="仿宋" w:eastAsia="仿宋" w:hAnsi="仿宋" w:cs="仿宋" w:hint="eastAsia"/>
            <w:lang w:eastAsia="zh-CN"/>
          </w:rPr>
          <w:t>(一)、正丙醇行业分析</w:t>
        </w:r>
        <w:r>
          <w:tab/>
        </w:r>
        <w:r>
          <w:fldChar w:fldCharType="begin"/>
        </w:r>
        <w:r>
          <w:instrText xml:space="preserve"> PAGEREF _Toc1568 \h </w:instrText>
        </w:r>
        <w:r>
          <w:fldChar w:fldCharType="separate"/>
        </w:r>
        <w:r>
          <w:t>3</w:t>
        </w:r>
        <w:r>
          <w:fldChar w:fldCharType="end"/>
        </w:r>
      </w:hyperlink>
    </w:p>
    <w:p>
      <w:pPr>
        <w:pStyle w:val="TOC2"/>
        <w:tabs>
          <w:tab w:val="right" w:leader="dot" w:pos="8306"/>
        </w:tabs>
      </w:pPr>
      <w:hyperlink w:anchor="_Toc15253" w:history="1">
        <w:r>
          <w:rPr>
            <w:rFonts w:ascii="仿宋" w:eastAsia="仿宋" w:hAnsi="仿宋" w:cs="仿宋" w:hint="eastAsia"/>
            <w:lang w:eastAsia="zh-CN"/>
          </w:rPr>
          <w:t>(二)、正丙醇市场分析预测</w:t>
        </w:r>
        <w:r>
          <w:tab/>
        </w:r>
        <w:r>
          <w:fldChar w:fldCharType="begin"/>
        </w:r>
        <w:r>
          <w:instrText xml:space="preserve"> PAGEREF _Toc15253 \h </w:instrText>
        </w:r>
        <w:r>
          <w:fldChar w:fldCharType="separate"/>
        </w:r>
        <w:r>
          <w:t>4</w:t>
        </w:r>
        <w:r>
          <w:fldChar w:fldCharType="end"/>
        </w:r>
      </w:hyperlink>
    </w:p>
    <w:p>
      <w:pPr>
        <w:pStyle w:val="TOC1"/>
        <w:tabs>
          <w:tab w:val="right" w:leader="dot" w:pos="8306"/>
        </w:tabs>
      </w:pPr>
      <w:hyperlink w:anchor="_Toc3641" w:history="1">
        <w:r>
          <w:rPr>
            <w:rFonts w:ascii="仿宋" w:eastAsia="仿宋" w:hAnsi="仿宋" w:cs="仿宋" w:hint="eastAsia"/>
            <w:lang w:eastAsia="zh-CN"/>
          </w:rPr>
          <w:t>二、正丙醇项目选址可行性分析</w:t>
        </w:r>
        <w:r>
          <w:tab/>
        </w:r>
        <w:r>
          <w:fldChar w:fldCharType="begin"/>
        </w:r>
        <w:r>
          <w:instrText xml:space="preserve"> PAGEREF _Toc3641 \h </w:instrText>
        </w:r>
        <w:r>
          <w:fldChar w:fldCharType="separate"/>
        </w:r>
        <w:r>
          <w:t>5</w:t>
        </w:r>
        <w:r>
          <w:fldChar w:fldCharType="end"/>
        </w:r>
      </w:hyperlink>
    </w:p>
    <w:p>
      <w:pPr>
        <w:pStyle w:val="TOC2"/>
        <w:tabs>
          <w:tab w:val="right" w:leader="dot" w:pos="8306"/>
        </w:tabs>
      </w:pPr>
      <w:hyperlink w:anchor="_Toc14390" w:history="1">
        <w:r>
          <w:rPr>
            <w:rFonts w:ascii="仿宋" w:eastAsia="仿宋" w:hAnsi="仿宋" w:cs="仿宋" w:hint="eastAsia"/>
            <w:lang w:eastAsia="zh-CN"/>
          </w:rPr>
          <w:t>(一)、正丙醇项目选址</w:t>
        </w:r>
        <w:r>
          <w:tab/>
        </w:r>
        <w:r>
          <w:fldChar w:fldCharType="begin"/>
        </w:r>
        <w:r>
          <w:instrText xml:space="preserve"> PAGEREF _Toc14390 \h </w:instrText>
        </w:r>
        <w:r>
          <w:fldChar w:fldCharType="separate"/>
        </w:r>
        <w:r>
          <w:t>5</w:t>
        </w:r>
        <w:r>
          <w:fldChar w:fldCharType="end"/>
        </w:r>
      </w:hyperlink>
    </w:p>
    <w:p>
      <w:pPr>
        <w:pStyle w:val="TOC2"/>
        <w:tabs>
          <w:tab w:val="right" w:leader="dot" w:pos="8306"/>
        </w:tabs>
      </w:pPr>
      <w:hyperlink w:anchor="_Toc9138" w:history="1">
        <w:r>
          <w:rPr>
            <w:rFonts w:ascii="仿宋" w:eastAsia="仿宋" w:hAnsi="仿宋" w:cs="仿宋" w:hint="eastAsia"/>
            <w:lang w:eastAsia="zh-CN"/>
          </w:rPr>
          <w:t>(二)、用地控制指标</w:t>
        </w:r>
        <w:r>
          <w:tab/>
        </w:r>
        <w:r>
          <w:fldChar w:fldCharType="begin"/>
        </w:r>
        <w:r>
          <w:instrText xml:space="preserve"> PAGEREF _Toc9138 \h </w:instrText>
        </w:r>
        <w:r>
          <w:fldChar w:fldCharType="separate"/>
        </w:r>
        <w:r>
          <w:t>5</w:t>
        </w:r>
        <w:r>
          <w:fldChar w:fldCharType="end"/>
        </w:r>
      </w:hyperlink>
    </w:p>
    <w:p>
      <w:pPr>
        <w:pStyle w:val="TOC2"/>
        <w:tabs>
          <w:tab w:val="right" w:leader="dot" w:pos="8306"/>
        </w:tabs>
      </w:pPr>
      <w:hyperlink w:anchor="_Toc30552" w:history="1">
        <w:r>
          <w:rPr>
            <w:rFonts w:ascii="仿宋" w:eastAsia="仿宋" w:hAnsi="仿宋" w:cs="仿宋" w:hint="eastAsia"/>
            <w:lang w:eastAsia="zh-CN"/>
          </w:rPr>
          <w:t>(三)、节约用地措施</w:t>
        </w:r>
        <w:r>
          <w:tab/>
        </w:r>
        <w:r>
          <w:fldChar w:fldCharType="begin"/>
        </w:r>
        <w:r>
          <w:instrText xml:space="preserve"> PAGEREF _Toc30552 \h </w:instrText>
        </w:r>
        <w:r>
          <w:fldChar w:fldCharType="separate"/>
        </w:r>
        <w:r>
          <w:t>7</w:t>
        </w:r>
        <w:r>
          <w:fldChar w:fldCharType="end"/>
        </w:r>
      </w:hyperlink>
    </w:p>
    <w:p>
      <w:pPr>
        <w:pStyle w:val="TOC2"/>
        <w:tabs>
          <w:tab w:val="right" w:leader="dot" w:pos="8306"/>
        </w:tabs>
      </w:pPr>
      <w:hyperlink w:anchor="_Toc710" w:history="1">
        <w:r>
          <w:rPr>
            <w:rFonts w:ascii="仿宋" w:eastAsia="仿宋" w:hAnsi="仿宋" w:cs="仿宋" w:hint="eastAsia"/>
            <w:lang w:eastAsia="zh-CN"/>
          </w:rPr>
          <w:t>(四)、总图布置方案</w:t>
        </w:r>
        <w:r>
          <w:tab/>
        </w:r>
        <w:r>
          <w:fldChar w:fldCharType="begin"/>
        </w:r>
        <w:r>
          <w:instrText xml:space="preserve"> PAGEREF _Toc710 \h </w:instrText>
        </w:r>
        <w:r>
          <w:fldChar w:fldCharType="separate"/>
        </w:r>
        <w:r>
          <w:t>8</w:t>
        </w:r>
        <w:r>
          <w:fldChar w:fldCharType="end"/>
        </w:r>
      </w:hyperlink>
    </w:p>
    <w:p>
      <w:pPr>
        <w:pStyle w:val="TOC2"/>
        <w:tabs>
          <w:tab w:val="right" w:leader="dot" w:pos="8306"/>
        </w:tabs>
      </w:pPr>
      <w:hyperlink w:anchor="_Toc13130" w:history="1">
        <w:r>
          <w:rPr>
            <w:rFonts w:ascii="仿宋" w:eastAsia="仿宋" w:hAnsi="仿宋" w:cs="仿宋" w:hint="eastAsia"/>
            <w:lang w:eastAsia="zh-CN"/>
          </w:rPr>
          <w:t>(五)、选址综合评价</w:t>
        </w:r>
        <w:r>
          <w:tab/>
        </w:r>
        <w:r>
          <w:fldChar w:fldCharType="begin"/>
        </w:r>
        <w:r>
          <w:instrText xml:space="preserve"> PAGEREF _Toc13130 \h </w:instrText>
        </w:r>
        <w:r>
          <w:fldChar w:fldCharType="separate"/>
        </w:r>
        <w:r>
          <w:t>9</w:t>
        </w:r>
        <w:r>
          <w:fldChar w:fldCharType="end"/>
        </w:r>
      </w:hyperlink>
    </w:p>
    <w:p>
      <w:pPr>
        <w:pStyle w:val="TOC1"/>
        <w:tabs>
          <w:tab w:val="right" w:leader="dot" w:pos="8306"/>
        </w:tabs>
      </w:pPr>
      <w:hyperlink w:anchor="_Toc14212" w:history="1">
        <w:r>
          <w:rPr>
            <w:rFonts w:ascii="仿宋" w:eastAsia="仿宋" w:hAnsi="仿宋" w:cs="仿宋" w:hint="eastAsia"/>
            <w:lang w:eastAsia="zh-CN"/>
          </w:rPr>
          <w:t>三、正丙醇项目危机管理</w:t>
        </w:r>
        <w:r>
          <w:tab/>
        </w:r>
        <w:r>
          <w:fldChar w:fldCharType="begin"/>
        </w:r>
        <w:r>
          <w:instrText xml:space="preserve"> PAGEREF _Toc14212 \h </w:instrText>
        </w:r>
        <w:r>
          <w:fldChar w:fldCharType="separate"/>
        </w:r>
        <w:r>
          <w:t>10</w:t>
        </w:r>
        <w:r>
          <w:fldChar w:fldCharType="end"/>
        </w:r>
      </w:hyperlink>
    </w:p>
    <w:p>
      <w:pPr>
        <w:pStyle w:val="TOC2"/>
        <w:tabs>
          <w:tab w:val="right" w:leader="dot" w:pos="8306"/>
        </w:tabs>
      </w:pPr>
      <w:hyperlink w:anchor="_Toc32498" w:history="1">
        <w:r>
          <w:rPr>
            <w:rFonts w:ascii="仿宋" w:eastAsia="仿宋" w:hAnsi="仿宋" w:cs="仿宋" w:hint="eastAsia"/>
            <w:lang w:eastAsia="zh-CN"/>
          </w:rPr>
          <w:t>(一)、危机预警与识别</w:t>
        </w:r>
        <w:r>
          <w:tab/>
        </w:r>
        <w:r>
          <w:fldChar w:fldCharType="begin"/>
        </w:r>
        <w:r>
          <w:instrText xml:space="preserve"> PAGEREF _Toc32498 \h </w:instrText>
        </w:r>
        <w:r>
          <w:fldChar w:fldCharType="separate"/>
        </w:r>
        <w:r>
          <w:t>10</w:t>
        </w:r>
        <w:r>
          <w:fldChar w:fldCharType="end"/>
        </w:r>
      </w:hyperlink>
    </w:p>
    <w:p>
      <w:pPr>
        <w:pStyle w:val="TOC2"/>
        <w:tabs>
          <w:tab w:val="right" w:leader="dot" w:pos="8306"/>
        </w:tabs>
      </w:pPr>
      <w:hyperlink w:anchor="_Toc11268" w:history="1">
        <w:r>
          <w:rPr>
            <w:rFonts w:ascii="仿宋" w:eastAsia="仿宋" w:hAnsi="仿宋" w:cs="仿宋" w:hint="eastAsia"/>
            <w:lang w:eastAsia="zh-CN"/>
          </w:rPr>
          <w:t>(二)、危机应对与恢复</w:t>
        </w:r>
        <w:r>
          <w:tab/>
        </w:r>
        <w:r>
          <w:fldChar w:fldCharType="begin"/>
        </w:r>
        <w:r>
          <w:instrText xml:space="preserve"> PAGEREF _Toc11268 \h </w:instrText>
        </w:r>
        <w:r>
          <w:fldChar w:fldCharType="separate"/>
        </w:r>
        <w:r>
          <w:t>11</w:t>
        </w:r>
        <w:r>
          <w:fldChar w:fldCharType="end"/>
        </w:r>
      </w:hyperlink>
    </w:p>
    <w:p>
      <w:pPr>
        <w:pStyle w:val="TOC1"/>
        <w:tabs>
          <w:tab w:val="right" w:leader="dot" w:pos="8306"/>
        </w:tabs>
      </w:pPr>
      <w:hyperlink w:anchor="_Toc23467" w:history="1">
        <w:r>
          <w:rPr>
            <w:rFonts w:ascii="仿宋" w:eastAsia="仿宋" w:hAnsi="仿宋" w:cs="仿宋" w:hint="eastAsia"/>
            <w:lang w:eastAsia="zh-CN"/>
          </w:rPr>
          <w:t>四、正丙醇项目绩效评估</w:t>
        </w:r>
        <w:r>
          <w:tab/>
        </w:r>
        <w:r>
          <w:fldChar w:fldCharType="begin"/>
        </w:r>
        <w:r>
          <w:instrText xml:space="preserve"> PAGEREF _Toc23467 \h </w:instrText>
        </w:r>
        <w:r>
          <w:fldChar w:fldCharType="separate"/>
        </w:r>
        <w:r>
          <w:t>12</w:t>
        </w:r>
        <w:r>
          <w:fldChar w:fldCharType="end"/>
        </w:r>
      </w:hyperlink>
    </w:p>
    <w:p>
      <w:pPr>
        <w:pStyle w:val="TOC2"/>
        <w:tabs>
          <w:tab w:val="right" w:leader="dot" w:pos="8306"/>
        </w:tabs>
      </w:pPr>
      <w:hyperlink w:anchor="_Toc9549" w:history="1">
        <w:r>
          <w:rPr>
            <w:rFonts w:ascii="仿宋" w:eastAsia="仿宋" w:hAnsi="仿宋" w:cs="仿宋" w:hint="eastAsia"/>
            <w:lang w:eastAsia="zh-CN"/>
          </w:rPr>
          <w:t>(一)、绩效评估指标</w:t>
        </w:r>
        <w:r>
          <w:tab/>
        </w:r>
        <w:r>
          <w:fldChar w:fldCharType="begin"/>
        </w:r>
        <w:r>
          <w:instrText xml:space="preserve"> PAGEREF _Toc9549 \h </w:instrText>
        </w:r>
        <w:r>
          <w:fldChar w:fldCharType="separate"/>
        </w:r>
        <w:r>
          <w:t>12</w:t>
        </w:r>
        <w:r>
          <w:fldChar w:fldCharType="end"/>
        </w:r>
      </w:hyperlink>
    </w:p>
    <w:p>
      <w:pPr>
        <w:pStyle w:val="TOC2"/>
        <w:tabs>
          <w:tab w:val="right" w:leader="dot" w:pos="8306"/>
        </w:tabs>
      </w:pPr>
      <w:hyperlink w:anchor="_Toc1809" w:history="1">
        <w:r>
          <w:rPr>
            <w:rFonts w:ascii="仿宋" w:eastAsia="仿宋" w:hAnsi="仿宋" w:cs="仿宋" w:hint="eastAsia"/>
            <w:lang w:eastAsia="zh-CN"/>
          </w:rPr>
          <w:t>(二)、绩效评估方法</w:t>
        </w:r>
        <w:r>
          <w:tab/>
        </w:r>
        <w:r>
          <w:fldChar w:fldCharType="begin"/>
        </w:r>
        <w:r>
          <w:instrText xml:space="preserve"> PAGEREF _Toc1809 \h </w:instrText>
        </w:r>
        <w:r>
          <w:fldChar w:fldCharType="separate"/>
        </w:r>
        <w:r>
          <w:t>13</w:t>
        </w:r>
        <w:r>
          <w:fldChar w:fldCharType="end"/>
        </w:r>
      </w:hyperlink>
    </w:p>
    <w:p>
      <w:pPr>
        <w:pStyle w:val="TOC2"/>
        <w:tabs>
          <w:tab w:val="right" w:leader="dot" w:pos="8306"/>
        </w:tabs>
      </w:pPr>
      <w:hyperlink w:anchor="_Toc3191" w:history="1">
        <w:r>
          <w:rPr>
            <w:rFonts w:ascii="仿宋" w:eastAsia="仿宋" w:hAnsi="仿宋" w:cs="仿宋" w:hint="eastAsia"/>
            <w:lang w:eastAsia="zh-CN"/>
          </w:rPr>
          <w:t>(三)、绩效评估周期</w:t>
        </w:r>
        <w:r>
          <w:tab/>
        </w:r>
        <w:r>
          <w:fldChar w:fldCharType="begin"/>
        </w:r>
        <w:r>
          <w:instrText xml:space="preserve"> PAGEREF _Toc3191 \h </w:instrText>
        </w:r>
        <w:r>
          <w:fldChar w:fldCharType="separate"/>
        </w:r>
        <w:r>
          <w:t>14</w:t>
        </w:r>
        <w:r>
          <w:fldChar w:fldCharType="end"/>
        </w:r>
      </w:hyperlink>
    </w:p>
    <w:p>
      <w:pPr>
        <w:pStyle w:val="TOC1"/>
        <w:tabs>
          <w:tab w:val="right" w:leader="dot" w:pos="8306"/>
        </w:tabs>
      </w:pPr>
      <w:hyperlink w:anchor="_Toc2079" w:history="1">
        <w:r>
          <w:rPr>
            <w:rFonts w:ascii="仿宋" w:eastAsia="仿宋" w:hAnsi="仿宋" w:cs="仿宋" w:hint="eastAsia"/>
            <w:lang w:eastAsia="zh-CN"/>
          </w:rPr>
          <w:t>五、正丙醇项目建设单位说明</w:t>
        </w:r>
        <w:r>
          <w:tab/>
        </w:r>
        <w:r>
          <w:fldChar w:fldCharType="begin"/>
        </w:r>
        <w:r>
          <w:instrText xml:space="preserve"> PAGEREF _Toc2079 \h </w:instrText>
        </w:r>
        <w:r>
          <w:fldChar w:fldCharType="separate"/>
        </w:r>
        <w:r>
          <w:t>15</w:t>
        </w:r>
        <w:r>
          <w:fldChar w:fldCharType="end"/>
        </w:r>
      </w:hyperlink>
    </w:p>
    <w:p>
      <w:pPr>
        <w:pStyle w:val="TOC2"/>
        <w:tabs>
          <w:tab w:val="right" w:leader="dot" w:pos="8306"/>
        </w:tabs>
      </w:pPr>
      <w:hyperlink w:anchor="_Toc3531" w:history="1">
        <w:r>
          <w:rPr>
            <w:rFonts w:ascii="仿宋" w:eastAsia="仿宋" w:hAnsi="仿宋" w:cs="仿宋" w:hint="eastAsia"/>
            <w:lang w:eastAsia="zh-CN"/>
          </w:rPr>
          <w:t>(一)、正丙醇项目承办单位基本情况</w:t>
        </w:r>
        <w:r>
          <w:tab/>
        </w:r>
        <w:r>
          <w:fldChar w:fldCharType="begin"/>
        </w:r>
        <w:r>
          <w:instrText xml:space="preserve"> PAGEREF _Toc3531 \h </w:instrText>
        </w:r>
        <w:r>
          <w:fldChar w:fldCharType="separate"/>
        </w:r>
        <w:r>
          <w:t>15</w:t>
        </w:r>
        <w:r>
          <w:fldChar w:fldCharType="end"/>
        </w:r>
      </w:hyperlink>
    </w:p>
    <w:p>
      <w:pPr>
        <w:pStyle w:val="TOC2"/>
        <w:tabs>
          <w:tab w:val="right" w:leader="dot" w:pos="8306"/>
        </w:tabs>
      </w:pPr>
      <w:hyperlink w:anchor="_Toc32332" w:history="1">
        <w:r>
          <w:rPr>
            <w:rFonts w:ascii="仿宋" w:eastAsia="仿宋" w:hAnsi="仿宋" w:cs="仿宋" w:hint="eastAsia"/>
            <w:lang w:eastAsia="zh-CN"/>
          </w:rPr>
          <w:t>(二)、公司经济效益分析</w:t>
        </w:r>
        <w:r>
          <w:tab/>
        </w:r>
        <w:r>
          <w:fldChar w:fldCharType="begin"/>
        </w:r>
        <w:r>
          <w:instrText xml:space="preserve"> PAGEREF _Toc32332 \h </w:instrText>
        </w:r>
        <w:r>
          <w:fldChar w:fldCharType="separate"/>
        </w:r>
        <w:r>
          <w:t>16</w:t>
        </w:r>
        <w:r>
          <w:fldChar w:fldCharType="end"/>
        </w:r>
      </w:hyperlink>
    </w:p>
    <w:p>
      <w:pPr>
        <w:pStyle w:val="TOC1"/>
        <w:tabs>
          <w:tab w:val="right" w:leader="dot" w:pos="8306"/>
        </w:tabs>
      </w:pPr>
      <w:hyperlink w:anchor="_Toc9708" w:history="1">
        <w:r>
          <w:rPr>
            <w:rFonts w:ascii="仿宋" w:eastAsia="仿宋" w:hAnsi="仿宋" w:cs="仿宋" w:hint="eastAsia"/>
            <w:lang w:eastAsia="zh-CN"/>
          </w:rPr>
          <w:t>六、正丙醇项目土建工程</w:t>
        </w:r>
        <w:r>
          <w:tab/>
        </w:r>
        <w:r>
          <w:fldChar w:fldCharType="begin"/>
        </w:r>
        <w:r>
          <w:instrText xml:space="preserve"> PAGEREF _Toc9708 \h </w:instrText>
        </w:r>
        <w:r>
          <w:fldChar w:fldCharType="separate"/>
        </w:r>
        <w:r>
          <w:t>17</w:t>
        </w:r>
        <w:r>
          <w:fldChar w:fldCharType="end"/>
        </w:r>
      </w:hyperlink>
    </w:p>
    <w:p>
      <w:pPr>
        <w:pStyle w:val="TOC2"/>
        <w:tabs>
          <w:tab w:val="right" w:leader="dot" w:pos="8306"/>
        </w:tabs>
      </w:pPr>
      <w:hyperlink w:anchor="_Toc2702" w:history="1">
        <w:r>
          <w:rPr>
            <w:rFonts w:ascii="仿宋" w:eastAsia="仿宋" w:hAnsi="仿宋" w:cs="仿宋" w:hint="eastAsia"/>
            <w:lang w:eastAsia="zh-CN"/>
          </w:rPr>
          <w:t>(一)、建筑工程设计原则</w:t>
        </w:r>
        <w:r>
          <w:tab/>
        </w:r>
        <w:r>
          <w:fldChar w:fldCharType="begin"/>
        </w:r>
        <w:r>
          <w:instrText xml:space="preserve"> PAGEREF _Toc2702 \h </w:instrText>
        </w:r>
        <w:r>
          <w:fldChar w:fldCharType="separate"/>
        </w:r>
        <w:r>
          <w:t>17</w:t>
        </w:r>
        <w:r>
          <w:fldChar w:fldCharType="end"/>
        </w:r>
      </w:hyperlink>
    </w:p>
    <w:p>
      <w:pPr>
        <w:pStyle w:val="TOC2"/>
        <w:tabs>
          <w:tab w:val="right" w:leader="dot" w:pos="8306"/>
        </w:tabs>
      </w:pPr>
      <w:hyperlink w:anchor="_Toc13655" w:history="1">
        <w:r>
          <w:rPr>
            <w:rFonts w:ascii="仿宋" w:eastAsia="仿宋" w:hAnsi="仿宋" w:cs="仿宋" w:hint="eastAsia"/>
            <w:lang w:eastAsia="zh-CN"/>
          </w:rPr>
          <w:t>(二)、土建工程设计年限及安全等级</w:t>
        </w:r>
        <w:r>
          <w:tab/>
        </w:r>
        <w:r>
          <w:fldChar w:fldCharType="begin"/>
        </w:r>
        <w:r>
          <w:instrText xml:space="preserve"> PAGEREF _Toc13655 \h </w:instrText>
        </w:r>
        <w:r>
          <w:fldChar w:fldCharType="separate"/>
        </w:r>
        <w:r>
          <w:t>18</w:t>
        </w:r>
        <w:r>
          <w:fldChar w:fldCharType="end"/>
        </w:r>
      </w:hyperlink>
    </w:p>
    <w:p>
      <w:pPr>
        <w:pStyle w:val="TOC2"/>
        <w:tabs>
          <w:tab w:val="right" w:leader="dot" w:pos="8306"/>
        </w:tabs>
      </w:pPr>
      <w:hyperlink w:anchor="_Toc10596" w:history="1">
        <w:r>
          <w:rPr>
            <w:rFonts w:ascii="仿宋" w:eastAsia="仿宋" w:hAnsi="仿宋" w:cs="仿宋" w:hint="eastAsia"/>
            <w:lang w:eastAsia="zh-CN"/>
          </w:rPr>
          <w:t>(三)、建筑工程设计总体要求</w:t>
        </w:r>
        <w:r>
          <w:tab/>
        </w:r>
        <w:r>
          <w:fldChar w:fldCharType="begin"/>
        </w:r>
        <w:r>
          <w:instrText xml:space="preserve"> PAGEREF _Toc10596 \h </w:instrText>
        </w:r>
        <w:r>
          <w:fldChar w:fldCharType="separate"/>
        </w:r>
        <w:r>
          <w:t>19</w:t>
        </w:r>
        <w:r>
          <w:fldChar w:fldCharType="end"/>
        </w:r>
      </w:hyperlink>
    </w:p>
    <w:p>
      <w:pPr>
        <w:pStyle w:val="TOC2"/>
        <w:tabs>
          <w:tab w:val="right" w:leader="dot" w:pos="8306"/>
        </w:tabs>
      </w:pPr>
      <w:hyperlink w:anchor="_Toc13488" w:history="1">
        <w:r>
          <w:rPr>
            <w:rFonts w:ascii="仿宋" w:eastAsia="仿宋" w:hAnsi="仿宋" w:cs="仿宋" w:hint="eastAsia"/>
            <w:lang w:eastAsia="zh-CN"/>
          </w:rPr>
          <w:t>(四)、土建工程建设指标</w:t>
        </w:r>
        <w:r>
          <w:tab/>
        </w:r>
        <w:r>
          <w:fldChar w:fldCharType="begin"/>
        </w:r>
        <w:r>
          <w:instrText xml:space="preserve"> PAGEREF _Toc13488 \h </w:instrText>
        </w:r>
        <w:r>
          <w:fldChar w:fldCharType="separate"/>
        </w:r>
        <w:r>
          <w:t>20</w:t>
        </w:r>
        <w:r>
          <w:fldChar w:fldCharType="end"/>
        </w:r>
      </w:hyperlink>
    </w:p>
    <w:p>
      <w:pPr>
        <w:pStyle w:val="TOC1"/>
        <w:tabs>
          <w:tab w:val="right" w:leader="dot" w:pos="8306"/>
        </w:tabs>
      </w:pPr>
      <w:hyperlink w:anchor="_Toc20066" w:history="1">
        <w:r>
          <w:rPr>
            <w:rFonts w:ascii="仿宋" w:eastAsia="仿宋" w:hAnsi="仿宋" w:cs="仿宋" w:hint="eastAsia"/>
            <w:lang w:eastAsia="zh-CN"/>
          </w:rPr>
          <w:t>七、正丙醇项目财务管理</w:t>
        </w:r>
        <w:r>
          <w:tab/>
        </w:r>
        <w:r>
          <w:fldChar w:fldCharType="begin"/>
        </w:r>
        <w:r>
          <w:instrText xml:space="preserve"> PAGEREF _Toc20066 \h </w:instrText>
        </w:r>
        <w:r>
          <w:fldChar w:fldCharType="separate"/>
        </w:r>
        <w:r>
          <w:t>20</w:t>
        </w:r>
        <w:r>
          <w:fldChar w:fldCharType="end"/>
        </w:r>
      </w:hyperlink>
    </w:p>
    <w:p>
      <w:pPr>
        <w:pStyle w:val="TOC2"/>
        <w:tabs>
          <w:tab w:val="right" w:leader="dot" w:pos="8306"/>
        </w:tabs>
      </w:pPr>
      <w:hyperlink w:anchor="_Toc14524" w:history="1">
        <w:r>
          <w:rPr>
            <w:rFonts w:ascii="仿宋" w:eastAsia="仿宋" w:hAnsi="仿宋" w:cs="仿宋" w:hint="eastAsia"/>
            <w:lang w:eastAsia="zh-CN"/>
          </w:rPr>
          <w:t>(一)、资金需求大</w:t>
        </w:r>
        <w:r>
          <w:tab/>
        </w:r>
        <w:r>
          <w:fldChar w:fldCharType="begin"/>
        </w:r>
        <w:r>
          <w:instrText xml:space="preserve"> PAGEREF _Toc14524 \h </w:instrText>
        </w:r>
        <w:r>
          <w:fldChar w:fldCharType="separate"/>
        </w:r>
        <w:r>
          <w:t>20</w:t>
        </w:r>
        <w:r>
          <w:fldChar w:fldCharType="end"/>
        </w:r>
      </w:hyperlink>
    </w:p>
    <w:p>
      <w:pPr>
        <w:pStyle w:val="TOC2"/>
        <w:tabs>
          <w:tab w:val="right" w:leader="dot" w:pos="8306"/>
        </w:tabs>
      </w:pPr>
      <w:hyperlink w:anchor="_Toc21706" w:history="1">
        <w:r>
          <w:rPr>
            <w:rFonts w:ascii="仿宋" w:eastAsia="仿宋" w:hAnsi="仿宋" w:cs="仿宋" w:hint="eastAsia"/>
            <w:lang w:eastAsia="zh-CN"/>
          </w:rPr>
          <w:t>(二)、研发周期长</w:t>
        </w:r>
        <w:r>
          <w:tab/>
        </w:r>
        <w:r>
          <w:fldChar w:fldCharType="begin"/>
        </w:r>
        <w:r>
          <w:instrText xml:space="preserve"> PAGEREF _Toc21706 \h </w:instrText>
        </w:r>
        <w:r>
          <w:fldChar w:fldCharType="separate"/>
        </w:r>
        <w:r>
          <w:t>21</w:t>
        </w:r>
        <w:r>
          <w:fldChar w:fldCharType="end"/>
        </w:r>
      </w:hyperlink>
    </w:p>
    <w:p>
      <w:pPr>
        <w:pStyle w:val="TOC2"/>
        <w:tabs>
          <w:tab w:val="right" w:leader="dot" w:pos="8306"/>
        </w:tabs>
      </w:pPr>
      <w:hyperlink w:anchor="_Toc11007" w:history="1">
        <w:r>
          <w:rPr>
            <w:rFonts w:ascii="仿宋" w:eastAsia="仿宋" w:hAnsi="仿宋" w:cs="仿宋" w:hint="eastAsia"/>
            <w:lang w:eastAsia="zh-CN"/>
          </w:rPr>
          <w:t>(三)、市场风险大</w:t>
        </w:r>
        <w:r>
          <w:tab/>
        </w:r>
        <w:r>
          <w:fldChar w:fldCharType="begin"/>
        </w:r>
        <w:r>
          <w:instrText xml:space="preserve"> PAGEREF _Toc11007 \h </w:instrText>
        </w:r>
        <w:r>
          <w:fldChar w:fldCharType="separate"/>
        </w:r>
        <w:r>
          <w:t>22</w:t>
        </w:r>
        <w:r>
          <w:fldChar w:fldCharType="end"/>
        </w:r>
      </w:hyperlink>
    </w:p>
    <w:p>
      <w:pPr>
        <w:pStyle w:val="TOC2"/>
        <w:tabs>
          <w:tab w:val="right" w:leader="dot" w:pos="8306"/>
        </w:tabs>
      </w:pPr>
      <w:hyperlink w:anchor="_Toc13875" w:history="1">
        <w:r>
          <w:rPr>
            <w:rFonts w:ascii="仿宋" w:eastAsia="仿宋" w:hAnsi="仿宋" w:cs="仿宋" w:hint="eastAsia"/>
            <w:lang w:eastAsia="zh-CN"/>
          </w:rPr>
          <w:t>(四)、利润率高</w:t>
        </w:r>
        <w:r>
          <w:tab/>
        </w:r>
        <w:r>
          <w:fldChar w:fldCharType="begin"/>
        </w:r>
        <w:r>
          <w:instrText xml:space="preserve"> PAGEREF _Toc13875 \h </w:instrText>
        </w:r>
        <w:r>
          <w:fldChar w:fldCharType="separate"/>
        </w:r>
        <w:r>
          <w:t>25</w:t>
        </w:r>
        <w:r>
          <w:fldChar w:fldCharType="end"/>
        </w:r>
      </w:hyperlink>
    </w:p>
    <w:p>
      <w:pPr>
        <w:pStyle w:val="TOC1"/>
        <w:tabs>
          <w:tab w:val="right" w:leader="dot" w:pos="8306"/>
        </w:tabs>
      </w:pPr>
      <w:hyperlink w:anchor="_Toc1097" w:history="1">
        <w:r>
          <w:rPr>
            <w:rFonts w:ascii="仿宋" w:eastAsia="仿宋" w:hAnsi="仿宋" w:cs="仿宋" w:hint="eastAsia"/>
            <w:lang w:eastAsia="zh-CN"/>
          </w:rPr>
          <w:t>八、正丙醇项目人力资源管理</w:t>
        </w:r>
        <w:r>
          <w:tab/>
        </w:r>
        <w:r>
          <w:fldChar w:fldCharType="begin"/>
        </w:r>
        <w:r>
          <w:instrText xml:space="preserve"> PAGEREF _Toc1097 \h </w:instrText>
        </w:r>
        <w:r>
          <w:fldChar w:fldCharType="separate"/>
        </w:r>
        <w:r>
          <w:t>27</w:t>
        </w:r>
        <w:r>
          <w:fldChar w:fldCharType="end"/>
        </w:r>
      </w:hyperlink>
    </w:p>
    <w:p>
      <w:pPr>
        <w:pStyle w:val="TOC2"/>
        <w:tabs>
          <w:tab w:val="right" w:leader="dot" w:pos="8306"/>
        </w:tabs>
      </w:pPr>
      <w:hyperlink w:anchor="_Toc16225" w:history="1">
        <w:r>
          <w:rPr>
            <w:rFonts w:ascii="仿宋" w:eastAsia="仿宋" w:hAnsi="仿宋" w:cs="仿宋" w:hint="eastAsia"/>
            <w:lang w:eastAsia="zh-CN"/>
          </w:rPr>
          <w:t>(一)、建立健全的预算管理制度</w:t>
        </w:r>
        <w:r>
          <w:tab/>
        </w:r>
        <w:r>
          <w:fldChar w:fldCharType="begin"/>
        </w:r>
        <w:r>
          <w:instrText xml:space="preserve"> PAGEREF _Toc16225 \h </w:instrText>
        </w:r>
        <w:r>
          <w:fldChar w:fldCharType="separate"/>
        </w:r>
        <w:r>
          <w:t>27</w:t>
        </w:r>
        <w:r>
          <w:fldChar w:fldCharType="end"/>
        </w:r>
      </w:hyperlink>
    </w:p>
    <w:p>
      <w:pPr>
        <w:pStyle w:val="TOC2"/>
        <w:tabs>
          <w:tab w:val="right" w:leader="dot" w:pos="8306"/>
        </w:tabs>
      </w:pPr>
      <w:hyperlink w:anchor="_Toc191" w:history="1">
        <w:r>
          <w:rPr>
            <w:rFonts w:ascii="仿宋" w:eastAsia="仿宋" w:hAnsi="仿宋" w:cs="仿宋" w:hint="eastAsia"/>
            <w:lang w:eastAsia="zh-CN"/>
          </w:rPr>
          <w:t>(二)、加强资金流动监控</w:t>
        </w:r>
        <w:r>
          <w:tab/>
        </w:r>
        <w:r>
          <w:fldChar w:fldCharType="begin"/>
        </w:r>
        <w:r>
          <w:instrText xml:space="preserve"> PAGEREF _Toc191 \h </w:instrText>
        </w:r>
        <w:r>
          <w:fldChar w:fldCharType="separate"/>
        </w:r>
        <w:r>
          <w:t>29</w:t>
        </w:r>
        <w:r>
          <w:fldChar w:fldCharType="end"/>
        </w:r>
      </w:hyperlink>
    </w:p>
    <w:p>
      <w:pPr>
        <w:pStyle w:val="TOC2"/>
        <w:tabs>
          <w:tab w:val="right" w:leader="dot" w:pos="8306"/>
        </w:tabs>
      </w:pPr>
      <w:hyperlink w:anchor="_Toc31908" w:history="1">
        <w:r>
          <w:rPr>
            <w:rFonts w:ascii="仿宋" w:eastAsia="仿宋" w:hAnsi="仿宋" w:cs="仿宋" w:hint="eastAsia"/>
            <w:lang w:eastAsia="zh-CN"/>
          </w:rPr>
          <w:t>(三)、制定完善的风险控制机制</w:t>
        </w:r>
        <w:r>
          <w:tab/>
        </w:r>
        <w:r>
          <w:fldChar w:fldCharType="begin"/>
        </w:r>
        <w:r>
          <w:instrText xml:space="preserve"> PAGEREF _Toc31908 \h </w:instrText>
        </w:r>
        <w:r>
          <w:fldChar w:fldCharType="separate"/>
        </w:r>
        <w:r>
          <w:t>30</w:t>
        </w:r>
        <w:r>
          <w:fldChar w:fldCharType="end"/>
        </w:r>
      </w:hyperlink>
    </w:p>
    <w:p>
      <w:pPr>
        <w:pStyle w:val="TOC2"/>
        <w:tabs>
          <w:tab w:val="right" w:leader="dot" w:pos="8306"/>
        </w:tabs>
      </w:pPr>
      <w:hyperlink w:anchor="_Toc16677" w:history="1">
        <w:r>
          <w:rPr>
            <w:rFonts w:ascii="仿宋" w:eastAsia="仿宋" w:hAnsi="仿宋" w:cs="仿宋" w:hint="eastAsia"/>
            <w:lang w:eastAsia="zh-CN"/>
          </w:rPr>
          <w:t>(四)、优化成本管理</w:t>
        </w:r>
        <w:r>
          <w:tab/>
        </w:r>
        <w:r>
          <w:fldChar w:fldCharType="begin"/>
        </w:r>
        <w:r>
          <w:instrText xml:space="preserve"> PAGEREF _Toc16677 \h </w:instrText>
        </w:r>
        <w:r>
          <w:fldChar w:fldCharType="separate"/>
        </w:r>
        <w:r>
          <w:t>31</w:t>
        </w:r>
        <w:r>
          <w:fldChar w:fldCharType="end"/>
        </w:r>
      </w:hyperlink>
    </w:p>
    <w:p>
      <w:pPr>
        <w:pStyle w:val="TOC1"/>
        <w:tabs>
          <w:tab w:val="right" w:leader="dot" w:pos="8306"/>
        </w:tabs>
      </w:pPr>
      <w:hyperlink w:anchor="_Toc8836" w:history="1">
        <w:r>
          <w:rPr>
            <w:rFonts w:ascii="仿宋" w:eastAsia="仿宋" w:hAnsi="仿宋" w:cs="仿宋" w:hint="eastAsia"/>
            <w:lang w:eastAsia="zh-CN"/>
          </w:rPr>
          <w:t>九、正丙醇项目风险管理</w:t>
        </w:r>
        <w:r>
          <w:tab/>
        </w:r>
        <w:r>
          <w:fldChar w:fldCharType="begin"/>
        </w:r>
        <w:r>
          <w:instrText xml:space="preserve"> PAGEREF _Toc8836 \h </w:instrText>
        </w:r>
        <w:r>
          <w:fldChar w:fldCharType="separate"/>
        </w:r>
        <w:r>
          <w:t>32</w:t>
        </w:r>
        <w:r>
          <w:fldChar w:fldCharType="end"/>
        </w:r>
      </w:hyperlink>
    </w:p>
    <w:p>
      <w:pPr>
        <w:pStyle w:val="TOC2"/>
        <w:tabs>
          <w:tab w:val="right" w:leader="dot" w:pos="8306"/>
        </w:tabs>
      </w:pPr>
      <w:hyperlink w:anchor="_Toc11119" w:history="1">
        <w:r>
          <w:rPr>
            <w:rFonts w:ascii="仿宋" w:eastAsia="仿宋" w:hAnsi="仿宋" w:cs="仿宋" w:hint="eastAsia"/>
            <w:lang w:eastAsia="zh-CN"/>
          </w:rPr>
          <w:t>(一)、风险识别与评估</w:t>
        </w:r>
        <w:r>
          <w:tab/>
        </w:r>
        <w:r>
          <w:fldChar w:fldCharType="begin"/>
        </w:r>
        <w:r>
          <w:instrText xml:space="preserve"> PAGEREF _Toc11119 \h </w:instrText>
        </w:r>
        <w:r>
          <w:fldChar w:fldCharType="separate"/>
        </w:r>
        <w:r>
          <w:t>32</w:t>
        </w:r>
        <w:r>
          <w:fldChar w:fldCharType="end"/>
        </w:r>
      </w:hyperlink>
    </w:p>
    <w:p>
      <w:pPr>
        <w:pStyle w:val="TOC2"/>
        <w:tabs>
          <w:tab w:val="right" w:leader="dot" w:pos="8306"/>
        </w:tabs>
      </w:pPr>
      <w:hyperlink w:anchor="_Toc7304" w:history="1">
        <w:r>
          <w:rPr>
            <w:rFonts w:ascii="仿宋" w:eastAsia="仿宋" w:hAnsi="仿宋" w:cs="仿宋" w:hint="eastAsia"/>
            <w:lang w:eastAsia="zh-CN"/>
          </w:rPr>
          <w:t>(二)、风险应对策略</w:t>
        </w:r>
        <w:r>
          <w:tab/>
        </w:r>
        <w:r>
          <w:fldChar w:fldCharType="begin"/>
        </w:r>
        <w:r>
          <w:instrText xml:space="preserve"> PAGEREF _Toc7304 \h </w:instrText>
        </w:r>
        <w:r>
          <w:fldChar w:fldCharType="separate"/>
        </w:r>
        <w:r>
          <w:t>34</w:t>
        </w:r>
        <w:r>
          <w:fldChar w:fldCharType="end"/>
        </w:r>
      </w:hyperlink>
    </w:p>
    <w:p>
      <w:pPr>
        <w:pStyle w:val="TOC2"/>
        <w:tabs>
          <w:tab w:val="right" w:leader="dot" w:pos="8306"/>
        </w:tabs>
      </w:pPr>
      <w:hyperlink w:anchor="_Toc11491" w:history="1">
        <w:r>
          <w:rPr>
            <w:rFonts w:ascii="仿宋" w:eastAsia="仿宋" w:hAnsi="仿宋" w:cs="仿宋" w:hint="eastAsia"/>
            <w:lang w:eastAsia="zh-CN"/>
          </w:rPr>
          <w:t>(三)、风险监控与控制</w:t>
        </w:r>
        <w:r>
          <w:tab/>
        </w:r>
        <w:r>
          <w:fldChar w:fldCharType="begin"/>
        </w:r>
        <w:r>
          <w:instrText xml:space="preserve"> PAGEREF _Toc11491 \h </w:instrText>
        </w:r>
        <w:r>
          <w:fldChar w:fldCharType="separate"/>
        </w:r>
        <w:r>
          <w:t>35</w:t>
        </w:r>
        <w:r>
          <w:fldChar w:fldCharType="end"/>
        </w:r>
      </w:hyperlink>
    </w:p>
    <w:p>
      <w:pPr>
        <w:pStyle w:val="TOC1"/>
        <w:tabs>
          <w:tab w:val="right" w:leader="dot" w:pos="8306"/>
        </w:tabs>
      </w:pPr>
      <w:hyperlink w:anchor="_Toc31563" w:history="1">
        <w:r>
          <w:rPr>
            <w:rFonts w:ascii="仿宋" w:eastAsia="仿宋" w:hAnsi="仿宋" w:cs="仿宋" w:hint="eastAsia"/>
            <w:lang w:eastAsia="zh-CN"/>
          </w:rPr>
          <w:t>十、生产安全保护</w:t>
        </w:r>
        <w:r>
          <w:tab/>
        </w:r>
        <w:r>
          <w:fldChar w:fldCharType="begin"/>
        </w:r>
        <w:r>
          <w:instrText xml:space="preserve"> PAGEREF _Toc31563 \h </w:instrText>
        </w:r>
        <w:r>
          <w:fldChar w:fldCharType="separate"/>
        </w:r>
        <w:r>
          <w:t>36</w:t>
        </w:r>
        <w:r>
          <w:fldChar w:fldCharType="end"/>
        </w:r>
      </w:hyperlink>
    </w:p>
    <w:p>
      <w:pPr>
        <w:pStyle w:val="TOC2"/>
        <w:tabs>
          <w:tab w:val="right" w:leader="dot" w:pos="8306"/>
        </w:tabs>
      </w:pPr>
      <w:hyperlink w:anchor="_Toc21082" w:history="1">
        <w:r>
          <w:rPr>
            <w:rFonts w:ascii="仿宋" w:eastAsia="仿宋" w:hAnsi="仿宋" w:cs="仿宋" w:hint="eastAsia"/>
            <w:lang w:eastAsia="zh-CN"/>
          </w:rPr>
          <w:t>(一)、消防安全</w:t>
        </w:r>
        <w:r>
          <w:tab/>
        </w:r>
        <w:r>
          <w:fldChar w:fldCharType="begin"/>
        </w:r>
        <w:r>
          <w:instrText xml:space="preserve"> PAGEREF _Toc21082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8" w:history="1">
        <w:r>
          <w:rPr>
            <w:rFonts w:ascii="仿宋" w:eastAsia="仿宋" w:hAnsi="仿宋" w:cs="仿宋" w:hint="eastAsia"/>
            <w:lang w:eastAsia="zh-CN"/>
          </w:rPr>
          <w:t>(二)、防火防爆总图布置措施</w:t>
        </w:r>
        <w:r>
          <w:tab/>
        </w:r>
        <w:r>
          <w:fldChar w:fldCharType="begin"/>
        </w:r>
        <w:r>
          <w:instrText xml:space="preserve"> PAGEREF _Toc1098 \h </w:instrText>
        </w:r>
        <w:r>
          <w:fldChar w:fldCharType="separate"/>
        </w:r>
        <w:r>
          <w:t>38</w:t>
        </w:r>
        <w:r>
          <w:fldChar w:fldCharType="end"/>
        </w:r>
      </w:hyperlink>
    </w:p>
    <w:p>
      <w:pPr>
        <w:pStyle w:val="TOC2"/>
        <w:tabs>
          <w:tab w:val="right" w:leader="dot" w:pos="8306"/>
        </w:tabs>
      </w:pPr>
      <w:hyperlink w:anchor="_Toc3926" w:history="1">
        <w:r>
          <w:rPr>
            <w:rFonts w:ascii="仿宋" w:eastAsia="仿宋" w:hAnsi="仿宋" w:cs="仿宋" w:hint="eastAsia"/>
            <w:lang w:eastAsia="zh-CN"/>
          </w:rPr>
          <w:t>(三)、自然灾害防范措施</w:t>
        </w:r>
        <w:r>
          <w:tab/>
        </w:r>
        <w:r>
          <w:fldChar w:fldCharType="begin"/>
        </w:r>
        <w:r>
          <w:instrText xml:space="preserve"> PAGEREF _Toc3926 \h </w:instrText>
        </w:r>
        <w:r>
          <w:fldChar w:fldCharType="separate"/>
        </w:r>
        <w:r>
          <w:t>39</w:t>
        </w:r>
        <w:r>
          <w:fldChar w:fldCharType="end"/>
        </w:r>
      </w:hyperlink>
    </w:p>
    <w:p>
      <w:pPr>
        <w:pStyle w:val="TOC2"/>
        <w:tabs>
          <w:tab w:val="right" w:leader="dot" w:pos="8306"/>
        </w:tabs>
      </w:pPr>
      <w:hyperlink w:anchor="_Toc30986" w:history="1">
        <w:r>
          <w:rPr>
            <w:rFonts w:ascii="仿宋" w:eastAsia="仿宋" w:hAnsi="仿宋" w:cs="仿宋" w:hint="eastAsia"/>
            <w:lang w:eastAsia="zh-CN"/>
          </w:rPr>
          <w:t>(四)、安全色及安全标志使用要求</w:t>
        </w:r>
        <w:r>
          <w:tab/>
        </w:r>
        <w:r>
          <w:fldChar w:fldCharType="begin"/>
        </w:r>
        <w:r>
          <w:instrText xml:space="preserve"> PAGEREF _Toc30986 \h </w:instrText>
        </w:r>
        <w:r>
          <w:fldChar w:fldCharType="separate"/>
        </w:r>
        <w:r>
          <w:t>40</w:t>
        </w:r>
        <w:r>
          <w:fldChar w:fldCharType="end"/>
        </w:r>
      </w:hyperlink>
    </w:p>
    <w:p>
      <w:pPr>
        <w:pStyle w:val="TOC2"/>
        <w:tabs>
          <w:tab w:val="right" w:leader="dot" w:pos="8306"/>
        </w:tabs>
      </w:pPr>
      <w:hyperlink w:anchor="_Toc4880" w:history="1">
        <w:r>
          <w:rPr>
            <w:rFonts w:ascii="仿宋" w:eastAsia="仿宋" w:hAnsi="仿宋" w:cs="仿宋" w:hint="eastAsia"/>
            <w:lang w:eastAsia="zh-CN"/>
          </w:rPr>
          <w:t>(五)、防尘防毒措施</w:t>
        </w:r>
        <w:r>
          <w:tab/>
        </w:r>
        <w:r>
          <w:fldChar w:fldCharType="begin"/>
        </w:r>
        <w:r>
          <w:instrText xml:space="preserve"> PAGEREF _Toc4880 \h </w:instrText>
        </w:r>
        <w:r>
          <w:fldChar w:fldCharType="separate"/>
        </w:r>
        <w:r>
          <w:t>40</w:t>
        </w:r>
        <w:r>
          <w:fldChar w:fldCharType="end"/>
        </w:r>
      </w:hyperlink>
    </w:p>
    <w:p>
      <w:pPr>
        <w:pStyle w:val="TOC2"/>
        <w:tabs>
          <w:tab w:val="right" w:leader="dot" w:pos="8306"/>
        </w:tabs>
      </w:pPr>
      <w:hyperlink w:anchor="_Toc6283" w:history="1">
        <w:r>
          <w:rPr>
            <w:rFonts w:ascii="仿宋" w:eastAsia="仿宋" w:hAnsi="仿宋" w:cs="仿宋" w:hint="eastAsia"/>
            <w:lang w:eastAsia="zh-CN"/>
          </w:rPr>
          <w:t>(六)、防静电、触电防护及防雷措施</w:t>
        </w:r>
        <w:r>
          <w:tab/>
        </w:r>
        <w:r>
          <w:fldChar w:fldCharType="begin"/>
        </w:r>
        <w:r>
          <w:instrText xml:space="preserve"> PAGEREF _Toc6283 \h </w:instrText>
        </w:r>
        <w:r>
          <w:fldChar w:fldCharType="separate"/>
        </w:r>
        <w:r>
          <w:t>41</w:t>
        </w:r>
        <w:r>
          <w:fldChar w:fldCharType="end"/>
        </w:r>
      </w:hyperlink>
    </w:p>
    <w:p>
      <w:pPr>
        <w:pStyle w:val="TOC2"/>
        <w:tabs>
          <w:tab w:val="right" w:leader="dot" w:pos="8306"/>
        </w:tabs>
      </w:pPr>
      <w:hyperlink w:anchor="_Toc17063" w:history="1">
        <w:r>
          <w:rPr>
            <w:rFonts w:ascii="仿宋" w:eastAsia="仿宋" w:hAnsi="仿宋" w:cs="仿宋" w:hint="eastAsia"/>
            <w:lang w:eastAsia="zh-CN"/>
          </w:rPr>
          <w:t>(七)、机械设备安全保障措施</w:t>
        </w:r>
        <w:r>
          <w:tab/>
        </w:r>
        <w:r>
          <w:fldChar w:fldCharType="begin"/>
        </w:r>
        <w:r>
          <w:instrText xml:space="preserve"> PAGEREF _Toc17063 \h </w:instrText>
        </w:r>
        <w:r>
          <w:fldChar w:fldCharType="separate"/>
        </w:r>
        <w:r>
          <w:t>43</w:t>
        </w:r>
        <w:r>
          <w:fldChar w:fldCharType="end"/>
        </w:r>
      </w:hyperlink>
    </w:p>
    <w:p>
      <w:pPr>
        <w:pStyle w:val="TOC1"/>
        <w:tabs>
          <w:tab w:val="right" w:leader="dot" w:pos="8306"/>
        </w:tabs>
      </w:pPr>
      <w:hyperlink w:anchor="_Toc13595" w:history="1">
        <w:r>
          <w:rPr>
            <w:rFonts w:ascii="仿宋" w:eastAsia="仿宋" w:hAnsi="仿宋" w:cs="仿宋" w:hint="eastAsia"/>
            <w:lang w:eastAsia="zh-CN"/>
          </w:rPr>
          <w:t>十一、正丙醇项目经营效益</w:t>
        </w:r>
        <w:r>
          <w:tab/>
        </w:r>
        <w:r>
          <w:fldChar w:fldCharType="begin"/>
        </w:r>
        <w:r>
          <w:instrText xml:space="preserve"> PAGEREF _Toc13595 \h </w:instrText>
        </w:r>
        <w:r>
          <w:fldChar w:fldCharType="separate"/>
        </w:r>
        <w:r>
          <w:t>44</w:t>
        </w:r>
        <w:r>
          <w:fldChar w:fldCharType="end"/>
        </w:r>
      </w:hyperlink>
    </w:p>
    <w:p>
      <w:pPr>
        <w:pStyle w:val="TOC2"/>
        <w:tabs>
          <w:tab w:val="right" w:leader="dot" w:pos="8306"/>
        </w:tabs>
      </w:pPr>
      <w:hyperlink w:anchor="_Toc27158" w:history="1">
        <w:r>
          <w:rPr>
            <w:rFonts w:ascii="仿宋" w:eastAsia="仿宋" w:hAnsi="仿宋" w:cs="仿宋" w:hint="eastAsia"/>
            <w:lang w:eastAsia="zh-CN"/>
          </w:rPr>
          <w:t>(一)、经济评价财务测算</w:t>
        </w:r>
        <w:r>
          <w:tab/>
        </w:r>
        <w:r>
          <w:fldChar w:fldCharType="begin"/>
        </w:r>
        <w:r>
          <w:instrText xml:space="preserve"> PAGEREF _Toc27158 \h </w:instrText>
        </w:r>
        <w:r>
          <w:fldChar w:fldCharType="separate"/>
        </w:r>
        <w:r>
          <w:t>44</w:t>
        </w:r>
        <w:r>
          <w:fldChar w:fldCharType="end"/>
        </w:r>
      </w:hyperlink>
    </w:p>
    <w:p>
      <w:pPr>
        <w:pStyle w:val="TOC2"/>
        <w:tabs>
          <w:tab w:val="right" w:leader="dot" w:pos="8306"/>
        </w:tabs>
      </w:pPr>
      <w:hyperlink w:anchor="_Toc18956" w:history="1">
        <w:r>
          <w:rPr>
            <w:rFonts w:ascii="仿宋" w:eastAsia="仿宋" w:hAnsi="仿宋" w:cs="仿宋" w:hint="eastAsia"/>
            <w:lang w:eastAsia="zh-CN"/>
          </w:rPr>
          <w:t>(二)、正丙醇项目盈利能力分析</w:t>
        </w:r>
        <w:r>
          <w:tab/>
        </w:r>
        <w:r>
          <w:fldChar w:fldCharType="begin"/>
        </w:r>
        <w:r>
          <w:instrText xml:space="preserve"> PAGEREF _Toc18956 \h </w:instrText>
        </w:r>
        <w:r>
          <w:fldChar w:fldCharType="separate"/>
        </w:r>
        <w:r>
          <w:t>45</w:t>
        </w:r>
        <w:r>
          <w:fldChar w:fldCharType="end"/>
        </w:r>
      </w:hyperlink>
    </w:p>
    <w:p>
      <w:pPr>
        <w:pStyle w:val="TOC1"/>
        <w:tabs>
          <w:tab w:val="right" w:leader="dot" w:pos="8306"/>
        </w:tabs>
      </w:pPr>
      <w:hyperlink w:anchor="_Toc420" w:history="1">
        <w:r>
          <w:rPr>
            <w:rFonts w:ascii="仿宋" w:eastAsia="仿宋" w:hAnsi="仿宋" w:cs="仿宋" w:hint="eastAsia"/>
            <w:lang w:eastAsia="zh-CN"/>
          </w:rPr>
          <w:t>十二、正丙醇项目人力资源培养与发展</w:t>
        </w:r>
        <w:r>
          <w:tab/>
        </w:r>
        <w:r>
          <w:fldChar w:fldCharType="begin"/>
        </w:r>
        <w:r>
          <w:instrText xml:space="preserve"> PAGEREF _Toc420 \h </w:instrText>
        </w:r>
        <w:r>
          <w:fldChar w:fldCharType="separate"/>
        </w:r>
        <w:r>
          <w:t>46</w:t>
        </w:r>
        <w:r>
          <w:fldChar w:fldCharType="end"/>
        </w:r>
      </w:hyperlink>
    </w:p>
    <w:p>
      <w:pPr>
        <w:pStyle w:val="TOC2"/>
        <w:tabs>
          <w:tab w:val="right" w:leader="dot" w:pos="8306"/>
        </w:tabs>
      </w:pPr>
      <w:hyperlink w:anchor="_Toc6110" w:history="1">
        <w:r>
          <w:rPr>
            <w:rFonts w:ascii="仿宋" w:eastAsia="仿宋" w:hAnsi="仿宋" w:cs="仿宋" w:hint="eastAsia"/>
            <w:lang w:eastAsia="zh-CN"/>
          </w:rPr>
          <w:t>(一)、人才需求与规划</w:t>
        </w:r>
        <w:r>
          <w:tab/>
        </w:r>
        <w:r>
          <w:fldChar w:fldCharType="begin"/>
        </w:r>
        <w:r>
          <w:instrText xml:space="preserve"> PAGEREF _Toc6110 \h </w:instrText>
        </w:r>
        <w:r>
          <w:fldChar w:fldCharType="separate"/>
        </w:r>
        <w:r>
          <w:t>46</w:t>
        </w:r>
        <w:r>
          <w:fldChar w:fldCharType="end"/>
        </w:r>
      </w:hyperlink>
    </w:p>
    <w:p>
      <w:pPr>
        <w:pStyle w:val="TOC2"/>
        <w:tabs>
          <w:tab w:val="right" w:leader="dot" w:pos="8306"/>
        </w:tabs>
      </w:pPr>
      <w:hyperlink w:anchor="_Toc5085" w:history="1">
        <w:r>
          <w:rPr>
            <w:rFonts w:ascii="仿宋" w:eastAsia="仿宋" w:hAnsi="仿宋" w:cs="仿宋" w:hint="eastAsia"/>
            <w:lang w:eastAsia="zh-CN"/>
          </w:rPr>
          <w:t>(二)、培训与发展计划</w:t>
        </w:r>
        <w:r>
          <w:tab/>
        </w:r>
        <w:r>
          <w:fldChar w:fldCharType="begin"/>
        </w:r>
        <w:r>
          <w:instrText xml:space="preserve"> PAGEREF _Toc5085 \h </w:instrText>
        </w:r>
        <w:r>
          <w:fldChar w:fldCharType="separate"/>
        </w:r>
        <w:r>
          <w:t>47</w:t>
        </w:r>
        <w:r>
          <w:fldChar w:fldCharType="end"/>
        </w:r>
      </w:hyperlink>
    </w:p>
    <w:p>
      <w:pPr>
        <w:pStyle w:val="TOC1"/>
        <w:tabs>
          <w:tab w:val="right" w:leader="dot" w:pos="8306"/>
        </w:tabs>
      </w:pPr>
      <w:hyperlink w:anchor="_Toc17103" w:history="1">
        <w:r>
          <w:rPr>
            <w:rFonts w:ascii="仿宋" w:eastAsia="仿宋" w:hAnsi="仿宋" w:cs="仿宋" w:hint="eastAsia"/>
            <w:lang w:eastAsia="zh-CN"/>
          </w:rPr>
          <w:t>十三、正丙醇项目治理与监督</w:t>
        </w:r>
        <w:r>
          <w:tab/>
        </w:r>
        <w:r>
          <w:fldChar w:fldCharType="begin"/>
        </w:r>
        <w:r>
          <w:instrText xml:space="preserve"> PAGEREF _Toc17103 \h </w:instrText>
        </w:r>
        <w:r>
          <w:fldChar w:fldCharType="separate"/>
        </w:r>
        <w:r>
          <w:t>47</w:t>
        </w:r>
        <w:r>
          <w:fldChar w:fldCharType="end"/>
        </w:r>
      </w:hyperlink>
    </w:p>
    <w:p>
      <w:pPr>
        <w:pStyle w:val="TOC2"/>
        <w:tabs>
          <w:tab w:val="right" w:leader="dot" w:pos="8306"/>
        </w:tabs>
      </w:pPr>
      <w:hyperlink w:anchor="_Toc28763" w:history="1">
        <w:r>
          <w:rPr>
            <w:rFonts w:ascii="仿宋" w:eastAsia="仿宋" w:hAnsi="仿宋" w:cs="仿宋" w:hint="eastAsia"/>
            <w:lang w:eastAsia="zh-CN"/>
          </w:rPr>
          <w:t>(一)、正丙醇项目治理结构</w:t>
        </w:r>
        <w:r>
          <w:tab/>
        </w:r>
        <w:r>
          <w:fldChar w:fldCharType="begin"/>
        </w:r>
        <w:r>
          <w:instrText xml:space="preserve"> PAGEREF _Toc28763 \h </w:instrText>
        </w:r>
        <w:r>
          <w:fldChar w:fldCharType="separate"/>
        </w:r>
        <w:r>
          <w:t>47</w:t>
        </w:r>
        <w:r>
          <w:fldChar w:fldCharType="end"/>
        </w:r>
      </w:hyperlink>
    </w:p>
    <w:p>
      <w:pPr>
        <w:pStyle w:val="TOC2"/>
        <w:tabs>
          <w:tab w:val="right" w:leader="dot" w:pos="8306"/>
        </w:tabs>
      </w:pPr>
      <w:hyperlink w:anchor="_Toc3837" w:history="1">
        <w:r>
          <w:rPr>
            <w:rFonts w:ascii="仿宋" w:eastAsia="仿宋" w:hAnsi="仿宋" w:cs="仿宋" w:hint="eastAsia"/>
            <w:lang w:eastAsia="zh-CN"/>
          </w:rPr>
          <w:t>(二)、监督与审计</w:t>
        </w:r>
        <w:r>
          <w:tab/>
        </w:r>
        <w:r>
          <w:fldChar w:fldCharType="begin"/>
        </w:r>
        <w:r>
          <w:instrText xml:space="preserve"> PAGEREF _Toc3837 \h </w:instrText>
        </w:r>
        <w:r>
          <w:fldChar w:fldCharType="separate"/>
        </w:r>
        <w:r>
          <w:t>49</w:t>
        </w:r>
        <w:r>
          <w:fldChar w:fldCharType="end"/>
        </w:r>
      </w:hyperlink>
    </w:p>
    <w:p>
      <w:pPr>
        <w:pStyle w:val="TOC1"/>
        <w:tabs>
          <w:tab w:val="right" w:leader="dot" w:pos="8306"/>
        </w:tabs>
      </w:pPr>
      <w:hyperlink w:anchor="_Toc31217" w:history="1">
        <w:r>
          <w:rPr>
            <w:rFonts w:ascii="仿宋" w:eastAsia="仿宋" w:hAnsi="仿宋" w:cs="仿宋" w:hint="eastAsia"/>
            <w:lang w:eastAsia="zh-CN"/>
          </w:rPr>
          <w:t>十四、供应链管理</w:t>
        </w:r>
        <w:r>
          <w:tab/>
        </w:r>
        <w:r>
          <w:fldChar w:fldCharType="begin"/>
        </w:r>
        <w:r>
          <w:instrText xml:space="preserve"> PAGEREF _Toc31217 \h </w:instrText>
        </w:r>
        <w:r>
          <w:fldChar w:fldCharType="separate"/>
        </w:r>
        <w:r>
          <w:t>50</w:t>
        </w:r>
        <w:r>
          <w:fldChar w:fldCharType="end"/>
        </w:r>
      </w:hyperlink>
    </w:p>
    <w:p>
      <w:pPr>
        <w:pStyle w:val="TOC2"/>
        <w:tabs>
          <w:tab w:val="right" w:leader="dot" w:pos="8306"/>
        </w:tabs>
      </w:pPr>
      <w:hyperlink w:anchor="_Toc28281" w:history="1">
        <w:r>
          <w:rPr>
            <w:rFonts w:ascii="仿宋" w:eastAsia="仿宋" w:hAnsi="仿宋" w:cs="仿宋" w:hint="eastAsia"/>
            <w:lang w:eastAsia="zh-CN"/>
          </w:rPr>
          <w:t>(一)、供应链战略规划</w:t>
        </w:r>
        <w:r>
          <w:tab/>
        </w:r>
        <w:r>
          <w:fldChar w:fldCharType="begin"/>
        </w:r>
        <w:r>
          <w:instrText xml:space="preserve"> PAGEREF _Toc28281 \h </w:instrText>
        </w:r>
        <w:r>
          <w:fldChar w:fldCharType="separate"/>
        </w:r>
        <w:r>
          <w:t>50</w:t>
        </w:r>
        <w:r>
          <w:fldChar w:fldCharType="end"/>
        </w:r>
      </w:hyperlink>
    </w:p>
    <w:p>
      <w:pPr>
        <w:pStyle w:val="TOC2"/>
        <w:tabs>
          <w:tab w:val="right" w:leader="dot" w:pos="8306"/>
        </w:tabs>
      </w:pPr>
      <w:hyperlink w:anchor="_Toc4840" w:history="1">
        <w:r>
          <w:rPr>
            <w:rFonts w:ascii="仿宋" w:eastAsia="仿宋" w:hAnsi="仿宋" w:cs="仿宋" w:hint="eastAsia"/>
            <w:lang w:eastAsia="zh-CN"/>
          </w:rPr>
          <w:t>(二)、供应商选择与合作</w:t>
        </w:r>
        <w:r>
          <w:tab/>
        </w:r>
        <w:r>
          <w:fldChar w:fldCharType="begin"/>
        </w:r>
        <w:r>
          <w:instrText xml:space="preserve"> PAGEREF _Toc4840 \h </w:instrText>
        </w:r>
        <w:r>
          <w:fldChar w:fldCharType="separate"/>
        </w:r>
        <w:r>
          <w:t>51</w:t>
        </w:r>
        <w:r>
          <w:fldChar w:fldCharType="end"/>
        </w:r>
      </w:hyperlink>
    </w:p>
    <w:p>
      <w:pPr>
        <w:pStyle w:val="TOC2"/>
        <w:tabs>
          <w:tab w:val="right" w:leader="dot" w:pos="8306"/>
        </w:tabs>
      </w:pPr>
      <w:hyperlink w:anchor="_Toc30965" w:history="1">
        <w:r>
          <w:rPr>
            <w:rFonts w:ascii="仿宋" w:eastAsia="仿宋" w:hAnsi="仿宋" w:cs="仿宋" w:hint="eastAsia"/>
            <w:lang w:eastAsia="zh-CN"/>
          </w:rPr>
          <w:t>(三)、物流与库存管理</w:t>
        </w:r>
        <w:r>
          <w:tab/>
        </w:r>
        <w:r>
          <w:fldChar w:fldCharType="begin"/>
        </w:r>
        <w:r>
          <w:instrText xml:space="preserve"> PAGEREF _Toc30965 \h </w:instrText>
        </w:r>
        <w:r>
          <w:fldChar w:fldCharType="separate"/>
        </w:r>
        <w:r>
          <w:t>53</w:t>
        </w:r>
        <w:r>
          <w:fldChar w:fldCharType="end"/>
        </w:r>
      </w:hyperlink>
    </w:p>
    <w:p>
      <w:pPr>
        <w:pStyle w:val="TOC1"/>
        <w:tabs>
          <w:tab w:val="right" w:leader="dot" w:pos="8306"/>
        </w:tabs>
      </w:pPr>
      <w:hyperlink w:anchor="_Toc115" w:history="1">
        <w:r>
          <w:rPr>
            <w:rFonts w:ascii="仿宋" w:eastAsia="仿宋" w:hAnsi="仿宋" w:cs="仿宋" w:hint="eastAsia"/>
            <w:lang w:eastAsia="zh-CN"/>
          </w:rPr>
          <w:t>十五、正丙醇项目变更管理</w:t>
        </w:r>
        <w:r>
          <w:tab/>
        </w:r>
        <w:r>
          <w:fldChar w:fldCharType="begin"/>
        </w:r>
        <w:r>
          <w:instrText xml:space="preserve"> PAGEREF _Toc115 \h </w:instrText>
        </w:r>
        <w:r>
          <w:fldChar w:fldCharType="separate"/>
        </w:r>
        <w:r>
          <w:t>54</w:t>
        </w:r>
        <w:r>
          <w:fldChar w:fldCharType="end"/>
        </w:r>
      </w:hyperlink>
    </w:p>
    <w:p>
      <w:pPr>
        <w:pStyle w:val="TOC2"/>
        <w:tabs>
          <w:tab w:val="right" w:leader="dot" w:pos="8306"/>
        </w:tabs>
      </w:pPr>
      <w:hyperlink w:anchor="_Toc25083" w:history="1">
        <w:r>
          <w:rPr>
            <w:rFonts w:ascii="仿宋" w:eastAsia="仿宋" w:hAnsi="仿宋" w:cs="仿宋" w:hint="eastAsia"/>
            <w:lang w:eastAsia="zh-CN"/>
          </w:rPr>
          <w:t>(一)、变更申请与评估</w:t>
        </w:r>
        <w:r>
          <w:tab/>
        </w:r>
        <w:r>
          <w:fldChar w:fldCharType="begin"/>
        </w:r>
        <w:r>
          <w:instrText xml:space="preserve"> PAGEREF _Toc25083 \h </w:instrText>
        </w:r>
        <w:r>
          <w:fldChar w:fldCharType="separate"/>
        </w:r>
        <w:r>
          <w:t>54</w:t>
        </w:r>
        <w:r>
          <w:fldChar w:fldCharType="end"/>
        </w:r>
      </w:hyperlink>
    </w:p>
    <w:p>
      <w:pPr>
        <w:pStyle w:val="TOC2"/>
        <w:tabs>
          <w:tab w:val="right" w:leader="dot" w:pos="8306"/>
        </w:tabs>
      </w:pPr>
      <w:hyperlink w:anchor="_Toc9867" w:history="1">
        <w:r>
          <w:rPr>
            <w:rFonts w:ascii="仿宋" w:eastAsia="仿宋" w:hAnsi="仿宋" w:cs="仿宋" w:hint="eastAsia"/>
            <w:lang w:eastAsia="zh-CN"/>
          </w:rPr>
          <w:t>(二)、变更实施与控制</w:t>
        </w:r>
        <w:r>
          <w:tab/>
        </w:r>
        <w:r>
          <w:fldChar w:fldCharType="begin"/>
        </w:r>
        <w:r>
          <w:instrText xml:space="preserve"> PAGEREF _Toc9867 \h </w:instrText>
        </w:r>
        <w:r>
          <w:fldChar w:fldCharType="separate"/>
        </w:r>
        <w:r>
          <w:t>54</w:t>
        </w:r>
        <w:r>
          <w:fldChar w:fldCharType="end"/>
        </w:r>
      </w:hyperlink>
    </w:p>
    <w:p>
      <w:pPr>
        <w:pStyle w:val="TOC1"/>
        <w:tabs>
          <w:tab w:val="right" w:leader="dot" w:pos="8306"/>
        </w:tabs>
      </w:pPr>
      <w:hyperlink w:anchor="_Toc27090" w:history="1">
        <w:r>
          <w:rPr>
            <w:rFonts w:ascii="仿宋" w:eastAsia="仿宋" w:hAnsi="仿宋" w:cs="仿宋" w:hint="eastAsia"/>
            <w:lang w:eastAsia="zh-CN"/>
          </w:rPr>
          <w:t>十六、正丙醇项目工程方案分析</w:t>
        </w:r>
        <w:r>
          <w:tab/>
        </w:r>
        <w:r>
          <w:fldChar w:fldCharType="begin"/>
        </w:r>
        <w:r>
          <w:instrText xml:space="preserve"> PAGEREF _Toc27090 \h </w:instrText>
        </w:r>
        <w:r>
          <w:fldChar w:fldCharType="separate"/>
        </w:r>
        <w:r>
          <w:t>55</w:t>
        </w:r>
        <w:r>
          <w:fldChar w:fldCharType="end"/>
        </w:r>
      </w:hyperlink>
    </w:p>
    <w:p>
      <w:pPr>
        <w:pStyle w:val="TOC2"/>
        <w:tabs>
          <w:tab w:val="right" w:leader="dot" w:pos="8306"/>
        </w:tabs>
      </w:pPr>
      <w:hyperlink w:anchor="_Toc18377" w:history="1">
        <w:r>
          <w:rPr>
            <w:rFonts w:ascii="仿宋" w:eastAsia="仿宋" w:hAnsi="仿宋" w:cs="仿宋" w:hint="eastAsia"/>
            <w:lang w:eastAsia="zh-CN"/>
          </w:rPr>
          <w:t>(一)、建筑工程设计原则</w:t>
        </w:r>
        <w:r>
          <w:tab/>
        </w:r>
        <w:r>
          <w:fldChar w:fldCharType="begin"/>
        </w:r>
        <w:r>
          <w:instrText xml:space="preserve"> PAGEREF _Toc18377 \h </w:instrText>
        </w:r>
        <w:r>
          <w:fldChar w:fldCharType="separate"/>
        </w:r>
        <w:r>
          <w:t>55</w:t>
        </w:r>
        <w:r>
          <w:fldChar w:fldCharType="end"/>
        </w:r>
      </w:hyperlink>
    </w:p>
    <w:p>
      <w:pPr>
        <w:pStyle w:val="TOC2"/>
        <w:tabs>
          <w:tab w:val="right" w:leader="dot" w:pos="8306"/>
        </w:tabs>
      </w:pPr>
      <w:hyperlink w:anchor="_Toc26225" w:history="1">
        <w:r>
          <w:rPr>
            <w:rFonts w:ascii="仿宋" w:eastAsia="仿宋" w:hAnsi="仿宋" w:cs="仿宋" w:hint="eastAsia"/>
            <w:lang w:eastAsia="zh-CN"/>
          </w:rPr>
          <w:t>(二)、土建工程建设指标</w:t>
        </w:r>
        <w:r>
          <w:tab/>
        </w:r>
        <w:r>
          <w:fldChar w:fldCharType="begin"/>
        </w:r>
        <w:r>
          <w:instrText xml:space="preserve"> PAGEREF _Toc26225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68"/>
      <w:r>
        <w:rPr>
          <w:rFonts w:ascii="仿宋" w:eastAsia="仿宋" w:hAnsi="仿宋" w:cs="仿宋" w:hint="eastAsia"/>
          <w:lang w:eastAsia="zh-CN"/>
        </w:rPr>
        <w:t>(一)、正丙醇行业分析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丙醇行业一直以来都是市场的关注焦点。行业内的发展趋势、竞争态势以及潜在机会都对正丙醇项目的推进产生深远的影响。通过深入研究行业的整体概貌，我们将更好地理解行业的核心特征，为正丙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行业，技术一直是推动创新和发展的关键因素。我们将对当前技术趋势进行详尽分析，包括但不限于人工智能、大数据应用、先进制造技术等。这有助于正丙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正丙醇项目成功的基础。我们将对主要竞争对手进行深入研究，包括其市场份额、产品特点、市场定位等。通过全面了解竞争对手的优势和劣势，正丙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253"/>
      <w:r>
        <w:rPr>
          <w:rFonts w:ascii="仿宋" w:eastAsia="仿宋" w:hAnsi="仿宋" w:cs="仿宋" w:hint="eastAsia"/>
          <w:sz w:val="28"/>
          <w:lang w:eastAsia="zh-CN"/>
        </w:rPr>
        <w:t>(二)、正丙醇市场分析预测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通过对市场规模的深入调研，我们将预测正丙醇市场未来的增长趋势。这包括市场的整体规模、各细分领域的发展趋势等。正丙醇项目可以根据市场的扩张速度和潜在机会，制定更符合市场需求的发展策略。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了解消费者的需求是市场分析的核心。我们将通过调查研究，深入挖掘目标消费者的需求特点、购买习惯以及对产品和服务的期望。这有助于正丙醇项目更好地定位目标市场，提供更符合消费者期待的解决方案。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正丙醇项目实施过程中需要充分考虑的因素。我们将对市场风险进行全面评估，包括但不限于政策法规风险、市场竞争风险、技术变革风险等。通过对潜在风险的深入分析，正丙醇项目可以制定相应的风险缓解策略，降低不确定性对正丙醇项目的影响。</w:t>
      </w:r>
    </w:p>
    <w:p>
      <w:pPr>
        <w:pStyle w:val="Heading1"/>
        <w:ind w:firstLine="560" w:firstLineChars="200"/>
        <w:rPr>
          <w:rFonts w:ascii="仿宋" w:eastAsia="仿宋" w:hAnsi="仿宋" w:cs="仿宋" w:hint="eastAsia"/>
          <w:sz w:val="28"/>
          <w:lang w:eastAsia="zh-CN"/>
        </w:rPr>
      </w:pPr>
      <w:bookmarkStart w:id="5" w:name="_Toc3641"/>
      <w:r>
        <w:rPr>
          <w:rFonts w:ascii="仿宋" w:eastAsia="仿宋" w:hAnsi="仿宋" w:cs="仿宋" w:hint="eastAsia"/>
          <w:sz w:val="28"/>
          <w:lang w:eastAsia="zh-CN"/>
        </w:rPr>
        <w:t>二、正丙醇项目选址可行性分析</w:t>
      </w:r>
      <w:bookmarkEnd w:id="5"/>
    </w:p>
    <w:p>
      <w:pPr>
        <w:pStyle w:val="Heading2"/>
        <w:rPr>
          <w:rFonts w:ascii="仿宋" w:eastAsia="仿宋" w:hAnsi="仿宋" w:cs="仿宋" w:hint="eastAsia"/>
          <w:lang w:eastAsia="zh-CN"/>
        </w:rPr>
      </w:pPr>
      <w:bookmarkStart w:id="6" w:name="_Toc14390"/>
      <w:r>
        <w:rPr>
          <w:rFonts w:ascii="仿宋" w:eastAsia="仿宋" w:hAnsi="仿宋" w:cs="仿宋" w:hint="eastAsia"/>
          <w:lang w:eastAsia="zh-CN"/>
        </w:rPr>
        <w:t>(一)、正丙醇项目选址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该正丙醇项目选址位于XX省XX市XX区XXX街道</w:t>
      </w:r>
    </w:p>
    <w:p>
      <w:pPr>
        <w:pStyle w:val="Heading2"/>
        <w:ind w:firstLine="560" w:firstLineChars="200"/>
        <w:rPr>
          <w:rFonts w:ascii="仿宋" w:eastAsia="仿宋" w:hAnsi="仿宋" w:cs="仿宋" w:hint="eastAsia"/>
          <w:sz w:val="28"/>
          <w:lang w:eastAsia="zh-CN"/>
        </w:rPr>
      </w:pPr>
      <w:bookmarkStart w:id="7" w:name="_Toc91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正丙醇项目的征地面积将根据正丙醇项目的实际规模和需求进行精确规划。具体面积XXX平方米，旨在确保正丙醇项目不仅能够满足当前的发展需求，还能够预留空间以适应未来的扩展。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净用地面积是在征地面积基础上去除不可利用面积后的实际可开发用地。具体面积XXX平方米，考虑到环保、交通、安全等多方面因素，以确保正丙醇项目在整体利用效率上达到最优。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正丙醇项目计划建设的建筑总规模具体面积XXX平方米。这一规模的确定综合考虑了正丙醇项目的性质、规模，以及城市规划的相关要求，确保建筑布局与周边环境协调一致。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绿地率是正丙醇项目用地中被规划为绿地的比例。具体面积XXX平方米，旨在通过合理规划绿地，改善正丙醇项目周边环境，提升居民生活质量，并符合城市整体绿化规划。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容积率是用地上可以建设的建筑总体积与用地面积之比。具体面积XXX，通过合理的容积率规划，确保正丙醇项目建筑规模与周边环境和谐共生。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确保正丙醇项目选址与当地城市规划相一致，具体面积XXX平方米。通过与城市规划部门深入沟通，确保正丙醇项目不仅符合城市的整体发展方向，还能够融入城市的发展布局，为城市的长远发展贡献力量。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充分了解并确保正丙醇项目选址符合当地产业政策，具体面积XXX平方米。这包括正丙醇项目对当地经济的促进作用，以及对相关产业的带动效应，确保正丙醇项目与地方政府的产业政策保持一致，促进共赢合作。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用地总体要求必须符合环保和可持续发展的原则，具体面积XXX平方米。通过采用绿色建筑设计、节能减排等措施，确保正丙醇项目在建设和运营过程中对环境的影响最小化，达到可持续发展的要求。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确保正丙醇项目选址具备必要的公共设施配套，具体面积XXX平方米。这包括交通便利性、教育、医疗等基础设施，以提高居民生活品质，使得正丙醇项目选址更具吸引力。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考虑用地总体要求对当地社会稳定性的影响，具体面积XXX平方米。通过深入了解当地社区反馈，确保正丙醇项目的选址和建设过程对当地社会和谐稳定产生积极作用。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正丙醇项目选址不仅符合法规和规划，还在实际操作中具有可行性。这一全面规划将为正丙醇项目的成功实施提供坚实的基础，确保正丙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55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正丙醇项目的设备规划和空间设计中，我们将采取灵活设备布局的措施。设备布局将根据实际需求进行灵活设计，避免不必要的浪费。通过合理规划设备摆放位置，我们将提高设备的利用率，减少设备间距，以确保正丙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正丙醇项目内部引入共享设施的概念，例如共享会议室、办公区等。通过这种方式，我们可以减少对资源的重复建设，提高资源共享效率，从而减小正丙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正丙醇项目的总图布置中，我们将不同功能区域进行明确的规划，以最大程度满足正丙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1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我们首先关注市场因素，包括潜在客户分布、竞争对手位置、市场需求等。通过深入的市场调研，我们能够更准确地评估选址对于市场开拓和产品销售的影响，确保正丙醇项目能够在有利的市场环境中蓬勃发展。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正丙醇项目对环境的影响是综合评价的重要因素之一。我们将详细考虑选址周边的自然环境、生态保护区、水源地等情况，确保正丙醇项目的建设和运营对环境影响最小化，并符合当地的环保法规标准。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对选址的评价还需充分考虑当地政府的产业政策和法规。我们将详细了解正丙醇项目所在地的相关政策，确保正丙醇项目的规划和运营与当地法规相符，降低不必要的法律风险。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考虑到社会稳定性对企业运营的重要性，我们将评估选址地区的社会安全情况、劳工关系、社区反馈等方面，以确保正丙醇项目的建设和运营不会受到社会稳定性的负面影响。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最后，我们将综合考虑用地成本，包括土地购置费用、土地开发成本等。通过对用地成本的详细评估，我们能够做出更为精确的经济效益分析，为正丙醇项目的投资决策提供有力支持。</w:t>
      </w:r>
    </w:p>
    <w:p>
      <w:pPr>
        <w:pStyle w:val="Heading1"/>
        <w:ind w:firstLine="560" w:firstLineChars="200"/>
        <w:rPr>
          <w:rFonts w:ascii="仿宋" w:eastAsia="仿宋" w:hAnsi="仿宋" w:cs="仿宋" w:hint="eastAsia"/>
          <w:sz w:val="28"/>
          <w:lang w:eastAsia="zh-CN"/>
        </w:rPr>
      </w:pPr>
      <w:bookmarkStart w:id="11" w:name="_Toc14212"/>
      <w:r>
        <w:rPr>
          <w:rFonts w:ascii="仿宋" w:eastAsia="仿宋" w:hAnsi="仿宋" w:cs="仿宋" w:hint="eastAsia"/>
          <w:sz w:val="28"/>
          <w:lang w:eastAsia="zh-CN"/>
        </w:rPr>
        <w:t>三、正丙醇项目危机管理</w:t>
      </w:r>
      <w:bookmarkEnd w:id="11"/>
    </w:p>
    <w:p>
      <w:pPr>
        <w:pStyle w:val="Heading2"/>
        <w:rPr>
          <w:rFonts w:ascii="仿宋" w:eastAsia="仿宋" w:hAnsi="仿宋" w:cs="仿宋" w:hint="eastAsia"/>
          <w:lang w:eastAsia="zh-CN"/>
        </w:rPr>
      </w:pPr>
      <w:bookmarkStart w:id="12" w:name="_Toc3249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危机管理中，危机预警与识别是确保正丙醇项目稳健运行的核心步骤。通过建立全面的监测机制，正丙醇项目团队旨在及时发现和理解潜在的风险和危机因素，以便采取及时的预防和应对措施，确保正丙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首先，通过深入的风险评估，正丙醇项目团队全面分析了整个正丙醇项目和各个阶段可能存在的威胁。这包括准确评估每个潜在风险的发生概率和可能影响的程度，为后续危机预警提供了有力支持。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正丙醇项目团队着重于明确定义正丙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正丙醇项目进展的持续监控，团队能够及时发现潜在问题并作出迅速反应。正丙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在这一阶段，团队的专业素养和反应速度将发挥至关重要的作用，以确保潜在危机能够在初期得到有效的处理，最大程度地减轻负面影响。通过危机预警与识别，正丙醇项目得以更有序、可控地推进。</w:t>
      </w:r>
    </w:p>
    <w:p>
      <w:pPr>
        <w:pStyle w:val="Heading2"/>
        <w:ind w:firstLine="560" w:firstLineChars="200"/>
        <w:rPr>
          <w:rFonts w:ascii="仿宋" w:eastAsia="仿宋" w:hAnsi="仿宋" w:cs="仿宋" w:hint="eastAsia"/>
          <w:sz w:val="28"/>
          <w:lang w:eastAsia="zh-CN"/>
        </w:rPr>
      </w:pPr>
      <w:bookmarkStart w:id="13" w:name="_Toc1126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在危机发生时，正丙醇项目团队立即行动，成立了应急小组。该小组的任务是迅速制定并实施紧急应对措施，以最小化潜在损失。以下是采取的主要措施：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暂停正丙醇项目进度：为遏制危机蔓延，正丙醇项目暂时停止进行，以便全面评估当前状况。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资源重新分配：重新评估正丙醇项目资源的分配，确保最大限度地减小损失。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实时沟通：与关键利益相关者建立实时沟通机制，向他们传递正丙醇项目危机的实际状况，保障正丙醇项目核心利益。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在紧急应对的同时，正丙醇项目团队强调了团队协作和有效沟通的重要性。以下是团队协作的关键举措：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信息共享机制：建立了信息共享平台，确保团队成员能够及时获取正丙醇项目危机的实时信息。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领导者沟通：正丙醇项目领导者通过定期会议和即时沟通工具，指导团队应对危机，保持团队稳定运行。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随着危机得到初步控制，正丙醇项目团队转向制定恢复计划，以确保正丙醇项目能够从中迅速恢复。主要恢复计划包括：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修复受损的进度计划：重新评估正丙醇项目进度，制定修复计划，确保正丙醇项目尽快回归正常进程。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重新调整资源分配：优化资源分配，确保正丙醇项目在有限资源下高效运转。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风险管理机制加强：对正丙醇项目风险进行全面评估，制定更强化的风险管理策略，以预防未来可能的危机。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467"/>
      <w:r>
        <w:rPr>
          <w:rFonts w:ascii="仿宋" w:eastAsia="仿宋" w:hAnsi="仿宋" w:cs="仿宋" w:hint="eastAsia"/>
          <w:sz w:val="28"/>
          <w:lang w:eastAsia="zh-CN"/>
        </w:rPr>
        <w:t>四、正丙醇项目绩效评估</w:t>
      </w:r>
      <w:bookmarkEnd w:id="14"/>
    </w:p>
    <w:p>
      <w:pPr>
        <w:pStyle w:val="Heading2"/>
        <w:rPr>
          <w:rFonts w:ascii="仿宋" w:eastAsia="仿宋" w:hAnsi="仿宋" w:cs="仿宋" w:hint="eastAsia"/>
          <w:lang w:eastAsia="zh-CN"/>
        </w:rPr>
      </w:pPr>
      <w:bookmarkStart w:id="15" w:name="_Toc954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在正丙醇项目中，我们设计了一套全面的绩效评估指标，以确保正丙醇项目的可控和成功交付。这些指标跨足正丙醇项目目标、成本、进度和质量等多个维度，为我们提供了全面洞察正丙醇项目的健康状况。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目标达成率是我们关注的首要指标。我们设定了明确的目标，并通过定期监测和评估，迅速发现并应对潜在的目标偏差。这为正丙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成本绩效是另一个核心关注点。通过实际成本与预算成本的对比分析，我们深入了解成本差异的原因，及时调整资源分配，保持正丙醇项目在经济效益方面的合理水平。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进度作为关键的绩效指标之一，得到了精心的关注。我们制定了详细的正丙醇项目进度计划，并设立了进度符合度指标，确保实际进度与计划进度保持一致。这使我们能够快速发现和解决潜在的进度问题，保持正丙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正丙醇项目绩效的不可或缺的一环。我们引入了一系列的质量标准和客户满意度指标，以确保正丙醇项目交付的成果在质量上达到或超越预期水平。通过持续监测这些指标，我们努力提升正丙醇项目整体质量水平，为正丙醇项目的成功交付提供有力保障。通过这些科学且全面的绩效评估，我们能够更好地引导正丙醇项目的持续改进，确保正丙醇项目目标的顺利达成。</w:t>
      </w:r>
    </w:p>
    <w:p>
      <w:pPr>
        <w:pStyle w:val="Heading2"/>
        <w:ind w:firstLine="560" w:firstLineChars="200"/>
        <w:rPr>
          <w:rFonts w:ascii="仿宋" w:eastAsia="仿宋" w:hAnsi="仿宋" w:cs="仿宋" w:hint="eastAsia"/>
          <w:sz w:val="28"/>
          <w:lang w:eastAsia="zh-CN"/>
        </w:rPr>
      </w:pPr>
      <w:bookmarkStart w:id="16" w:name="_Toc180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绩效评估是正丙醇项目中的关键环节，为确保正丙醇项目达到预期目标，我们采用了多层次、多维度的绩效评估方法。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正丙醇项目的战略目标对齐，确保每个决策和行动都与正丙醇项目整体目标保持一致。团队会定期召开战略对齐会议，审视当前工作与正丙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正丙醇项目进度、质量、成本和风险等方面。这些指标通过数据收集和分析，为正丙醇项目管理团队提供了客观的评估依据。例如，我们通过正丙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绩效评估不仅仅停留在正丙醇项目内部，还考虑了正丙醇项目对外部环境的影响。我们定期进行干系人满意度调查，以了解各利益相关方对正丙醇项目的期望和满意度，并及时做出调整。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这种多层次、多角度的绩效评估方法，使得我们能够全面了解正丙醇项目的运行状态，及时做出调整，确保正丙醇项目在不断变化的环境中保持稳健前行。</w:t>
      </w:r>
    </w:p>
    <w:p>
      <w:pPr>
        <w:pStyle w:val="Heading2"/>
        <w:ind w:firstLine="560" w:firstLineChars="200"/>
        <w:rPr>
          <w:rFonts w:ascii="仿宋" w:eastAsia="仿宋" w:hAnsi="仿宋" w:cs="仿宋" w:hint="eastAsia"/>
          <w:sz w:val="28"/>
          <w:lang w:eastAsia="zh-CN"/>
        </w:rPr>
      </w:pPr>
      <w:bookmarkStart w:id="17" w:name="_Toc319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为了确保正丙醇项目的有效管理和不断优化，我们采用了精心设计的绩效评估周期。这个周期旨在实现灵活、实时和全面的评估，以适应正丙醇项目执行中的各种挑战。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正丙醇项目的不同需求，分为短期、中期和长期。短期评估关注每个迭代或工作周期，以及时发现和解决当前任务中的问题。中期评估涵盖几个迭代，深入了解整体正丙醇项目的趋势和性能。长期评估则着眼于整个正丙醇项目阶段，确保正丙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正丙醇项目管理工具和协作平台，团队成员能够随时更新和分享正丙醇项目数据。这种实时性的反馈机制使我们能够及时察觉潜在问题，快速调整，保持正丙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正丙醇项目的决策制定密不可分。每个周期的正丙醇项目回顾会议成为集体总结经验、识别问题深层次原因并找到创新解决方案的平台。这种定期的反思与调整机制使正丙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079"/>
      <w:r>
        <w:rPr>
          <w:rFonts w:ascii="仿宋" w:eastAsia="仿宋" w:hAnsi="仿宋" w:cs="仿宋" w:hint="eastAsia"/>
          <w:sz w:val="28"/>
          <w:lang w:eastAsia="zh-CN"/>
        </w:rPr>
        <w:t>五、正丙醇项目建设单位说明</w:t>
      </w:r>
      <w:bookmarkEnd w:id="18"/>
    </w:p>
    <w:p>
      <w:pPr>
        <w:pStyle w:val="Heading2"/>
        <w:rPr>
          <w:rFonts w:ascii="仿宋" w:eastAsia="仿宋" w:hAnsi="仿宋" w:cs="仿宋" w:hint="eastAsia"/>
          <w:lang w:eastAsia="zh-CN"/>
        </w:rPr>
      </w:pPr>
      <w:bookmarkStart w:id="19" w:name="_Toc3531"/>
      <w:r>
        <w:rPr>
          <w:rFonts w:ascii="仿宋" w:eastAsia="仿宋" w:hAnsi="仿宋" w:cs="仿宋" w:hint="eastAsia"/>
          <w:lang w:eastAsia="zh-CN"/>
        </w:rPr>
        <w:t>(一)、正丙醇项目承办单位基本情况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233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正丙醇项目承办单位的XXXX，我们着眼于实现可持续的经济效益。通过技术创新和解决方案的提供，公司预计在正丙醇项目执行期间将获得可观的收入增长。这一收入来源主要包括正丙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同时，我们注重成本控制和效率提升，以确保正丙醇项目的可持续盈利。透过精细的管理和资源优化，公司期望实现正丙醇项目利润最大化。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正丙醇项目实施进行全面的投资评估，包括正丙醇项目启动阶段的资金投入和后续运营成本。通过对正丙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https://d.book118.com/006041050202010055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62808"/>
    <w:rsid w:val="357628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4105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2024-02-26T15:35:00Z</dcterms:created>
  <dcterms:modified xsi:type="dcterms:W3CDTF">2024-02-26T15:35:18Z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DBDC1DF6A2AF4AB5B0257576666C08BD_11</vt:lpwstr>
  </property>
  <property fmtid="{D5CDD505-2E9C-101B-9397-08002B2CF9AE}" pid="3" name="KSOProductBuildVer">
    <vt:lpwstr>2052-12.1.0.16388</vt:lpwstr>
  </property>
</Properties>
</file>