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34B3">
      <w:pPr>
        <w:widowControl/>
        <w:jc w:val="left"/>
        <w:rPr>
          <w:rFonts w:ascii="仿宋" w:eastAsia="仿宋" w:hAnsi="仿宋"/>
          <w:b/>
          <w:sz w:val="40"/>
        </w:rPr>
      </w:pPr>
      <w:bookmarkStart w:id="0" w:name="_GoBack"/>
      <w:bookmarkEnd w:id="0"/>
    </w:p>
    <w:p w:rsidR="009034B3">
      <w:pPr>
        <w:widowControl/>
        <w:jc w:val="left"/>
        <w:rPr>
          <w:rFonts w:ascii="仿宋" w:eastAsia="仿宋" w:hAnsi="仿宋"/>
          <w:b/>
          <w:sz w:val="40"/>
        </w:rPr>
      </w:pPr>
    </w:p>
    <w:p w:rsidR="009034B3">
      <w:pPr>
        <w:widowControl/>
        <w:jc w:val="left"/>
        <w:rPr>
          <w:rFonts w:ascii="仿宋" w:eastAsia="仿宋" w:hAnsi="仿宋"/>
          <w:b/>
          <w:sz w:val="40"/>
        </w:rPr>
      </w:pPr>
    </w:p>
    <w:p w:rsidR="009034B3" w:rsidRPr="009034B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34B3">
        <w:rPr>
          <w:rFonts w:ascii="宋体" w:eastAsia="宋体" w:hAnsi="宋体" w:hint="eastAsia"/>
          <w:b/>
          <w:sz w:val="60"/>
        </w:rPr>
        <w:t>玻璃纤维纱项目相关可研报告</w:t>
      </w:r>
    </w:p>
    <w:p w:rsidR="009034B3" w:rsidP="009034B3">
      <w:pPr>
        <w:widowControl/>
        <w:jc w:val="center"/>
        <w:rPr>
          <w:rFonts w:ascii="仿宋" w:eastAsia="仿宋" w:hAnsi="仿宋" w:hint="eastAsia"/>
          <w:b/>
          <w:sz w:val="40"/>
        </w:rPr>
      </w:pPr>
      <w:r w:rsidRPr="009034B3">
        <w:rPr>
          <w:rFonts w:ascii="仿宋" w:eastAsia="仿宋" w:hAnsi="仿宋" w:hint="eastAsia"/>
          <w:b/>
          <w:sz w:val="40"/>
        </w:rPr>
        <w:t>目录</w:t>
      </w:r>
    </w:p>
    <w:p w:rsidR="009034B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_Toc149221615 \h </w:instrText>
      </w:r>
      <w:r>
        <w:rPr>
          <w:noProof/>
        </w:rPr>
        <w:fldChar w:fldCharType="separate"/>
      </w:r>
      <w:r>
        <w:rPr>
          <w:noProof/>
        </w:rPr>
        <w:t>3</w:t>
      </w:r>
      <w:r>
        <w:rPr>
          <w:noProof/>
        </w:rPr>
        <w:fldChar w:fldCharType="end"/>
      </w:r>
    </w:p>
    <w:p w:rsidR="009034B3">
      <w:pPr>
        <w:pStyle w:val="TOC1"/>
        <w:tabs>
          <w:tab w:val="right" w:leader="dot" w:pos="8296"/>
        </w:tabs>
        <w:rPr>
          <w:noProof/>
        </w:rPr>
      </w:pPr>
      <w:r>
        <w:rPr>
          <w:rFonts w:hint="eastAsia"/>
          <w:noProof/>
        </w:rPr>
        <w:t>一、灵活性和可持续性平衡</w:t>
      </w:r>
      <w:r>
        <w:rPr>
          <w:noProof/>
        </w:rPr>
        <w:tab/>
      </w:r>
      <w:r>
        <w:rPr>
          <w:noProof/>
        </w:rPr>
        <w:fldChar w:fldCharType="begin"/>
      </w:r>
      <w:r>
        <w:rPr>
          <w:noProof/>
        </w:rPr>
        <w:instrText xml:space="preserve"> PAGEREF _Toc149221616 \h </w:instrText>
      </w:r>
      <w:r>
        <w:rPr>
          <w:noProof/>
        </w:rPr>
        <w:fldChar w:fldCharType="separate"/>
      </w:r>
      <w:r>
        <w:rPr>
          <w:noProof/>
        </w:rPr>
        <w:t>3</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_Toc149221617 \h </w:instrText>
      </w:r>
      <w:r>
        <w:rPr>
          <w:noProof/>
        </w:rPr>
        <w:fldChar w:fldCharType="separate"/>
      </w:r>
      <w:r>
        <w:rPr>
          <w:noProof/>
        </w:rPr>
        <w:t>3</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_Toc149221618 \h </w:instrText>
      </w:r>
      <w:r>
        <w:rPr>
          <w:noProof/>
        </w:rPr>
        <w:fldChar w:fldCharType="separate"/>
      </w:r>
      <w:r>
        <w:rPr>
          <w:noProof/>
        </w:rPr>
        <w:t>4</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_Toc149221619 \h </w:instrText>
      </w:r>
      <w:r>
        <w:rPr>
          <w:noProof/>
        </w:rPr>
        <w:fldChar w:fldCharType="separate"/>
      </w:r>
      <w:r>
        <w:rPr>
          <w:noProof/>
        </w:rPr>
        <w:t>5</w:t>
      </w:r>
      <w:r>
        <w:rPr>
          <w:noProof/>
        </w:rPr>
        <w:fldChar w:fldCharType="end"/>
      </w:r>
    </w:p>
    <w:p w:rsidR="009034B3">
      <w:pPr>
        <w:pStyle w:val="TOC1"/>
        <w:tabs>
          <w:tab w:val="right" w:leader="dot" w:pos="8296"/>
        </w:tabs>
        <w:rPr>
          <w:noProof/>
        </w:rPr>
      </w:pPr>
      <w:r>
        <w:rPr>
          <w:rFonts w:hint="eastAsia"/>
          <w:noProof/>
        </w:rPr>
        <w:t>二、融资方案和资金使用计划</w:t>
      </w:r>
      <w:r>
        <w:rPr>
          <w:noProof/>
        </w:rPr>
        <w:tab/>
      </w:r>
      <w:r>
        <w:rPr>
          <w:noProof/>
        </w:rPr>
        <w:fldChar w:fldCharType="begin"/>
      </w:r>
      <w:r>
        <w:rPr>
          <w:noProof/>
        </w:rPr>
        <w:instrText xml:space="preserve"> PAGEREF _Toc149221620 \h </w:instrText>
      </w:r>
      <w:r>
        <w:rPr>
          <w:noProof/>
        </w:rPr>
        <w:fldChar w:fldCharType="separate"/>
      </w:r>
      <w:r>
        <w:rPr>
          <w:noProof/>
        </w:rPr>
        <w:t>6</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、玻璃纤维纱项目融资方式和资金来源选择</w:t>
      </w:r>
      <w:r>
        <w:rPr>
          <w:noProof/>
        </w:rPr>
        <w:tab/>
      </w:r>
      <w:r>
        <w:rPr>
          <w:noProof/>
        </w:rPr>
        <w:fldChar w:fldCharType="begin"/>
      </w:r>
      <w:r>
        <w:rPr>
          <w:noProof/>
        </w:rPr>
        <w:instrText xml:space="preserve"> PAGEREF _Toc149221621 \h </w:instrText>
      </w:r>
      <w:r>
        <w:rPr>
          <w:noProof/>
        </w:rPr>
        <w:fldChar w:fldCharType="separate"/>
      </w:r>
      <w:r>
        <w:rPr>
          <w:noProof/>
        </w:rPr>
        <w:t>6</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、资金使用计划和管理措施</w:t>
      </w:r>
      <w:r>
        <w:rPr>
          <w:noProof/>
        </w:rPr>
        <w:tab/>
      </w:r>
      <w:r>
        <w:rPr>
          <w:noProof/>
        </w:rPr>
        <w:fldChar w:fldCharType="begin"/>
      </w:r>
      <w:r>
        <w:rPr>
          <w:noProof/>
        </w:rPr>
        <w:instrText xml:space="preserve"> PAGEREF _Toc149221622 \h </w:instrText>
      </w:r>
      <w:r>
        <w:rPr>
          <w:noProof/>
        </w:rPr>
        <w:fldChar w:fldCharType="separate"/>
      </w:r>
      <w:r>
        <w:rPr>
          <w:noProof/>
        </w:rPr>
        <w:t>7</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、财务风险预警和应对方案</w:t>
      </w:r>
      <w:r>
        <w:rPr>
          <w:noProof/>
        </w:rPr>
        <w:tab/>
      </w:r>
      <w:r>
        <w:rPr>
          <w:noProof/>
        </w:rPr>
        <w:fldChar w:fldCharType="begin"/>
      </w:r>
      <w:r>
        <w:rPr>
          <w:noProof/>
        </w:rPr>
        <w:instrText xml:space="preserve"> PAGEREF _Toc149221623 \h </w:instrText>
      </w:r>
      <w:r>
        <w:rPr>
          <w:noProof/>
        </w:rPr>
        <w:fldChar w:fldCharType="separate"/>
      </w:r>
      <w:r>
        <w:rPr>
          <w:noProof/>
        </w:rPr>
        <w:t>8</w:t>
      </w:r>
      <w:r>
        <w:rPr>
          <w:noProof/>
        </w:rPr>
        <w:fldChar w:fldCharType="end"/>
      </w:r>
    </w:p>
    <w:p w:rsidR="009034B3">
      <w:pPr>
        <w:pStyle w:val="TOC1"/>
        <w:tabs>
          <w:tab w:val="right" w:leader="dot" w:pos="8296"/>
        </w:tabs>
        <w:rPr>
          <w:noProof/>
        </w:rPr>
      </w:pPr>
      <w:r>
        <w:rPr>
          <w:rFonts w:hint="eastAsia"/>
          <w:noProof/>
        </w:rPr>
        <w:t>三、玻璃纤维纱项目节能分析</w:t>
      </w:r>
      <w:r>
        <w:rPr>
          <w:noProof/>
        </w:rPr>
        <w:tab/>
      </w:r>
      <w:r>
        <w:rPr>
          <w:noProof/>
        </w:rPr>
        <w:fldChar w:fldCharType="begin"/>
      </w:r>
      <w:r>
        <w:rPr>
          <w:noProof/>
        </w:rPr>
        <w:instrText xml:space="preserve"> PAGEREF _Toc149221624 \h </w:instrText>
      </w:r>
      <w:r>
        <w:rPr>
          <w:noProof/>
        </w:rPr>
        <w:fldChar w:fldCharType="separate"/>
      </w:r>
      <w:r>
        <w:rPr>
          <w:noProof/>
        </w:rPr>
        <w:t>9</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、玻璃纤维纱项目建设的节能原则</w:t>
      </w:r>
      <w:r>
        <w:rPr>
          <w:noProof/>
        </w:rPr>
        <w:tab/>
      </w:r>
      <w:r>
        <w:rPr>
          <w:noProof/>
        </w:rPr>
        <w:fldChar w:fldCharType="begin"/>
      </w:r>
      <w:r>
        <w:rPr>
          <w:noProof/>
        </w:rPr>
        <w:instrText xml:space="preserve"> PAGEREF _Toc149221625 \h </w:instrText>
      </w:r>
      <w:r>
        <w:rPr>
          <w:noProof/>
        </w:rPr>
        <w:fldChar w:fldCharType="separate"/>
      </w:r>
      <w:r>
        <w:rPr>
          <w:noProof/>
        </w:rPr>
        <w:t>9</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_Toc149221626 \h </w:instrText>
      </w:r>
      <w:r>
        <w:rPr>
          <w:noProof/>
        </w:rPr>
        <w:fldChar w:fldCharType="separate"/>
      </w:r>
      <w:r>
        <w:rPr>
          <w:noProof/>
        </w:rPr>
        <w:t>9</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、玻璃纤维纱项目节能背景分析</w:t>
      </w:r>
      <w:r>
        <w:rPr>
          <w:noProof/>
        </w:rPr>
        <w:tab/>
      </w:r>
      <w:r>
        <w:rPr>
          <w:noProof/>
        </w:rPr>
        <w:fldChar w:fldCharType="begin"/>
      </w:r>
      <w:r>
        <w:rPr>
          <w:noProof/>
        </w:rPr>
        <w:instrText xml:space="preserve"> PAGEREF _Toc149221627 \h </w:instrText>
      </w:r>
      <w:r>
        <w:rPr>
          <w:noProof/>
        </w:rPr>
        <w:fldChar w:fldCharType="separate"/>
      </w:r>
      <w:r>
        <w:rPr>
          <w:noProof/>
        </w:rPr>
        <w:t>10</w:t>
      </w:r>
      <w:r>
        <w:rPr>
          <w:noProof/>
        </w:rPr>
        <w:fldChar w:fldCharType="end"/>
      </w:r>
    </w:p>
    <w:p w:rsidR="009034B3">
      <w:pPr>
        <w:pStyle w:val="TOC2"/>
        <w:tabs>
          <w:tab w:val="right" w:leader="dot" w:pos="8296"/>
        </w:tabs>
        <w:rPr>
          <w:noProof/>
        </w:rPr>
      </w:pPr>
      <w:r>
        <w:rPr>
          <w:noProof/>
        </w:rPr>
        <w:t>(</w:t>
      </w:r>
      <w:r>
        <w:rPr>
          <w:rFonts w:hint="eastAsia"/>
          <w:noProof/>
        </w:rPr>
        <w:t>四</w:t>
      </w:r>
      <w:r>
        <w:rPr>
          <w:noProof/>
        </w:rPr>
        <w:t>)</w:t>
      </w:r>
      <w:r>
        <w:rPr>
          <w:rFonts w:hint="eastAsia"/>
          <w:noProof/>
        </w:rPr>
        <w:t>、玻璃纤维纱项目能源消耗种类和数量分析</w:t>
      </w:r>
      <w:r>
        <w:rPr>
          <w:noProof/>
        </w:rPr>
        <w:tab/>
      </w:r>
      <w:r>
        <w:rPr>
          <w:noProof/>
        </w:rPr>
        <w:fldChar w:fldCharType="begin"/>
      </w:r>
      <w:r>
        <w:rPr>
          <w:noProof/>
        </w:rPr>
        <w:instrText xml:space="preserve"> PAGEREF _Toc149221628 \h </w:instrText>
      </w:r>
      <w:r>
        <w:rPr>
          <w:noProof/>
        </w:rPr>
        <w:fldChar w:fldCharType="separate"/>
      </w:r>
      <w:r>
        <w:rPr>
          <w:noProof/>
        </w:rPr>
        <w:t>10</w:t>
      </w:r>
      <w:r>
        <w:rPr>
          <w:noProof/>
        </w:rPr>
        <w:fldChar w:fldCharType="end"/>
      </w:r>
    </w:p>
    <w:p w:rsidR="009034B3">
      <w:pPr>
        <w:pStyle w:val="TOC2"/>
        <w:tabs>
          <w:tab w:val="right" w:leader="dot" w:pos="8296"/>
        </w:tabs>
        <w:rPr>
          <w:noProof/>
        </w:rPr>
      </w:pPr>
      <w:r>
        <w:rPr>
          <w:noProof/>
        </w:rPr>
        <w:t>(</w:t>
      </w:r>
      <w:r>
        <w:rPr>
          <w:rFonts w:hint="eastAsia"/>
          <w:noProof/>
        </w:rPr>
        <w:t>五</w:t>
      </w:r>
      <w:r>
        <w:rPr>
          <w:noProof/>
        </w:rPr>
        <w:t>)</w:t>
      </w:r>
      <w:r>
        <w:rPr>
          <w:rFonts w:hint="eastAsia"/>
          <w:noProof/>
        </w:rPr>
        <w:t>、玻璃纤维纱项目用能品种选择的可靠性分析</w:t>
      </w:r>
      <w:r>
        <w:rPr>
          <w:noProof/>
        </w:rPr>
        <w:tab/>
      </w:r>
      <w:r>
        <w:rPr>
          <w:noProof/>
        </w:rPr>
        <w:fldChar w:fldCharType="begin"/>
      </w:r>
      <w:r>
        <w:rPr>
          <w:noProof/>
        </w:rPr>
        <w:instrText xml:space="preserve"> PAGEREF _Toc149221629 \h </w:instrText>
      </w:r>
      <w:r>
        <w:rPr>
          <w:noProof/>
        </w:rPr>
        <w:fldChar w:fldCharType="separate"/>
      </w:r>
      <w:r>
        <w:rPr>
          <w:noProof/>
        </w:rPr>
        <w:t>10</w:t>
      </w:r>
      <w:r>
        <w:rPr>
          <w:noProof/>
        </w:rPr>
        <w:fldChar w:fldCharType="end"/>
      </w:r>
    </w:p>
    <w:p w:rsidR="009034B3">
      <w:pPr>
        <w:pStyle w:val="TOC2"/>
        <w:tabs>
          <w:tab w:val="right" w:leader="dot" w:pos="8296"/>
        </w:tabs>
        <w:rPr>
          <w:noProof/>
        </w:rPr>
      </w:pPr>
      <w:r>
        <w:rPr>
          <w:noProof/>
        </w:rPr>
        <w:t>(</w:t>
      </w:r>
      <w:r>
        <w:rPr>
          <w:rFonts w:hint="eastAsia"/>
          <w:noProof/>
        </w:rPr>
        <w:t>六</w:t>
      </w:r>
      <w:r>
        <w:rPr>
          <w:noProof/>
        </w:rPr>
        <w:t>)</w:t>
      </w:r>
      <w:r>
        <w:rPr>
          <w:rFonts w:hint="eastAsia"/>
          <w:noProof/>
        </w:rPr>
        <w:t>、玻璃纤维纱项目建筑结构节能设计</w:t>
      </w:r>
      <w:r>
        <w:rPr>
          <w:noProof/>
        </w:rPr>
        <w:tab/>
      </w:r>
      <w:r>
        <w:rPr>
          <w:noProof/>
        </w:rPr>
        <w:fldChar w:fldCharType="begin"/>
      </w:r>
      <w:r>
        <w:rPr>
          <w:noProof/>
        </w:rPr>
        <w:instrText xml:space="preserve"> PAGEREF _Toc149221630 \h </w:instrText>
      </w:r>
      <w:r>
        <w:rPr>
          <w:noProof/>
        </w:rPr>
        <w:fldChar w:fldCharType="separate"/>
      </w:r>
      <w:r>
        <w:rPr>
          <w:noProof/>
        </w:rPr>
        <w:t>11</w:t>
      </w:r>
      <w:r>
        <w:rPr>
          <w:noProof/>
        </w:rPr>
        <w:fldChar w:fldCharType="end"/>
      </w:r>
    </w:p>
    <w:p w:rsidR="009034B3">
      <w:pPr>
        <w:pStyle w:val="TOC2"/>
        <w:tabs>
          <w:tab w:val="right" w:leader="dot" w:pos="8296"/>
        </w:tabs>
        <w:rPr>
          <w:noProof/>
        </w:rPr>
      </w:pPr>
      <w:r>
        <w:rPr>
          <w:noProof/>
        </w:rPr>
        <w:t>(</w:t>
      </w:r>
      <w:r>
        <w:rPr>
          <w:rFonts w:hint="eastAsia"/>
          <w:noProof/>
        </w:rPr>
        <w:t>七</w:t>
      </w:r>
      <w:r>
        <w:rPr>
          <w:noProof/>
        </w:rPr>
        <w:t>)</w:t>
      </w:r>
      <w:r>
        <w:rPr>
          <w:rFonts w:hint="eastAsia"/>
          <w:noProof/>
        </w:rPr>
        <w:t>、玻璃纤维纱项目节能效果分析与建议</w:t>
      </w:r>
      <w:r>
        <w:rPr>
          <w:noProof/>
        </w:rPr>
        <w:tab/>
      </w:r>
      <w:r>
        <w:rPr>
          <w:noProof/>
        </w:rPr>
        <w:fldChar w:fldCharType="begin"/>
      </w:r>
      <w:r>
        <w:rPr>
          <w:noProof/>
        </w:rPr>
        <w:instrText xml:space="preserve"> PAGEREF _Toc149221631 \h </w:instrText>
      </w:r>
      <w:r>
        <w:rPr>
          <w:noProof/>
        </w:rPr>
        <w:fldChar w:fldCharType="separate"/>
      </w:r>
      <w:r>
        <w:rPr>
          <w:noProof/>
        </w:rPr>
        <w:t>11</w:t>
      </w:r>
      <w:r>
        <w:rPr>
          <w:noProof/>
        </w:rPr>
        <w:fldChar w:fldCharType="end"/>
      </w:r>
    </w:p>
    <w:p w:rsidR="009034B3">
      <w:pPr>
        <w:pStyle w:val="TOC1"/>
        <w:tabs>
          <w:tab w:val="right" w:leader="dot" w:pos="8296"/>
        </w:tabs>
        <w:rPr>
          <w:noProof/>
        </w:rPr>
      </w:pPr>
      <w:r>
        <w:rPr>
          <w:rFonts w:hint="eastAsia"/>
          <w:noProof/>
        </w:rPr>
        <w:t>四、创新商业模式和价值创造</w:t>
      </w:r>
      <w:r>
        <w:rPr>
          <w:noProof/>
        </w:rPr>
        <w:tab/>
      </w:r>
      <w:r>
        <w:rPr>
          <w:noProof/>
        </w:rPr>
        <w:fldChar w:fldCharType="begin"/>
      </w:r>
      <w:r>
        <w:rPr>
          <w:noProof/>
        </w:rPr>
        <w:instrText xml:space="preserve"> PAGEREF _Toc149221632 \h </w:instrText>
      </w:r>
      <w:r>
        <w:rPr>
          <w:noProof/>
        </w:rPr>
        <w:fldChar w:fldCharType="separate"/>
      </w:r>
      <w:r>
        <w:rPr>
          <w:noProof/>
        </w:rPr>
        <w:t>12</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、创新商业模式的介绍和实例分析</w:t>
      </w:r>
      <w:r>
        <w:rPr>
          <w:noProof/>
        </w:rPr>
        <w:tab/>
      </w:r>
      <w:r>
        <w:rPr>
          <w:noProof/>
        </w:rPr>
        <w:fldChar w:fldCharType="begin"/>
      </w:r>
      <w:r>
        <w:rPr>
          <w:noProof/>
        </w:rPr>
        <w:instrText xml:space="preserve"> PAGEREF _Toc149221633 \h </w:instrText>
      </w:r>
      <w:r>
        <w:rPr>
          <w:noProof/>
        </w:rPr>
        <w:fldChar w:fldCharType="separate"/>
      </w:r>
      <w:r>
        <w:rPr>
          <w:noProof/>
        </w:rPr>
        <w:t>12</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、商业模式创新对玻璃纤维纱项目价值的影响</w:t>
      </w:r>
      <w:r>
        <w:rPr>
          <w:noProof/>
        </w:rPr>
        <w:tab/>
      </w:r>
      <w:r>
        <w:rPr>
          <w:noProof/>
        </w:rPr>
        <w:fldChar w:fldCharType="begin"/>
      </w:r>
      <w:r>
        <w:rPr>
          <w:noProof/>
        </w:rPr>
        <w:instrText xml:space="preserve"> PAGEREF _Toc149221634 \h </w:instrText>
      </w:r>
      <w:r>
        <w:rPr>
          <w:noProof/>
        </w:rPr>
        <w:fldChar w:fldCharType="separate"/>
      </w:r>
      <w:r>
        <w:rPr>
          <w:noProof/>
        </w:rPr>
        <w:t>12</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、商业模式持续创新和迭代发展的策略</w:t>
      </w:r>
      <w:r>
        <w:rPr>
          <w:noProof/>
        </w:rPr>
        <w:tab/>
      </w:r>
      <w:r>
        <w:rPr>
          <w:noProof/>
        </w:rPr>
        <w:fldChar w:fldCharType="begin"/>
      </w:r>
      <w:r>
        <w:rPr>
          <w:noProof/>
        </w:rPr>
        <w:instrText xml:space="preserve"> PAGEREF _Toc149221635 \h </w:instrText>
      </w:r>
      <w:r>
        <w:rPr>
          <w:noProof/>
        </w:rPr>
        <w:fldChar w:fldCharType="separate"/>
      </w:r>
      <w:r>
        <w:rPr>
          <w:noProof/>
        </w:rPr>
        <w:t>13</w:t>
      </w:r>
      <w:r>
        <w:rPr>
          <w:noProof/>
        </w:rPr>
        <w:fldChar w:fldCharType="end"/>
      </w:r>
    </w:p>
    <w:p w:rsidR="009034B3">
      <w:pPr>
        <w:pStyle w:val="TOC1"/>
        <w:tabs>
          <w:tab w:val="right" w:leader="dot" w:pos="8296"/>
        </w:tabs>
        <w:rPr>
          <w:noProof/>
        </w:rPr>
      </w:pPr>
      <w:r>
        <w:rPr>
          <w:rFonts w:hint="eastAsia"/>
          <w:noProof/>
        </w:rPr>
        <w:t>五、玻璃纤维纱项目组织机构与人力资源配置</w:t>
      </w:r>
      <w:r>
        <w:rPr>
          <w:noProof/>
        </w:rPr>
        <w:tab/>
      </w:r>
      <w:r>
        <w:rPr>
          <w:noProof/>
        </w:rPr>
        <w:fldChar w:fldCharType="begin"/>
      </w:r>
      <w:r>
        <w:rPr>
          <w:noProof/>
        </w:rPr>
        <w:instrText xml:space="preserve"> PAGEREF _Toc149221636 \h </w:instrText>
      </w:r>
      <w:r>
        <w:rPr>
          <w:noProof/>
        </w:rPr>
        <w:fldChar w:fldCharType="separate"/>
      </w:r>
      <w:r>
        <w:rPr>
          <w:noProof/>
        </w:rPr>
        <w:t>14</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、玻璃纤维纱项目组织机构设置</w:t>
      </w:r>
      <w:r>
        <w:rPr>
          <w:noProof/>
        </w:rPr>
        <w:tab/>
      </w:r>
      <w:r>
        <w:rPr>
          <w:noProof/>
        </w:rPr>
        <w:fldChar w:fldCharType="begin"/>
      </w:r>
      <w:r>
        <w:rPr>
          <w:noProof/>
        </w:rPr>
        <w:instrText xml:space="preserve"> PAGEREF _Toc149221637 \h </w:instrText>
      </w:r>
      <w:r>
        <w:rPr>
          <w:noProof/>
        </w:rPr>
        <w:fldChar w:fldCharType="separate"/>
      </w:r>
      <w:r>
        <w:rPr>
          <w:noProof/>
        </w:rPr>
        <w:t>14</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、人力资源配置计划</w:t>
      </w:r>
      <w:r>
        <w:rPr>
          <w:noProof/>
        </w:rPr>
        <w:tab/>
      </w:r>
      <w:r>
        <w:rPr>
          <w:noProof/>
        </w:rPr>
        <w:fldChar w:fldCharType="begin"/>
      </w:r>
      <w:r>
        <w:rPr>
          <w:noProof/>
        </w:rPr>
        <w:instrText xml:space="preserve"> PAGEREF _Toc149221638 \h </w:instrText>
      </w:r>
      <w:r>
        <w:rPr>
          <w:noProof/>
        </w:rPr>
        <w:fldChar w:fldCharType="separate"/>
      </w:r>
      <w:r>
        <w:rPr>
          <w:noProof/>
        </w:rPr>
        <w:t>16</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、培训计划</w:t>
      </w:r>
      <w:r>
        <w:rPr>
          <w:noProof/>
        </w:rPr>
        <w:tab/>
      </w:r>
      <w:r>
        <w:rPr>
          <w:noProof/>
        </w:rPr>
        <w:fldChar w:fldCharType="begin"/>
      </w:r>
      <w:r>
        <w:rPr>
          <w:noProof/>
        </w:rPr>
        <w:instrText xml:space="preserve"> PAGEREF _Toc149221639 \h </w:instrText>
      </w:r>
      <w:r>
        <w:rPr>
          <w:noProof/>
        </w:rPr>
        <w:fldChar w:fldCharType="separate"/>
      </w:r>
      <w:r>
        <w:rPr>
          <w:noProof/>
        </w:rPr>
        <w:t>18</w:t>
      </w:r>
      <w:r>
        <w:rPr>
          <w:noProof/>
        </w:rPr>
        <w:fldChar w:fldCharType="end"/>
      </w:r>
    </w:p>
    <w:p w:rsidR="009034B3">
      <w:pPr>
        <w:pStyle w:val="TOC1"/>
        <w:tabs>
          <w:tab w:val="right" w:leader="dot" w:pos="8296"/>
        </w:tabs>
        <w:rPr>
          <w:noProof/>
        </w:rPr>
      </w:pPr>
      <w:r>
        <w:rPr>
          <w:rFonts w:hint="eastAsia"/>
          <w:noProof/>
        </w:rPr>
        <w:t>六、社会投资和慈善计划</w:t>
      </w:r>
      <w:r>
        <w:rPr>
          <w:noProof/>
        </w:rPr>
        <w:tab/>
      </w:r>
      <w:r>
        <w:rPr>
          <w:noProof/>
        </w:rPr>
        <w:fldChar w:fldCharType="begin"/>
      </w:r>
      <w:r>
        <w:rPr>
          <w:noProof/>
        </w:rPr>
        <w:instrText xml:space="preserve"> PAGEREF _Toc149221640 \h </w:instrText>
      </w:r>
      <w:r>
        <w:rPr>
          <w:noProof/>
        </w:rPr>
        <w:fldChar w:fldCharType="separate"/>
      </w:r>
      <w:r>
        <w:rPr>
          <w:noProof/>
        </w:rPr>
        <w:t>19</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_Toc149221641 \h </w:instrText>
      </w:r>
      <w:r>
        <w:rPr>
          <w:noProof/>
        </w:rPr>
        <w:fldChar w:fldCharType="separate"/>
      </w:r>
      <w:r>
        <w:rPr>
          <w:noProof/>
        </w:rPr>
        <w:t>19</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、社会慈善玻璃纤维纱项目的可行性</w:t>
      </w:r>
      <w:r>
        <w:rPr>
          <w:noProof/>
        </w:rPr>
        <w:tab/>
      </w:r>
      <w:r>
        <w:rPr>
          <w:noProof/>
        </w:rPr>
        <w:fldChar w:fldCharType="begin"/>
      </w:r>
      <w:r>
        <w:rPr>
          <w:noProof/>
        </w:rPr>
        <w:instrText xml:space="preserve"> PAGEREF _Toc149221642 \h </w:instrText>
      </w:r>
      <w:r>
        <w:rPr>
          <w:noProof/>
        </w:rPr>
        <w:fldChar w:fldCharType="separate"/>
      </w:r>
      <w:r>
        <w:rPr>
          <w:noProof/>
        </w:rPr>
        <w:t>21</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_Toc149221643 \h </w:instrText>
      </w:r>
      <w:r>
        <w:rPr>
          <w:noProof/>
        </w:rPr>
        <w:fldChar w:fldCharType="separate"/>
      </w:r>
      <w:r>
        <w:rPr>
          <w:noProof/>
        </w:rPr>
        <w:t>22</w:t>
      </w:r>
      <w:r>
        <w:rPr>
          <w:noProof/>
        </w:rPr>
        <w:fldChar w:fldCharType="end"/>
      </w:r>
    </w:p>
    <w:p w:rsidR="009034B3">
      <w:pPr>
        <w:pStyle w:val="TOC1"/>
        <w:tabs>
          <w:tab w:val="right" w:leader="dot" w:pos="8296"/>
        </w:tabs>
        <w:rPr>
          <w:noProof/>
        </w:rPr>
      </w:pPr>
      <w:r>
        <w:rPr>
          <w:rFonts w:hint="eastAsia"/>
          <w:noProof/>
        </w:rPr>
        <w:t>七、企业文化和员工培训</w:t>
      </w:r>
      <w:r>
        <w:rPr>
          <w:noProof/>
        </w:rPr>
        <w:tab/>
      </w:r>
      <w:r>
        <w:rPr>
          <w:noProof/>
        </w:rPr>
        <w:fldChar w:fldCharType="begin"/>
      </w:r>
      <w:r>
        <w:rPr>
          <w:noProof/>
        </w:rPr>
        <w:instrText xml:space="preserve"> PAGEREF _Toc149221644 \h </w:instrText>
      </w:r>
      <w:r>
        <w:rPr>
          <w:noProof/>
        </w:rPr>
        <w:fldChar w:fldCharType="separate"/>
      </w:r>
      <w:r>
        <w:rPr>
          <w:noProof/>
        </w:rPr>
        <w:t>23</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_Toc149221645 \h </w:instrText>
      </w:r>
      <w:r>
        <w:rPr>
          <w:noProof/>
        </w:rPr>
        <w:fldChar w:fldCharType="separate"/>
      </w:r>
      <w:r>
        <w:rPr>
          <w:noProof/>
        </w:rPr>
        <w:t>23</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_Toc149221646 \h </w:instrText>
      </w:r>
      <w:r>
        <w:rPr>
          <w:noProof/>
        </w:rPr>
        <w:fldChar w:fldCharType="separate"/>
      </w:r>
      <w:r>
        <w:rPr>
          <w:noProof/>
        </w:rPr>
        <w:t>24</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_Toc149221647 \h </w:instrText>
      </w:r>
      <w:r>
        <w:rPr>
          <w:noProof/>
        </w:rPr>
        <w:fldChar w:fldCharType="separate"/>
      </w:r>
      <w:r>
        <w:rPr>
          <w:noProof/>
        </w:rPr>
        <w:t>26</w:t>
      </w:r>
      <w:r>
        <w:rPr>
          <w:noProof/>
        </w:rPr>
        <w:fldChar w:fldCharType="end"/>
      </w:r>
    </w:p>
    <w:p w:rsidR="009034B3">
      <w:pPr>
        <w:pStyle w:val="TOC1"/>
        <w:tabs>
          <w:tab w:val="right" w:leader="dot" w:pos="8296"/>
        </w:tabs>
        <w:rPr>
          <w:noProof/>
        </w:rPr>
      </w:pPr>
      <w:r>
        <w:rPr>
          <w:rFonts w:hint="eastAsia"/>
          <w:noProof/>
        </w:rPr>
        <w:t>八、安全生产评估报告书</w:t>
      </w:r>
      <w:r>
        <w:rPr>
          <w:noProof/>
        </w:rPr>
        <w:tab/>
      </w:r>
      <w:r>
        <w:rPr>
          <w:noProof/>
        </w:rPr>
        <w:fldChar w:fldCharType="begin"/>
      </w:r>
      <w:r>
        <w:rPr>
          <w:noProof/>
        </w:rPr>
        <w:instrText xml:space="preserve"> PAGEREF _Toc149221648 \h </w:instrText>
      </w:r>
      <w:r>
        <w:rPr>
          <w:noProof/>
        </w:rPr>
        <w:fldChar w:fldCharType="separate"/>
      </w:r>
      <w:r>
        <w:rPr>
          <w:noProof/>
        </w:rPr>
        <w:t>27</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、玻璃纤维纱项目安全生产评估的目的和依据</w:t>
      </w:r>
      <w:r>
        <w:rPr>
          <w:noProof/>
        </w:rPr>
        <w:tab/>
      </w:r>
      <w:r>
        <w:rPr>
          <w:noProof/>
        </w:rPr>
        <w:fldChar w:fldCharType="begin"/>
      </w:r>
      <w:r>
        <w:rPr>
          <w:noProof/>
        </w:rPr>
        <w:instrText xml:space="preserve"> PAGEREF _Toc149221649 \h </w:instrText>
      </w:r>
      <w:r>
        <w:rPr>
          <w:noProof/>
        </w:rPr>
        <w:fldChar w:fldCharType="separate"/>
      </w:r>
      <w:r>
        <w:rPr>
          <w:noProof/>
        </w:rPr>
        <w:t>27</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、玻璃纤维纱项目安全生产条件和现状评估</w:t>
      </w:r>
      <w:r>
        <w:rPr>
          <w:noProof/>
        </w:rPr>
        <w:tab/>
      </w:r>
      <w:r>
        <w:rPr>
          <w:noProof/>
        </w:rPr>
        <w:fldChar w:fldCharType="begin"/>
      </w:r>
      <w:r>
        <w:rPr>
          <w:noProof/>
        </w:rPr>
        <w:instrText xml:space="preserve"> PAGEREF _Toc149221650 \h </w:instrText>
      </w:r>
      <w:r>
        <w:rPr>
          <w:noProof/>
        </w:rPr>
        <w:fldChar w:fldCharType="separate"/>
      </w:r>
      <w:r>
        <w:rPr>
          <w:noProof/>
        </w:rPr>
        <w:t>28</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_Toc149221651 \h </w:instrText>
      </w:r>
      <w:r>
        <w:rPr>
          <w:noProof/>
        </w:rPr>
        <w:fldChar w:fldCharType="separate"/>
      </w:r>
      <w:r>
        <w:rPr>
          <w:noProof/>
        </w:rPr>
        <w:t>30</w:t>
      </w:r>
      <w:r>
        <w:rPr>
          <w:noProof/>
        </w:rPr>
        <w:fldChar w:fldCharType="end"/>
      </w:r>
    </w:p>
    <w:p w:rsidR="009034B3">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_Toc149221652 \h </w:instrText>
      </w:r>
      <w:r>
        <w:rPr>
          <w:noProof/>
        </w:rPr>
        <w:fldChar w:fldCharType="separate"/>
      </w:r>
      <w:r>
        <w:rPr>
          <w:noProof/>
        </w:rPr>
        <w:t>31</w:t>
      </w:r>
      <w:r>
        <w:rPr>
          <w:noProof/>
        </w:rPr>
        <w:fldChar w:fldCharType="end"/>
      </w:r>
    </w:p>
    <w:p w:rsidR="009034B3">
      <w:pPr>
        <w:pStyle w:val="TOC1"/>
        <w:tabs>
          <w:tab w:val="right" w:leader="dot" w:pos="8296"/>
        </w:tabs>
        <w:rPr>
          <w:noProof/>
        </w:rPr>
      </w:pPr>
      <w:r>
        <w:rPr>
          <w:rFonts w:hint="eastAsia"/>
          <w:noProof/>
        </w:rPr>
        <w:t>九、技术创新和研发成果转化</w:t>
      </w:r>
      <w:r>
        <w:rPr>
          <w:noProof/>
        </w:rPr>
        <w:tab/>
      </w:r>
      <w:r>
        <w:rPr>
          <w:noProof/>
        </w:rPr>
        <w:fldChar w:fldCharType="begin"/>
      </w:r>
      <w:r>
        <w:rPr>
          <w:noProof/>
        </w:rPr>
        <w:instrText xml:space="preserve"> PAGEREF _Toc149221653 \h </w:instrText>
      </w:r>
      <w:r>
        <w:rPr>
          <w:noProof/>
        </w:rPr>
        <w:fldChar w:fldCharType="separate"/>
      </w:r>
      <w:r>
        <w:rPr>
          <w:noProof/>
        </w:rPr>
        <w:t>33</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_Toc149221654 \h </w:instrText>
      </w:r>
      <w:r>
        <w:rPr>
          <w:noProof/>
        </w:rPr>
        <w:fldChar w:fldCharType="separate"/>
      </w:r>
      <w:r>
        <w:rPr>
          <w:noProof/>
        </w:rPr>
        <w:t>33</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_Toc149221655 \h </w:instrText>
      </w:r>
      <w:r>
        <w:rPr>
          <w:noProof/>
        </w:rPr>
        <w:fldChar w:fldCharType="separate"/>
      </w:r>
      <w:r>
        <w:rPr>
          <w:noProof/>
        </w:rPr>
        <w:t>34</w:t>
      </w:r>
      <w:r>
        <w:rPr>
          <w:noProof/>
        </w:rPr>
        <w:fldChar w:fldCharType="end"/>
      </w:r>
    </w:p>
    <w:p w:rsidR="009034B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_Toc149221656 \h </w:instrText>
      </w:r>
      <w:r>
        <w:rPr>
          <w:noProof/>
        </w:rPr>
        <w:fldChar w:fldCharType="separate"/>
      </w:r>
      <w:r>
        <w:rPr>
          <w:noProof/>
        </w:rPr>
        <w:t>35</w:t>
      </w:r>
      <w:r>
        <w:rPr>
          <w:noProof/>
        </w:rPr>
        <w:fldChar w:fldCharType="end"/>
      </w:r>
    </w:p>
    <w:p w:rsidR="009034B3">
      <w:pPr>
        <w:pStyle w:val="TOC1"/>
        <w:tabs>
          <w:tab w:val="right" w:leader="dot" w:pos="8296"/>
        </w:tabs>
        <w:rPr>
          <w:noProof/>
        </w:rPr>
      </w:pPr>
      <w:r>
        <w:rPr>
          <w:rFonts w:hint="eastAsia"/>
          <w:noProof/>
        </w:rPr>
        <w:t>十、工程设计方案</w:t>
      </w:r>
      <w:r>
        <w:rPr>
          <w:noProof/>
        </w:rPr>
        <w:tab/>
      </w:r>
      <w:r>
        <w:rPr>
          <w:noProof/>
        </w:rPr>
        <w:fldChar w:fldCharType="begin"/>
      </w:r>
      <w:r>
        <w:rPr>
          <w:noProof/>
        </w:rPr>
        <w:instrText xml:space="preserve"> PAGEREF _Toc149221657 \h </w:instrText>
      </w:r>
      <w:r>
        <w:rPr>
          <w:noProof/>
        </w:rPr>
        <w:fldChar w:fldCharType="separate"/>
      </w:r>
      <w:r>
        <w:rPr>
          <w:noProof/>
        </w:rPr>
        <w:t>37</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_Toc149221658 \h </w:instrText>
      </w:r>
      <w:r>
        <w:rPr>
          <w:noProof/>
        </w:rPr>
        <w:fldChar w:fldCharType="separate"/>
      </w:r>
      <w:r>
        <w:rPr>
          <w:noProof/>
        </w:rPr>
        <w:t>37</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_Toc149221659 \h </w:instrText>
      </w:r>
      <w:r>
        <w:rPr>
          <w:noProof/>
        </w:rPr>
        <w:fldChar w:fldCharType="separate"/>
      </w:r>
      <w:r>
        <w:rPr>
          <w:noProof/>
        </w:rPr>
        <w:t>38</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_Toc149221660 \h </w:instrText>
      </w:r>
      <w:r>
        <w:rPr>
          <w:noProof/>
        </w:rPr>
        <w:fldChar w:fldCharType="separate"/>
      </w:r>
      <w:r>
        <w:rPr>
          <w:noProof/>
        </w:rPr>
        <w:t>40</w:t>
      </w:r>
      <w:r>
        <w:rPr>
          <w:noProof/>
        </w:rPr>
        <w:fldChar w:fldCharType="end"/>
      </w:r>
    </w:p>
    <w:p w:rsidR="009034B3">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_Toc149221661 \h </w:instrText>
      </w:r>
      <w:r>
        <w:rPr>
          <w:noProof/>
        </w:rPr>
        <w:fldChar w:fldCharType="separate"/>
      </w:r>
      <w:r>
        <w:rPr>
          <w:noProof/>
        </w:rPr>
        <w:t>41</w:t>
      </w:r>
      <w:r>
        <w:rPr>
          <w:noProof/>
        </w:rPr>
        <w:fldChar w:fldCharType="end"/>
      </w:r>
    </w:p>
    <w:p w:rsidR="009034B3">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_Toc149221662 \h </w:instrText>
      </w:r>
      <w:r>
        <w:rPr>
          <w:noProof/>
        </w:rPr>
        <w:fldChar w:fldCharType="separate"/>
      </w:r>
      <w:r>
        <w:rPr>
          <w:noProof/>
        </w:rPr>
        <w:t>43</w:t>
      </w:r>
      <w:r>
        <w:rPr>
          <w:noProof/>
        </w:rPr>
        <w:fldChar w:fldCharType="end"/>
      </w:r>
    </w:p>
    <w:p w:rsidR="009034B3">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_Toc149221663 \h </w:instrText>
      </w:r>
      <w:r>
        <w:rPr>
          <w:noProof/>
        </w:rPr>
        <w:fldChar w:fldCharType="separate"/>
      </w:r>
      <w:r>
        <w:rPr>
          <w:noProof/>
        </w:rPr>
        <w:t>44</w:t>
      </w:r>
      <w:r>
        <w:rPr>
          <w:noProof/>
        </w:rPr>
        <w:fldChar w:fldCharType="end"/>
      </w:r>
    </w:p>
    <w:p w:rsidR="009034B3">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_Toc149221664 \h </w:instrText>
      </w:r>
      <w:r>
        <w:rPr>
          <w:noProof/>
        </w:rPr>
        <w:fldChar w:fldCharType="separate"/>
      </w:r>
      <w:r>
        <w:rPr>
          <w:noProof/>
        </w:rPr>
        <w:t>46</w:t>
      </w:r>
      <w:r>
        <w:rPr>
          <w:noProof/>
        </w:rPr>
        <w:fldChar w:fldCharType="end"/>
      </w:r>
    </w:p>
    <w:p w:rsidR="009034B3">
      <w:pPr>
        <w:pStyle w:val="TOC1"/>
        <w:tabs>
          <w:tab w:val="right" w:leader="dot" w:pos="8296"/>
        </w:tabs>
        <w:rPr>
          <w:noProof/>
        </w:rPr>
      </w:pPr>
      <w:r>
        <w:rPr>
          <w:rFonts w:hint="eastAsia"/>
          <w:noProof/>
        </w:rPr>
        <w:t>十一、社会责任和可持续发展</w:t>
      </w:r>
      <w:r>
        <w:rPr>
          <w:noProof/>
        </w:rPr>
        <w:tab/>
      </w:r>
      <w:r>
        <w:rPr>
          <w:noProof/>
        </w:rPr>
        <w:fldChar w:fldCharType="begin"/>
      </w:r>
      <w:r>
        <w:rPr>
          <w:noProof/>
        </w:rPr>
        <w:instrText xml:space="preserve"> PAGEREF _Toc149221665 \h </w:instrText>
      </w:r>
      <w:r>
        <w:rPr>
          <w:noProof/>
        </w:rPr>
        <w:fldChar w:fldCharType="separate"/>
      </w:r>
      <w:r>
        <w:rPr>
          <w:noProof/>
        </w:rPr>
        <w:t>47</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、玻璃纤维纱项目对社会责任的承担和履行</w:t>
      </w:r>
      <w:r>
        <w:rPr>
          <w:noProof/>
        </w:rPr>
        <w:tab/>
      </w:r>
      <w:r>
        <w:rPr>
          <w:noProof/>
        </w:rPr>
        <w:fldChar w:fldCharType="begin"/>
      </w:r>
      <w:r>
        <w:rPr>
          <w:noProof/>
        </w:rPr>
        <w:instrText xml:space="preserve"> PAGEREF _Toc149221666 \h </w:instrText>
      </w:r>
      <w:r>
        <w:rPr>
          <w:noProof/>
        </w:rPr>
        <w:fldChar w:fldCharType="separate"/>
      </w:r>
      <w:r>
        <w:rPr>
          <w:noProof/>
        </w:rPr>
        <w:t>47</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_Toc149221667 \h </w:instrText>
      </w:r>
      <w:r>
        <w:rPr>
          <w:noProof/>
        </w:rPr>
        <w:fldChar w:fldCharType="separate"/>
      </w:r>
      <w:r>
        <w:rPr>
          <w:noProof/>
        </w:rPr>
        <w:t>48</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_Toc149221668 \h </w:instrText>
      </w:r>
      <w:r>
        <w:rPr>
          <w:noProof/>
        </w:rPr>
        <w:fldChar w:fldCharType="separate"/>
      </w:r>
      <w:r>
        <w:rPr>
          <w:noProof/>
        </w:rPr>
        <w:t>49</w:t>
      </w:r>
      <w:r>
        <w:rPr>
          <w:noProof/>
        </w:rPr>
        <w:fldChar w:fldCharType="end"/>
      </w:r>
    </w:p>
    <w:p w:rsidR="009034B3">
      <w:pPr>
        <w:pStyle w:val="TOC1"/>
        <w:tabs>
          <w:tab w:val="right" w:leader="dot" w:pos="8296"/>
        </w:tabs>
        <w:rPr>
          <w:noProof/>
        </w:rPr>
      </w:pPr>
      <w:r>
        <w:rPr>
          <w:rFonts w:hint="eastAsia"/>
          <w:noProof/>
        </w:rPr>
        <w:t>十二、企业文化和员工培训</w:t>
      </w:r>
      <w:r>
        <w:rPr>
          <w:noProof/>
        </w:rPr>
        <w:tab/>
      </w:r>
      <w:r>
        <w:rPr>
          <w:noProof/>
        </w:rPr>
        <w:fldChar w:fldCharType="begin"/>
      </w:r>
      <w:r>
        <w:rPr>
          <w:noProof/>
        </w:rPr>
        <w:instrText xml:space="preserve"> PAGEREF _Toc149221669 \h </w:instrText>
      </w:r>
      <w:r>
        <w:rPr>
          <w:noProof/>
        </w:rPr>
        <w:fldChar w:fldCharType="separate"/>
      </w:r>
      <w:r>
        <w:rPr>
          <w:noProof/>
        </w:rPr>
        <w:t>50</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_Toc149221670 \h </w:instrText>
      </w:r>
      <w:r>
        <w:rPr>
          <w:noProof/>
        </w:rPr>
        <w:fldChar w:fldCharType="separate"/>
      </w:r>
      <w:r>
        <w:rPr>
          <w:noProof/>
        </w:rPr>
        <w:t>50</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_Toc149221671 \h </w:instrText>
      </w:r>
      <w:r>
        <w:rPr>
          <w:noProof/>
        </w:rPr>
        <w:fldChar w:fldCharType="separate"/>
      </w:r>
      <w:r>
        <w:rPr>
          <w:noProof/>
        </w:rPr>
        <w:t>51</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_Toc149221672 \h </w:instrText>
      </w:r>
      <w:r>
        <w:rPr>
          <w:noProof/>
        </w:rPr>
        <w:fldChar w:fldCharType="separate"/>
      </w:r>
      <w:r>
        <w:rPr>
          <w:noProof/>
        </w:rPr>
        <w:t>52</w:t>
      </w:r>
      <w:r>
        <w:rPr>
          <w:noProof/>
        </w:rPr>
        <w:fldChar w:fldCharType="end"/>
      </w:r>
    </w:p>
    <w:p w:rsidR="009034B3">
      <w:pPr>
        <w:pStyle w:val="TOC1"/>
        <w:tabs>
          <w:tab w:val="right" w:leader="dot" w:pos="8296"/>
        </w:tabs>
        <w:rPr>
          <w:noProof/>
        </w:rPr>
      </w:pPr>
      <w:r>
        <w:rPr>
          <w:rFonts w:hint="eastAsia"/>
          <w:noProof/>
        </w:rPr>
        <w:t>十三、绿色建筑和生态环保设计</w:t>
      </w:r>
      <w:r>
        <w:rPr>
          <w:noProof/>
        </w:rPr>
        <w:tab/>
      </w:r>
      <w:r>
        <w:rPr>
          <w:noProof/>
        </w:rPr>
        <w:fldChar w:fldCharType="begin"/>
      </w:r>
      <w:r>
        <w:rPr>
          <w:noProof/>
        </w:rPr>
        <w:instrText xml:space="preserve"> PAGEREF _Toc149221673 \h </w:instrText>
      </w:r>
      <w:r>
        <w:rPr>
          <w:noProof/>
        </w:rPr>
        <w:fldChar w:fldCharType="separate"/>
      </w:r>
      <w:r>
        <w:rPr>
          <w:noProof/>
        </w:rPr>
        <w:t>54</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_Toc149221674 \h </w:instrText>
      </w:r>
      <w:r>
        <w:rPr>
          <w:noProof/>
        </w:rPr>
        <w:fldChar w:fldCharType="separate"/>
      </w:r>
      <w:r>
        <w:rPr>
          <w:noProof/>
        </w:rPr>
        <w:t>54</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、玻璃纤维纱项目如何应用绿色建筑和生态环保设计</w:t>
      </w:r>
      <w:r>
        <w:rPr>
          <w:noProof/>
        </w:rPr>
        <w:tab/>
      </w:r>
      <w:r>
        <w:rPr>
          <w:noProof/>
        </w:rPr>
        <w:fldChar w:fldCharType="begin"/>
      </w:r>
      <w:r>
        <w:rPr>
          <w:noProof/>
        </w:rPr>
        <w:instrText xml:space="preserve"> PAGEREF _Toc149221675 \h </w:instrText>
      </w:r>
      <w:r>
        <w:rPr>
          <w:noProof/>
        </w:rPr>
        <w:fldChar w:fldCharType="separate"/>
      </w:r>
      <w:r>
        <w:rPr>
          <w:noProof/>
        </w:rPr>
        <w:t>55</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、绿色建筑和生态环保设计对玻璃纤维纱项目的影响和价值</w:t>
      </w:r>
      <w:r>
        <w:rPr>
          <w:noProof/>
        </w:rPr>
        <w:tab/>
      </w:r>
      <w:r>
        <w:rPr>
          <w:noProof/>
        </w:rPr>
        <w:fldChar w:fldCharType="begin"/>
      </w:r>
      <w:r>
        <w:rPr>
          <w:noProof/>
        </w:rPr>
        <w:instrText xml:space="preserve"> PAGEREF _Toc149221676 \h </w:instrText>
      </w:r>
      <w:r>
        <w:rPr>
          <w:noProof/>
        </w:rPr>
        <w:fldChar w:fldCharType="separate"/>
      </w:r>
      <w:r>
        <w:rPr>
          <w:noProof/>
        </w:rPr>
        <w:t>56</w:t>
      </w:r>
      <w:r>
        <w:rPr>
          <w:noProof/>
        </w:rPr>
        <w:fldChar w:fldCharType="end"/>
      </w:r>
    </w:p>
    <w:p w:rsidR="009034B3">
      <w:pPr>
        <w:pStyle w:val="TOC1"/>
        <w:tabs>
          <w:tab w:val="right" w:leader="dot" w:pos="8296"/>
        </w:tabs>
        <w:rPr>
          <w:noProof/>
        </w:rPr>
      </w:pPr>
      <w:r>
        <w:rPr>
          <w:rFonts w:hint="eastAsia"/>
          <w:noProof/>
        </w:rPr>
        <w:t>十四、技术创新和研发能力</w:t>
      </w:r>
      <w:r>
        <w:rPr>
          <w:noProof/>
        </w:rPr>
        <w:tab/>
      </w:r>
      <w:r>
        <w:rPr>
          <w:noProof/>
        </w:rPr>
        <w:fldChar w:fldCharType="begin"/>
      </w:r>
      <w:r>
        <w:rPr>
          <w:noProof/>
        </w:rPr>
        <w:instrText xml:space="preserve"> PAGEREF _Toc149221677 \h </w:instrText>
      </w:r>
      <w:r>
        <w:rPr>
          <w:noProof/>
        </w:rPr>
        <w:fldChar w:fldCharType="separate"/>
      </w:r>
      <w:r>
        <w:rPr>
          <w:noProof/>
        </w:rPr>
        <w:t>58</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、玻璃纤维纱项目采用的技术创新点和优势</w:t>
      </w:r>
      <w:r>
        <w:rPr>
          <w:noProof/>
        </w:rPr>
        <w:tab/>
      </w:r>
      <w:r>
        <w:rPr>
          <w:noProof/>
        </w:rPr>
        <w:fldChar w:fldCharType="begin"/>
      </w:r>
      <w:r>
        <w:rPr>
          <w:noProof/>
        </w:rPr>
        <w:instrText xml:space="preserve"> PAGEREF _Toc149221678 \h </w:instrText>
      </w:r>
      <w:r>
        <w:rPr>
          <w:noProof/>
        </w:rPr>
        <w:fldChar w:fldCharType="separate"/>
      </w:r>
      <w:r>
        <w:rPr>
          <w:noProof/>
        </w:rPr>
        <w:t>58</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_Toc149221679 \h </w:instrText>
      </w:r>
      <w:r>
        <w:rPr>
          <w:noProof/>
        </w:rPr>
        <w:fldChar w:fldCharType="separate"/>
      </w:r>
      <w:r>
        <w:rPr>
          <w:noProof/>
        </w:rPr>
        <w:t>59</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_Toc149221680 \h </w:instrText>
      </w:r>
      <w:r>
        <w:rPr>
          <w:noProof/>
        </w:rPr>
        <w:fldChar w:fldCharType="separate"/>
      </w:r>
      <w:r>
        <w:rPr>
          <w:noProof/>
        </w:rPr>
        <w:t>60</w:t>
      </w:r>
      <w:r>
        <w:rPr>
          <w:noProof/>
        </w:rPr>
        <w:fldChar w:fldCharType="end"/>
      </w:r>
    </w:p>
    <w:p w:rsidR="009034B3">
      <w:pPr>
        <w:pStyle w:val="TOC1"/>
        <w:tabs>
          <w:tab w:val="right" w:leader="dot" w:pos="8296"/>
        </w:tabs>
        <w:rPr>
          <w:noProof/>
        </w:rPr>
      </w:pPr>
      <w:r>
        <w:rPr>
          <w:rFonts w:hint="eastAsia"/>
          <w:noProof/>
        </w:rPr>
        <w:t>十五、物资采购和管理</w:t>
      </w:r>
      <w:r>
        <w:rPr>
          <w:noProof/>
        </w:rPr>
        <w:tab/>
      </w:r>
      <w:r>
        <w:rPr>
          <w:noProof/>
        </w:rPr>
        <w:fldChar w:fldCharType="begin"/>
      </w:r>
      <w:r>
        <w:rPr>
          <w:noProof/>
        </w:rPr>
        <w:instrText xml:space="preserve"> PAGEREF _Toc149221681 \h </w:instrText>
      </w:r>
      <w:r>
        <w:rPr>
          <w:noProof/>
        </w:rPr>
        <w:fldChar w:fldCharType="separate"/>
      </w:r>
      <w:r>
        <w:rPr>
          <w:noProof/>
        </w:rPr>
        <w:t>61</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_Toc149221682 \h </w:instrText>
      </w:r>
      <w:r>
        <w:rPr>
          <w:noProof/>
        </w:rPr>
        <w:fldChar w:fldCharType="separate"/>
      </w:r>
      <w:r>
        <w:rPr>
          <w:noProof/>
        </w:rPr>
        <w:t>61</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_Toc149221683 \h </w:instrText>
      </w:r>
      <w:r>
        <w:rPr>
          <w:noProof/>
        </w:rPr>
        <w:fldChar w:fldCharType="separate"/>
      </w:r>
      <w:r>
        <w:rPr>
          <w:noProof/>
        </w:rPr>
        <w:t>63</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_Toc149221684 \h </w:instrText>
      </w:r>
      <w:r>
        <w:rPr>
          <w:noProof/>
        </w:rPr>
        <w:fldChar w:fldCharType="separate"/>
      </w:r>
      <w:r>
        <w:rPr>
          <w:noProof/>
        </w:rPr>
        <w:t>64</w:t>
      </w:r>
      <w:r>
        <w:rPr>
          <w:noProof/>
        </w:rPr>
        <w:fldChar w:fldCharType="end"/>
      </w:r>
    </w:p>
    <w:p w:rsidR="009034B3">
      <w:pPr>
        <w:pStyle w:val="TOC1"/>
        <w:tabs>
          <w:tab w:val="right" w:leader="dot" w:pos="8296"/>
        </w:tabs>
        <w:rPr>
          <w:noProof/>
        </w:rPr>
      </w:pPr>
      <w:r>
        <w:rPr>
          <w:rFonts w:hint="eastAsia"/>
          <w:noProof/>
        </w:rPr>
        <w:t>十六、合同管理和法务咨询</w:t>
      </w:r>
      <w:r>
        <w:rPr>
          <w:noProof/>
        </w:rPr>
        <w:tab/>
      </w:r>
      <w:r>
        <w:rPr>
          <w:noProof/>
        </w:rPr>
        <w:fldChar w:fldCharType="begin"/>
      </w:r>
      <w:r>
        <w:rPr>
          <w:noProof/>
        </w:rPr>
        <w:instrText xml:space="preserve"> PAGEREF _Toc149221685 \h </w:instrText>
      </w:r>
      <w:r>
        <w:rPr>
          <w:noProof/>
        </w:rPr>
        <w:fldChar w:fldCharType="separate"/>
      </w:r>
      <w:r>
        <w:rPr>
          <w:noProof/>
        </w:rPr>
        <w:t>66</w:t>
      </w:r>
      <w:r>
        <w:rPr>
          <w:noProof/>
        </w:rPr>
        <w:fldChar w:fldCharType="end"/>
      </w:r>
    </w:p>
    <w:p w:rsidR="009034B3">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_Toc149221686 \h </w:instrText>
      </w:r>
      <w:r>
        <w:rPr>
          <w:noProof/>
        </w:rPr>
        <w:fldChar w:fldCharType="separate"/>
      </w:r>
      <w:r>
        <w:rPr>
          <w:noProof/>
        </w:rPr>
        <w:t>66</w:t>
      </w:r>
      <w:r>
        <w:rPr>
          <w:noProof/>
        </w:rPr>
        <w:fldChar w:fldCharType="end"/>
      </w:r>
    </w:p>
    <w:p w:rsidR="009034B3">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_Toc149221687 \h </w:instrText>
      </w:r>
      <w:r>
        <w:rPr>
          <w:noProof/>
        </w:rPr>
        <w:fldChar w:fldCharType="separate"/>
      </w:r>
      <w:r>
        <w:rPr>
          <w:noProof/>
        </w:rPr>
        <w:t>68</w:t>
      </w:r>
      <w:r>
        <w:rPr>
          <w:noProof/>
        </w:rPr>
        <w:fldChar w:fldCharType="end"/>
      </w:r>
    </w:p>
    <w:p w:rsidR="009034B3">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_Toc149221688 \h </w:instrText>
      </w:r>
      <w:r>
        <w:rPr>
          <w:noProof/>
        </w:rPr>
        <w:fldChar w:fldCharType="separate"/>
      </w:r>
      <w:r>
        <w:rPr>
          <w:noProof/>
        </w:rPr>
        <w:t>70</w:t>
      </w:r>
      <w:r>
        <w:rPr>
          <w:noProof/>
        </w:rPr>
        <w:fldChar w:fldCharType="end"/>
      </w:r>
    </w:p>
    <w:p w:rsidR="009034B3" w:rsidP="009034B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034B3" w:rsidP="009034B3">
      <w:pPr>
        <w:pStyle w:val="Heading1"/>
        <w:jc w:val="center"/>
        <w:rPr>
          <w:rFonts w:hint="eastAsia"/>
        </w:rPr>
      </w:pPr>
      <w:bookmarkStart w:id="1" w:name="_Toc149221615"/>
      <w:r w:rsidRPr="009034B3">
        <w:rPr>
          <w:rFonts w:hint="eastAsia"/>
        </w:rPr>
        <w:t>序言</w:t>
      </w:r>
      <w:bookmarkEnd w:id="1"/>
    </w:p>
    <w:p w:rsidR="009034B3" w:rsidP="009034B3">
      <w:pPr>
        <w:ind w:firstLine="560" w:firstLineChars="200"/>
        <w:rPr>
          <w:rFonts w:ascii="仿宋" w:eastAsia="仿宋" w:hAnsi="仿宋" w:hint="eastAsia"/>
          <w:sz w:val="28"/>
        </w:rPr>
      </w:pPr>
      <w:r w:rsidRPr="009034B3">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9034B3" w:rsidP="009034B3">
      <w:pPr>
        <w:pStyle w:val="Heading1"/>
        <w:rPr>
          <w:rFonts w:hint="eastAsia"/>
        </w:rPr>
      </w:pPr>
      <w:bookmarkStart w:id="2" w:name="_Toc149221616"/>
      <w:r w:rsidRPr="009034B3">
        <w:rPr>
          <w:rFonts w:hint="eastAsia"/>
        </w:rPr>
        <w:t>一、灵活性和可持续性平衡</w:t>
      </w:r>
      <w:bookmarkEnd w:id="2"/>
    </w:p>
    <w:p w:rsidR="009034B3" w:rsidP="009034B3">
      <w:pPr>
        <w:pStyle w:val="Heading2"/>
        <w:rPr>
          <w:rFonts w:hint="eastAsia"/>
        </w:rPr>
      </w:pPr>
      <w:bookmarkStart w:id="3" w:name="_Toc149221617"/>
      <w:r w:rsidRPr="009034B3">
        <w:rPr>
          <w:rFonts w:hint="eastAsia"/>
        </w:rPr>
        <w:t>(</w:t>
      </w:r>
      <w:r w:rsidRPr="009034B3">
        <w:rPr>
          <w:rFonts w:hint="eastAsia"/>
        </w:rPr>
        <w:t>一</w:t>
      </w:r>
      <w:r w:rsidRPr="009034B3">
        <w:rPr>
          <w:rFonts w:hint="eastAsia"/>
        </w:rPr>
        <w:t>)</w:t>
      </w:r>
      <w:r w:rsidRPr="009034B3">
        <w:rPr>
          <w:rFonts w:hint="eastAsia"/>
        </w:rPr>
        <w:t>、灵活生产与资源效率的平衡</w:t>
      </w:r>
      <w:bookmarkEnd w:id="3"/>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灵活生产的优势：</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资源效率的重要性：</w:t>
      </w:r>
    </w:p>
    <w:p w:rsidR="009034B3" w:rsidRPr="009034B3" w:rsidP="009034B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034B3">
        <w:rPr>
          <w:rFonts w:ascii="仿宋" w:eastAsia="仿宋" w:hAnsi="仿宋" w:hint="eastAsia"/>
          <w:sz w:val="28"/>
        </w:rPr>
        <w:t>资源效率是企业可持续发展的关键要素之一。通过优化资源的利</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用和管理，企业可以降低成本、提高生产效率，并减少对有限资源的依赖。资源效率的提高对于企业的长期发展和环境可持续性至关重要。</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平衡灵活生产与资源效率：</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技术创新的作用：</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9034B3" w:rsidP="009034B3">
      <w:pPr>
        <w:pStyle w:val="Heading2"/>
      </w:pPr>
      <w:bookmarkStart w:id="4" w:name="_Toc149221618"/>
      <w:r w:rsidRPr="009034B3">
        <w:t>(</w:t>
      </w:r>
      <w:r w:rsidRPr="009034B3">
        <w:t>二</w:t>
      </w:r>
      <w:r w:rsidRPr="009034B3">
        <w:t>)</w:t>
      </w:r>
      <w:r w:rsidRPr="009034B3">
        <w:t>、可持续生产和市场变化的平衡</w:t>
      </w:r>
      <w:bookmarkEnd w:id="4"/>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可持续生产的重要性：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市场变化的影响：</w:t>
      </w:r>
    </w:p>
    <w:p w:rsidR="009034B3" w:rsidRPr="009034B3" w:rsidP="009034B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034B3">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平衡可持续生产与市场变化：</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创新和合作的重要性：</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9034B3" w:rsidP="009034B3">
      <w:pPr>
        <w:pStyle w:val="Heading2"/>
      </w:pPr>
      <w:bookmarkStart w:id="5" w:name="_Toc149221619"/>
      <w:r w:rsidRPr="009034B3">
        <w:t>(</w:t>
      </w:r>
      <w:r w:rsidRPr="009034B3">
        <w:t>三</w:t>
      </w:r>
      <w:r w:rsidRPr="009034B3">
        <w:t>)</w:t>
      </w:r>
      <w:r w:rsidRPr="009034B3">
        <w:t>、灵活可行性策略的实施</w:t>
      </w:r>
      <w:bookmarkEnd w:id="5"/>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弹性玻璃纤维纱项目规划：</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在实施灵活可行性策略时，玻璃纤维纱项目规划需要具备一定的弹性。这意味着玻璃纤维纱项目计划和里程碑应该灵活可调整，以适应变化的需求和风险。弹性玻璃纤维纱项目规划需要考虑到不确定性因素，并制定备选方案和应急计划，以应对可能出现的风险和变化。</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敏捷开发方法：</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敏捷开发方法是一种灵活的玻璃纤维纱项目管理方法，适用于快速变化的环境和需求。通过采用敏捷开发方法，玻璃纤维纱项目团队可以更快地响应变化，进行迭代开发和持续交付，以确保玻璃纤维纱项目的灵活性和可行性。</w:t>
      </w:r>
    </w:p>
    <w:p w:rsidR="009034B3" w:rsidRPr="009034B3" w:rsidP="009034B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34B3">
        <w:rPr>
          <w:rFonts w:ascii="仿宋" w:eastAsia="仿宋" w:hAnsi="仿宋" w:hint="eastAsia"/>
          <w:sz w:val="28"/>
        </w:rPr>
        <w:t>风险管理与评估：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实施灵活可行性策略需要有效的风险管理和评估机制。玻璃纤维纱项目团队应该识别和评估潜在的风险，并制定相应的应对措施。定期的风险评估和监控可以帮助玻璃纤维纱项目团队及时应对风险，并确保玻璃纤维纱项目的可行性和成功。</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持续学习与改进：</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在实施灵活可行性策略的过程中，持续学习和改进是至关重要的。玻璃纤维纱项目团队应该保持开放的心态，接受反馈和经验教训，并及时调整玻璃纤维纱项目策略和实施计划。通过持续学习和改进，玻璃纤维纱项目团队可以提高玻璃纤维纱项目的灵活性和可行性。</w:t>
      </w:r>
    </w:p>
    <w:p w:rsidR="009034B3" w:rsidP="009034B3">
      <w:pPr>
        <w:pStyle w:val="Heading1"/>
        <w:rPr>
          <w:rFonts w:hint="eastAsia"/>
        </w:rPr>
      </w:pPr>
      <w:bookmarkStart w:id="6" w:name="_Toc149221620"/>
      <w:r w:rsidRPr="009034B3">
        <w:rPr>
          <w:rFonts w:hint="eastAsia"/>
        </w:rPr>
        <w:t>二、融资方案和资金使用计划</w:t>
      </w:r>
      <w:bookmarkEnd w:id="6"/>
    </w:p>
    <w:p w:rsidR="009034B3" w:rsidP="009034B3">
      <w:pPr>
        <w:pStyle w:val="Heading2"/>
        <w:rPr>
          <w:rFonts w:hint="eastAsia"/>
        </w:rPr>
      </w:pPr>
      <w:bookmarkStart w:id="7" w:name="_Toc149221621"/>
      <w:r w:rsidRPr="009034B3">
        <w:rPr>
          <w:rFonts w:hint="eastAsia"/>
        </w:rPr>
        <w:t>(</w:t>
      </w:r>
      <w:r w:rsidRPr="009034B3">
        <w:rPr>
          <w:rFonts w:hint="eastAsia"/>
        </w:rPr>
        <w:t>一</w:t>
      </w:r>
      <w:r w:rsidRPr="009034B3">
        <w:rPr>
          <w:rFonts w:hint="eastAsia"/>
        </w:rPr>
        <w:t>)</w:t>
      </w:r>
      <w:r w:rsidRPr="009034B3">
        <w:rPr>
          <w:rFonts w:hint="eastAsia"/>
        </w:rPr>
        <w:t>、玻璃纤维纱项目融资方式和资金来源选择</w:t>
      </w:r>
      <w:bookmarkEnd w:id="7"/>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融资方式选择：根据玻璃纤维纱项目的规模、发展阶段和资金需求，选择适合的融资方式。融资方式可以包括股权融资、债权融资、风险投资、众筹等。通过评估各种融资方式的优势和风险，选择最适合玻璃纤维纱项目的融资方式，以确保玻璃纤维纱项目能够顺利进行并实现预期目标。</w:t>
      </w:r>
    </w:p>
    <w:p w:rsidR="009034B3" w:rsidRPr="009034B3" w:rsidP="009034B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34B3">
        <w:rPr>
          <w:rFonts w:ascii="仿宋" w:eastAsia="仿宋" w:hAnsi="仿宋" w:hint="eastAsia"/>
          <w:sz w:val="28"/>
        </w:rPr>
        <w:t>资金来源选择：确定玻璃纤维纱项目的资金来源，包括内部资金和外部资金。内部资金可以来自创始团队的个人投资或公司内部的利润积累，外部资金可以来自银行贷款、风险投资、合作伙伴投资等。通过评估各种资金来源的可行性和可靠性，选择最适合玻璃纤维纱项</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目的资金来源，以满足玻璃纤维纱项目的资金需求。</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评估和回报预期：评估玻璃纤维纱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玻璃纤维纱项目的可行性和可持续性。</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融资计划和资金管理：制定玻璃纤维纱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玻璃纤维纱项目的资金使用效率和风险控制，提高玻璃纤维纱项目的可行性和成功实施。</w:t>
      </w:r>
    </w:p>
    <w:p w:rsidR="009034B3" w:rsidP="009034B3">
      <w:pPr>
        <w:pStyle w:val="Heading2"/>
      </w:pPr>
      <w:bookmarkStart w:id="8" w:name="_Toc149221622"/>
      <w:r w:rsidRPr="009034B3">
        <w:t>(</w:t>
      </w:r>
      <w:r w:rsidRPr="009034B3">
        <w:t>二</w:t>
      </w:r>
      <w:r w:rsidRPr="009034B3">
        <w:t>)</w:t>
      </w:r>
      <w:r w:rsidRPr="009034B3">
        <w:t>、资金使用计划和管理措施</w:t>
      </w:r>
      <w:bookmarkEnd w:id="8"/>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9034B3" w:rsidRPr="009034B3" w:rsidP="009034B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34B3">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资金浪费。</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资金流动管理：建立有效的资金流动管理措施，确保资金的流动和使用符合玻璃纤维纱项目的需要。资金流动管理可以包括资金调度、资金结算、资金监控等方面的内容。通过合理的资金流动管理，可以确保玻璃纤维纱项目各项活动的顺利进行，避免资金短缺和资金流动不畅。</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玻璃纤维纱项目的财务稳定性和可行性。</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玻璃纤维纱项目的财务管理水平和透明度。</w:t>
      </w:r>
    </w:p>
    <w:p w:rsidR="009034B3" w:rsidP="009034B3">
      <w:pPr>
        <w:pStyle w:val="Heading2"/>
      </w:pPr>
      <w:bookmarkStart w:id="9" w:name="_Toc149221623"/>
      <w:r w:rsidRPr="009034B3">
        <w:t>(</w:t>
      </w:r>
      <w:r w:rsidRPr="009034B3">
        <w:t>三</w:t>
      </w:r>
      <w:r w:rsidRPr="009034B3">
        <w:t>)</w:t>
      </w:r>
      <w:r w:rsidRPr="009034B3">
        <w:t>、财务风险预警和应对方案</w:t>
      </w:r>
      <w:bookmarkEnd w:id="9"/>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在财务风险预警方面，我们需要对玻璃纤维纱项目的财务情况进行全面的分析和评估，包括收入、支出、投资、借贷、资产负债等方面的情况。通过建立财务指标体系，对这些指标进行监测和跟踪，及时发现和预警潜在的风险，并采取相应的措施加以应对。</w:t>
      </w:r>
    </w:p>
    <w:p w:rsidR="009034B3" w:rsidP="009034B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34B3">
        <w:rPr>
          <w:rFonts w:ascii="仿宋" w:eastAsia="仿宋" w:hAnsi="仿宋" w:hint="eastAsia"/>
          <w:sz w:val="28"/>
        </w:rPr>
        <w:t>在应对方案方面，我们需要制定具体的措施和计划，以应对可能</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出现的财务风险。具体措施包括加强资金管理、优化财务结构、控制成本、提高收入等方面。同时，我们还需要建立应急预案，以应对突发事件对玻璃纤维纱项目造成的财务影响。</w:t>
      </w:r>
    </w:p>
    <w:p w:rsidR="009034B3" w:rsidP="009034B3">
      <w:pPr>
        <w:pStyle w:val="Heading1"/>
        <w:rPr>
          <w:rFonts w:hint="eastAsia"/>
        </w:rPr>
      </w:pPr>
      <w:bookmarkStart w:id="10" w:name="_Toc149221624"/>
      <w:r w:rsidRPr="009034B3">
        <w:rPr>
          <w:rFonts w:hint="eastAsia"/>
        </w:rPr>
        <w:t>三、玻璃纤维纱项目节能分析</w:t>
      </w:r>
      <w:bookmarkEnd w:id="10"/>
    </w:p>
    <w:p w:rsidR="009034B3" w:rsidP="009034B3">
      <w:pPr>
        <w:pStyle w:val="Heading2"/>
        <w:rPr>
          <w:rFonts w:hint="eastAsia"/>
        </w:rPr>
      </w:pPr>
      <w:bookmarkStart w:id="11" w:name="_Toc149221625"/>
      <w:r w:rsidRPr="009034B3">
        <w:rPr>
          <w:rFonts w:hint="eastAsia"/>
        </w:rPr>
        <w:t>(</w:t>
      </w:r>
      <w:r w:rsidRPr="009034B3">
        <w:rPr>
          <w:rFonts w:hint="eastAsia"/>
        </w:rPr>
        <w:t>一</w:t>
      </w:r>
      <w:r w:rsidRPr="009034B3">
        <w:rPr>
          <w:rFonts w:hint="eastAsia"/>
        </w:rPr>
        <w:t>)</w:t>
      </w:r>
      <w:r w:rsidRPr="009034B3">
        <w:rPr>
          <w:rFonts w:hint="eastAsia"/>
        </w:rPr>
        <w:t>、玻璃纤维纱项目建设的节能原则</w:t>
      </w:r>
      <w:bookmarkEnd w:id="11"/>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1. 在玻璃纤维纱项目建设阶段，避免采用高耗能的过时生产工艺、技术和设备，以确保资源利用的高效性。</w:t>
      </w:r>
    </w:p>
    <w:p w:rsidR="009034B3" w:rsidRPr="009034B3" w:rsidP="009034B3">
      <w:pPr>
        <w:ind w:firstLine="560" w:firstLineChars="200"/>
        <w:rPr>
          <w:rFonts w:ascii="仿宋" w:eastAsia="仿宋" w:hAnsi="仿宋"/>
          <w:sz w:val="28"/>
        </w:rPr>
      </w:pPr>
      <w:r w:rsidRPr="009034B3">
        <w:rPr>
          <w:rFonts w:ascii="仿宋" w:eastAsia="仿宋" w:hAnsi="仿宋"/>
          <w:sz w:val="28"/>
        </w:rPr>
        <w:t xml:space="preserve">   </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2. 推广采用前沿的节能新技术和设备，确保所有设备都符合国家能效标准，实现节能目标。</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3. 积极寻找方法回收和再利用余热、余压，最大程度地减少能源的浪费。</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4. 对非生产用电实行严格的控制。通过强化管理、精确计量以及严格的考核，减少厂区的非生产用电，包括办公、生活等方面的能耗。</w:t>
      </w:r>
    </w:p>
    <w:p w:rsidR="009034B3" w:rsidP="009034B3">
      <w:pPr>
        <w:pStyle w:val="Heading2"/>
      </w:pPr>
      <w:bookmarkStart w:id="12" w:name="_Toc149221626"/>
      <w:r w:rsidRPr="009034B3">
        <w:t>(</w:t>
      </w:r>
      <w:r w:rsidRPr="009034B3">
        <w:t>二</w:t>
      </w:r>
      <w:r w:rsidRPr="009034B3">
        <w:t>)</w:t>
      </w:r>
      <w:r w:rsidRPr="009034B3">
        <w:t>、设计依据</w:t>
      </w:r>
      <w:bookmarkEnd w:id="12"/>
    </w:p>
    <w:p w:rsidR="009034B3" w:rsidP="009034B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34B3">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9034B3" w:rsidP="009034B3">
      <w:pPr>
        <w:pStyle w:val="Heading2"/>
      </w:pPr>
      <w:bookmarkStart w:id="13" w:name="_Toc149221627"/>
      <w:r w:rsidRPr="009034B3">
        <w:t>(</w:t>
      </w:r>
      <w:r w:rsidRPr="009034B3">
        <w:t>三</w:t>
      </w:r>
      <w:r w:rsidRPr="009034B3">
        <w:t>)</w:t>
      </w:r>
      <w:r w:rsidRPr="009034B3">
        <w:t>、玻璃纤维纱项目节能背景分析</w:t>
      </w:r>
      <w:bookmarkEnd w:id="13"/>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我们应采取以下措施来加强节能环保法律体系建设：</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加快制定节能环保法律，以覆盖该领域的各个方面，同时在法律之间建立联系，形成一个完善的节能环保法律系统。</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完善节能环保标准体系，提升标准的规范性和约束力，推动节能环保标准的升级。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加强节能环保执法监督，对节能环保法律法规的执行进行严格的监督，加大对违法行为的处罚力度，维护法律的权威性。</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这些措施的实施将有助于推动生态文明建设的不断进步。</w:t>
      </w:r>
    </w:p>
    <w:p w:rsidR="009034B3" w:rsidP="009034B3">
      <w:pPr>
        <w:pStyle w:val="Heading2"/>
      </w:pPr>
      <w:bookmarkStart w:id="14" w:name="_Toc149221628"/>
      <w:r w:rsidRPr="009034B3">
        <w:t>(</w:t>
      </w:r>
      <w:r w:rsidRPr="009034B3">
        <w:t>四</w:t>
      </w:r>
      <w:r w:rsidRPr="009034B3">
        <w:t>)</w:t>
      </w:r>
      <w:r w:rsidRPr="009034B3">
        <w:t>、玻璃纤维纱项目能源消耗种类和数量分析</w:t>
      </w:r>
      <w:bookmarkEnd w:id="14"/>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(一)主要耗能装置及能耗种类和数量</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1、 主要耗能装置</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设备1xxx,设备2xxx，设备3xxx，设备4xxx（根据玻璃纤维纱项目情况填写）</w:t>
      </w:r>
    </w:p>
    <w:p w:rsidR="009034B3" w:rsidP="009034B3">
      <w:pPr>
        <w:pStyle w:val="Heading2"/>
      </w:pPr>
      <w:bookmarkStart w:id="15" w:name="_Toc149221629"/>
      <w:r w:rsidRPr="009034B3">
        <w:t>(</w:t>
      </w:r>
      <w:r w:rsidRPr="009034B3">
        <w:t>五</w:t>
      </w:r>
      <w:r w:rsidRPr="009034B3">
        <w:t>)</w:t>
      </w:r>
      <w:r w:rsidRPr="009034B3">
        <w:t>、玻璃纤维纱项目用能品种选择的可靠性分析</w:t>
      </w:r>
      <w:bookmarkEnd w:id="15"/>
    </w:p>
    <w:p w:rsidR="009034B3" w:rsidP="009034B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34B3">
        <w:rPr>
          <w:rFonts w:ascii="仿宋" w:eastAsia="仿宋" w:hAnsi="仿宋" w:hint="eastAsia"/>
          <w:sz w:val="28"/>
        </w:rPr>
        <w:t>玻璃纤维纱项目所需主要能源为电力。不论是设备的运行，亦或是照明、空调等基础设施的操作，均以电力作为支持。在玻璃纤维纱项目中，亦将专注于节能和能源的合理利用。通过工艺革新和管理优化等途径，旨在减少能源的浪费，提升能源的有效利用率。</w:t>
      </w:r>
    </w:p>
    <w:p w:rsidR="009034B3" w:rsidP="009034B3">
      <w:pPr>
        <w:pStyle w:val="Heading2"/>
      </w:pPr>
      <w:bookmarkStart w:id="16" w:name="_Toc149221630"/>
      <w:r w:rsidRPr="009034B3">
        <w:t>(</w:t>
      </w:r>
      <w:r w:rsidRPr="009034B3">
        <w:t>六</w:t>
      </w:r>
      <w:r w:rsidRPr="009034B3">
        <w:t>)</w:t>
      </w:r>
      <w:r w:rsidRPr="009034B3">
        <w:t>、玻璃纤维纱项目建筑结构节能设计</w:t>
      </w:r>
      <w:bookmarkEnd w:id="16"/>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1、空间规划：合理布局空间，优化功能分区，提高空间利用率，减少浪费。</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2、建筑材料选择：选用高效节能建筑材料，优化建筑外形和结构，提高建筑保温隔热性能，降低能量消耗。</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3、维护结构设计：设计合理的维护结构，采用高效保温隔热材料，减少能量传递和散失，提高能源利用效率。</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4、建筑通风设计：合理设计通风系统，采用自然通风和机械通风相结合的方式，减少空调使用，降低能源消耗。</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5、建筑能源控制：采用智能控制系统，对建筑能源进行有效管理，优化能源分配和利用，提高能源利用效率。</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6、采取多种节能措施：如自然采光、太阳能利用、能源回收等，降低能源消耗，实现可持续发展。</w:t>
      </w:r>
    </w:p>
    <w:p w:rsidR="009034B3" w:rsidP="009034B3">
      <w:pPr>
        <w:pStyle w:val="Heading2"/>
      </w:pPr>
      <w:bookmarkStart w:id="17" w:name="_Toc149221631"/>
      <w:r w:rsidRPr="009034B3">
        <w:t>(</w:t>
      </w:r>
      <w:r w:rsidRPr="009034B3">
        <w:t>七</w:t>
      </w:r>
      <w:r w:rsidRPr="009034B3">
        <w:t>)</w:t>
      </w:r>
      <w:r w:rsidRPr="009034B3">
        <w:t>、玻璃纤维纱项目节能效果分析与建议</w:t>
      </w:r>
      <w:bookmarkEnd w:id="17"/>
    </w:p>
    <w:p w:rsidR="009034B3" w:rsidP="009034B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34B3">
        <w:rPr>
          <w:rFonts w:ascii="仿宋" w:eastAsia="仿宋" w:hAnsi="仿宋" w:hint="eastAsia"/>
          <w:sz w:val="28"/>
        </w:rPr>
        <w:t>在对本玻璃纤维纱项目进行分析和比较后，我们发现需要企业制定合理的能源利用和节能技术措施，以有效降低各类能源的消耗。考虑到玻璃纤维纱项目使用的主要能源种类合理，能源供应有保障，从能源利用和节能的角度考虑，玻璃纤维纱项目是可行的。</w:t>
      </w:r>
    </w:p>
    <w:p w:rsidR="009034B3" w:rsidP="009034B3">
      <w:pPr>
        <w:pStyle w:val="Heading1"/>
        <w:rPr>
          <w:rFonts w:hint="eastAsia"/>
        </w:rPr>
      </w:pPr>
      <w:bookmarkStart w:id="18" w:name="_Toc149221632"/>
      <w:r w:rsidRPr="009034B3">
        <w:rPr>
          <w:rFonts w:hint="eastAsia"/>
        </w:rPr>
        <w:t>四、创新商业模式和价值创造</w:t>
      </w:r>
      <w:bookmarkEnd w:id="18"/>
    </w:p>
    <w:p w:rsidR="009034B3" w:rsidP="009034B3">
      <w:pPr>
        <w:pStyle w:val="Heading2"/>
        <w:rPr>
          <w:rFonts w:hint="eastAsia"/>
        </w:rPr>
      </w:pPr>
      <w:bookmarkStart w:id="19" w:name="_Toc149221633"/>
      <w:r w:rsidRPr="009034B3">
        <w:rPr>
          <w:rFonts w:hint="eastAsia"/>
        </w:rPr>
        <w:t>(</w:t>
      </w:r>
      <w:r w:rsidRPr="009034B3">
        <w:rPr>
          <w:rFonts w:hint="eastAsia"/>
        </w:rPr>
        <w:t>一</w:t>
      </w:r>
      <w:r w:rsidRPr="009034B3">
        <w:rPr>
          <w:rFonts w:hint="eastAsia"/>
        </w:rPr>
        <w:t>)</w:t>
      </w:r>
      <w:r w:rsidRPr="009034B3">
        <w:rPr>
          <w:rFonts w:hint="eastAsia"/>
        </w:rPr>
        <w:t>、创新商业模式的介绍和实例分析</w:t>
      </w:r>
      <w:bookmarkEnd w:id="19"/>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9034B3" w:rsidP="009034B3">
      <w:pPr>
        <w:pStyle w:val="Heading2"/>
      </w:pPr>
      <w:bookmarkStart w:id="20" w:name="_Toc149221634"/>
      <w:r w:rsidRPr="009034B3">
        <w:t>(</w:t>
      </w:r>
      <w:r w:rsidRPr="009034B3">
        <w:t>二</w:t>
      </w:r>
      <w:r w:rsidRPr="009034B3">
        <w:t>)</w:t>
      </w:r>
      <w:r w:rsidRPr="009034B3">
        <w:t>、商业模式创新对玻璃纤维纱项目价值的影响</w:t>
      </w:r>
      <w:bookmarkEnd w:id="20"/>
    </w:p>
    <w:p w:rsidR="009034B3" w:rsidRPr="009034B3" w:rsidP="009034B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34B3">
        <w:rPr>
          <w:rFonts w:ascii="仿宋" w:eastAsia="仿宋" w:hAnsi="仿宋" w:hint="eastAsia"/>
          <w:sz w:val="28"/>
        </w:rPr>
        <w:t>价值提升：商业模式创新可以带来新的商业机会和增值服务，提高产品或服务的附加值和差异化竞争力，从而提升玻璃纤维纱项目的市场价值和商业价值。例如，通过采用订阅制或付费会员制等收入模</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式创新，可以增加玻璃纤维纱项目的收入来源和稳定性；通过采用共享经济模式或区块链技术等供应链创新，可以降低成本和风险，提高效率和可靠性。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玻璃纤维纱项目的市场份额和用户群体；通过采用云计算或物联网技术等技术创新，可以提高玻璃纤维纱项目的技术水平和创新能力。</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可持续发展：商业模式创新可以带来新的商业模式和商业生态，促进玻璃纤维纱项目的可持续发展。例如，通过采用循环经济模式或绿色供应链模式等可持续发展创新，可以降低玻璃纤维纱项目的环境影响和社会风险，提高玻璃纤维纱项目的社会责任和企业形象。</w:t>
      </w:r>
    </w:p>
    <w:p w:rsidR="009034B3" w:rsidP="009034B3">
      <w:pPr>
        <w:pStyle w:val="Heading2"/>
      </w:pPr>
      <w:bookmarkStart w:id="21" w:name="_Toc149221635"/>
      <w:r w:rsidRPr="009034B3">
        <w:t>(</w:t>
      </w:r>
      <w:r w:rsidRPr="009034B3">
        <w:t>三</w:t>
      </w:r>
      <w:r w:rsidRPr="009034B3">
        <w:t>)</w:t>
      </w:r>
      <w:r w:rsidRPr="009034B3">
        <w:t>、商业模式持续创新和迭代发展的策略</w:t>
      </w:r>
      <w:bookmarkEnd w:id="21"/>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9034B3" w:rsidRPr="009034B3" w:rsidP="009034B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34B3">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解用户反馈和市场信息，对商业模式进行调整和优化，同时需要建立迭代管理和实施机制，对商业模式的改进进行跟踪和管理。</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策略建议：为了实现商业模式的持续创新和迭代发展，我们需要建立以下策略建议：</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注重社会责任和可持续发展，将商业模式的持续创新和迭代发展与社会责任和可持续发展相结合，实现商业目标和社会效益的双赢。</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9034B3" w:rsidP="009034B3">
      <w:pPr>
        <w:pStyle w:val="Heading1"/>
        <w:rPr>
          <w:rFonts w:hint="eastAsia"/>
        </w:rPr>
      </w:pPr>
      <w:bookmarkStart w:id="22" w:name="_Toc149221636"/>
      <w:r w:rsidRPr="009034B3">
        <w:rPr>
          <w:rFonts w:hint="eastAsia"/>
        </w:rPr>
        <w:t>五、玻璃纤维纱项目组织机构与人力资源配置</w:t>
      </w:r>
      <w:bookmarkEnd w:id="22"/>
    </w:p>
    <w:p w:rsidR="009034B3" w:rsidP="009034B3">
      <w:pPr>
        <w:pStyle w:val="Heading2"/>
        <w:rPr>
          <w:rFonts w:hint="eastAsia"/>
        </w:rPr>
      </w:pPr>
      <w:bookmarkStart w:id="23" w:name="_Toc149221637"/>
      <w:r w:rsidRPr="009034B3">
        <w:rPr>
          <w:rFonts w:hint="eastAsia"/>
        </w:rPr>
        <w:t>(</w:t>
      </w:r>
      <w:r w:rsidRPr="009034B3">
        <w:rPr>
          <w:rFonts w:hint="eastAsia"/>
        </w:rPr>
        <w:t>一</w:t>
      </w:r>
      <w:r w:rsidRPr="009034B3">
        <w:rPr>
          <w:rFonts w:hint="eastAsia"/>
        </w:rPr>
        <w:t>)</w:t>
      </w:r>
      <w:r w:rsidRPr="009034B3">
        <w:rPr>
          <w:rFonts w:hint="eastAsia"/>
        </w:rPr>
        <w:t>、玻璃纤维纱项目组织机构设置</w:t>
      </w:r>
      <w:bookmarkEnd w:id="23"/>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玻璃纤维纱项目组织架构：</w:t>
      </w:r>
    </w:p>
    <w:p w:rsidR="009034B3" w:rsidRPr="009034B3" w:rsidP="009034B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34B3">
        <w:rPr>
          <w:rFonts w:ascii="仿宋" w:eastAsia="仿宋" w:hAnsi="仿宋" w:hint="eastAsia"/>
          <w:sz w:val="28"/>
        </w:rPr>
        <w:t>描述玻璃纤维纱项目的组织架构，包括玻璃纤维纱项目的层级结</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构和各个部门或团队的职责和职能。</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强调玻璃纤维纱项目组织架构的合理性和高效性，确保玻璃纤维纱项目的顺利实施和管理。</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玻璃纤维纱项目经理和团队：</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介绍玻璃纤维纱项目经理和玻璃纤维纱项目团队的角色和职责，包括玻璃纤维纱项目经理的领导和决策能力，团队成员的专业能力和协作能力。</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强调玻璃纤维纱项目经理的重要性，作为玻璃纤维纱项目的核心管理者，负责玻璃纤维纱项目的整体规划、执行和控制。</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部门或团队设置：</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描述各个部门或团队的设置和职责，包括技术研发、市场推广、运营管理等。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强调部门或团队之间的协作和沟通，确保玻璃纤维纱项目各个方面的顺利推进和协调。</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职责和权限：</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明确各个职位的职责和权限，确保玻璃纤维纱项目成员清楚自己的工作范围和责任。</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强调职责和权限的合理分配，避免决策权过于集中或模糊不清的情况发生。</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沟通与协作机制：</w:t>
      </w:r>
    </w:p>
    <w:p w:rsidR="009034B3" w:rsidRPr="009034B3" w:rsidP="009034B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34B3">
        <w:rPr>
          <w:rFonts w:ascii="仿宋" w:eastAsia="仿宋" w:hAnsi="仿宋" w:hint="eastAsia"/>
          <w:sz w:val="28"/>
        </w:rPr>
        <w:t>描述玻璃纤维纱项目内部沟通和协作的机制，包括定期会议、工作报告、沟通平台等。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强调沟通与协作的重要性，促进玻璃纤维纱项目团队之间的信息共享和问题解决。</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监督与评估：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强调监督与评估的重要性，确保玻璃纤维纱项目的进展和绩效符合预期。</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描述监督与评估的机制和流程，包括定期检查、绩效评估和风险管理等。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培训与发展：</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强调培训与发展的重要性，提高玻璃纤维纱项目团队成员的专业能力和素质水平。</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描述培训与发展计划，包括内部培训、外部培训和知识分享等。</w:t>
      </w:r>
    </w:p>
    <w:p w:rsidR="009034B3" w:rsidP="009034B3">
      <w:pPr>
        <w:pStyle w:val="Heading2"/>
      </w:pPr>
      <w:bookmarkStart w:id="24" w:name="_Toc149221638"/>
      <w:r w:rsidRPr="009034B3">
        <w:t>(</w:t>
      </w:r>
      <w:r w:rsidRPr="009034B3">
        <w:t>二</w:t>
      </w:r>
      <w:r w:rsidRPr="009034B3">
        <w:t>)</w:t>
      </w:r>
      <w:r w:rsidRPr="009034B3">
        <w:t>、人力资源配置计划</w:t>
      </w:r>
      <w:bookmarkEnd w:id="24"/>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玻璃纤维纱项目人力资源需求分析：</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对玻璃纤维纱项目进行人力资源需求分析，确定所需的各类岗位和人员数量。</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考虑玻璃纤维纱项目的规模、复杂性、时间要求等因素，合理估计人力资源需求。</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岗位职责和要求：</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明确各个岗位的职责和要求，包括技术能力、工作经验、沟通能力等。</w:t>
      </w:r>
    </w:p>
    <w:p w:rsidR="009034B3" w:rsidRPr="009034B3" w:rsidP="009034B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34B3">
        <w:rPr>
          <w:rFonts w:ascii="仿宋" w:eastAsia="仿宋" w:hAnsi="仿宋" w:hint="eastAsia"/>
          <w:sz w:val="28"/>
        </w:rPr>
        <w:t>根据玻璃纤维纱项目的需要，制定岗位职责和要求的详细描述，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以便后续的招聘和评估。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人员招聘计划：</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制定人员招聘计划，包括招聘渠道、招聘方式和招聘时间表等。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考虑到玻璃纤维纱项目的紧迫性和特殊性，制定合理的招聘计划，确保招聘工作的顺利进行。</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人员培训计划：</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根据玻璃纤维纱项目的需求和人员的能力缺口，制定人员培训计划。</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确定培训内容、培训方式和培训时间，提高人员的专业能力和适应能力。</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绩效评估和激励机制：</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设计绩效评估和激励机制，以激发人员的积极性和创造力。</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确定评估指标、评估周期和激励方式，建立公正、公平的绩效评估体系。</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人力资源管理：</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确定人力资源管理的责任部门和人员，负责人员招聘、培训、绩效评估等工作。</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建立人力资源管理的流程和制度，保证人力资源的合理配置和管理。</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人员离职和补充计划：</w:t>
      </w:r>
    </w:p>
    <w:p w:rsidR="009034B3" w:rsidRPr="009034B3" w:rsidP="009034B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34B3">
        <w:rPr>
          <w:rFonts w:ascii="仿宋" w:eastAsia="仿宋" w:hAnsi="仿宋" w:hint="eastAsia"/>
          <w:sz w:val="28"/>
        </w:rPr>
        <w:t>考虑到玻璃纤维纱项目的变化和人员流动的情况，制定人员离职和补充计划。</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确定离职手续和补充人员的招聘计划，保持玻璃纤维纱项目团队的稳定性和连续性。</w:t>
      </w:r>
    </w:p>
    <w:p w:rsidR="009034B3" w:rsidP="009034B3">
      <w:pPr>
        <w:pStyle w:val="Heading2"/>
      </w:pPr>
      <w:bookmarkStart w:id="25" w:name="_Toc149221639"/>
      <w:r w:rsidRPr="009034B3">
        <w:t>(</w:t>
      </w:r>
      <w:r w:rsidRPr="009034B3">
        <w:t>三</w:t>
      </w:r>
      <w:r w:rsidRPr="009034B3">
        <w:t>)</w:t>
      </w:r>
      <w:r w:rsidRPr="009034B3">
        <w:t>、培训计划</w:t>
      </w:r>
      <w:bookmarkEnd w:id="25"/>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玻璃纤维纱项目培训需求分析：</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对玻璃纤维纱项目团队成员的现有技能和知识进行评估，确定培训的需求和重点领域。</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考虑玻璃纤维纱项目的特点和要求，确定培训的范围和目标，确保培训计划的针对性和有效性。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培训内容和形式：</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根据培训需求分析的结果，确定培训的具体内容和形式。</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包括技术培训、管理培训、沟通培训等方面，可以结合内部培训、外部培训、在线培训等形式进行。</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培训计划和时间表：</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制定培训计划和时间表，明确培训的安排和持续时间。</w:t>
      </w:r>
    </w:p>
    <w:p w:rsidR="009034B3" w:rsidRPr="009034B3" w:rsidP="009034B3">
      <w:pPr>
        <w:ind w:firstLine="560" w:firstLineChars="200"/>
        <w:rPr>
          <w:rFonts w:ascii="仿宋" w:eastAsia="仿宋" w:hAnsi="仿宋"/>
          <w:sz w:val="28"/>
        </w:rPr>
      </w:pPr>
      <w:r w:rsidRPr="009034B3">
        <w:rPr>
          <w:rFonts w:ascii="仿宋" w:eastAsia="仿宋" w:hAnsi="仿宋" w:hint="eastAsia"/>
          <w:sz w:val="28"/>
        </w:rPr>
        <w:t>考虑到玻璃纤维纱项目的进度和团队成员的工作安排，合理安排培训时间，确保培训的顺利进行。</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培训资源和合作伙伴：</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确定培训所需的资源和合作伙伴，包括培训师资、培训设施和培训材料等。</w:t>
      </w:r>
    </w:p>
    <w:p w:rsidR="009034B3" w:rsidRPr="009034B3" w:rsidP="009034B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34B3">
        <w:rPr>
          <w:rFonts w:ascii="仿宋" w:eastAsia="仿宋" w:hAnsi="仿宋" w:hint="eastAsia"/>
          <w:sz w:val="28"/>
        </w:rPr>
        <w:t>可以考虑与专业培训机构、高校合作，利用外部资源提供高质量的培训服务。</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培训评估和反馈：</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设计培训评估和反馈机制，以衡量培训效果和满意度。</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可以采用问卷调查、培训成果展示等方式，收集参训人员的反馈和意见，为后续的培训改进提供参考。</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持续学习和知识分享：</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强调持续学习和知识分享的重要性，鼓励团队成员在玻璃纤维纱项目过程中不断学习和成长。</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可以建立知识分享平台、组织内部讲座等方式，促进知识的传递和共享。</w:t>
      </w:r>
    </w:p>
    <w:p w:rsidR="009034B3" w:rsidRPr="009034B3" w:rsidP="009034B3">
      <w:pPr>
        <w:ind w:firstLine="560" w:firstLineChars="200"/>
        <w:rPr>
          <w:rFonts w:ascii="仿宋" w:eastAsia="仿宋" w:hAnsi="仿宋"/>
          <w:sz w:val="28"/>
        </w:rPr>
      </w:pPr>
      <w:r w:rsidRPr="009034B3">
        <w:rPr>
          <w:rFonts w:ascii="仿宋" w:eastAsia="仿宋" w:hAnsi="仿宋" w:hint="eastAsia"/>
          <w:sz w:val="28"/>
        </w:rPr>
        <w:t>培训成本和预算：</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评估培训计划的成本和预算，确保培训的经济合理性和可行性。</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综合考虑培训资源、培训时间和培训形式等因素，制定合理的培训预算。</w:t>
      </w:r>
    </w:p>
    <w:p w:rsidR="009034B3" w:rsidP="009034B3">
      <w:pPr>
        <w:pStyle w:val="Heading1"/>
        <w:rPr>
          <w:rFonts w:hint="eastAsia"/>
        </w:rPr>
      </w:pPr>
      <w:bookmarkStart w:id="26" w:name="_Toc149221640"/>
      <w:r w:rsidRPr="009034B3">
        <w:rPr>
          <w:rFonts w:hint="eastAsia"/>
        </w:rPr>
        <w:t>六、社会投资和慈善计划</w:t>
      </w:r>
      <w:bookmarkEnd w:id="26"/>
    </w:p>
    <w:p w:rsidR="009034B3" w:rsidP="009034B3">
      <w:pPr>
        <w:pStyle w:val="Heading2"/>
        <w:rPr>
          <w:rFonts w:hint="eastAsia"/>
        </w:rPr>
      </w:pPr>
      <w:bookmarkStart w:id="27" w:name="_Toc149221641"/>
      <w:r w:rsidRPr="009034B3">
        <w:rPr>
          <w:rFonts w:hint="eastAsia"/>
        </w:rPr>
        <w:t>(</w:t>
      </w:r>
      <w:r w:rsidRPr="009034B3">
        <w:rPr>
          <w:rFonts w:hint="eastAsia"/>
        </w:rPr>
        <w:t>一</w:t>
      </w:r>
      <w:r w:rsidRPr="009034B3">
        <w:rPr>
          <w:rFonts w:hint="eastAsia"/>
        </w:rPr>
        <w:t>)</w:t>
      </w:r>
      <w:r w:rsidRPr="009034B3">
        <w:rPr>
          <w:rFonts w:hint="eastAsia"/>
        </w:rPr>
        <w:t>、社会责任投资和捐赠计划</w:t>
      </w:r>
      <w:bookmarkEnd w:id="27"/>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企业社会责任的重要性：</w:t>
      </w:r>
    </w:p>
    <w:p w:rsidR="009034B3" w:rsidRPr="009034B3" w:rsidP="009034B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34B3">
        <w:rPr>
          <w:rFonts w:ascii="仿宋" w:eastAsia="仿宋" w:hAnsi="仿宋" w:hint="eastAsia"/>
          <w:sz w:val="28"/>
        </w:rPr>
        <w:t>企业社会责任是企业应尽的道德义务和社会角色。通过承担社会责任，企业能够增强其社会声誉、树立良好的企业形象，并与利益相关者建立良好的关系。社会责任投资和捐赠计划是企业履行社会责任的重要手段之一。</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社会影响力和可持续发展：</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社会责任投资和捐赠计划可以帮助企业在社会中产生积极的影响力。通过投资和捐赠，企业可以推动社会的可持续发展，改善社会福利，解决社会问题。这不仅有助于社会的进步，也有助于企业的可持续发展。</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可行性评估和目标设定：</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在制定社会责任投资和捐赠计划时，需要进行可行性评估和目标设定。可行性评估包括对投资和捐赠玻璃纤维纱项目的可行性进行评估，包括玻璃纤维纱项目的社会影响、资源需求、风险评估等方面。目标设定包括明确投资和捐赠的目标、范围和时间框架，确保计划的可操作性和实施效果。</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利益相关者的参与和合作：</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社会责任投资和捐赠计划需要与利益相关者进行合作和协调。利益相关者包括政府部门、非营利组织、社区居民等。与利益相关者的合作可以增加计划的可行性和影响力，确保计划符合社会需求，解决实际问题。</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成效评估和透明度：</w:t>
      </w:r>
    </w:p>
    <w:p w:rsidR="009034B3" w:rsidP="009034B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34B3">
        <w:rPr>
          <w:rFonts w:ascii="仿宋" w:eastAsia="仿宋" w:hAnsi="仿宋" w:hint="eastAsia"/>
          <w:sz w:val="28"/>
        </w:rPr>
        <w:t>社会责任投资和捐赠计划需要进行成效评估和透明度的展示。通过评估计划的成效，可以及时调整和改进计划，提高投资和捐赠的效果。透明度的展示可以增加公众对企业社会责任的认可度和信任度，提升企业形象和品牌价值。</w:t>
      </w:r>
    </w:p>
    <w:p w:rsidR="009034B3" w:rsidP="009034B3">
      <w:pPr>
        <w:pStyle w:val="Heading2"/>
      </w:pPr>
      <w:bookmarkStart w:id="28" w:name="_Toc149221642"/>
      <w:r w:rsidRPr="009034B3">
        <w:t>(</w:t>
      </w:r>
      <w:r w:rsidRPr="009034B3">
        <w:t>二</w:t>
      </w:r>
      <w:r w:rsidRPr="009034B3">
        <w:t>)</w:t>
      </w:r>
      <w:r w:rsidRPr="009034B3">
        <w:t>、社会慈善玻璃纤维纱项目的可行性</w:t>
      </w:r>
      <w:bookmarkEnd w:id="28"/>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玻璃纤维纱项目背景和目标：</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首先，介绍社会慈善玻璃纤维纱项目的背景和目标。说明玻璃纤维纱项目的宗旨、愿景和使命，明确玻璃纤维纱项目所关注的社会问题和改善的目标。这有助于让利益相关者了解玻璃纤维纱项目的核心价值和意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社会需求和问题分析：</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对社会慈善玻璃纤维纱项目所关注的社会需求和问题进行分析。通过调研和数据收集，评估该领域的社会问题的紧迫性和影响力。这有助于确保玻璃纤维纱项目的目标与社会的真实需求相契合，并为玻璃纤维纱项目的定位和策略提供依据。</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可行性评估和策略规划：</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对社会慈善玻璃纤维纱项目的可行性进行评估，并制定相应的策略规划。可行性评估包括玻璃纤维纱项目的资源需求、风险评估、合作伙伴关系等方面。策略规划涉及玻璃纤维纱项目的实施计划、目标设定、资源配置等。通过综合考虑玻璃纤维纱项目的可行性和策略规划，确保玻璃纤维纱项目能够顺利实施并取得预期的社会效益。</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合作伙伴和社会参与：</w:t>
      </w:r>
    </w:p>
    <w:p w:rsidR="009034B3" w:rsidRPr="009034B3" w:rsidP="009034B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34B3">
        <w:rPr>
          <w:rFonts w:ascii="仿宋" w:eastAsia="仿宋" w:hAnsi="仿宋" w:hint="eastAsia"/>
          <w:sz w:val="28"/>
        </w:rPr>
        <w:t>社会慈善玻璃纤维纱项目需要与合作伙伴和社会各界进行合作和参与。合作伙伴可以包括政府机构、非营利组织、企业等。社会参与可以包括志愿者、社区居民等。通过与合作伙伴和社会各界的合作和参与，玻璃纤维纱项目可以获得更多的资源支持和社会影响力。</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成效评估和可持续发展：</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社会慈善玻璃纤维纱项目需要进行成效评估和可持续发展的规划。成效评估可以通过数据收集和评估指标来衡量玻璃纤维纱项目的社会影响和效果。可持续发展的规划包括玻璃纤维纱项目的长期发展战略、资源筹集和管理机制等。通过成效评估和可持续发展的规划，确保玻璃纤维纱项目能够持续产生社会效益并实现可持续性。</w:t>
      </w:r>
    </w:p>
    <w:p w:rsidR="009034B3" w:rsidP="009034B3">
      <w:pPr>
        <w:pStyle w:val="Heading2"/>
      </w:pPr>
      <w:bookmarkStart w:id="29" w:name="_Toc149221643"/>
      <w:r w:rsidRPr="009034B3">
        <w:t>(</w:t>
      </w:r>
      <w:r w:rsidRPr="009034B3">
        <w:t>三</w:t>
      </w:r>
      <w:r w:rsidRPr="009034B3">
        <w:t>)</w:t>
      </w:r>
      <w:r w:rsidRPr="009034B3">
        <w:t>、社会影响投资的测量和报告</w:t>
      </w:r>
      <w:bookmarkEnd w:id="29"/>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社会影响指标的选择：</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首先，需要选择适合的社会影响指标来测量和评估企业的社会影响。这些指标可以包括环境影响、社会责任、员工福利、社区参与等方面。通过明确社会影响指标，可以为测量和报告提供明确的参考框架。</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数据收集和分析：</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进行社会影响投资测量需要进行数据收集和分析。数据可以来自企业内部的报告和统计数据，也可以来自外部的独立评估和调研。数据分析可以采用定量和定性的方法，综合评估企业的社会影响水平和效果。</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社会影响报告的编制：</w:t>
      </w:r>
    </w:p>
    <w:p w:rsidR="009034B3" w:rsidRPr="009034B3" w:rsidP="009034B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34B3">
        <w:rPr>
          <w:rFonts w:ascii="仿宋" w:eastAsia="仿宋" w:hAnsi="仿宋" w:hint="eastAsia"/>
          <w:sz w:val="28"/>
        </w:rPr>
        <w:t>社会影响报告是向利益相关者传达企业社会影响的重要工具。报告应包括企业的社会影响数据、绩效评估、目标和策略等信息。报告的编制应遵循相关的报告准则和标准，确保报告的透明度和可比性。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利益相关者的参与和反馈：</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在社会影响投资的测量和报告过程中，需要与利益相关者进行积极的参与和反馈。利益相关者可以包括投资者、员工、社区居民等。通过与利益相关者的合作和沟通，可以提高报告的质量和可信度，并及时获取反馈和改进意见。</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持续改进和学习：</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社会影响投资是一个不断发展和改进的过程。企业应该持续改进其社会影响测量和报告的方法和实践，并从中学习经验教训。通过持续改进和学习，企业可以提高其社会影响的效果，并与利益相关者建立更加稳固的关系。</w:t>
      </w:r>
    </w:p>
    <w:p w:rsidR="009034B3" w:rsidP="009034B3">
      <w:pPr>
        <w:pStyle w:val="Heading1"/>
        <w:rPr>
          <w:rFonts w:hint="eastAsia"/>
        </w:rPr>
      </w:pPr>
      <w:bookmarkStart w:id="30" w:name="_Toc149221644"/>
      <w:r w:rsidRPr="009034B3">
        <w:rPr>
          <w:rFonts w:hint="eastAsia"/>
        </w:rPr>
        <w:t>七、企业文化和员工培训</w:t>
      </w:r>
      <w:bookmarkEnd w:id="30"/>
    </w:p>
    <w:p w:rsidR="009034B3" w:rsidP="009034B3">
      <w:pPr>
        <w:pStyle w:val="Heading2"/>
        <w:rPr>
          <w:rFonts w:hint="eastAsia"/>
        </w:rPr>
      </w:pPr>
      <w:bookmarkStart w:id="31" w:name="_Toc149221645"/>
      <w:r w:rsidRPr="009034B3">
        <w:rPr>
          <w:rFonts w:hint="eastAsia"/>
        </w:rPr>
        <w:t>(</w:t>
      </w:r>
      <w:r w:rsidRPr="009034B3">
        <w:rPr>
          <w:rFonts w:hint="eastAsia"/>
        </w:rPr>
        <w:t>一</w:t>
      </w:r>
      <w:r w:rsidRPr="009034B3">
        <w:rPr>
          <w:rFonts w:hint="eastAsia"/>
        </w:rPr>
        <w:t>)</w:t>
      </w:r>
      <w:r w:rsidRPr="009034B3">
        <w:rPr>
          <w:rFonts w:hint="eastAsia"/>
        </w:rPr>
        <w:t>、企业文化的建设和传承</w:t>
      </w:r>
      <w:bookmarkEnd w:id="31"/>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文化建设目标和价值观：</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确定文化建设目标：明确企业文化建设的目标，例如增强员工凝聚力、塑造积极向上的工作氛围、提升员工满意度等。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确立核心价值观：制定企业的核心价值观和行为准则，以引导员工的行为和决策，构建积极向上的企业文化。</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文化传承和弘扬：</w:t>
      </w:r>
    </w:p>
    <w:p w:rsidR="009034B3" w:rsidRPr="009034B3" w:rsidP="009034B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34B3">
        <w:rPr>
          <w:rFonts w:ascii="仿宋" w:eastAsia="仿宋" w:hAnsi="仿宋" w:hint="eastAsia"/>
          <w:sz w:val="28"/>
        </w:rPr>
        <w:t>内部传播和教育：通过内部培训、员工手册、团队建设等方式，向员工传达企业文化的核心价值观、历史传承和行为规范。</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领导示范和激励：企业领导要以身作则，积极践行企业文化，通过激励机制和奖励制度，鼓励员工积极参与和传承企业文化。</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沟通和参与：</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沟通渠道和平台：建立畅通的沟通渠道，包括员工反馈机制、员工代表会议、内部社交平台等，促进员工之间的交流和参与。</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员工参与和贡献：鼓励员工参与企业文化建设，例如组织员工活动、设立奖励制度、提供发展机会等，激发员工的归属感和参与度。</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文化体现和落地：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员工行为和工作环境：通过制定明确的行为规范和工作标准，引导员工在工作中体现企业文化，同时创造积极向上的工作环境。</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对外形象和品牌建设：将企业文化体现在对外宣传、产品和服务中，塑造积极的企业形象和品牌形象，提升企业的竞争力和声誉。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文化评估和持续改进：</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文化评估指标：制定文化评估指标，例如员工满意度调查、文化传承度评估等，定期评估企业文化的效果和改进空间。</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持续改进措施：根据评估结果，采取相应的改进措施，例如调整管理制度、改善员工福利、加强培训等，不断优化企业文化建设和传承的效果。</w:t>
      </w:r>
    </w:p>
    <w:p w:rsidR="009034B3" w:rsidP="009034B3">
      <w:pPr>
        <w:pStyle w:val="Heading2"/>
      </w:pPr>
      <w:bookmarkStart w:id="32" w:name="_Toc149221646"/>
      <w:r w:rsidRPr="009034B3">
        <w:t>(</w:t>
      </w:r>
      <w:r w:rsidRPr="009034B3">
        <w:t>二</w:t>
      </w:r>
      <w:r w:rsidRPr="009034B3">
        <w:t>)</w:t>
      </w:r>
      <w:r w:rsidRPr="009034B3">
        <w:t>、员工培训的方案和实施</w:t>
      </w:r>
      <w:bookmarkEnd w:id="32"/>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培训需求分析：</w:t>
      </w:r>
    </w:p>
    <w:p w:rsidR="009034B3" w:rsidRPr="009034B3" w:rsidP="009034B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034B3">
        <w:rPr>
          <w:rFonts w:ascii="仿宋" w:eastAsia="仿宋" w:hAnsi="仿宋" w:hint="eastAsia"/>
          <w:sz w:val="28"/>
        </w:rPr>
        <w:t>确定培训目标：明确培训的目标和期望结果，例如提升员工技能、</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增强专业知识、改善沟通能力等。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进行需求调研：通过员工调研、岗位分析等方式，了解员工的培训需求和优先级，确定培训内容和重点。</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培训内容和形式：</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内部培训：根据员工的需求和岗位要求，开展内部培训课程，包括技能培训、管理培训、沟通培训等，提升员工的专业素养和综合能力。</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外部培训：与专业培训机构或顾问合作，组织外部培训课程，引入行业先进的知识和技术，提供员工全面的发展机会。</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培训计划和安排：</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制定培训计划：根据培训需求和公司战略目标，制定年度或季度的培训计划，明确培训内容、时间和参与人员。</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安排培训资源：确定培训预算、培训场地和设备等资源，确保培训的顺利进行。</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培训方法和工具：</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面授培训：组织传统的面对面培训课程，通过讲座、研讨会、案例分析等形式，向员工传授知识和技能。</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在线培训：利用网络平台和学习管理系统，提供在线培训课程，让员工可以根据自己的时间和需求进行学习，提高培训的灵活性和效率。</w:t>
      </w:r>
    </w:p>
    <w:p w:rsidR="009034B3" w:rsidRPr="009034B3" w:rsidP="009034B3">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034B3">
        <w:rPr>
          <w:rFonts w:ascii="仿宋" w:eastAsia="仿宋" w:hAnsi="仿宋" w:hint="eastAsia"/>
          <w:sz w:val="28"/>
        </w:rPr>
        <w:t>培训工具和资料：提供培训所需的教材、手册、视频教程等培训工具和资料，帮助员工更好地理解和应用所学知识。</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培训评估和反馈：</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培训评估指标：制定培训评估指标，例如员工满意度调查、培训成果考核等，评估培训效果和质量。</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反馈和改进措施：根据评估结果，及时反馈培训效果，针对性地调整培训方案和方法，不断改进培训质量和效果。</w:t>
      </w:r>
    </w:p>
    <w:p w:rsidR="009034B3" w:rsidP="009034B3">
      <w:pPr>
        <w:pStyle w:val="Heading2"/>
      </w:pPr>
      <w:bookmarkStart w:id="33" w:name="_Toc149221647"/>
      <w:r w:rsidRPr="009034B3">
        <w:t>(</w:t>
      </w:r>
      <w:r w:rsidRPr="009034B3">
        <w:t>三</w:t>
      </w:r>
      <w:r w:rsidRPr="009034B3">
        <w:t>)</w:t>
      </w:r>
      <w:r w:rsidRPr="009034B3">
        <w:t>、企业文化和员工培训的互动和融合</w:t>
      </w:r>
      <w:bookmarkEnd w:id="33"/>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文化引领培训：</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文化价值观贯穿培训：将企业文化的核心价值观和行为准则融入员工培训中，引导员工在培训过程中树立正确的工作态度和价值观。</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培训课程与文化一致：确保培训课程的内容与企业文化相一致，强调企业的核心价值观和行为规范，帮助员工理解和践行企业文化。</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培训促进文化建设：</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培训活动与文化活动结合：将员工培训与企业文化活动相结合，例如在培训过程中组织团队建设活动、文化体验等，加强员工之间的交流与合作，营造融洽的工作氛围。</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培训内容传递文化信息：在培训中传递企业文化的信息和故事，让员工了解企业的历史、价值观和成功案例，增强对企业文化的认同感和归属感。</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员工参与文化塑造：</w:t>
      </w:r>
    </w:p>
    <w:p w:rsidR="009034B3" w:rsidRPr="009034B3" w:rsidP="009034B3">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034B3">
        <w:rPr>
          <w:rFonts w:ascii="仿宋" w:eastAsia="仿宋" w:hAnsi="仿宋" w:hint="eastAsia"/>
          <w:sz w:val="28"/>
        </w:rPr>
        <w:t>培训中鼓励员工参与：在培训过程中鼓励员工参与讨论、分享经验和观点，促进员工之间的互动和交流，培养积极向上的企业文化。</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培训激发员工创新：通过培训激发员工的创新思维和能力，鼓励员工提出改进建议和创新方案，推动企业文化的不断演进和提升。</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文化评估与培训反馈：</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培训评估中考虑文化因素：在培训评估中考虑企业文化的影响，评估培训对企业文化的贡献和融合程度，进一步优化培训方案和实施效果。</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培训反馈与文化建设结合：通过培训反馈机制，收集员工对企业文化的认知和理解，及时调整培训策略和内容，不断提升培训与文化的互动效果。</w:t>
      </w:r>
    </w:p>
    <w:p w:rsidR="009034B3" w:rsidP="009034B3">
      <w:pPr>
        <w:pStyle w:val="Heading1"/>
        <w:rPr>
          <w:rFonts w:hint="eastAsia"/>
        </w:rPr>
      </w:pPr>
      <w:bookmarkStart w:id="34" w:name="_Toc149221648"/>
      <w:r w:rsidRPr="009034B3">
        <w:rPr>
          <w:rFonts w:hint="eastAsia"/>
        </w:rPr>
        <w:t>八、安全生产评估报告书</w:t>
      </w:r>
      <w:bookmarkEnd w:id="34"/>
    </w:p>
    <w:p w:rsidR="009034B3" w:rsidP="009034B3">
      <w:pPr>
        <w:pStyle w:val="Heading2"/>
        <w:rPr>
          <w:rFonts w:hint="eastAsia"/>
        </w:rPr>
      </w:pPr>
      <w:bookmarkStart w:id="35" w:name="_Toc149221649"/>
      <w:r w:rsidRPr="009034B3">
        <w:rPr>
          <w:rFonts w:hint="eastAsia"/>
        </w:rPr>
        <w:t>(</w:t>
      </w:r>
      <w:r w:rsidRPr="009034B3">
        <w:rPr>
          <w:rFonts w:hint="eastAsia"/>
        </w:rPr>
        <w:t>一</w:t>
      </w:r>
      <w:r w:rsidRPr="009034B3">
        <w:rPr>
          <w:rFonts w:hint="eastAsia"/>
        </w:rPr>
        <w:t>)</w:t>
      </w:r>
      <w:r w:rsidRPr="009034B3">
        <w:rPr>
          <w:rFonts w:hint="eastAsia"/>
        </w:rPr>
        <w:t>、玻璃纤维纱项目安全生产评估的目的和依据</w:t>
      </w:r>
      <w:bookmarkEnd w:id="35"/>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评估目的：</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阐明进行安全生产评估的目的和意义，强调保障员工和资产安全、预防事故和减少风险的重要性。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强调评估的目标是为了识别和解决玻璃纤维纱项目中存在的安全隐患和问题，提出改进建议和措施，确保玻璃纤维纱项目的安全运营。</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评估依据：</w:t>
      </w:r>
    </w:p>
    <w:p w:rsidR="009034B3" w:rsidRPr="009034B3" w:rsidP="009034B3">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034B3">
        <w:rPr>
          <w:rFonts w:ascii="仿宋" w:eastAsia="仿宋" w:hAnsi="仿宋" w:hint="eastAsia"/>
          <w:sz w:val="28"/>
        </w:rPr>
        <w:t>提供评估的依据和参考，包括相关的法律法规、安全标准和行业规范等。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引用适用的安全管理体系标准，如ISO 45001（职业健康安全管理体系）等，作为评估的参考依据。</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参考相关的安全生产指南、经验教训和最佳实践，以及其他类似玻璃纤维纱项目的安全生产评估结果。</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评估内容：</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确定评估的具体内容和范围，涵盖工作场所环境、设备设施、安全防护措施、操作规程、培训和教育等方面。</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强调综合考虑人员安全、设备安全、环境安全等因素，全面评估玻璃纤维纱项目的安全生产状况。</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评估方法：</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介绍评估所采用的方法和工具，如安全检查、风险评估、事故调查、现场观察、文件审查、员工访谈等。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强调评估的客观性、全面性和科学性，确保评估结果的可靠性和准确性。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评估报告：</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强调评估结果的整理和归纳，撰写评估报告，详细描述评估的过程、结果和发现的问题。</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提出改进建议和措施，指导玻璃纤维纱项目在安全生产方面的改进和优化。</w:t>
      </w:r>
    </w:p>
    <w:p w:rsidR="009034B3" w:rsidP="009034B3">
      <w:pPr>
        <w:pStyle w:val="Heading2"/>
      </w:pPr>
      <w:bookmarkStart w:id="36" w:name="_Toc149221650"/>
      <w:r w:rsidRPr="009034B3">
        <w:t>(</w:t>
      </w:r>
      <w:r w:rsidRPr="009034B3">
        <w:t>二</w:t>
      </w:r>
      <w:r w:rsidRPr="009034B3">
        <w:t>)</w:t>
      </w:r>
      <w:r w:rsidRPr="009034B3">
        <w:t>、玻璃纤维纱项目安全生产条件和现状评估</w:t>
      </w:r>
      <w:bookmarkEnd w:id="36"/>
    </w:p>
    <w:p w:rsidR="009034B3" w:rsidRPr="009034B3" w:rsidP="009034B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034B3">
        <w:rPr>
          <w:rFonts w:ascii="仿宋" w:eastAsia="仿宋" w:hAnsi="仿宋" w:hint="eastAsia"/>
          <w:sz w:val="28"/>
        </w:rPr>
        <w:t>安全生产条件：</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描述玻璃纤维纱项目的安全生产条件，包括工作场所环境、设备设施、安全防护措施等方面。</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强调安全生产的重要性，以及保障员工和资产安全的必要性。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风险评估：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进行风险评估，识别潜在的安全风险和危险因素，包括人员安全、设备安全、环境安全等方面。</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评估风险的可能性和影响程度，确定关键风险和高风险区域。</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现状评估：</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分析当前的安全管理制度和操作规程，评估其有效性和合规性。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调查记录事故和安全事件的发生情况，分析事故原因和教训，总结存在的安全隐患和问题。</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改进建议：</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提出改进建议和措施，以提升安全生产条件和管理水平。</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包括完善安全管理制度和操作规程、加强培训和教育、改进设备设施和安全防护措施等方面。</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实施计划：</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制定详细的实施计划，包括时间表、责任人和具体措施，确保改进建议的顺利实施。</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强调持续监测和评估的重要性，及时调整和优化安全管理措施。</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法律法规和合规要求：</w:t>
      </w:r>
    </w:p>
    <w:p w:rsidR="009034B3" w:rsidRPr="009034B3" w:rsidP="009034B3">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034B3">
        <w:rPr>
          <w:rFonts w:ascii="仿宋" w:eastAsia="仿宋" w:hAnsi="仿宋" w:hint="eastAsia"/>
          <w:sz w:val="28"/>
        </w:rPr>
        <w:t>强调遵守相关的法律法规和安全生产的合规要求，确保玻璃纤维纱项目在安全生产方面的合法性和符合性。</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提及可能涉及的安全认证和审查要求，如ISO 45001等。</w:t>
      </w:r>
    </w:p>
    <w:p w:rsidR="009034B3" w:rsidP="009034B3">
      <w:pPr>
        <w:pStyle w:val="Heading2"/>
      </w:pPr>
      <w:bookmarkStart w:id="37" w:name="_Toc149221651"/>
      <w:r w:rsidRPr="009034B3">
        <w:t>(</w:t>
      </w:r>
      <w:r w:rsidRPr="009034B3">
        <w:t>三</w:t>
      </w:r>
      <w:r w:rsidRPr="009034B3">
        <w:t>)</w:t>
      </w:r>
      <w:r w:rsidRPr="009034B3">
        <w:t>、安全生产风险评估和预测</w:t>
      </w:r>
      <w:bookmarkEnd w:id="37"/>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风险评估目的：</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阐明进行安全生产风险评估和预测的目的和意义，强调预防事故和减少风险对玻璃纤维纱项目成功实施的重要性。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强调风险评估的目标是识别潜在的安全风险和危险因素，为制定相应的风险管理措施提供依据。</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风险评估方法：</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介绍风险评估的方法和工具，如风险矩阵、风险概率和影响评估、故障模式和影响分析（FMEA）等。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强调综合考虑人员安全、设备安全、环境安全等因素，全面评估玻璃纤维纱项目中可能存在的安全风险。</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风险评估过程：</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详细描述风险评估的步骤和流程，包括风险识别、风险分析、风险评估和风险优先级排序等。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强调风险评估的客观性、全面性和科学性，确保评估结果的可靠性和准确性。</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风险预测和趋势分析：</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引入风险预测和趋势分析的概念，指出通过历史数据和趋势分析可以预测未来可能出现的安全风险。</w:t>
      </w:r>
    </w:p>
    <w:p w:rsidR="009034B3" w:rsidRPr="009034B3" w:rsidP="009034B3">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034B3">
        <w:rPr>
          <w:rFonts w:ascii="仿宋" w:eastAsia="仿宋" w:hAnsi="仿宋" w:hint="eastAsia"/>
          <w:sz w:val="28"/>
        </w:rPr>
        <w:t>提醒玻璃纤维纱项目团队关注新兴的风险和变化的趋势，及时采</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取相应的风险管理措施。</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风险管理措施：</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基于风险评估和预测的结果，提出相应的风险管理措施和应对策略。</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强调风险管理措施的及时性、有效性和可行性，以降低风险对玻璃纤维纱项目的影响。</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风险监测和控制：</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强调持续监测和控制风险的重要性，包括建立风险监测机制、制定应急预案、加强培训和教育等。</w:t>
      </w:r>
    </w:p>
    <w:p w:rsidR="009034B3" w:rsidP="009034B3">
      <w:pPr>
        <w:ind w:firstLine="560" w:firstLineChars="200"/>
        <w:rPr>
          <w:rFonts w:ascii="仿宋" w:eastAsia="仿宋" w:hAnsi="仿宋" w:hint="eastAsia"/>
          <w:sz w:val="28"/>
        </w:rPr>
      </w:pPr>
      <w:r w:rsidRPr="009034B3">
        <w:rPr>
          <w:rFonts w:ascii="仿宋" w:eastAsia="仿宋" w:hAnsi="仿宋" w:hint="eastAsia"/>
          <w:sz w:val="28"/>
        </w:rPr>
        <w:t>提醒玻璃纤维纱项目团队及时调整和优化风险管理措施，以应对玻璃纤维纱项目实施过程中的变化和新出现的风险。</w:t>
      </w:r>
    </w:p>
    <w:p w:rsidR="009034B3" w:rsidP="009034B3">
      <w:pPr>
        <w:pStyle w:val="Heading2"/>
      </w:pPr>
      <w:bookmarkStart w:id="38" w:name="_Toc149221652"/>
      <w:r w:rsidRPr="009034B3">
        <w:t>(</w:t>
      </w:r>
      <w:r w:rsidRPr="009034B3">
        <w:t>四</w:t>
      </w:r>
      <w:r w:rsidRPr="009034B3">
        <w:t>)</w:t>
      </w:r>
      <w:r w:rsidRPr="009034B3">
        <w:t>、安全生产对策措施和实施方案</w:t>
      </w:r>
      <w:bookmarkEnd w:id="38"/>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安全管理原则：</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强调玻璃纤维纱项目安全管理的原则，如预防为主、综合管理、全员参与、持续改进等。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提醒玻璃纤维纱项目团队始终将安全放在首位，将安全意识融入到玻璃纤维纱项目的各个环节和流程中。</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安全管理体系：</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提出建立和实施适当的安全管理体系，如职业健康安全管理体系（OH&amp;S）、安全生产管理体系等。</w:t>
      </w:r>
    </w:p>
    <w:p w:rsidR="009034B3" w:rsidRPr="009034B3" w:rsidP="009034B3">
      <w:pPr>
        <w:ind w:firstLine="560" w:firstLineChars="200"/>
        <w:rPr>
          <w:rFonts w:ascii="仿宋" w:eastAsia="仿宋" w:hAnsi="仿宋" w:hint="eastAsia"/>
          <w:sz w:val="28"/>
        </w:rPr>
      </w:pPr>
      <w:r w:rsidRPr="009034B3">
        <w:rPr>
          <w:rFonts w:ascii="仿宋" w:eastAsia="仿宋" w:hAnsi="仿宋" w:hint="eastAsia"/>
          <w:sz w:val="28"/>
        </w:rPr>
        <w:t>强调制定相应的安全管理制度、规程和程序，确保安全管理的规</w:t>
      </w:r>
      <w:r w:rsidRPr="009034B3">
        <w:rPr>
          <w:rFonts w:ascii="仿宋" w:eastAsia="仿宋" w:hAnsi="仿宋" w:hint="eastAsia"/>
          <w:sz w:val="28"/>
        </w:rPr>
        <w:br/>
      </w:r>
      <w:r w:rsidRPr="009034B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rPr>
          <w:t>https://d.book118.com/006045212241010035</w:t>
        </w:r>
      </w:hyperlink>
    </w:p>
    <w:p w:rsidR="009034B3" w:rsidRPr="009034B3" w:rsidP="009034B3">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034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034B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034B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34B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034B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034B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34B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034B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034B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034B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034B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034B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034B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34B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034B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34B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034B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034B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034B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34B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034B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034B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034B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34B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34B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034B3">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9034B3">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9034B3">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9034B3">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9034B3">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31</w:t>
    </w:r>
    <w:r>
      <w:rPr>
        <w:rStyle w:val="PageNumber"/>
      </w:rPr>
      <w:fldChar w:fldCharType="end"/>
    </w:r>
  </w:p>
  <w:p w:rsidR="009034B3">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4B3">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P="001D1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32</w:t>
    </w:r>
    <w:r>
      <w:rPr>
        <w:rStyle w:val="PageNumber"/>
      </w:rPr>
      <w:fldChar w:fldCharType="end"/>
    </w:r>
  </w:p>
  <w:p w:rsidR="009034B3">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rsidRPr="009034B3" w:rsidP="009034B3">
    <w:pPr>
      <w:pStyle w:val="Header"/>
      <w:rPr>
        <w:rFonts w:ascii="仿宋" w:eastAsia="仿宋" w:hAnsi="仿宋"/>
      </w:rPr>
    </w:pPr>
    <w:r w:rsidRPr="009034B3">
      <w:rPr>
        <w:rFonts w:ascii="仿宋" w:eastAsia="仿宋" w:hAnsi="仿宋" w:hint="eastAsia"/>
      </w:rPr>
      <w:t>玻璃纤维纱可行性报告/专业报告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4B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4B3"/>
    <w:rsid w:val="001D1A3A"/>
    <w:rsid w:val="007E5419"/>
    <w:rsid w:val="00903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010AC66A-FF95-489F-A5C7-8F3CF929B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034B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034B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034B3"/>
    <w:rPr>
      <w:b/>
      <w:bCs/>
      <w:kern w:val="44"/>
      <w:sz w:val="44"/>
      <w:szCs w:val="44"/>
    </w:rPr>
  </w:style>
  <w:style w:type="character" w:customStyle="1" w:styleId="2Char">
    <w:name w:val="标题 2 Char"/>
    <w:basedOn w:val="DefaultParagraphFont"/>
    <w:link w:val="Heading2"/>
    <w:uiPriority w:val="9"/>
    <w:rsid w:val="009034B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034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034B3"/>
    <w:rPr>
      <w:sz w:val="18"/>
      <w:szCs w:val="18"/>
    </w:rPr>
  </w:style>
  <w:style w:type="paragraph" w:styleId="Footer">
    <w:name w:val="footer"/>
    <w:basedOn w:val="Normal"/>
    <w:link w:val="Char0"/>
    <w:uiPriority w:val="99"/>
    <w:unhideWhenUsed/>
    <w:rsid w:val="009034B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034B3"/>
    <w:rPr>
      <w:sz w:val="18"/>
      <w:szCs w:val="18"/>
    </w:rPr>
  </w:style>
  <w:style w:type="character" w:styleId="PageNumber">
    <w:name w:val="page number"/>
    <w:basedOn w:val="DefaultParagraphFont"/>
    <w:uiPriority w:val="99"/>
    <w:semiHidden/>
    <w:unhideWhenUsed/>
    <w:rsid w:val="009034B3"/>
  </w:style>
  <w:style w:type="paragraph" w:styleId="TOC1">
    <w:name w:val="toc 1"/>
    <w:basedOn w:val="Normal"/>
    <w:next w:val="Normal"/>
    <w:autoRedefine/>
    <w:uiPriority w:val="39"/>
    <w:unhideWhenUsed/>
    <w:rsid w:val="009034B3"/>
  </w:style>
  <w:style w:type="paragraph" w:styleId="TOC2">
    <w:name w:val="toc 2"/>
    <w:basedOn w:val="Normal"/>
    <w:next w:val="Normal"/>
    <w:autoRedefine/>
    <w:uiPriority w:val="39"/>
    <w:unhideWhenUsed/>
    <w:rsid w:val="009034B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006045212241010035"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5202</Words>
  <Characters>29656</Characters>
  <Application>Microsoft Office Word</Application>
  <DocSecurity>0</DocSecurity>
  <Lines>247</Lines>
  <Paragraphs>69</Paragraphs>
  <ScaleCrop>false</ScaleCrop>
  <Company/>
  <LinksUpToDate>false</LinksUpToDate>
  <CharactersWithSpaces>34789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2023-10-26T06:06:00Z</dcterms:created>
  <dcterms:modified xsi:type="dcterms:W3CDTF">2023-10-26T06:06:00Z</dcterms:modified>
</cp:coreProperties>
</file>