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丙烯酸项目建设总纲及方案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1151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_Toc31151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55" w:history="1">
        <w:r>
          <w:rPr>
            <w:rFonts w:ascii="仿宋" w:eastAsia="仿宋" w:hAnsi="仿宋" w:cs="仿宋" w:hint="eastAsia"/>
            <w:lang w:eastAsia="zh-CN"/>
          </w:rPr>
          <w:t>一、丙烯酸项目概论</w:t>
        </w:r>
        <w:r>
          <w:tab/>
        </w:r>
        <w:r>
          <w:fldChar w:fldCharType="begin"/>
        </w:r>
        <w:r>
          <w:instrText xml:space="preserve"> PAGEREF _Toc23255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50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_Toc9350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57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_Toc29557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20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_Toc26720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46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_Toc29546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67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_Toc10267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52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_Toc3852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86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_Toc30686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83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_Toc7783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54" w:history="1">
        <w:r>
          <w:rPr>
            <w:rFonts w:ascii="仿宋" w:eastAsia="仿宋" w:hAnsi="仿宋" w:cs="仿宋" w:hint="eastAsia"/>
            <w:lang w:eastAsia="zh-CN"/>
          </w:rPr>
          <w:t>三、项目监理与质量保证</w:t>
        </w:r>
        <w:r>
          <w:tab/>
        </w:r>
        <w:r>
          <w:fldChar w:fldCharType="begin"/>
        </w:r>
        <w:r>
          <w:instrText xml:space="preserve"> PAGEREF _Toc6654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59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_Toc25359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33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_Toc30733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31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_Toc15731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33" w:history="1">
        <w:r>
          <w:rPr>
            <w:rFonts w:ascii="仿宋" w:eastAsia="仿宋" w:hAnsi="仿宋" w:cs="仿宋" w:hint="eastAsia"/>
            <w:lang w:eastAsia="zh-CN"/>
          </w:rPr>
          <w:t>四、发展规划、产业政策和行业准入分析</w:t>
        </w:r>
        <w:r>
          <w:tab/>
        </w:r>
        <w:r>
          <w:fldChar w:fldCharType="begin"/>
        </w:r>
        <w:r>
          <w:instrText xml:space="preserve"> PAGEREF _Toc8533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84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_Toc21984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75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_Toc25175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37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_Toc7837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53" w:history="1">
        <w:r>
          <w:rPr>
            <w:rFonts w:ascii="仿宋" w:eastAsia="仿宋" w:hAnsi="仿宋" w:cs="仿宋" w:hint="eastAsia"/>
            <w:lang w:eastAsia="zh-CN"/>
          </w:rPr>
          <w:t>五、建设风险评估分析</w:t>
        </w:r>
        <w:r>
          <w:tab/>
        </w:r>
        <w:r>
          <w:fldChar w:fldCharType="begin"/>
        </w:r>
        <w:r>
          <w:instrText xml:space="preserve"> PAGEREF _Toc25853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96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_Toc32696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3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_Toc1953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31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_Toc17031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19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_Toc18719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75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_Toc16875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66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_Toc23166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15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_Toc19915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12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_Toc11012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54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_Toc25454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59" w:history="1">
        <w:r>
          <w:rPr>
            <w:rFonts w:ascii="仿宋" w:eastAsia="仿宋" w:hAnsi="仿宋" w:cs="仿宋" w:hint="eastAsia"/>
            <w:lang w:eastAsia="zh-CN"/>
          </w:rPr>
          <w:t>六、资源开发及综合利用分析</w:t>
        </w:r>
        <w:r>
          <w:tab/>
        </w:r>
        <w:r>
          <w:fldChar w:fldCharType="begin"/>
        </w:r>
        <w:r>
          <w:instrText xml:space="preserve"> PAGEREF _Toc10659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48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_Toc10648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82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_Toc3882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66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_Toc22166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20" w:history="1">
        <w:r>
          <w:rPr>
            <w:rFonts w:ascii="仿宋" w:eastAsia="仿宋" w:hAnsi="仿宋" w:cs="仿宋" w:hint="eastAsia"/>
            <w:lang w:eastAsia="zh-CN"/>
          </w:rPr>
          <w:t>七、技术创新与产业升级</w:t>
        </w:r>
        <w:r>
          <w:tab/>
        </w:r>
        <w:r>
          <w:fldChar w:fldCharType="begin"/>
        </w:r>
        <w:r>
          <w:instrText xml:space="preserve"> PAGEREF _Toc24220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44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_Toc6044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03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_Toc30103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6" w:history="1">
        <w:r>
          <w:rPr>
            <w:rFonts w:ascii="仿宋" w:eastAsia="仿宋" w:hAnsi="仿宋" w:cs="仿宋" w:hint="eastAsia"/>
            <w:lang w:eastAsia="zh-CN"/>
          </w:rPr>
          <w:t>八、安全与应急管理</w:t>
        </w:r>
        <w:r>
          <w:tab/>
        </w:r>
        <w:r>
          <w:fldChar w:fldCharType="begin"/>
        </w:r>
        <w:r>
          <w:instrText xml:space="preserve"> PAGEREF _Toc3106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09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_Toc5309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55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_Toc15655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41" w:history="1">
        <w:r>
          <w:rPr>
            <w:rFonts w:ascii="仿宋" w:eastAsia="仿宋" w:hAnsi="仿宋" w:cs="仿宋" w:hint="eastAsia"/>
            <w:lang w:eastAsia="zh-CN"/>
          </w:rPr>
          <w:t>九、项目质量与标准</w:t>
        </w:r>
        <w:r>
          <w:tab/>
        </w:r>
        <w:r>
          <w:fldChar w:fldCharType="begin"/>
        </w:r>
        <w:r>
          <w:instrText xml:space="preserve"> PAGEREF _Toc18541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88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_Toc30588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58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_Toc7258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7021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_Toc27021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35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_Toc6335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00" w:history="1">
        <w:r>
          <w:rPr>
            <w:rFonts w:ascii="仿宋" w:eastAsia="仿宋" w:hAnsi="仿宋" w:cs="仿宋" w:hint="eastAsia"/>
            <w:lang w:eastAsia="zh-CN"/>
          </w:rPr>
          <w:t>十、资金管理与财务规划</w:t>
        </w:r>
        <w:r>
          <w:tab/>
        </w:r>
        <w:r>
          <w:fldChar w:fldCharType="begin"/>
        </w:r>
        <w:r>
          <w:instrText xml:space="preserve"> PAGEREF _Toc10300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31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_Toc15931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16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_Toc7116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87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_Toc7587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06" w:history="1">
        <w:r>
          <w:rPr>
            <w:rFonts w:ascii="仿宋" w:eastAsia="仿宋" w:hAnsi="仿宋" w:cs="仿宋" w:hint="eastAsia"/>
            <w:lang w:eastAsia="zh-CN"/>
          </w:rPr>
          <w:t>十一、项目进度计划</w:t>
        </w:r>
        <w:r>
          <w:tab/>
        </w:r>
        <w:r>
          <w:fldChar w:fldCharType="begin"/>
        </w:r>
        <w:r>
          <w:instrText xml:space="preserve"> PAGEREF _Toc7406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22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_Toc21322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6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_Toc2926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32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_Toc10632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77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_Toc13077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7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_Toc1167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13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_Toc14513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6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_Toc2506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40" w:history="1">
        <w:r>
          <w:rPr>
            <w:rFonts w:ascii="仿宋" w:eastAsia="仿宋" w:hAnsi="仿宋" w:cs="仿宋" w:hint="eastAsia"/>
            <w:lang w:eastAsia="zh-CN"/>
          </w:rPr>
          <w:t>十二、环境保护与治理方案</w:t>
        </w:r>
        <w:r>
          <w:tab/>
        </w:r>
        <w:r>
          <w:fldChar w:fldCharType="begin"/>
        </w:r>
        <w:r>
          <w:instrText xml:space="preserve"> PAGEREF _Toc22640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70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_Toc18270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06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_Toc18406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6" w:history="1">
        <w:r>
          <w:rPr>
            <w:rFonts w:ascii="仿宋" w:eastAsia="仿宋" w:hAnsi="仿宋" w:cs="仿宋" w:hint="eastAsia"/>
            <w:lang w:eastAsia="zh-CN"/>
          </w:rPr>
          <w:t>十三、合作与交流机制建立</w:t>
        </w:r>
        <w:r>
          <w:tab/>
        </w:r>
        <w:r>
          <w:fldChar w:fldCharType="begin"/>
        </w:r>
        <w:r>
          <w:instrText xml:space="preserve"> PAGEREF _Toc1156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55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_Toc24955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87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_Toc27087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87" w:history="1">
        <w:r>
          <w:rPr>
            <w:rFonts w:ascii="仿宋" w:eastAsia="仿宋" w:hAnsi="仿宋" w:cs="仿宋" w:hint="eastAsia"/>
            <w:lang w:eastAsia="zh-CN"/>
          </w:rPr>
          <w:t>十四、知识产权管理与保护</w:t>
        </w:r>
        <w:r>
          <w:tab/>
        </w:r>
        <w:r>
          <w:fldChar w:fldCharType="begin"/>
        </w:r>
        <w:r>
          <w:instrText xml:space="preserve"> PAGEREF _Toc11287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90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_Toc26790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53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_Toc10553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63" w:history="1">
        <w:r>
          <w:rPr>
            <w:rFonts w:ascii="仿宋" w:eastAsia="仿宋" w:hAnsi="仿宋" w:cs="仿宋" w:hint="eastAsia"/>
            <w:lang w:eastAsia="zh-CN"/>
          </w:rPr>
          <w:t>十五、人力资源管理与开发</w:t>
        </w:r>
        <w:r>
          <w:tab/>
        </w:r>
        <w:r>
          <w:fldChar w:fldCharType="begin"/>
        </w:r>
        <w:r>
          <w:instrText xml:space="preserve"> PAGEREF _Toc17263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36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_Toc25836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71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_Toc25671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13" w:history="1">
        <w:r>
          <w:rPr>
            <w:rFonts w:ascii="仿宋" w:eastAsia="仿宋" w:hAnsi="仿宋" w:cs="仿宋" w:hint="eastAsia"/>
            <w:lang w:eastAsia="zh-CN"/>
          </w:rPr>
          <w:t>十六、创新驱动与持续发展</w:t>
        </w:r>
        <w:r>
          <w:tab/>
        </w:r>
        <w:r>
          <w:fldChar w:fldCharType="begin"/>
        </w:r>
        <w:r>
          <w:instrText xml:space="preserve"> PAGEREF _Toc24113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17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_Toc24117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55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_Toc21455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36" w:history="1">
        <w:r>
          <w:rPr>
            <w:rFonts w:ascii="仿宋" w:eastAsia="仿宋" w:hAnsi="仿宋" w:cs="仿宋" w:hint="eastAsia"/>
            <w:lang w:eastAsia="zh-CN"/>
          </w:rPr>
          <w:t>十七、质量管理与控制</w:t>
        </w:r>
        <w:r>
          <w:tab/>
        </w:r>
        <w:r>
          <w:fldChar w:fldCharType="begin"/>
        </w:r>
        <w:r>
          <w:instrText xml:space="preserve"> PAGEREF _Toc5436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74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_Toc8374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92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_Toc11192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27" w:history="1">
        <w:r>
          <w:rPr>
            <w:rFonts w:ascii="仿宋" w:eastAsia="仿宋" w:hAnsi="仿宋" w:cs="仿宋" w:hint="eastAsia"/>
            <w:lang w:eastAsia="zh-CN"/>
          </w:rPr>
          <w:t>十八、设施与设备管理</w:t>
        </w:r>
        <w:r>
          <w:tab/>
        </w:r>
        <w:r>
          <w:fldChar w:fldCharType="begin"/>
        </w:r>
        <w:r>
          <w:instrText xml:space="preserve"> PAGEREF _Toc27727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5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_Toc2025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24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_Toc22124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14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_Toc6814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46" w:history="1">
        <w:r>
          <w:rPr>
            <w:rFonts w:ascii="仿宋" w:eastAsia="仿宋" w:hAnsi="仿宋" w:cs="仿宋" w:hint="eastAsia"/>
            <w:lang w:eastAsia="zh-CN"/>
          </w:rPr>
          <w:t>十九、企业合规与伦理</w:t>
        </w:r>
        <w:r>
          <w:tab/>
        </w:r>
        <w:r>
          <w:fldChar w:fldCharType="begin"/>
        </w:r>
        <w:r>
          <w:instrText xml:space="preserve"> PAGEREF _Toc17346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31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_Toc6231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80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_Toc22280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80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_Toc8280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55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_Toc17455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1151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3255"/>
      <w:r>
        <w:rPr>
          <w:rFonts w:ascii="仿宋" w:eastAsia="仿宋" w:hAnsi="仿宋" w:cs="仿宋" w:hint="eastAsia"/>
          <w:sz w:val="28"/>
          <w:lang w:eastAsia="zh-CN"/>
        </w:rPr>
        <w:t>一、丙烯酸项目概论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9350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丙烯酸项目的申报单位是“XXX实业发展公司”，这是一家在其所处行业内备受尊敬的企业。公司自成立以来，通过其在丙烯酸项目中表现出的创新精神和卓越执行力，在市场上赢得了显著的地位。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该公司的法定代表人秦XX，在丙烯酸项目及其他多个行业领域中都有着显著的贡献。秦XX以其出色的领导才能和敏锐的商业洞察力，带领公司在丙烯酸项目等多个领域实现了持续的成长和成功。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丙烯酸项目的重要合作伙伴。公司专注于[行业名称]领域，以创新作为驱动力，不断推动技术进步和市场扩张。在丙烯酸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丙烯酸项目中展现了强劲的增长和稳定的财务表现。公司通过有效的策略，在丙烯酸项目中扩大了其市场份额并增强了盈利能力。同时，公司积极承担社会责任，参与各类社会公益项目，增强了其在丙烯酸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9557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丙烯酸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 实业发展公司计划继续投资于技术创新和市场拓展，确保丙烯酸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6720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29546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丙烯酸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丙烯酸项目将进行详细的生态影响评估，确保不会对当地的动植物种群和自然栖息地造成负面影响。如果项目地点附近有重要的生物栖息地或生态敏感区，项目将重新考虑建设地点或采取相应的保护措施。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丙烯酸项目将积极采用可持续材料，如再生塑料和生物降解材料，以减少对环境的影响。项目还将推行废物减量和回收计划，例如通过再利用工业废料或建立回收系统。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丙烯酸项目还将参与当地的环保活动和计划，如资助当地的环境保护项目或与社区合作进行环保宣传活动。通过这些活动，项目不仅能够提高自身的环境表现，还能在当地社区中树立积极的环保形象。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0267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丙烯酸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丙烯酸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丙烯酸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3852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丙烯酸项目将采用绿色屋顶和生态墙等环境友好型建筑设计，这些设计不仅有助于改善空气质量，还能为城市野生动植物提供栖息地。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丙烯酸项目将建立高效的废水处理系统，确保所有工业废水在排放前都经过适当处理，达到或超过环保标准。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丙烯酸项目将致力于使用清洁能源，如太阳能和风能，减少对化石燃料的依赖。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丙烯酸项目将举办环保教育研讨会，向员工和当地社区普及环保知识，提升对环境保护重要性的认识。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30686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在丙烯酸项目启动前，将进行一系列深入的地质调查，包括钻探和土壤取样，以深入了解项目区域的地层结构和土壤组成。特别是对于土壤的承载能力和地下水位的深度进行详细评估。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https://d.book118.com/006051014152010044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丙烯酸项目建设总纲及方案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丙烯酸项目建设总纲及方案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丙烯酸项目建设总纲及方案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丙烯酸项目建设总纲及方案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丙烯酸项目建设总纲及方案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丙烯酸项目建设总纲及方案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丙烯酸项目建设总纲及方案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丙烯酸项目建设总纲及方案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丙烯酸项目建设总纲及方案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丙烯酸项目建设总纲及方案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丙烯酸项目建设总纲及方案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丙烯酸项目建设总纲及方案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182692"/>
    <w:rsid w:val="7E18269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00605101415201004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2024-02-01T16:15:00Z</dcterms:created>
  <dcterms:modified xsi:type="dcterms:W3CDTF">2024-02-01T16:15:41Z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DA7CE3514D224DFE91A0C6D61EC9902D_11</vt:lpwstr>
  </property>
  <property fmtid="{D5CDD505-2E9C-101B-9397-08002B2CF9AE}" pid="3" name="KSOProductBuildVer">
    <vt:lpwstr>2052-12.1.0.16250</vt:lpwstr>
  </property>
</Properties>
</file>