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蚀刻机项目规划设计方案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93" w:history="1">
        <w:r>
          <w:rPr>
            <w:rFonts w:ascii="仿宋" w:eastAsia="仿宋" w:hAnsi="仿宋" w:cs="仿宋" w:hint="eastAsia"/>
            <w:lang w:eastAsia="zh-CN"/>
          </w:rPr>
          <w:t>前言</w:t>
        </w:r>
        <w:r>
          <w:tab/>
        </w:r>
        <w:r>
          <w:fldChar w:fldCharType="begin"/>
        </w:r>
        <w:r>
          <w:instrText xml:space="preserve"> PAGEREF _Toc5893 \h </w:instrText>
        </w:r>
        <w:r>
          <w:fldChar w:fldCharType="separate"/>
        </w:r>
        <w:r>
          <w:t>3</w:t>
        </w:r>
        <w:r>
          <w:fldChar w:fldCharType="end"/>
        </w:r>
      </w:hyperlink>
    </w:p>
    <w:p>
      <w:pPr>
        <w:pStyle w:val="TOC1"/>
        <w:tabs>
          <w:tab w:val="right" w:leader="dot" w:pos="8306"/>
        </w:tabs>
      </w:pPr>
      <w:hyperlink w:anchor="_Toc25693" w:history="1">
        <w:r>
          <w:rPr>
            <w:rFonts w:ascii="仿宋" w:eastAsia="仿宋" w:hAnsi="仿宋" w:cs="仿宋" w:hint="eastAsia"/>
            <w:lang w:eastAsia="zh-CN"/>
          </w:rPr>
          <w:t>一、蚀刻机项目选址可行性分析</w:t>
        </w:r>
        <w:r>
          <w:tab/>
        </w:r>
        <w:r>
          <w:fldChar w:fldCharType="begin"/>
        </w:r>
        <w:r>
          <w:instrText xml:space="preserve"> PAGEREF _Toc25693 \h </w:instrText>
        </w:r>
        <w:r>
          <w:fldChar w:fldCharType="separate"/>
        </w:r>
        <w:r>
          <w:t>3</w:t>
        </w:r>
        <w:r>
          <w:fldChar w:fldCharType="end"/>
        </w:r>
      </w:hyperlink>
    </w:p>
    <w:p>
      <w:pPr>
        <w:pStyle w:val="TOC2"/>
        <w:tabs>
          <w:tab w:val="right" w:leader="dot" w:pos="8306"/>
        </w:tabs>
      </w:pPr>
      <w:hyperlink w:anchor="_Toc30954" w:history="1">
        <w:r>
          <w:rPr>
            <w:rFonts w:ascii="仿宋" w:eastAsia="仿宋" w:hAnsi="仿宋" w:cs="仿宋" w:hint="eastAsia"/>
            <w:lang w:eastAsia="zh-CN"/>
          </w:rPr>
          <w:t>(一)、蚀刻机项目选址</w:t>
        </w:r>
        <w:r>
          <w:tab/>
        </w:r>
        <w:r>
          <w:fldChar w:fldCharType="begin"/>
        </w:r>
        <w:r>
          <w:instrText xml:space="preserve"> PAGEREF _Toc30954 \h </w:instrText>
        </w:r>
        <w:r>
          <w:fldChar w:fldCharType="separate"/>
        </w:r>
        <w:r>
          <w:t>3</w:t>
        </w:r>
        <w:r>
          <w:fldChar w:fldCharType="end"/>
        </w:r>
      </w:hyperlink>
    </w:p>
    <w:p>
      <w:pPr>
        <w:pStyle w:val="TOC2"/>
        <w:tabs>
          <w:tab w:val="right" w:leader="dot" w:pos="8306"/>
        </w:tabs>
      </w:pPr>
      <w:hyperlink w:anchor="_Toc8883" w:history="1">
        <w:r>
          <w:rPr>
            <w:rFonts w:ascii="仿宋" w:eastAsia="仿宋" w:hAnsi="仿宋" w:cs="仿宋" w:hint="eastAsia"/>
            <w:lang w:eastAsia="zh-CN"/>
          </w:rPr>
          <w:t>(二)、用地控制指标</w:t>
        </w:r>
        <w:r>
          <w:tab/>
        </w:r>
        <w:r>
          <w:fldChar w:fldCharType="begin"/>
        </w:r>
        <w:r>
          <w:instrText xml:space="preserve"> PAGEREF _Toc8883 \h </w:instrText>
        </w:r>
        <w:r>
          <w:fldChar w:fldCharType="separate"/>
        </w:r>
        <w:r>
          <w:t>3</w:t>
        </w:r>
        <w:r>
          <w:fldChar w:fldCharType="end"/>
        </w:r>
      </w:hyperlink>
    </w:p>
    <w:p>
      <w:pPr>
        <w:pStyle w:val="TOC2"/>
        <w:tabs>
          <w:tab w:val="right" w:leader="dot" w:pos="8306"/>
        </w:tabs>
      </w:pPr>
      <w:hyperlink w:anchor="_Toc6011" w:history="1">
        <w:r>
          <w:rPr>
            <w:rFonts w:ascii="仿宋" w:eastAsia="仿宋" w:hAnsi="仿宋" w:cs="仿宋" w:hint="eastAsia"/>
            <w:lang w:eastAsia="zh-CN"/>
          </w:rPr>
          <w:t>(三)、节约用地措施</w:t>
        </w:r>
        <w:r>
          <w:tab/>
        </w:r>
        <w:r>
          <w:fldChar w:fldCharType="begin"/>
        </w:r>
        <w:r>
          <w:instrText xml:space="preserve"> PAGEREF _Toc6011 \h </w:instrText>
        </w:r>
        <w:r>
          <w:fldChar w:fldCharType="separate"/>
        </w:r>
        <w:r>
          <w:t>5</w:t>
        </w:r>
        <w:r>
          <w:fldChar w:fldCharType="end"/>
        </w:r>
      </w:hyperlink>
    </w:p>
    <w:p>
      <w:pPr>
        <w:pStyle w:val="TOC2"/>
        <w:tabs>
          <w:tab w:val="right" w:leader="dot" w:pos="8306"/>
        </w:tabs>
      </w:pPr>
      <w:hyperlink w:anchor="_Toc10603" w:history="1">
        <w:r>
          <w:rPr>
            <w:rFonts w:ascii="仿宋" w:eastAsia="仿宋" w:hAnsi="仿宋" w:cs="仿宋" w:hint="eastAsia"/>
            <w:lang w:eastAsia="zh-CN"/>
          </w:rPr>
          <w:t>(四)、总图布置方案</w:t>
        </w:r>
        <w:r>
          <w:tab/>
        </w:r>
        <w:r>
          <w:fldChar w:fldCharType="begin"/>
        </w:r>
        <w:r>
          <w:instrText xml:space="preserve"> PAGEREF _Toc10603 \h </w:instrText>
        </w:r>
        <w:r>
          <w:fldChar w:fldCharType="separate"/>
        </w:r>
        <w:r>
          <w:t>6</w:t>
        </w:r>
        <w:r>
          <w:fldChar w:fldCharType="end"/>
        </w:r>
      </w:hyperlink>
    </w:p>
    <w:p>
      <w:pPr>
        <w:pStyle w:val="TOC2"/>
        <w:tabs>
          <w:tab w:val="right" w:leader="dot" w:pos="8306"/>
        </w:tabs>
      </w:pPr>
      <w:hyperlink w:anchor="_Toc3756" w:history="1">
        <w:r>
          <w:rPr>
            <w:rFonts w:ascii="仿宋" w:eastAsia="仿宋" w:hAnsi="仿宋" w:cs="仿宋" w:hint="eastAsia"/>
            <w:lang w:eastAsia="zh-CN"/>
          </w:rPr>
          <w:t>(五)、选址综合评价</w:t>
        </w:r>
        <w:r>
          <w:tab/>
        </w:r>
        <w:r>
          <w:fldChar w:fldCharType="begin"/>
        </w:r>
        <w:r>
          <w:instrText xml:space="preserve"> PAGEREF _Toc3756 \h </w:instrText>
        </w:r>
        <w:r>
          <w:fldChar w:fldCharType="separate"/>
        </w:r>
        <w:r>
          <w:t>7</w:t>
        </w:r>
        <w:r>
          <w:fldChar w:fldCharType="end"/>
        </w:r>
      </w:hyperlink>
    </w:p>
    <w:p>
      <w:pPr>
        <w:pStyle w:val="TOC1"/>
        <w:tabs>
          <w:tab w:val="right" w:leader="dot" w:pos="8306"/>
        </w:tabs>
      </w:pPr>
      <w:hyperlink w:anchor="_Toc2534" w:history="1">
        <w:r>
          <w:rPr>
            <w:rFonts w:ascii="仿宋" w:eastAsia="仿宋" w:hAnsi="仿宋" w:cs="仿宋" w:hint="eastAsia"/>
            <w:lang w:eastAsia="zh-CN"/>
          </w:rPr>
          <w:t>二、蚀刻机项目建设单位说明</w:t>
        </w:r>
        <w:r>
          <w:tab/>
        </w:r>
        <w:r>
          <w:fldChar w:fldCharType="begin"/>
        </w:r>
        <w:r>
          <w:instrText xml:space="preserve"> PAGEREF _Toc2534 \h </w:instrText>
        </w:r>
        <w:r>
          <w:fldChar w:fldCharType="separate"/>
        </w:r>
        <w:r>
          <w:t>8</w:t>
        </w:r>
        <w:r>
          <w:fldChar w:fldCharType="end"/>
        </w:r>
      </w:hyperlink>
    </w:p>
    <w:p>
      <w:pPr>
        <w:pStyle w:val="TOC2"/>
        <w:tabs>
          <w:tab w:val="right" w:leader="dot" w:pos="8306"/>
        </w:tabs>
      </w:pPr>
      <w:hyperlink w:anchor="_Toc25270" w:history="1">
        <w:r>
          <w:rPr>
            <w:rFonts w:ascii="仿宋" w:eastAsia="仿宋" w:hAnsi="仿宋" w:cs="仿宋" w:hint="eastAsia"/>
            <w:lang w:eastAsia="zh-CN"/>
          </w:rPr>
          <w:t>(一)、蚀刻机项目承办单位基本情况</w:t>
        </w:r>
        <w:r>
          <w:tab/>
        </w:r>
        <w:r>
          <w:fldChar w:fldCharType="begin"/>
        </w:r>
        <w:r>
          <w:instrText xml:space="preserve"> PAGEREF _Toc25270 \h </w:instrText>
        </w:r>
        <w:r>
          <w:fldChar w:fldCharType="separate"/>
        </w:r>
        <w:r>
          <w:t>8</w:t>
        </w:r>
        <w:r>
          <w:fldChar w:fldCharType="end"/>
        </w:r>
      </w:hyperlink>
    </w:p>
    <w:p>
      <w:pPr>
        <w:pStyle w:val="TOC2"/>
        <w:tabs>
          <w:tab w:val="right" w:leader="dot" w:pos="8306"/>
        </w:tabs>
      </w:pPr>
      <w:hyperlink w:anchor="_Toc22146" w:history="1">
        <w:r>
          <w:rPr>
            <w:rFonts w:ascii="仿宋" w:eastAsia="仿宋" w:hAnsi="仿宋" w:cs="仿宋" w:hint="eastAsia"/>
            <w:lang w:eastAsia="zh-CN"/>
          </w:rPr>
          <w:t>(二)、公司经济效益分析</w:t>
        </w:r>
        <w:r>
          <w:tab/>
        </w:r>
        <w:r>
          <w:fldChar w:fldCharType="begin"/>
        </w:r>
        <w:r>
          <w:instrText xml:space="preserve"> PAGEREF _Toc22146 \h </w:instrText>
        </w:r>
        <w:r>
          <w:fldChar w:fldCharType="separate"/>
        </w:r>
        <w:r>
          <w:t>9</w:t>
        </w:r>
        <w:r>
          <w:fldChar w:fldCharType="end"/>
        </w:r>
      </w:hyperlink>
    </w:p>
    <w:p>
      <w:pPr>
        <w:pStyle w:val="TOC1"/>
        <w:tabs>
          <w:tab w:val="right" w:leader="dot" w:pos="8306"/>
        </w:tabs>
      </w:pPr>
      <w:hyperlink w:anchor="_Toc10069" w:history="1">
        <w:r>
          <w:rPr>
            <w:rFonts w:ascii="仿宋" w:eastAsia="仿宋" w:hAnsi="仿宋" w:cs="仿宋" w:hint="eastAsia"/>
            <w:lang w:eastAsia="zh-CN"/>
          </w:rPr>
          <w:t>三、蚀刻机项目危机管理</w:t>
        </w:r>
        <w:r>
          <w:tab/>
        </w:r>
        <w:r>
          <w:fldChar w:fldCharType="begin"/>
        </w:r>
        <w:r>
          <w:instrText xml:space="preserve"> PAGEREF _Toc10069 \h </w:instrText>
        </w:r>
        <w:r>
          <w:fldChar w:fldCharType="separate"/>
        </w:r>
        <w:r>
          <w:t>10</w:t>
        </w:r>
        <w:r>
          <w:fldChar w:fldCharType="end"/>
        </w:r>
      </w:hyperlink>
    </w:p>
    <w:p>
      <w:pPr>
        <w:pStyle w:val="TOC2"/>
        <w:tabs>
          <w:tab w:val="right" w:leader="dot" w:pos="8306"/>
        </w:tabs>
      </w:pPr>
      <w:hyperlink w:anchor="_Toc31586" w:history="1">
        <w:r>
          <w:rPr>
            <w:rFonts w:ascii="仿宋" w:eastAsia="仿宋" w:hAnsi="仿宋" w:cs="仿宋" w:hint="eastAsia"/>
            <w:lang w:eastAsia="zh-CN"/>
          </w:rPr>
          <w:t>(一)、危机预警与识别</w:t>
        </w:r>
        <w:r>
          <w:tab/>
        </w:r>
        <w:r>
          <w:fldChar w:fldCharType="begin"/>
        </w:r>
        <w:r>
          <w:instrText xml:space="preserve"> PAGEREF _Toc31586 \h </w:instrText>
        </w:r>
        <w:r>
          <w:fldChar w:fldCharType="separate"/>
        </w:r>
        <w:r>
          <w:t>10</w:t>
        </w:r>
        <w:r>
          <w:fldChar w:fldCharType="end"/>
        </w:r>
      </w:hyperlink>
    </w:p>
    <w:p>
      <w:pPr>
        <w:pStyle w:val="TOC2"/>
        <w:tabs>
          <w:tab w:val="right" w:leader="dot" w:pos="8306"/>
        </w:tabs>
      </w:pPr>
      <w:hyperlink w:anchor="_Toc2590" w:history="1">
        <w:r>
          <w:rPr>
            <w:rFonts w:ascii="仿宋" w:eastAsia="仿宋" w:hAnsi="仿宋" w:cs="仿宋" w:hint="eastAsia"/>
            <w:lang w:eastAsia="zh-CN"/>
          </w:rPr>
          <w:t>(二)、危机应对与恢复</w:t>
        </w:r>
        <w:r>
          <w:tab/>
        </w:r>
        <w:r>
          <w:fldChar w:fldCharType="begin"/>
        </w:r>
        <w:r>
          <w:instrText xml:space="preserve"> PAGEREF _Toc2590 \h </w:instrText>
        </w:r>
        <w:r>
          <w:fldChar w:fldCharType="separate"/>
        </w:r>
        <w:r>
          <w:t>11</w:t>
        </w:r>
        <w:r>
          <w:fldChar w:fldCharType="end"/>
        </w:r>
      </w:hyperlink>
    </w:p>
    <w:p>
      <w:pPr>
        <w:pStyle w:val="TOC1"/>
        <w:tabs>
          <w:tab w:val="right" w:leader="dot" w:pos="8306"/>
        </w:tabs>
      </w:pPr>
      <w:hyperlink w:anchor="_Toc25078" w:history="1">
        <w:r>
          <w:rPr>
            <w:rFonts w:ascii="仿宋" w:eastAsia="仿宋" w:hAnsi="仿宋" w:cs="仿宋" w:hint="eastAsia"/>
            <w:lang w:eastAsia="zh-CN"/>
          </w:rPr>
          <w:t>四、蚀刻机项目可持续发展</w:t>
        </w:r>
        <w:r>
          <w:tab/>
        </w:r>
        <w:r>
          <w:fldChar w:fldCharType="begin"/>
        </w:r>
        <w:r>
          <w:instrText xml:space="preserve"> PAGEREF _Toc25078 \h </w:instrText>
        </w:r>
        <w:r>
          <w:fldChar w:fldCharType="separate"/>
        </w:r>
        <w:r>
          <w:t>12</w:t>
        </w:r>
        <w:r>
          <w:fldChar w:fldCharType="end"/>
        </w:r>
      </w:hyperlink>
    </w:p>
    <w:p>
      <w:pPr>
        <w:pStyle w:val="TOC2"/>
        <w:tabs>
          <w:tab w:val="right" w:leader="dot" w:pos="8306"/>
        </w:tabs>
      </w:pPr>
      <w:hyperlink w:anchor="_Toc8249" w:history="1">
        <w:r>
          <w:rPr>
            <w:rFonts w:ascii="仿宋" w:eastAsia="仿宋" w:hAnsi="仿宋" w:cs="仿宋" w:hint="eastAsia"/>
            <w:lang w:eastAsia="zh-CN"/>
          </w:rPr>
          <w:t>(一)、可持续战略与实践</w:t>
        </w:r>
        <w:r>
          <w:tab/>
        </w:r>
        <w:r>
          <w:fldChar w:fldCharType="begin"/>
        </w:r>
        <w:r>
          <w:instrText xml:space="preserve"> PAGEREF _Toc8249 \h </w:instrText>
        </w:r>
        <w:r>
          <w:fldChar w:fldCharType="separate"/>
        </w:r>
        <w:r>
          <w:t>12</w:t>
        </w:r>
        <w:r>
          <w:fldChar w:fldCharType="end"/>
        </w:r>
      </w:hyperlink>
    </w:p>
    <w:p>
      <w:pPr>
        <w:pStyle w:val="TOC2"/>
        <w:tabs>
          <w:tab w:val="right" w:leader="dot" w:pos="8306"/>
        </w:tabs>
      </w:pPr>
      <w:hyperlink w:anchor="_Toc24122" w:history="1">
        <w:r>
          <w:rPr>
            <w:rFonts w:ascii="仿宋" w:eastAsia="仿宋" w:hAnsi="仿宋" w:cs="仿宋" w:hint="eastAsia"/>
            <w:lang w:eastAsia="zh-CN"/>
          </w:rPr>
          <w:t>(二)、环保与社会责任</w:t>
        </w:r>
        <w:r>
          <w:tab/>
        </w:r>
        <w:r>
          <w:fldChar w:fldCharType="begin"/>
        </w:r>
        <w:r>
          <w:instrText xml:space="preserve"> PAGEREF _Toc24122 \h </w:instrText>
        </w:r>
        <w:r>
          <w:fldChar w:fldCharType="separate"/>
        </w:r>
        <w:r>
          <w:t>13</w:t>
        </w:r>
        <w:r>
          <w:fldChar w:fldCharType="end"/>
        </w:r>
      </w:hyperlink>
    </w:p>
    <w:p>
      <w:pPr>
        <w:pStyle w:val="TOC1"/>
        <w:tabs>
          <w:tab w:val="right" w:leader="dot" w:pos="8306"/>
        </w:tabs>
      </w:pPr>
      <w:hyperlink w:anchor="_Toc6987" w:history="1">
        <w:r>
          <w:rPr>
            <w:rFonts w:ascii="仿宋" w:eastAsia="仿宋" w:hAnsi="仿宋" w:cs="仿宋" w:hint="eastAsia"/>
            <w:lang w:eastAsia="zh-CN"/>
          </w:rPr>
          <w:t>五、蚀刻机项目绩效评估</w:t>
        </w:r>
        <w:r>
          <w:tab/>
        </w:r>
        <w:r>
          <w:fldChar w:fldCharType="begin"/>
        </w:r>
        <w:r>
          <w:instrText xml:space="preserve"> PAGEREF _Toc6987 \h </w:instrText>
        </w:r>
        <w:r>
          <w:fldChar w:fldCharType="separate"/>
        </w:r>
        <w:r>
          <w:t>14</w:t>
        </w:r>
        <w:r>
          <w:fldChar w:fldCharType="end"/>
        </w:r>
      </w:hyperlink>
    </w:p>
    <w:p>
      <w:pPr>
        <w:pStyle w:val="TOC2"/>
        <w:tabs>
          <w:tab w:val="right" w:leader="dot" w:pos="8306"/>
        </w:tabs>
      </w:pPr>
      <w:hyperlink w:anchor="_Toc6796" w:history="1">
        <w:r>
          <w:rPr>
            <w:rFonts w:ascii="仿宋" w:eastAsia="仿宋" w:hAnsi="仿宋" w:cs="仿宋" w:hint="eastAsia"/>
            <w:lang w:eastAsia="zh-CN"/>
          </w:rPr>
          <w:t>(一)、绩效评估指标</w:t>
        </w:r>
        <w:r>
          <w:tab/>
        </w:r>
        <w:r>
          <w:fldChar w:fldCharType="begin"/>
        </w:r>
        <w:r>
          <w:instrText xml:space="preserve"> PAGEREF _Toc6796 \h </w:instrText>
        </w:r>
        <w:r>
          <w:fldChar w:fldCharType="separate"/>
        </w:r>
        <w:r>
          <w:t>14</w:t>
        </w:r>
        <w:r>
          <w:fldChar w:fldCharType="end"/>
        </w:r>
      </w:hyperlink>
    </w:p>
    <w:p>
      <w:pPr>
        <w:pStyle w:val="TOC2"/>
        <w:tabs>
          <w:tab w:val="right" w:leader="dot" w:pos="8306"/>
        </w:tabs>
      </w:pPr>
      <w:hyperlink w:anchor="_Toc26198" w:history="1">
        <w:r>
          <w:rPr>
            <w:rFonts w:ascii="仿宋" w:eastAsia="仿宋" w:hAnsi="仿宋" w:cs="仿宋" w:hint="eastAsia"/>
            <w:lang w:eastAsia="zh-CN"/>
          </w:rPr>
          <w:t>(二)、绩效评估方法</w:t>
        </w:r>
        <w:r>
          <w:tab/>
        </w:r>
        <w:r>
          <w:fldChar w:fldCharType="begin"/>
        </w:r>
        <w:r>
          <w:instrText xml:space="preserve"> PAGEREF _Toc26198 \h </w:instrText>
        </w:r>
        <w:r>
          <w:fldChar w:fldCharType="separate"/>
        </w:r>
        <w:r>
          <w:t>15</w:t>
        </w:r>
        <w:r>
          <w:fldChar w:fldCharType="end"/>
        </w:r>
      </w:hyperlink>
    </w:p>
    <w:p>
      <w:pPr>
        <w:pStyle w:val="TOC2"/>
        <w:tabs>
          <w:tab w:val="right" w:leader="dot" w:pos="8306"/>
        </w:tabs>
      </w:pPr>
      <w:hyperlink w:anchor="_Toc8068" w:history="1">
        <w:r>
          <w:rPr>
            <w:rFonts w:ascii="仿宋" w:eastAsia="仿宋" w:hAnsi="仿宋" w:cs="仿宋" w:hint="eastAsia"/>
            <w:lang w:eastAsia="zh-CN"/>
          </w:rPr>
          <w:t>(三)、绩效评估周期</w:t>
        </w:r>
        <w:r>
          <w:tab/>
        </w:r>
        <w:r>
          <w:fldChar w:fldCharType="begin"/>
        </w:r>
        <w:r>
          <w:instrText xml:space="preserve"> PAGEREF _Toc8068 \h </w:instrText>
        </w:r>
        <w:r>
          <w:fldChar w:fldCharType="separate"/>
        </w:r>
        <w:r>
          <w:t>16</w:t>
        </w:r>
        <w:r>
          <w:fldChar w:fldCharType="end"/>
        </w:r>
      </w:hyperlink>
    </w:p>
    <w:p>
      <w:pPr>
        <w:pStyle w:val="TOC1"/>
        <w:tabs>
          <w:tab w:val="right" w:leader="dot" w:pos="8306"/>
        </w:tabs>
      </w:pPr>
      <w:hyperlink w:anchor="_Toc29387" w:history="1">
        <w:r>
          <w:rPr>
            <w:rFonts w:ascii="仿宋" w:eastAsia="仿宋" w:hAnsi="仿宋" w:cs="仿宋" w:hint="eastAsia"/>
            <w:lang w:eastAsia="zh-CN"/>
          </w:rPr>
          <w:t>六、产品规划分析</w:t>
        </w:r>
        <w:r>
          <w:tab/>
        </w:r>
        <w:r>
          <w:fldChar w:fldCharType="begin"/>
        </w:r>
        <w:r>
          <w:instrText xml:space="preserve"> PAGEREF _Toc29387 \h </w:instrText>
        </w:r>
        <w:r>
          <w:fldChar w:fldCharType="separate"/>
        </w:r>
        <w:r>
          <w:t>17</w:t>
        </w:r>
        <w:r>
          <w:fldChar w:fldCharType="end"/>
        </w:r>
      </w:hyperlink>
    </w:p>
    <w:p>
      <w:pPr>
        <w:pStyle w:val="TOC2"/>
        <w:tabs>
          <w:tab w:val="right" w:leader="dot" w:pos="8306"/>
        </w:tabs>
      </w:pPr>
      <w:hyperlink w:anchor="_Toc16178" w:history="1">
        <w:r>
          <w:rPr>
            <w:rFonts w:ascii="仿宋" w:eastAsia="仿宋" w:hAnsi="仿宋" w:cs="仿宋" w:hint="eastAsia"/>
            <w:lang w:eastAsia="zh-CN"/>
          </w:rPr>
          <w:t>(一)、产品规划</w:t>
        </w:r>
        <w:r>
          <w:tab/>
        </w:r>
        <w:r>
          <w:fldChar w:fldCharType="begin"/>
        </w:r>
        <w:r>
          <w:instrText xml:space="preserve"> PAGEREF _Toc16178 \h </w:instrText>
        </w:r>
        <w:r>
          <w:fldChar w:fldCharType="separate"/>
        </w:r>
        <w:r>
          <w:t>17</w:t>
        </w:r>
        <w:r>
          <w:fldChar w:fldCharType="end"/>
        </w:r>
      </w:hyperlink>
    </w:p>
    <w:p>
      <w:pPr>
        <w:pStyle w:val="TOC2"/>
        <w:tabs>
          <w:tab w:val="right" w:leader="dot" w:pos="8306"/>
        </w:tabs>
      </w:pPr>
      <w:hyperlink w:anchor="_Toc32567" w:history="1">
        <w:r>
          <w:rPr>
            <w:rFonts w:ascii="仿宋" w:eastAsia="仿宋" w:hAnsi="仿宋" w:cs="仿宋" w:hint="eastAsia"/>
            <w:lang w:eastAsia="zh-CN"/>
          </w:rPr>
          <w:t>(二)、建设规模</w:t>
        </w:r>
        <w:r>
          <w:tab/>
        </w:r>
        <w:r>
          <w:fldChar w:fldCharType="begin"/>
        </w:r>
        <w:r>
          <w:instrText xml:space="preserve"> PAGEREF _Toc32567 \h </w:instrText>
        </w:r>
        <w:r>
          <w:fldChar w:fldCharType="separate"/>
        </w:r>
        <w:r>
          <w:t>17</w:t>
        </w:r>
        <w:r>
          <w:fldChar w:fldCharType="end"/>
        </w:r>
      </w:hyperlink>
    </w:p>
    <w:p>
      <w:pPr>
        <w:pStyle w:val="TOC1"/>
        <w:tabs>
          <w:tab w:val="right" w:leader="dot" w:pos="8306"/>
        </w:tabs>
      </w:pPr>
      <w:hyperlink w:anchor="_Toc10159" w:history="1">
        <w:r>
          <w:rPr>
            <w:rFonts w:ascii="仿宋" w:eastAsia="仿宋" w:hAnsi="仿宋" w:cs="仿宋" w:hint="eastAsia"/>
            <w:lang w:eastAsia="zh-CN"/>
          </w:rPr>
          <w:t>七、蚀刻机项目社会影响</w:t>
        </w:r>
        <w:r>
          <w:tab/>
        </w:r>
        <w:r>
          <w:fldChar w:fldCharType="begin"/>
        </w:r>
        <w:r>
          <w:instrText xml:space="preserve"> PAGEREF _Toc10159 \h </w:instrText>
        </w:r>
        <w:r>
          <w:fldChar w:fldCharType="separate"/>
        </w:r>
        <w:r>
          <w:t>19</w:t>
        </w:r>
        <w:r>
          <w:fldChar w:fldCharType="end"/>
        </w:r>
      </w:hyperlink>
    </w:p>
    <w:p>
      <w:pPr>
        <w:pStyle w:val="TOC2"/>
        <w:tabs>
          <w:tab w:val="right" w:leader="dot" w:pos="8306"/>
        </w:tabs>
      </w:pPr>
      <w:hyperlink w:anchor="_Toc11296" w:history="1">
        <w:r>
          <w:rPr>
            <w:rFonts w:ascii="仿宋" w:eastAsia="仿宋" w:hAnsi="仿宋" w:cs="仿宋" w:hint="eastAsia"/>
            <w:lang w:eastAsia="zh-CN"/>
          </w:rPr>
          <w:t>(一)、社会责任与义务</w:t>
        </w:r>
        <w:r>
          <w:tab/>
        </w:r>
        <w:r>
          <w:fldChar w:fldCharType="begin"/>
        </w:r>
        <w:r>
          <w:instrText xml:space="preserve"> PAGEREF _Toc11296 \h </w:instrText>
        </w:r>
        <w:r>
          <w:fldChar w:fldCharType="separate"/>
        </w:r>
        <w:r>
          <w:t>19</w:t>
        </w:r>
        <w:r>
          <w:fldChar w:fldCharType="end"/>
        </w:r>
      </w:hyperlink>
    </w:p>
    <w:p>
      <w:pPr>
        <w:pStyle w:val="TOC2"/>
        <w:tabs>
          <w:tab w:val="right" w:leader="dot" w:pos="8306"/>
        </w:tabs>
      </w:pPr>
      <w:hyperlink w:anchor="_Toc16109" w:history="1">
        <w:r>
          <w:rPr>
            <w:rFonts w:ascii="仿宋" w:eastAsia="仿宋" w:hAnsi="仿宋" w:cs="仿宋" w:hint="eastAsia"/>
            <w:lang w:eastAsia="zh-CN"/>
          </w:rPr>
          <w:t>(二)、社会参与与沟通</w:t>
        </w:r>
        <w:r>
          <w:tab/>
        </w:r>
        <w:r>
          <w:fldChar w:fldCharType="begin"/>
        </w:r>
        <w:r>
          <w:instrText xml:space="preserve"> PAGEREF _Toc16109 \h </w:instrText>
        </w:r>
        <w:r>
          <w:fldChar w:fldCharType="separate"/>
        </w:r>
        <w:r>
          <w:t>19</w:t>
        </w:r>
        <w:r>
          <w:fldChar w:fldCharType="end"/>
        </w:r>
      </w:hyperlink>
    </w:p>
    <w:p>
      <w:pPr>
        <w:pStyle w:val="TOC1"/>
        <w:tabs>
          <w:tab w:val="right" w:leader="dot" w:pos="8306"/>
        </w:tabs>
      </w:pPr>
      <w:hyperlink w:anchor="_Toc6424" w:history="1">
        <w:r>
          <w:rPr>
            <w:rFonts w:ascii="仿宋" w:eastAsia="仿宋" w:hAnsi="仿宋" w:cs="仿宋" w:hint="eastAsia"/>
            <w:lang w:eastAsia="zh-CN"/>
          </w:rPr>
          <w:t>八、生产安全保护</w:t>
        </w:r>
        <w:r>
          <w:tab/>
        </w:r>
        <w:r>
          <w:fldChar w:fldCharType="begin"/>
        </w:r>
        <w:r>
          <w:instrText xml:space="preserve"> PAGEREF _Toc6424 \h </w:instrText>
        </w:r>
        <w:r>
          <w:fldChar w:fldCharType="separate"/>
        </w:r>
        <w:r>
          <w:t>20</w:t>
        </w:r>
        <w:r>
          <w:fldChar w:fldCharType="end"/>
        </w:r>
      </w:hyperlink>
    </w:p>
    <w:p>
      <w:pPr>
        <w:pStyle w:val="TOC2"/>
        <w:tabs>
          <w:tab w:val="right" w:leader="dot" w:pos="8306"/>
        </w:tabs>
      </w:pPr>
      <w:hyperlink w:anchor="_Toc14871" w:history="1">
        <w:r>
          <w:rPr>
            <w:rFonts w:ascii="仿宋" w:eastAsia="仿宋" w:hAnsi="仿宋" w:cs="仿宋" w:hint="eastAsia"/>
            <w:lang w:eastAsia="zh-CN"/>
          </w:rPr>
          <w:t>(一)、消防安全</w:t>
        </w:r>
        <w:r>
          <w:tab/>
        </w:r>
        <w:r>
          <w:fldChar w:fldCharType="begin"/>
        </w:r>
        <w:r>
          <w:instrText xml:space="preserve"> PAGEREF _Toc14871 \h </w:instrText>
        </w:r>
        <w:r>
          <w:fldChar w:fldCharType="separate"/>
        </w:r>
        <w:r>
          <w:t>20</w:t>
        </w:r>
        <w:r>
          <w:fldChar w:fldCharType="end"/>
        </w:r>
      </w:hyperlink>
    </w:p>
    <w:p>
      <w:pPr>
        <w:pStyle w:val="TOC2"/>
        <w:tabs>
          <w:tab w:val="right" w:leader="dot" w:pos="8306"/>
        </w:tabs>
      </w:pPr>
      <w:hyperlink w:anchor="_Toc21257" w:history="1">
        <w:r>
          <w:rPr>
            <w:rFonts w:ascii="仿宋" w:eastAsia="仿宋" w:hAnsi="仿宋" w:cs="仿宋" w:hint="eastAsia"/>
            <w:lang w:eastAsia="zh-CN"/>
          </w:rPr>
          <w:t>(二)、防火防爆总图布置措施</w:t>
        </w:r>
        <w:r>
          <w:tab/>
        </w:r>
        <w:r>
          <w:fldChar w:fldCharType="begin"/>
        </w:r>
        <w:r>
          <w:instrText xml:space="preserve"> PAGEREF _Toc21257 \h </w:instrText>
        </w:r>
        <w:r>
          <w:fldChar w:fldCharType="separate"/>
        </w:r>
        <w:r>
          <w:t>22</w:t>
        </w:r>
        <w:r>
          <w:fldChar w:fldCharType="end"/>
        </w:r>
      </w:hyperlink>
    </w:p>
    <w:p>
      <w:pPr>
        <w:pStyle w:val="TOC2"/>
        <w:tabs>
          <w:tab w:val="right" w:leader="dot" w:pos="8306"/>
        </w:tabs>
      </w:pPr>
      <w:hyperlink w:anchor="_Toc13586" w:history="1">
        <w:r>
          <w:rPr>
            <w:rFonts w:ascii="仿宋" w:eastAsia="仿宋" w:hAnsi="仿宋" w:cs="仿宋" w:hint="eastAsia"/>
            <w:lang w:eastAsia="zh-CN"/>
          </w:rPr>
          <w:t>(三)、自然灾害防范措施</w:t>
        </w:r>
        <w:r>
          <w:tab/>
        </w:r>
        <w:r>
          <w:fldChar w:fldCharType="begin"/>
        </w:r>
        <w:r>
          <w:instrText xml:space="preserve"> PAGEREF _Toc13586 \h </w:instrText>
        </w:r>
        <w:r>
          <w:fldChar w:fldCharType="separate"/>
        </w:r>
        <w:r>
          <w:t>23</w:t>
        </w:r>
        <w:r>
          <w:fldChar w:fldCharType="end"/>
        </w:r>
      </w:hyperlink>
    </w:p>
    <w:p>
      <w:pPr>
        <w:pStyle w:val="TOC2"/>
        <w:tabs>
          <w:tab w:val="right" w:leader="dot" w:pos="8306"/>
        </w:tabs>
      </w:pPr>
      <w:hyperlink w:anchor="_Toc26186" w:history="1">
        <w:r>
          <w:rPr>
            <w:rFonts w:ascii="仿宋" w:eastAsia="仿宋" w:hAnsi="仿宋" w:cs="仿宋" w:hint="eastAsia"/>
            <w:lang w:eastAsia="zh-CN"/>
          </w:rPr>
          <w:t>(四)、安全色及安全标志使用要求</w:t>
        </w:r>
        <w:r>
          <w:tab/>
        </w:r>
        <w:r>
          <w:fldChar w:fldCharType="begin"/>
        </w:r>
        <w:r>
          <w:instrText xml:space="preserve"> PAGEREF _Toc26186 \h </w:instrText>
        </w:r>
        <w:r>
          <w:fldChar w:fldCharType="separate"/>
        </w:r>
        <w:r>
          <w:t>24</w:t>
        </w:r>
        <w:r>
          <w:fldChar w:fldCharType="end"/>
        </w:r>
      </w:hyperlink>
    </w:p>
    <w:p>
      <w:pPr>
        <w:pStyle w:val="TOC2"/>
        <w:tabs>
          <w:tab w:val="right" w:leader="dot" w:pos="8306"/>
        </w:tabs>
      </w:pPr>
      <w:hyperlink w:anchor="_Toc29399" w:history="1">
        <w:r>
          <w:rPr>
            <w:rFonts w:ascii="仿宋" w:eastAsia="仿宋" w:hAnsi="仿宋" w:cs="仿宋" w:hint="eastAsia"/>
            <w:lang w:eastAsia="zh-CN"/>
          </w:rPr>
          <w:t>(五)、防尘防毒措施</w:t>
        </w:r>
        <w:r>
          <w:tab/>
        </w:r>
        <w:r>
          <w:fldChar w:fldCharType="begin"/>
        </w:r>
        <w:r>
          <w:instrText xml:space="preserve"> PAGEREF _Toc29399 \h </w:instrText>
        </w:r>
        <w:r>
          <w:fldChar w:fldCharType="separate"/>
        </w:r>
        <w:r>
          <w:t>24</w:t>
        </w:r>
        <w:r>
          <w:fldChar w:fldCharType="end"/>
        </w:r>
      </w:hyperlink>
    </w:p>
    <w:p>
      <w:pPr>
        <w:pStyle w:val="TOC2"/>
        <w:tabs>
          <w:tab w:val="right" w:leader="dot" w:pos="8306"/>
        </w:tabs>
      </w:pPr>
      <w:hyperlink w:anchor="_Toc14851" w:history="1">
        <w:r>
          <w:rPr>
            <w:rFonts w:ascii="仿宋" w:eastAsia="仿宋" w:hAnsi="仿宋" w:cs="仿宋" w:hint="eastAsia"/>
            <w:lang w:eastAsia="zh-CN"/>
          </w:rPr>
          <w:t>(六)、防静电、触电防护及防雷措施</w:t>
        </w:r>
        <w:r>
          <w:tab/>
        </w:r>
        <w:r>
          <w:fldChar w:fldCharType="begin"/>
        </w:r>
        <w:r>
          <w:instrText xml:space="preserve"> PAGEREF _Toc14851 \h </w:instrText>
        </w:r>
        <w:r>
          <w:fldChar w:fldCharType="separate"/>
        </w:r>
        <w:r>
          <w:t>25</w:t>
        </w:r>
        <w:r>
          <w:fldChar w:fldCharType="end"/>
        </w:r>
      </w:hyperlink>
    </w:p>
    <w:p>
      <w:pPr>
        <w:pStyle w:val="TOC2"/>
        <w:tabs>
          <w:tab w:val="right" w:leader="dot" w:pos="8306"/>
        </w:tabs>
      </w:pPr>
      <w:hyperlink w:anchor="_Toc30137" w:history="1">
        <w:r>
          <w:rPr>
            <w:rFonts w:ascii="仿宋" w:eastAsia="仿宋" w:hAnsi="仿宋" w:cs="仿宋" w:hint="eastAsia"/>
            <w:lang w:eastAsia="zh-CN"/>
          </w:rPr>
          <w:t>(七)、机械设备安全保障措施</w:t>
        </w:r>
        <w:r>
          <w:tab/>
        </w:r>
        <w:r>
          <w:fldChar w:fldCharType="begin"/>
        </w:r>
        <w:r>
          <w:instrText xml:space="preserve"> PAGEREF _Toc30137 \h </w:instrText>
        </w:r>
        <w:r>
          <w:fldChar w:fldCharType="separate"/>
        </w:r>
        <w:r>
          <w:t>27</w:t>
        </w:r>
        <w:r>
          <w:fldChar w:fldCharType="end"/>
        </w:r>
      </w:hyperlink>
    </w:p>
    <w:p>
      <w:pPr>
        <w:pStyle w:val="TOC1"/>
        <w:tabs>
          <w:tab w:val="right" w:leader="dot" w:pos="8306"/>
        </w:tabs>
      </w:pPr>
      <w:hyperlink w:anchor="_Toc18393" w:history="1">
        <w:r>
          <w:rPr>
            <w:rFonts w:ascii="仿宋" w:eastAsia="仿宋" w:hAnsi="仿宋" w:cs="仿宋" w:hint="eastAsia"/>
            <w:lang w:eastAsia="zh-CN"/>
          </w:rPr>
          <w:t>九、蚀刻机项目人力资源管理</w:t>
        </w:r>
        <w:r>
          <w:tab/>
        </w:r>
        <w:r>
          <w:fldChar w:fldCharType="begin"/>
        </w:r>
        <w:r>
          <w:instrText xml:space="preserve"> PAGEREF _Toc18393 \h </w:instrText>
        </w:r>
        <w:r>
          <w:fldChar w:fldCharType="separate"/>
        </w:r>
        <w:r>
          <w:t>28</w:t>
        </w:r>
        <w:r>
          <w:fldChar w:fldCharType="end"/>
        </w:r>
      </w:hyperlink>
    </w:p>
    <w:p>
      <w:pPr>
        <w:pStyle w:val="TOC2"/>
        <w:tabs>
          <w:tab w:val="right" w:leader="dot" w:pos="8306"/>
        </w:tabs>
      </w:pPr>
      <w:hyperlink w:anchor="_Toc22238" w:history="1">
        <w:r>
          <w:rPr>
            <w:rFonts w:ascii="仿宋" w:eastAsia="仿宋" w:hAnsi="仿宋" w:cs="仿宋" w:hint="eastAsia"/>
            <w:lang w:eastAsia="zh-CN"/>
          </w:rPr>
          <w:t>(一)、建立健全的预算管理制度</w:t>
        </w:r>
        <w:r>
          <w:tab/>
        </w:r>
        <w:r>
          <w:fldChar w:fldCharType="begin"/>
        </w:r>
        <w:r>
          <w:instrText xml:space="preserve"> PAGEREF _Toc22238 \h </w:instrText>
        </w:r>
        <w:r>
          <w:fldChar w:fldCharType="separate"/>
        </w:r>
        <w:r>
          <w:t>28</w:t>
        </w:r>
        <w:r>
          <w:fldChar w:fldCharType="end"/>
        </w:r>
      </w:hyperlink>
    </w:p>
    <w:p>
      <w:pPr>
        <w:pStyle w:val="TOC2"/>
        <w:tabs>
          <w:tab w:val="right" w:leader="dot" w:pos="8306"/>
        </w:tabs>
      </w:pPr>
      <w:hyperlink w:anchor="_Toc6670" w:history="1">
        <w:r>
          <w:rPr>
            <w:rFonts w:ascii="仿宋" w:eastAsia="仿宋" w:hAnsi="仿宋" w:cs="仿宋" w:hint="eastAsia"/>
            <w:lang w:eastAsia="zh-CN"/>
          </w:rPr>
          <w:t>(二)、加强资金流动监控</w:t>
        </w:r>
        <w:r>
          <w:tab/>
        </w:r>
        <w:r>
          <w:fldChar w:fldCharType="begin"/>
        </w:r>
        <w:r>
          <w:instrText xml:space="preserve"> PAGEREF _Toc6670 \h </w:instrText>
        </w:r>
        <w:r>
          <w:fldChar w:fldCharType="separate"/>
        </w:r>
        <w:r>
          <w:t>30</w:t>
        </w:r>
        <w:r>
          <w:fldChar w:fldCharType="end"/>
        </w:r>
      </w:hyperlink>
    </w:p>
    <w:p>
      <w:pPr>
        <w:pStyle w:val="TOC2"/>
        <w:tabs>
          <w:tab w:val="right" w:leader="dot" w:pos="8306"/>
        </w:tabs>
      </w:pPr>
      <w:hyperlink w:anchor="_Toc15983" w:history="1">
        <w:r>
          <w:rPr>
            <w:rFonts w:ascii="仿宋" w:eastAsia="仿宋" w:hAnsi="仿宋" w:cs="仿宋" w:hint="eastAsia"/>
            <w:lang w:eastAsia="zh-CN"/>
          </w:rPr>
          <w:t>(三)、制定完善的风险控制机制</w:t>
        </w:r>
        <w:r>
          <w:tab/>
        </w:r>
        <w:r>
          <w:fldChar w:fldCharType="begin"/>
        </w:r>
        <w:r>
          <w:instrText xml:space="preserve"> PAGEREF _Toc15983 \h </w:instrText>
        </w:r>
        <w:r>
          <w:fldChar w:fldCharType="separate"/>
        </w:r>
        <w:r>
          <w:t>31</w:t>
        </w:r>
        <w:r>
          <w:fldChar w:fldCharType="end"/>
        </w:r>
      </w:hyperlink>
    </w:p>
    <w:p>
      <w:pPr>
        <w:pStyle w:val="TOC2"/>
        <w:tabs>
          <w:tab w:val="right" w:leader="dot" w:pos="8306"/>
        </w:tabs>
      </w:pPr>
      <w:hyperlink w:anchor="_Toc2925" w:history="1">
        <w:r>
          <w:rPr>
            <w:rFonts w:ascii="仿宋" w:eastAsia="仿宋" w:hAnsi="仿宋" w:cs="仿宋" w:hint="eastAsia"/>
            <w:lang w:eastAsia="zh-CN"/>
          </w:rPr>
          <w:t>(四)、优化成本管理</w:t>
        </w:r>
        <w:r>
          <w:tab/>
        </w:r>
        <w:r>
          <w:fldChar w:fldCharType="begin"/>
        </w:r>
        <w:r>
          <w:instrText xml:space="preserve"> PAGEREF _Toc2925 \h </w:instrText>
        </w:r>
        <w:r>
          <w:fldChar w:fldCharType="separate"/>
        </w:r>
        <w:r>
          <w:t>32</w:t>
        </w:r>
        <w:r>
          <w:fldChar w:fldCharType="end"/>
        </w:r>
      </w:hyperlink>
    </w:p>
    <w:p>
      <w:pPr>
        <w:pStyle w:val="TOC1"/>
        <w:tabs>
          <w:tab w:val="right" w:leader="dot" w:pos="8306"/>
        </w:tabs>
      </w:pPr>
      <w:hyperlink w:anchor="_Toc10822" w:history="1">
        <w:r>
          <w:rPr>
            <w:rFonts w:ascii="仿宋" w:eastAsia="仿宋" w:hAnsi="仿宋" w:cs="仿宋" w:hint="eastAsia"/>
            <w:lang w:eastAsia="zh-CN"/>
          </w:rPr>
          <w:t>十、蚀刻机项目经营效益</w:t>
        </w:r>
        <w:r>
          <w:tab/>
        </w:r>
        <w:r>
          <w:fldChar w:fldCharType="begin"/>
        </w:r>
        <w:r>
          <w:instrText xml:space="preserve"> PAGEREF _Toc10822 \h </w:instrText>
        </w:r>
        <w:r>
          <w:fldChar w:fldCharType="separate"/>
        </w:r>
        <w:r>
          <w:t>33</w:t>
        </w:r>
        <w:r>
          <w:fldChar w:fldCharType="end"/>
        </w:r>
      </w:hyperlink>
    </w:p>
    <w:p>
      <w:pPr>
        <w:pStyle w:val="TOC2"/>
        <w:tabs>
          <w:tab w:val="right" w:leader="dot" w:pos="8306"/>
        </w:tabs>
      </w:pPr>
      <w:hyperlink w:anchor="_Toc24500" w:history="1">
        <w:r>
          <w:rPr>
            <w:rFonts w:ascii="仿宋" w:eastAsia="仿宋" w:hAnsi="仿宋" w:cs="仿宋" w:hint="eastAsia"/>
            <w:lang w:eastAsia="zh-CN"/>
          </w:rPr>
          <w:t>(一)、经济评价财务测算</w:t>
        </w:r>
        <w:r>
          <w:tab/>
        </w:r>
        <w:r>
          <w:fldChar w:fldCharType="begin"/>
        </w:r>
        <w:r>
          <w:instrText xml:space="preserve"> PAGEREF _Toc24500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63" w:history="1">
        <w:r>
          <w:rPr>
            <w:rFonts w:ascii="仿宋" w:eastAsia="仿宋" w:hAnsi="仿宋" w:cs="仿宋" w:hint="eastAsia"/>
            <w:lang w:eastAsia="zh-CN"/>
          </w:rPr>
          <w:t>(二)、蚀刻机项目盈利能力分析</w:t>
        </w:r>
        <w:r>
          <w:tab/>
        </w:r>
        <w:r>
          <w:fldChar w:fldCharType="begin"/>
        </w:r>
        <w:r>
          <w:instrText xml:space="preserve"> PAGEREF _Toc24363 \h </w:instrText>
        </w:r>
        <w:r>
          <w:fldChar w:fldCharType="separate"/>
        </w:r>
        <w:r>
          <w:t>35</w:t>
        </w:r>
        <w:r>
          <w:fldChar w:fldCharType="end"/>
        </w:r>
      </w:hyperlink>
    </w:p>
    <w:p>
      <w:pPr>
        <w:pStyle w:val="TOC1"/>
        <w:tabs>
          <w:tab w:val="right" w:leader="dot" w:pos="8306"/>
        </w:tabs>
      </w:pPr>
      <w:hyperlink w:anchor="_Toc16494" w:history="1">
        <w:r>
          <w:rPr>
            <w:rFonts w:ascii="仿宋" w:eastAsia="仿宋" w:hAnsi="仿宋" w:cs="仿宋" w:hint="eastAsia"/>
            <w:lang w:eastAsia="zh-CN"/>
          </w:rPr>
          <w:t>十一、蚀刻机项目技术管理</w:t>
        </w:r>
        <w:r>
          <w:tab/>
        </w:r>
        <w:r>
          <w:fldChar w:fldCharType="begin"/>
        </w:r>
        <w:r>
          <w:instrText xml:space="preserve"> PAGEREF _Toc16494 \h </w:instrText>
        </w:r>
        <w:r>
          <w:fldChar w:fldCharType="separate"/>
        </w:r>
        <w:r>
          <w:t>35</w:t>
        </w:r>
        <w:r>
          <w:fldChar w:fldCharType="end"/>
        </w:r>
      </w:hyperlink>
    </w:p>
    <w:p>
      <w:pPr>
        <w:pStyle w:val="TOC2"/>
        <w:tabs>
          <w:tab w:val="right" w:leader="dot" w:pos="8306"/>
        </w:tabs>
      </w:pPr>
      <w:hyperlink w:anchor="_Toc225" w:history="1">
        <w:r>
          <w:rPr>
            <w:rFonts w:ascii="仿宋" w:eastAsia="仿宋" w:hAnsi="仿宋" w:cs="仿宋" w:hint="eastAsia"/>
            <w:lang w:eastAsia="zh-CN"/>
          </w:rPr>
          <w:t>(一)、技术方案选用方向</w:t>
        </w:r>
        <w:r>
          <w:tab/>
        </w:r>
        <w:r>
          <w:fldChar w:fldCharType="begin"/>
        </w:r>
        <w:r>
          <w:instrText xml:space="preserve"> PAGEREF _Toc225 \h </w:instrText>
        </w:r>
        <w:r>
          <w:fldChar w:fldCharType="separate"/>
        </w:r>
        <w:r>
          <w:t>35</w:t>
        </w:r>
        <w:r>
          <w:fldChar w:fldCharType="end"/>
        </w:r>
      </w:hyperlink>
    </w:p>
    <w:p>
      <w:pPr>
        <w:pStyle w:val="TOC2"/>
        <w:tabs>
          <w:tab w:val="right" w:leader="dot" w:pos="8306"/>
        </w:tabs>
      </w:pPr>
      <w:hyperlink w:anchor="_Toc18760" w:history="1">
        <w:r>
          <w:rPr>
            <w:rFonts w:ascii="仿宋" w:eastAsia="仿宋" w:hAnsi="仿宋" w:cs="仿宋" w:hint="eastAsia"/>
            <w:lang w:eastAsia="zh-CN"/>
          </w:rPr>
          <w:t>(二)、工艺技术方案选用原则</w:t>
        </w:r>
        <w:r>
          <w:tab/>
        </w:r>
        <w:r>
          <w:fldChar w:fldCharType="begin"/>
        </w:r>
        <w:r>
          <w:instrText xml:space="preserve"> PAGEREF _Toc18760 \h </w:instrText>
        </w:r>
        <w:r>
          <w:fldChar w:fldCharType="separate"/>
        </w:r>
        <w:r>
          <w:t>37</w:t>
        </w:r>
        <w:r>
          <w:fldChar w:fldCharType="end"/>
        </w:r>
      </w:hyperlink>
    </w:p>
    <w:p>
      <w:pPr>
        <w:pStyle w:val="TOC2"/>
        <w:tabs>
          <w:tab w:val="right" w:leader="dot" w:pos="8306"/>
        </w:tabs>
      </w:pPr>
      <w:hyperlink w:anchor="_Toc28548" w:history="1">
        <w:r>
          <w:rPr>
            <w:rFonts w:ascii="仿宋" w:eastAsia="仿宋" w:hAnsi="仿宋" w:cs="仿宋" w:hint="eastAsia"/>
            <w:lang w:eastAsia="zh-CN"/>
          </w:rPr>
          <w:t>(三)、工艺技术方案要求</w:t>
        </w:r>
        <w:r>
          <w:tab/>
        </w:r>
        <w:r>
          <w:fldChar w:fldCharType="begin"/>
        </w:r>
        <w:r>
          <w:instrText xml:space="preserve"> PAGEREF _Toc28548 \h </w:instrText>
        </w:r>
        <w:r>
          <w:fldChar w:fldCharType="separate"/>
        </w:r>
        <w:r>
          <w:t>39</w:t>
        </w:r>
        <w:r>
          <w:fldChar w:fldCharType="end"/>
        </w:r>
      </w:hyperlink>
    </w:p>
    <w:p>
      <w:pPr>
        <w:pStyle w:val="TOC1"/>
        <w:tabs>
          <w:tab w:val="right" w:leader="dot" w:pos="8306"/>
        </w:tabs>
      </w:pPr>
      <w:hyperlink w:anchor="_Toc26731" w:history="1">
        <w:r>
          <w:rPr>
            <w:rFonts w:ascii="仿宋" w:eastAsia="仿宋" w:hAnsi="仿宋" w:cs="仿宋" w:hint="eastAsia"/>
            <w:lang w:eastAsia="zh-CN"/>
          </w:rPr>
          <w:t>十二、蚀刻机项目人力资源培养与发展</w:t>
        </w:r>
        <w:r>
          <w:tab/>
        </w:r>
        <w:r>
          <w:fldChar w:fldCharType="begin"/>
        </w:r>
        <w:r>
          <w:instrText xml:space="preserve"> PAGEREF _Toc26731 \h </w:instrText>
        </w:r>
        <w:r>
          <w:fldChar w:fldCharType="separate"/>
        </w:r>
        <w:r>
          <w:t>41</w:t>
        </w:r>
        <w:r>
          <w:fldChar w:fldCharType="end"/>
        </w:r>
      </w:hyperlink>
    </w:p>
    <w:p>
      <w:pPr>
        <w:pStyle w:val="TOC2"/>
        <w:tabs>
          <w:tab w:val="right" w:leader="dot" w:pos="8306"/>
        </w:tabs>
      </w:pPr>
      <w:hyperlink w:anchor="_Toc15636" w:history="1">
        <w:r>
          <w:rPr>
            <w:rFonts w:ascii="仿宋" w:eastAsia="仿宋" w:hAnsi="仿宋" w:cs="仿宋" w:hint="eastAsia"/>
            <w:lang w:eastAsia="zh-CN"/>
          </w:rPr>
          <w:t>(一)、人才需求与规划</w:t>
        </w:r>
        <w:r>
          <w:tab/>
        </w:r>
        <w:r>
          <w:fldChar w:fldCharType="begin"/>
        </w:r>
        <w:r>
          <w:instrText xml:space="preserve"> PAGEREF _Toc15636 \h </w:instrText>
        </w:r>
        <w:r>
          <w:fldChar w:fldCharType="separate"/>
        </w:r>
        <w:r>
          <w:t>41</w:t>
        </w:r>
        <w:r>
          <w:fldChar w:fldCharType="end"/>
        </w:r>
      </w:hyperlink>
    </w:p>
    <w:p>
      <w:pPr>
        <w:pStyle w:val="TOC2"/>
        <w:tabs>
          <w:tab w:val="right" w:leader="dot" w:pos="8306"/>
        </w:tabs>
      </w:pPr>
      <w:hyperlink w:anchor="_Toc14956" w:history="1">
        <w:r>
          <w:rPr>
            <w:rFonts w:ascii="仿宋" w:eastAsia="仿宋" w:hAnsi="仿宋" w:cs="仿宋" w:hint="eastAsia"/>
            <w:lang w:eastAsia="zh-CN"/>
          </w:rPr>
          <w:t>(二)、培训与发展计划</w:t>
        </w:r>
        <w:r>
          <w:tab/>
        </w:r>
        <w:r>
          <w:fldChar w:fldCharType="begin"/>
        </w:r>
        <w:r>
          <w:instrText xml:space="preserve"> PAGEREF _Toc14956 \h </w:instrText>
        </w:r>
        <w:r>
          <w:fldChar w:fldCharType="separate"/>
        </w:r>
        <w:r>
          <w:t>42</w:t>
        </w:r>
        <w:r>
          <w:fldChar w:fldCharType="end"/>
        </w:r>
      </w:hyperlink>
    </w:p>
    <w:p>
      <w:pPr>
        <w:pStyle w:val="TOC1"/>
        <w:tabs>
          <w:tab w:val="right" w:leader="dot" w:pos="8306"/>
        </w:tabs>
      </w:pPr>
      <w:hyperlink w:anchor="_Toc25632" w:history="1">
        <w:r>
          <w:rPr>
            <w:rFonts w:ascii="仿宋" w:eastAsia="仿宋" w:hAnsi="仿宋" w:cs="仿宋" w:hint="eastAsia"/>
            <w:lang w:eastAsia="zh-CN"/>
          </w:rPr>
          <w:t>十三、营销与推广策略</w:t>
        </w:r>
        <w:r>
          <w:tab/>
        </w:r>
        <w:r>
          <w:fldChar w:fldCharType="begin"/>
        </w:r>
        <w:r>
          <w:instrText xml:space="preserve"> PAGEREF _Toc25632 \h </w:instrText>
        </w:r>
        <w:r>
          <w:fldChar w:fldCharType="separate"/>
        </w:r>
        <w:r>
          <w:t>42</w:t>
        </w:r>
        <w:r>
          <w:fldChar w:fldCharType="end"/>
        </w:r>
      </w:hyperlink>
    </w:p>
    <w:p>
      <w:pPr>
        <w:pStyle w:val="TOC2"/>
        <w:tabs>
          <w:tab w:val="right" w:leader="dot" w:pos="8306"/>
        </w:tabs>
      </w:pPr>
      <w:hyperlink w:anchor="_Toc1725" w:history="1">
        <w:r>
          <w:rPr>
            <w:rFonts w:ascii="仿宋" w:eastAsia="仿宋" w:hAnsi="仿宋" w:cs="仿宋" w:hint="eastAsia"/>
            <w:lang w:eastAsia="zh-CN"/>
          </w:rPr>
          <w:t>(一)、产品/服务定位与特点</w:t>
        </w:r>
        <w:r>
          <w:tab/>
        </w:r>
        <w:r>
          <w:fldChar w:fldCharType="begin"/>
        </w:r>
        <w:r>
          <w:instrText xml:space="preserve"> PAGEREF _Toc1725 \h </w:instrText>
        </w:r>
        <w:r>
          <w:fldChar w:fldCharType="separate"/>
        </w:r>
        <w:r>
          <w:t>42</w:t>
        </w:r>
        <w:r>
          <w:fldChar w:fldCharType="end"/>
        </w:r>
      </w:hyperlink>
    </w:p>
    <w:p>
      <w:pPr>
        <w:pStyle w:val="TOC2"/>
        <w:tabs>
          <w:tab w:val="right" w:leader="dot" w:pos="8306"/>
        </w:tabs>
      </w:pPr>
      <w:hyperlink w:anchor="_Toc28904" w:history="1">
        <w:r>
          <w:rPr>
            <w:rFonts w:ascii="仿宋" w:eastAsia="仿宋" w:hAnsi="仿宋" w:cs="仿宋" w:hint="eastAsia"/>
            <w:lang w:eastAsia="zh-CN"/>
          </w:rPr>
          <w:t>(二)、市场定位与竞争分析</w:t>
        </w:r>
        <w:r>
          <w:tab/>
        </w:r>
        <w:r>
          <w:fldChar w:fldCharType="begin"/>
        </w:r>
        <w:r>
          <w:instrText xml:space="preserve"> PAGEREF _Toc28904 \h </w:instrText>
        </w:r>
        <w:r>
          <w:fldChar w:fldCharType="separate"/>
        </w:r>
        <w:r>
          <w:t>44</w:t>
        </w:r>
        <w:r>
          <w:fldChar w:fldCharType="end"/>
        </w:r>
      </w:hyperlink>
    </w:p>
    <w:p>
      <w:pPr>
        <w:pStyle w:val="TOC2"/>
        <w:tabs>
          <w:tab w:val="right" w:leader="dot" w:pos="8306"/>
        </w:tabs>
      </w:pPr>
      <w:hyperlink w:anchor="_Toc26837" w:history="1">
        <w:r>
          <w:rPr>
            <w:rFonts w:ascii="仿宋" w:eastAsia="仿宋" w:hAnsi="仿宋" w:cs="仿宋" w:hint="eastAsia"/>
            <w:lang w:eastAsia="zh-CN"/>
          </w:rPr>
          <w:t>(三)、营销渠道与策略</w:t>
        </w:r>
        <w:r>
          <w:tab/>
        </w:r>
        <w:r>
          <w:fldChar w:fldCharType="begin"/>
        </w:r>
        <w:r>
          <w:instrText xml:space="preserve"> PAGEREF _Toc26837 \h </w:instrText>
        </w:r>
        <w:r>
          <w:fldChar w:fldCharType="separate"/>
        </w:r>
        <w:r>
          <w:t>45</w:t>
        </w:r>
        <w:r>
          <w:fldChar w:fldCharType="end"/>
        </w:r>
      </w:hyperlink>
    </w:p>
    <w:p>
      <w:pPr>
        <w:pStyle w:val="TOC2"/>
        <w:tabs>
          <w:tab w:val="right" w:leader="dot" w:pos="8306"/>
        </w:tabs>
      </w:pPr>
      <w:hyperlink w:anchor="_Toc6256" w:history="1">
        <w:r>
          <w:rPr>
            <w:rFonts w:ascii="仿宋" w:eastAsia="仿宋" w:hAnsi="仿宋" w:cs="仿宋" w:hint="eastAsia"/>
            <w:lang w:eastAsia="zh-CN"/>
          </w:rPr>
          <w:t>(四)、推广与宣传活动</w:t>
        </w:r>
        <w:r>
          <w:tab/>
        </w:r>
        <w:r>
          <w:fldChar w:fldCharType="begin"/>
        </w:r>
        <w:r>
          <w:instrText xml:space="preserve"> PAGEREF _Toc6256 \h </w:instrText>
        </w:r>
        <w:r>
          <w:fldChar w:fldCharType="separate"/>
        </w:r>
        <w:r>
          <w:t>46</w:t>
        </w:r>
        <w:r>
          <w:fldChar w:fldCharType="end"/>
        </w:r>
      </w:hyperlink>
    </w:p>
    <w:p>
      <w:pPr>
        <w:pStyle w:val="TOC1"/>
        <w:tabs>
          <w:tab w:val="right" w:leader="dot" w:pos="8306"/>
        </w:tabs>
      </w:pPr>
      <w:hyperlink w:anchor="_Toc21351" w:history="1">
        <w:r>
          <w:rPr>
            <w:rFonts w:ascii="仿宋" w:eastAsia="仿宋" w:hAnsi="仿宋" w:cs="仿宋" w:hint="eastAsia"/>
            <w:lang w:eastAsia="zh-CN"/>
          </w:rPr>
          <w:t>十四、供应链管理</w:t>
        </w:r>
        <w:r>
          <w:tab/>
        </w:r>
        <w:r>
          <w:fldChar w:fldCharType="begin"/>
        </w:r>
        <w:r>
          <w:instrText xml:space="preserve"> PAGEREF _Toc21351 \h </w:instrText>
        </w:r>
        <w:r>
          <w:fldChar w:fldCharType="separate"/>
        </w:r>
        <w:r>
          <w:t>51</w:t>
        </w:r>
        <w:r>
          <w:fldChar w:fldCharType="end"/>
        </w:r>
      </w:hyperlink>
    </w:p>
    <w:p>
      <w:pPr>
        <w:pStyle w:val="TOC2"/>
        <w:tabs>
          <w:tab w:val="right" w:leader="dot" w:pos="8306"/>
        </w:tabs>
      </w:pPr>
      <w:hyperlink w:anchor="_Toc21854" w:history="1">
        <w:r>
          <w:rPr>
            <w:rFonts w:ascii="仿宋" w:eastAsia="仿宋" w:hAnsi="仿宋" w:cs="仿宋" w:hint="eastAsia"/>
            <w:lang w:eastAsia="zh-CN"/>
          </w:rPr>
          <w:t>(一)、供应链战略规划</w:t>
        </w:r>
        <w:r>
          <w:tab/>
        </w:r>
        <w:r>
          <w:fldChar w:fldCharType="begin"/>
        </w:r>
        <w:r>
          <w:instrText xml:space="preserve"> PAGEREF _Toc21854 \h </w:instrText>
        </w:r>
        <w:r>
          <w:fldChar w:fldCharType="separate"/>
        </w:r>
        <w:r>
          <w:t>51</w:t>
        </w:r>
        <w:r>
          <w:fldChar w:fldCharType="end"/>
        </w:r>
      </w:hyperlink>
    </w:p>
    <w:p>
      <w:pPr>
        <w:pStyle w:val="TOC2"/>
        <w:tabs>
          <w:tab w:val="right" w:leader="dot" w:pos="8306"/>
        </w:tabs>
      </w:pPr>
      <w:hyperlink w:anchor="_Toc18003" w:history="1">
        <w:r>
          <w:rPr>
            <w:rFonts w:ascii="仿宋" w:eastAsia="仿宋" w:hAnsi="仿宋" w:cs="仿宋" w:hint="eastAsia"/>
            <w:lang w:eastAsia="zh-CN"/>
          </w:rPr>
          <w:t>(二)、供应商选择与合作</w:t>
        </w:r>
        <w:r>
          <w:tab/>
        </w:r>
        <w:r>
          <w:fldChar w:fldCharType="begin"/>
        </w:r>
        <w:r>
          <w:instrText xml:space="preserve"> PAGEREF _Toc18003 \h </w:instrText>
        </w:r>
        <w:r>
          <w:fldChar w:fldCharType="separate"/>
        </w:r>
        <w:r>
          <w:t>53</w:t>
        </w:r>
        <w:r>
          <w:fldChar w:fldCharType="end"/>
        </w:r>
      </w:hyperlink>
    </w:p>
    <w:p>
      <w:pPr>
        <w:pStyle w:val="TOC2"/>
        <w:tabs>
          <w:tab w:val="right" w:leader="dot" w:pos="8306"/>
        </w:tabs>
      </w:pPr>
      <w:hyperlink w:anchor="_Toc8346" w:history="1">
        <w:r>
          <w:rPr>
            <w:rFonts w:ascii="仿宋" w:eastAsia="仿宋" w:hAnsi="仿宋" w:cs="仿宋" w:hint="eastAsia"/>
            <w:lang w:eastAsia="zh-CN"/>
          </w:rPr>
          <w:t>(三)、物流与库存管理</w:t>
        </w:r>
        <w:r>
          <w:tab/>
        </w:r>
        <w:r>
          <w:fldChar w:fldCharType="begin"/>
        </w:r>
        <w:r>
          <w:instrText xml:space="preserve"> PAGEREF _Toc8346 \h </w:instrText>
        </w:r>
        <w:r>
          <w:fldChar w:fldCharType="separate"/>
        </w:r>
        <w:r>
          <w:t>54</w:t>
        </w:r>
        <w:r>
          <w:fldChar w:fldCharType="end"/>
        </w:r>
      </w:hyperlink>
    </w:p>
    <w:p>
      <w:pPr>
        <w:pStyle w:val="TOC1"/>
        <w:tabs>
          <w:tab w:val="right" w:leader="dot" w:pos="8306"/>
        </w:tabs>
      </w:pPr>
      <w:hyperlink w:anchor="_Toc5441" w:history="1">
        <w:r>
          <w:rPr>
            <w:rFonts w:ascii="仿宋" w:eastAsia="仿宋" w:hAnsi="仿宋" w:cs="仿宋" w:hint="eastAsia"/>
            <w:lang w:eastAsia="zh-CN"/>
          </w:rPr>
          <w:t>十五、蚀刻机项目工程方案分析</w:t>
        </w:r>
        <w:r>
          <w:tab/>
        </w:r>
        <w:r>
          <w:fldChar w:fldCharType="begin"/>
        </w:r>
        <w:r>
          <w:instrText xml:space="preserve"> PAGEREF _Toc5441 \h </w:instrText>
        </w:r>
        <w:r>
          <w:fldChar w:fldCharType="separate"/>
        </w:r>
        <w:r>
          <w:t>56</w:t>
        </w:r>
        <w:r>
          <w:fldChar w:fldCharType="end"/>
        </w:r>
      </w:hyperlink>
    </w:p>
    <w:p>
      <w:pPr>
        <w:pStyle w:val="TOC2"/>
        <w:tabs>
          <w:tab w:val="right" w:leader="dot" w:pos="8306"/>
        </w:tabs>
      </w:pPr>
      <w:hyperlink w:anchor="_Toc19459" w:history="1">
        <w:r>
          <w:rPr>
            <w:rFonts w:ascii="仿宋" w:eastAsia="仿宋" w:hAnsi="仿宋" w:cs="仿宋" w:hint="eastAsia"/>
            <w:lang w:eastAsia="zh-CN"/>
          </w:rPr>
          <w:t>(一)、建筑工程设计原则</w:t>
        </w:r>
        <w:r>
          <w:tab/>
        </w:r>
        <w:r>
          <w:fldChar w:fldCharType="begin"/>
        </w:r>
        <w:r>
          <w:instrText xml:space="preserve"> PAGEREF _Toc19459 \h </w:instrText>
        </w:r>
        <w:r>
          <w:fldChar w:fldCharType="separate"/>
        </w:r>
        <w:r>
          <w:t>56</w:t>
        </w:r>
        <w:r>
          <w:fldChar w:fldCharType="end"/>
        </w:r>
      </w:hyperlink>
    </w:p>
    <w:p>
      <w:pPr>
        <w:pStyle w:val="TOC2"/>
        <w:tabs>
          <w:tab w:val="right" w:leader="dot" w:pos="8306"/>
        </w:tabs>
      </w:pPr>
      <w:hyperlink w:anchor="_Toc19467" w:history="1">
        <w:r>
          <w:rPr>
            <w:rFonts w:ascii="仿宋" w:eastAsia="仿宋" w:hAnsi="仿宋" w:cs="仿宋" w:hint="eastAsia"/>
            <w:lang w:eastAsia="zh-CN"/>
          </w:rPr>
          <w:t>(二)、土建工程建设指标</w:t>
        </w:r>
        <w:r>
          <w:tab/>
        </w:r>
        <w:r>
          <w:fldChar w:fldCharType="begin"/>
        </w:r>
        <w:r>
          <w:instrText xml:space="preserve"> PAGEREF _Toc19467 \h </w:instrText>
        </w:r>
        <w:r>
          <w:fldChar w:fldCharType="separate"/>
        </w:r>
        <w:r>
          <w:t>59</w:t>
        </w:r>
        <w:r>
          <w:fldChar w:fldCharType="end"/>
        </w:r>
      </w:hyperlink>
    </w:p>
    <w:p>
      <w:pPr>
        <w:pStyle w:val="TOC1"/>
        <w:tabs>
          <w:tab w:val="right" w:leader="dot" w:pos="8306"/>
        </w:tabs>
      </w:pPr>
      <w:hyperlink w:anchor="_Toc30647" w:history="1">
        <w:r>
          <w:rPr>
            <w:rFonts w:ascii="仿宋" w:eastAsia="仿宋" w:hAnsi="仿宋" w:cs="仿宋" w:hint="eastAsia"/>
            <w:lang w:eastAsia="zh-CN"/>
          </w:rPr>
          <w:t>十六、蚀刻机项目实施保障措施</w:t>
        </w:r>
        <w:r>
          <w:tab/>
        </w:r>
        <w:r>
          <w:fldChar w:fldCharType="begin"/>
        </w:r>
        <w:r>
          <w:instrText xml:space="preserve"> PAGEREF _Toc30647 \h </w:instrText>
        </w:r>
        <w:r>
          <w:fldChar w:fldCharType="separate"/>
        </w:r>
        <w:r>
          <w:t>61</w:t>
        </w:r>
        <w:r>
          <w:fldChar w:fldCharType="end"/>
        </w:r>
      </w:hyperlink>
    </w:p>
    <w:p>
      <w:pPr>
        <w:pStyle w:val="TOC2"/>
        <w:tabs>
          <w:tab w:val="right" w:leader="dot" w:pos="8306"/>
        </w:tabs>
      </w:pPr>
      <w:hyperlink w:anchor="_Toc26454" w:history="1">
        <w:r>
          <w:rPr>
            <w:rFonts w:ascii="仿宋" w:eastAsia="仿宋" w:hAnsi="仿宋" w:cs="仿宋" w:hint="eastAsia"/>
            <w:lang w:eastAsia="zh-CN"/>
          </w:rPr>
          <w:t>(一)、蚀刻机项目实施保障机制</w:t>
        </w:r>
        <w:r>
          <w:tab/>
        </w:r>
        <w:r>
          <w:fldChar w:fldCharType="begin"/>
        </w:r>
        <w:r>
          <w:instrText xml:space="preserve"> PAGEREF _Toc26454 \h </w:instrText>
        </w:r>
        <w:r>
          <w:fldChar w:fldCharType="separate"/>
        </w:r>
        <w:r>
          <w:t>61</w:t>
        </w:r>
        <w:r>
          <w:fldChar w:fldCharType="end"/>
        </w:r>
      </w:hyperlink>
    </w:p>
    <w:p>
      <w:pPr>
        <w:pStyle w:val="TOC2"/>
        <w:tabs>
          <w:tab w:val="right" w:leader="dot" w:pos="8306"/>
        </w:tabs>
      </w:pPr>
      <w:hyperlink w:anchor="_Toc7877" w:history="1">
        <w:r>
          <w:rPr>
            <w:rFonts w:ascii="仿宋" w:eastAsia="仿宋" w:hAnsi="仿宋" w:cs="仿宋" w:hint="eastAsia"/>
            <w:lang w:eastAsia="zh-CN"/>
          </w:rPr>
          <w:t>(二)、蚀刻机项目法律合规要求</w:t>
        </w:r>
        <w:r>
          <w:tab/>
        </w:r>
        <w:r>
          <w:fldChar w:fldCharType="begin"/>
        </w:r>
        <w:r>
          <w:instrText xml:space="preserve"> PAGEREF _Toc7877 \h </w:instrText>
        </w:r>
        <w:r>
          <w:fldChar w:fldCharType="separate"/>
        </w:r>
        <w:r>
          <w:t>64</w:t>
        </w:r>
        <w:r>
          <w:fldChar w:fldCharType="end"/>
        </w:r>
      </w:hyperlink>
    </w:p>
    <w:p>
      <w:pPr>
        <w:pStyle w:val="TOC2"/>
        <w:tabs>
          <w:tab w:val="right" w:leader="dot" w:pos="8306"/>
        </w:tabs>
      </w:pPr>
      <w:hyperlink w:anchor="_Toc2823" w:history="1">
        <w:r>
          <w:rPr>
            <w:rFonts w:ascii="仿宋" w:eastAsia="仿宋" w:hAnsi="仿宋" w:cs="仿宋" w:hint="eastAsia"/>
            <w:lang w:eastAsia="zh-CN"/>
          </w:rPr>
          <w:t>(三)、蚀刻机项目合同管理与法律事务</w:t>
        </w:r>
        <w:r>
          <w:tab/>
        </w:r>
        <w:r>
          <w:fldChar w:fldCharType="begin"/>
        </w:r>
        <w:r>
          <w:instrText xml:space="preserve"> PAGEREF _Toc2823 \h </w:instrText>
        </w:r>
        <w:r>
          <w:fldChar w:fldCharType="separate"/>
        </w:r>
        <w:r>
          <w:t>68</w:t>
        </w:r>
        <w:r>
          <w:fldChar w:fldCharType="end"/>
        </w:r>
      </w:hyperlink>
    </w:p>
    <w:p>
      <w:pPr>
        <w:pStyle w:val="TOC2"/>
        <w:tabs>
          <w:tab w:val="right" w:leader="dot" w:pos="8306"/>
        </w:tabs>
      </w:pPr>
      <w:hyperlink w:anchor="_Toc24127" w:history="1">
        <w:r>
          <w:rPr>
            <w:rFonts w:ascii="仿宋" w:eastAsia="仿宋" w:hAnsi="仿宋" w:cs="仿宋" w:hint="eastAsia"/>
            <w:lang w:eastAsia="zh-CN"/>
          </w:rPr>
          <w:t>(四)、蚀刻机项目知识产权保护策略</w:t>
        </w:r>
        <w:r>
          <w:tab/>
        </w:r>
        <w:r>
          <w:fldChar w:fldCharType="begin"/>
        </w:r>
        <w:r>
          <w:instrText xml:space="preserve"> PAGEREF _Toc24127 \h </w:instrText>
        </w:r>
        <w:r>
          <w:fldChar w:fldCharType="separate"/>
        </w:r>
        <w:r>
          <w:t>74</w:t>
        </w:r>
        <w:r>
          <w:fldChar w:fldCharType="end"/>
        </w:r>
      </w:hyperlink>
    </w:p>
    <w:p>
      <w:pPr>
        <w:pStyle w:val="TOC1"/>
        <w:tabs>
          <w:tab w:val="right" w:leader="dot" w:pos="8306"/>
        </w:tabs>
      </w:pPr>
      <w:hyperlink w:anchor="_Toc28042" w:history="1">
        <w:r>
          <w:rPr>
            <w:rFonts w:ascii="仿宋" w:eastAsia="仿宋" w:hAnsi="仿宋" w:cs="仿宋" w:hint="eastAsia"/>
            <w:lang w:eastAsia="zh-CN"/>
          </w:rPr>
          <w:t>十七、利益相关者分析与沟通计划</w:t>
        </w:r>
        <w:r>
          <w:tab/>
        </w:r>
        <w:r>
          <w:fldChar w:fldCharType="begin"/>
        </w:r>
        <w:r>
          <w:instrText xml:space="preserve"> PAGEREF _Toc28042 \h </w:instrText>
        </w:r>
        <w:r>
          <w:fldChar w:fldCharType="separate"/>
        </w:r>
        <w:r>
          <w:t>77</w:t>
        </w:r>
        <w:r>
          <w:fldChar w:fldCharType="end"/>
        </w:r>
      </w:hyperlink>
    </w:p>
    <w:p>
      <w:pPr>
        <w:pStyle w:val="TOC2"/>
        <w:tabs>
          <w:tab w:val="right" w:leader="dot" w:pos="8306"/>
        </w:tabs>
      </w:pPr>
      <w:hyperlink w:anchor="_Toc29189" w:history="1">
        <w:r>
          <w:rPr>
            <w:rFonts w:ascii="仿宋" w:eastAsia="仿宋" w:hAnsi="仿宋" w:cs="仿宋" w:hint="eastAsia"/>
            <w:lang w:eastAsia="zh-CN"/>
          </w:rPr>
          <w:t>(一)、利益相关者分析</w:t>
        </w:r>
        <w:r>
          <w:tab/>
        </w:r>
        <w:r>
          <w:fldChar w:fldCharType="begin"/>
        </w:r>
        <w:r>
          <w:instrText xml:space="preserve"> PAGEREF _Toc29189 \h </w:instrText>
        </w:r>
        <w:r>
          <w:fldChar w:fldCharType="separate"/>
        </w:r>
        <w:r>
          <w:t>77</w:t>
        </w:r>
        <w:r>
          <w:fldChar w:fldCharType="end"/>
        </w:r>
      </w:hyperlink>
    </w:p>
    <w:p>
      <w:pPr>
        <w:pStyle w:val="TOC2"/>
        <w:tabs>
          <w:tab w:val="right" w:leader="dot" w:pos="8306"/>
        </w:tabs>
      </w:pPr>
      <w:hyperlink w:anchor="_Toc9714" w:history="1">
        <w:r>
          <w:rPr>
            <w:rFonts w:ascii="仿宋" w:eastAsia="仿宋" w:hAnsi="仿宋" w:cs="仿宋" w:hint="eastAsia"/>
            <w:lang w:eastAsia="zh-CN"/>
          </w:rPr>
          <w:t>(二)、沟通计划</w:t>
        </w:r>
        <w:r>
          <w:tab/>
        </w:r>
        <w:r>
          <w:fldChar w:fldCharType="begin"/>
        </w:r>
        <w:r>
          <w:instrText xml:space="preserve"> PAGEREF _Toc9714 \h </w:instrText>
        </w:r>
        <w:r>
          <w:fldChar w:fldCharType="separate"/>
        </w:r>
        <w:r>
          <w:t>78</w:t>
        </w:r>
        <w:r>
          <w:fldChar w:fldCharType="end"/>
        </w:r>
      </w:hyperlink>
    </w:p>
    <w:p>
      <w:pPr>
        <w:pStyle w:val="TOC1"/>
        <w:tabs>
          <w:tab w:val="right" w:leader="dot" w:pos="8306"/>
        </w:tabs>
      </w:pPr>
      <w:hyperlink w:anchor="_Toc31937" w:history="1">
        <w:r>
          <w:rPr>
            <w:rFonts w:ascii="仿宋" w:eastAsia="仿宋" w:hAnsi="仿宋" w:cs="仿宋" w:hint="eastAsia"/>
            <w:lang w:eastAsia="zh-CN"/>
          </w:rPr>
          <w:t>十八、风险识别与分类</w:t>
        </w:r>
        <w:r>
          <w:tab/>
        </w:r>
        <w:r>
          <w:fldChar w:fldCharType="begin"/>
        </w:r>
        <w:r>
          <w:instrText xml:space="preserve"> PAGEREF _Toc31937 \h </w:instrText>
        </w:r>
        <w:r>
          <w:fldChar w:fldCharType="separate"/>
        </w:r>
        <w:r>
          <w:t>79</w:t>
        </w:r>
        <w:r>
          <w:fldChar w:fldCharType="end"/>
        </w:r>
      </w:hyperlink>
    </w:p>
    <w:p>
      <w:pPr>
        <w:pStyle w:val="TOC2"/>
        <w:tabs>
          <w:tab w:val="right" w:leader="dot" w:pos="8306"/>
        </w:tabs>
      </w:pPr>
      <w:hyperlink w:anchor="_Toc15488" w:history="1">
        <w:r>
          <w:rPr>
            <w:rFonts w:ascii="仿宋" w:eastAsia="仿宋" w:hAnsi="仿宋" w:cs="仿宋" w:hint="eastAsia"/>
            <w:lang w:eastAsia="zh-CN"/>
          </w:rPr>
          <w:t>(一)、风险识别</w:t>
        </w:r>
        <w:r>
          <w:tab/>
        </w:r>
        <w:r>
          <w:fldChar w:fldCharType="begin"/>
        </w:r>
        <w:r>
          <w:instrText xml:space="preserve"> PAGEREF _Toc15488 \h </w:instrText>
        </w:r>
        <w:r>
          <w:fldChar w:fldCharType="separate"/>
        </w:r>
        <w:r>
          <w:t>79</w:t>
        </w:r>
        <w:r>
          <w:fldChar w:fldCharType="end"/>
        </w:r>
      </w:hyperlink>
    </w:p>
    <w:p>
      <w:pPr>
        <w:pStyle w:val="TOC2"/>
        <w:tabs>
          <w:tab w:val="right" w:leader="dot" w:pos="8306"/>
        </w:tabs>
      </w:pPr>
      <w:hyperlink w:anchor="_Toc7405" w:history="1">
        <w:r>
          <w:rPr>
            <w:rFonts w:ascii="仿宋" w:eastAsia="仿宋" w:hAnsi="仿宋" w:cs="仿宋" w:hint="eastAsia"/>
            <w:lang w:eastAsia="zh-CN"/>
          </w:rPr>
          <w:t>(二)、风险分类</w:t>
        </w:r>
        <w:r>
          <w:tab/>
        </w:r>
        <w:r>
          <w:fldChar w:fldCharType="begin"/>
        </w:r>
        <w:r>
          <w:instrText xml:space="preserve"> PAGEREF _Toc7405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93"/>
      <w:r>
        <w:rPr>
          <w:rFonts w:ascii="仿宋" w:eastAsia="仿宋" w:hAnsi="仿宋" w:cs="仿宋" w:hint="eastAsia"/>
          <w:sz w:val="28"/>
          <w:lang w:eastAsia="zh-CN"/>
        </w:rPr>
        <w:t>一、蚀刻机项目选址可行性分析</w:t>
      </w:r>
      <w:bookmarkEnd w:id="2"/>
    </w:p>
    <w:p>
      <w:pPr>
        <w:pStyle w:val="Heading2"/>
        <w:rPr>
          <w:rFonts w:ascii="仿宋" w:eastAsia="仿宋" w:hAnsi="仿宋" w:cs="仿宋" w:hint="eastAsia"/>
          <w:lang w:eastAsia="zh-CN"/>
        </w:rPr>
      </w:pPr>
      <w:bookmarkStart w:id="3" w:name="_Toc30954"/>
      <w:r>
        <w:rPr>
          <w:rFonts w:ascii="仿宋" w:eastAsia="仿宋" w:hAnsi="仿宋" w:cs="仿宋" w:hint="eastAsia"/>
          <w:lang w:eastAsia="zh-CN"/>
        </w:rPr>
        <w:t>(一)、蚀刻机项目选址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该蚀刻机项目选址位于XX省XX市XX区XXX街道</w:t>
      </w:r>
    </w:p>
    <w:p>
      <w:pPr>
        <w:pStyle w:val="Heading2"/>
        <w:ind w:firstLine="560" w:firstLineChars="200"/>
        <w:rPr>
          <w:rFonts w:ascii="仿宋" w:eastAsia="仿宋" w:hAnsi="仿宋" w:cs="仿宋" w:hint="eastAsia"/>
          <w:sz w:val="28"/>
          <w:lang w:eastAsia="zh-CN"/>
        </w:rPr>
      </w:pPr>
      <w:bookmarkStart w:id="4" w:name="_Toc888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蚀刻机项目的征地面积将根据蚀刻机项目的实际规模和需求进行精确规划。具体面积XXX平方米，旨在确保蚀刻机项目不仅能够满足当前的发展需求，还能够预留空间以适应未来的扩展。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净用地面积是在征地面积基础上去除不可利用面积后的实际可开发用地。具体面积XXX平方米，考虑到环保、交通、安全等多方面因素，以确保蚀刻机项目在整体利用效率上达到最优。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蚀刻机项目计划建设的建筑总规模具体面积XXX平方米。这一规模的确定综合考虑了蚀刻机项目的性质、规模，以及城市规划的相关要求，确保建筑布局与周边环境协调一致。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绿地率是蚀刻机项目用地中被规划为绿地的比例。具体面积XXX平方米，旨在通过合理规划绿地，改善蚀刻机项目周边环境，提升居民生活质量，并符合城市整体绿化规划。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容积率是用地上可以建设的建筑总体积与用地面积之比。具体面积XXX，通过合理的容积率规划，确保蚀刻机项目建筑规模与周边环境和谐共生。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确保蚀刻机项目选址与当地城市规划相一致，具体面积XXX平方米。通过与城市规划部门深入沟通，确保蚀刻机项目不仅符合城市的整体发展方向，还能够融入城市的发展布局，为城市的长远发展贡献力量。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充分了解并确保蚀刻机项目选址符合当地产业政策，具体面积XXX平方米。这包括蚀刻机项目对当地经济的促进作用，以及对相关产业的带动效应，确保蚀刻机项目与地方政府的产业政策保持一致，促进共赢合作。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用地总体要求必须符合环保和可持续发展的原则，具体面积XXX平方米。通过采用绿色建筑设计、节能减排等措施，确保蚀刻机项目在建设和运营过程中对环境的影响最小化，达到可持续发展的要求。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确保蚀刻机项目选址具备必要的公共设施配套，具体面积XXX平方米。这包括交通便利性、教育、医疗等基础设施，以提高居民生活品质，使得蚀刻机项目选址更具吸引力。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考虑用地总体要求对当地社会稳定性的影响，具体面积XXX平方米。通过深入了解当地社区反馈，确保蚀刻机项目的选址和建设过程对当地社会和谐稳定产生积极作用。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蚀刻机项目选址不仅符合法规和规划，还在实际操作中具有可行性。这一全面规划将为蚀刻机项目的成功实施提供坚实的基础，确保蚀刻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01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蚀刻机项目的设备规划和空间设计中，我们将采取灵活设备布局的措施。设备布局将根据实际需求进行灵活设计，避免不必要的浪费。通过合理规划设备摆放位置，我们将提高设备的利用率，减少设备间距，以确保蚀刻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蚀刻机项目内部引入共享设施的概念，例如共享会议室、办公区等。通过这种方式，我们可以减少对资源的重复建设，提高资源共享效率，从而减小蚀刻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6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蚀刻机项目的总图布置中，我们将不同功能区域进行明确的规划，以最大程度满足蚀刻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我们首先关注市场因素，包括潜在客户分布、竞争对手位置、市场需求等。通过深入的市场调研，我们能够更准确地评估选址对于市场开拓和产品销售的影响，确保蚀刻机项目能够在有利的市场环境中蓬勃发展。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蚀刻机项目对环境的影响是综合评价的重要因素之一。我们将详细考虑选址周边的自然环境、生态保护区、水源地等情况，确保蚀刻机项目的建设和运营对环境影响最小化，并符合当地的环保法规标准。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对选址的评价还需充分考虑当地政府的产业政策和法规。我们将详细了解蚀刻机项目所在地的相关政策，确保蚀刻机项目的规划和运营与当地法规相符，降低不必要的法律风险。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考虑到社会稳定性对企业运营的重要性，我们将评估选址地区的社会安全情况、劳工关系、社区反馈等方面，以确保蚀刻机项目的建设和运营不会受到社会稳定性的负面影响。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最后，我们将综合考虑用地成本，包括土地购置费用、土地开发成本等。通过对用地成本的详细评估，我们能够做出更为精确的经济效益分析，为蚀刻机项目的投资决策提供有力支持。</w:t>
      </w:r>
    </w:p>
    <w:p>
      <w:pPr>
        <w:pStyle w:val="Heading1"/>
        <w:ind w:firstLine="560" w:firstLineChars="200"/>
        <w:rPr>
          <w:rFonts w:ascii="仿宋" w:eastAsia="仿宋" w:hAnsi="仿宋" w:cs="仿宋" w:hint="eastAsia"/>
          <w:sz w:val="28"/>
          <w:lang w:eastAsia="zh-CN"/>
        </w:rPr>
      </w:pPr>
      <w:bookmarkStart w:id="8" w:name="_Toc2534"/>
      <w:r>
        <w:rPr>
          <w:rFonts w:ascii="仿宋" w:eastAsia="仿宋" w:hAnsi="仿宋" w:cs="仿宋" w:hint="eastAsia"/>
          <w:sz w:val="28"/>
          <w:lang w:eastAsia="zh-CN"/>
        </w:rPr>
        <w:t>二、蚀刻机项目建设单位说明</w:t>
      </w:r>
      <w:bookmarkEnd w:id="8"/>
    </w:p>
    <w:p>
      <w:pPr>
        <w:pStyle w:val="Heading2"/>
        <w:rPr>
          <w:rFonts w:ascii="仿宋" w:eastAsia="仿宋" w:hAnsi="仿宋" w:cs="仿宋" w:hint="eastAsia"/>
          <w:lang w:eastAsia="zh-CN"/>
        </w:rPr>
      </w:pPr>
      <w:bookmarkStart w:id="9" w:name="_Toc25270"/>
      <w:r>
        <w:rPr>
          <w:rFonts w:ascii="仿宋" w:eastAsia="仿宋" w:hAnsi="仿宋" w:cs="仿宋" w:hint="eastAsia"/>
          <w:lang w:eastAsia="zh-CN"/>
        </w:rPr>
        <w:t>(一)、蚀刻机项目承办单位基本情况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2146"/>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蚀刻机项目承办单位的XXXX，我们着眼于实现可持续的经济效益。通过技术创新和解决方案的提供，公司预计在蚀刻机项目执行期间将获得可观的收入增长。这一收入来源主要包括蚀刻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同时，我们注重成本控制和效率提升，以确保蚀刻机项目的可持续盈利。透过精细的管理和资源优化，公司期望实现蚀刻机项目利润最大化。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蚀刻机项目实施进行全面的投资评估，包括蚀刻机项目启动阶段的资金投入和后续运营成本。通过对蚀刻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蚀刻机项目实施过程中具备足够的资金流动性，公司将进行详尽的现金流分析。这包括资金需求的合理预测、蚀刻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0069"/>
      <w:r>
        <w:rPr>
          <w:rFonts w:ascii="仿宋" w:eastAsia="仿宋" w:hAnsi="仿宋" w:cs="仿宋" w:hint="eastAsia"/>
          <w:sz w:val="28"/>
          <w:lang w:eastAsia="zh-CN"/>
        </w:rPr>
        <w:t>三、蚀刻机项目危机管理</w:t>
      </w:r>
      <w:bookmarkEnd w:id="11"/>
    </w:p>
    <w:p>
      <w:pPr>
        <w:pStyle w:val="Heading2"/>
        <w:rPr>
          <w:rFonts w:ascii="仿宋" w:eastAsia="仿宋" w:hAnsi="仿宋" w:cs="仿宋" w:hint="eastAsia"/>
          <w:lang w:eastAsia="zh-CN"/>
        </w:rPr>
      </w:pPr>
      <w:bookmarkStart w:id="12" w:name="_Toc3158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危机管理中，危机预警与识别是确保蚀刻机项目稳健运行的核心步骤。通过建立全面的监测机制，蚀刻机项目团队旨在及时发现和理解潜在的风险和危机因素，以便采取及时的预防和应对措施，确保蚀刻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首先，通过深入的风险评估，蚀刻机项目团队全面分析了整个蚀刻机项目和各个阶段可能存在的威胁。这包括准确评估每个潜在风险的发生概率和可能影响的程度，为后续危机预警提供了有力支持。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蚀刻机项目团队着重于明确定义蚀刻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蚀刻机项目进展的持续监控，团队能够及时发现潜在问题并作出迅速反应。蚀刻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在这一阶段，团队的专业素养和反应速度将发挥至关重要的作用，以确保潜在危机能够在初期得到有效的处理，最大程度地减轻负面影响。通过危机预警与识别，蚀刻机项目得以更有序、可控地推进。</w:t>
      </w:r>
    </w:p>
    <w:p>
      <w:pPr>
        <w:pStyle w:val="Heading2"/>
        <w:ind w:firstLine="560" w:firstLineChars="200"/>
        <w:rPr>
          <w:rFonts w:ascii="仿宋" w:eastAsia="仿宋" w:hAnsi="仿宋" w:cs="仿宋" w:hint="eastAsia"/>
          <w:sz w:val="28"/>
          <w:lang w:eastAsia="zh-CN"/>
        </w:rPr>
      </w:pPr>
      <w:bookmarkStart w:id="13" w:name="_Toc25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在危机发生时，蚀刻机项目团队立即行动，成立了应急小组。该小组的任务是迅速制定并实施紧急应对措施，以最小化潜在损失。以下是采取的主要措施：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暂停蚀刻机项目进度：为遏制危机蔓延，蚀刻机项目暂时停止进行，以便全面评估当前状况。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资源重新分配：重新评估蚀刻机项目资源的分配，确保最大限度地减小损失。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实时沟通：与关键利益相关者建立实时沟通机制，向他们传递蚀刻机项目危机的实际状况，保障蚀刻机项目核心利益。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在紧急应对的同时，蚀刻机项目团队强调了团队协作和有效沟通的重要性。以下是团队协作的关键举措：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信息共享机制：建立了信息共享平台，确保团队成员能够及时获取蚀刻机项目危机的实时信息。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领导者沟通：蚀刻机项目领导者通过定期会议和即时沟通工具，指导团队应对危机，保持团队稳定运行。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随着危机得到初步控制，蚀刻机项目团队转向制定恢复计划，以确保蚀刻机项目能够从中迅速恢复。主要恢复计划包括：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修复受损的进度计划：重新评估蚀刻机项目进度，制定修复计划，确保蚀刻机项目尽快回归正常进程。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重新调整资源分配：优化资源分配，确保蚀刻机项目在有限资源下高效运转。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风险管理机制加强：对蚀刻机项目风险进行全面评估，制定更强化的风险管理策略，以预防未来可能的危机。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5078"/>
      <w:r>
        <w:rPr>
          <w:rFonts w:ascii="仿宋" w:eastAsia="仿宋" w:hAnsi="仿宋" w:cs="仿宋" w:hint="eastAsia"/>
          <w:sz w:val="28"/>
          <w:lang w:eastAsia="zh-CN"/>
        </w:rPr>
        <w:t>四、蚀刻机项目可持续发展</w:t>
      </w:r>
      <w:bookmarkEnd w:id="14"/>
    </w:p>
    <w:p>
      <w:pPr>
        <w:pStyle w:val="Heading2"/>
        <w:rPr>
          <w:rFonts w:ascii="仿宋" w:eastAsia="仿宋" w:hAnsi="仿宋" w:cs="仿宋" w:hint="eastAsia"/>
          <w:lang w:eastAsia="zh-CN"/>
        </w:rPr>
      </w:pPr>
      <w:bookmarkStart w:id="15" w:name="_Toc824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中，蚀刻机项目团队着眼于未来，明确了可持续发展的战略方向。制定的具体可持续发展目标包括降低资源使用、采用环保技术、最大化社会效益等。这一步骤不仅有助于蚀刻机项目在环保和社会责任方面达到最高标准，也为未来提供了明确的指引，确保蚀刻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可持续实践的融入蚀刻机项目管理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蚀刻机项目管理周期。从蚀刻机项目规划开始，蚀刻机项目团队就考虑了环境和社会的因素。在执行阶段，蚀刻机项目团队积极推动绿色技术的应用，优化资源利用。此外，关注员工的社会责任，通过培训和沟通活动提高员工对可持续发展的认知，使他们能够在日常工作中践行可持续实践。这些举措不仅为蚀刻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12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扎根于蚀刻机项目的可持续发展理念，我们深信环保与社会责任是蚀刻机项目成功的关键支柱。在蚀刻机项目的每一步，我们都致力于通过创新和实践，履行对环境和社会的坚定责任。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团队通过引入先进的环保技术、建立高效的废物处理系统以及推动能源节约措施，积极履行环保责任。定期的环保监测和评估确保蚀刻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不仅致力于自身可持续发展，还注重对社会的回馈。通过支持社区蚀刻机项目、参与慈善事业、提供培训机会等方式，蚀刻机项目积极履行社会责任。与当地社区建立积极互动，关注员工的工作与生活平衡，以及员工的身心健康，是蚀刻机项目在社会责任层面的关键举措。这样的实践不仅增强了蚀刻机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6987"/>
      <w:r>
        <w:rPr>
          <w:rFonts w:ascii="仿宋" w:eastAsia="仿宋" w:hAnsi="仿宋" w:cs="仿宋" w:hint="eastAsia"/>
          <w:sz w:val="28"/>
          <w:lang w:eastAsia="zh-CN"/>
        </w:rPr>
        <w:t>五、蚀刻机项目绩效评估</w:t>
      </w:r>
      <w:bookmarkEnd w:id="17"/>
    </w:p>
    <w:p>
      <w:pPr>
        <w:pStyle w:val="Heading2"/>
        <w:rPr>
          <w:rFonts w:ascii="仿宋" w:eastAsia="仿宋" w:hAnsi="仿宋" w:cs="仿宋" w:hint="eastAsia"/>
          <w:lang w:eastAsia="zh-CN"/>
        </w:rPr>
      </w:pPr>
      <w:bookmarkStart w:id="18" w:name="_Toc6796"/>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在蚀刻机项目中，我们设计了一套全面的绩效评估指标，以确保蚀刻机项目的可控和成功交付。这些指标跨足蚀刻机项目目标、成本、进度和质量等多个维度，为我们提供了全面洞察蚀刻机项目的健康状况。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目标达成率是我们关注的首要指标。我们设定了明确的目标，并通过定期监测和评估，迅速发现并应对潜在的目标偏差。这为蚀刻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成本绩效是另一个核心关注点。通过实际成本与预算成本的对比分析，我们深入了解成本差异的原因，及时调整资源分配，保持蚀刻机项目在经济效益方面的合理水平。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蚀刻机项目进度作为关键的绩效指标之一，得到了精心的关注。我们制定了详细的蚀刻机项目进度计划，并设立了进度符合度指标，确保实际进度与计划进度保持一致。这使我们能够快速发现和解决潜在的进度问题，保持蚀刻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蚀刻机项目绩效的不可或缺的一环。我们引入了一系列的质量标准和客户满意度指标，以确保蚀刻机项目交付的成果在质量上达到或超越预期水平。通过持续监测这些指标，我们努力提升蚀刻机项目整体质量水平，为蚀刻机项目的成功交付提供有力保障。通过这些科学且全面的绩效评估，我们能够更好地引导蚀刻机项目的持续改进，确保蚀刻机项目目标的顺利达成。</w:t>
      </w:r>
    </w:p>
    <w:p>
      <w:pPr>
        <w:pStyle w:val="Heading2"/>
        <w:ind w:firstLine="560" w:firstLineChars="200"/>
        <w:rPr>
          <w:rFonts w:ascii="仿宋" w:eastAsia="仿宋" w:hAnsi="仿宋" w:cs="仿宋" w:hint="eastAsia"/>
          <w:sz w:val="28"/>
          <w:lang w:eastAsia="zh-CN"/>
        </w:rPr>
      </w:pPr>
      <w:bookmarkStart w:id="19" w:name="_Toc2619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绩效评估是蚀刻机项目中的关键环节，为确保蚀刻机项目达到预期目标，我们采用了多层次、多维度的绩效评估方法。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蚀刻机项目的战略目标对齐，确保每个决策和行动都与蚀刻机项目整体目标保持一致。团队会定期召开战略对齐会议，审视当前工作与蚀刻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蚀刻机项目进度、质量、成本和风险等方面。这些指标通过数据收集和分析，为蚀刻机项目管理团队提供了客观的评估依据。例如，我们通过蚀刻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绩效评估不仅仅停留在蚀刻机项目内部，还考虑了蚀刻机项目对外部环境的影响。我们定期进行干系人满意度调查，以了解各利益相关方对蚀刻机项目的期望和满意度，并及时做出调整。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这种多层次、多角度的绩效评估方法，使得我们能够全面了解蚀刻机项目的运行状态，及时做出调整，确保蚀刻机项目在不断变化的环境中保持稳健前行。</w:t>
      </w:r>
    </w:p>
    <w:p>
      <w:pPr>
        <w:pStyle w:val="Heading2"/>
        <w:ind w:firstLine="560" w:firstLineChars="200"/>
        <w:rPr>
          <w:rFonts w:ascii="仿宋" w:eastAsia="仿宋" w:hAnsi="仿宋" w:cs="仿宋" w:hint="eastAsia"/>
          <w:sz w:val="28"/>
          <w:lang w:eastAsia="zh-CN"/>
        </w:rPr>
      </w:pPr>
      <w:bookmarkStart w:id="20" w:name="_Toc8068"/>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为了确保蚀刻机项目的有效管理和不断优化，我们采用了精心设计的绩效评估周期。这个周期旨在实现灵活、实时和全面的评估，以适应蚀刻机项目执行中的各种挑战。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蚀刻机项目的不同需求，分为短期、中期和长期。短期评估关注每个迭代或工作周期，以及时发现和解决当前任务中的问题。中期评估涵盖几个迭代，深入了解整体蚀刻机项目的趋势和性能。长期评估则着眼于整个蚀刻机项目阶段，确保蚀刻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蚀刻机项目管理工具和协作平台，团队成员能够随时更新和分享蚀刻机项目数据。这种实时性的反馈机制使我们能够及时察觉潜在问题，快速调整，保持蚀刻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https://d.book118.com/006051123011010035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蚀刻机项目规划设计方案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386F3F"/>
    <w:rsid w:val="53386F3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511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2024-01-17T00:36:00Z</dcterms:created>
  <dcterms:modified xsi:type="dcterms:W3CDTF">2024-01-17T00:36:41Z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E762E1E2AB31497289C90847969EB23C_11</vt:lpwstr>
  </property>
  <property fmtid="{D5CDD505-2E9C-101B-9397-08002B2CF9AE}" pid="3" name="KSOProductBuildVer">
    <vt:lpwstr>2052-12.1.0.16120</vt:lpwstr>
  </property>
</Properties>
</file>