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65" w:line="190" w:lineRule="auto"/>
        <w:ind w:left="9514"/>
        <w:rPr>
          <w:rFonts w:ascii="SimHei" w:eastAsia="SimHei" w:hAnsi="SimHei" w:cs="SimHei"/>
          <w:sz w:val="20"/>
          <w:szCs w:val="20"/>
        </w:rPr>
      </w:pPr>
      <w:r>
        <w:rPr>
          <w:rFonts w:ascii="SimHei" w:eastAsia="SimHei" w:hAnsi="SimHei" w:cs="SimHei"/>
          <w:sz w:val="20"/>
          <w:szCs w:val="20"/>
        </w:rPr>
        <w:t>XF</w:t>
      </w:r>
      <w:r>
        <w:rPr>
          <w:rFonts w:ascii="SimHei" w:eastAsia="SimHei" w:hAnsi="SimHei" w:cs="SimHei"/>
          <w:spacing w:val="11"/>
          <w:sz w:val="20"/>
          <w:szCs w:val="20"/>
        </w:rPr>
        <w:t xml:space="preserve"> </w:t>
      </w:r>
      <w:r>
        <w:rPr>
          <w:rFonts w:ascii="SimHei" w:eastAsia="SimHei" w:hAnsi="SimHei" w:cs="SimHei"/>
          <w:spacing w:val="11"/>
          <w:sz w:val="20"/>
          <w:szCs w:val="20"/>
        </w:rPr>
        <w:t>499</w:t>
      </w:r>
      <w:r>
        <w:rPr>
          <w:rFonts w:ascii="SimSun" w:eastAsia="SimSun" w:hAnsi="SimSun" w:cs="SimSun"/>
          <w:spacing w:val="11"/>
          <w:sz w:val="20"/>
          <w:szCs w:val="20"/>
        </w:rPr>
        <w:t>—</w:t>
      </w:r>
      <w:r>
        <w:rPr>
          <w:rFonts w:ascii="SimHei" w:eastAsia="SimHei" w:hAnsi="SimHei" w:cs="SimHei"/>
          <w:sz w:val="20"/>
          <w:szCs w:val="20"/>
        </w:rPr>
        <w:t>XXXX</w:t>
      </w:r>
    </w:p>
    <w:p>
      <w:pPr>
        <w:spacing w:before="330" w:line="226" w:lineRule="auto"/>
        <w:ind w:left="4829"/>
        <w:outlineLvl w:val="0"/>
        <w:rPr>
          <w:rFonts w:ascii="SimHei" w:eastAsia="SimHei" w:hAnsi="SimHei" w:cs="SimHei"/>
          <w:sz w:val="31"/>
          <w:szCs w:val="31"/>
        </w:rPr>
      </w:pPr>
      <w:r>
        <w:rPr>
          <w:rFonts w:ascii="SimHei" w:eastAsia="SimHei" w:hAnsi="SimHei" w:cs="SimHei"/>
          <w:spacing w:val="7"/>
          <w:sz w:val="31"/>
          <w:szCs w:val="31"/>
        </w:rPr>
        <w:t>热气溶胶灭火装置</w:t>
      </w:r>
    </w:p>
    <w:p>
      <w:pPr>
        <w:spacing w:line="307" w:lineRule="auto"/>
        <w:rPr>
          <w:rFonts w:ascii="Arial"/>
          <w:sz w:val="21"/>
        </w:rPr>
      </w:pPr>
    </w:p>
    <w:p>
      <w:pPr>
        <w:spacing w:line="308" w:lineRule="auto"/>
        <w:rPr>
          <w:rFonts w:ascii="Arial"/>
          <w:sz w:val="21"/>
        </w:rPr>
      </w:pPr>
    </w:p>
    <w:p>
      <w:pPr>
        <w:spacing w:before="65" w:line="513" w:lineRule="exact"/>
        <w:ind w:left="1844"/>
        <w:rPr>
          <w:rFonts w:ascii="SimHei" w:eastAsia="SimHei" w:hAnsi="SimHei" w:cs="SimHei"/>
          <w:sz w:val="20"/>
          <w:szCs w:val="20"/>
        </w:rPr>
      </w:pPr>
      <w:r>
        <w:rPr>
          <w:rFonts w:ascii="SimHei" w:eastAsia="SimHei" w:hAnsi="SimHei" w:cs="SimHei"/>
          <w:spacing w:val="9"/>
          <w:position w:val="23"/>
          <w:sz w:val="20"/>
          <w:szCs w:val="20"/>
        </w:rPr>
        <w:t>警告：本文件涉及的试验过程可能存在燃烧、爆炸、触电、窒息等风险。</w:t>
      </w:r>
    </w:p>
    <w:p>
      <w:pPr>
        <w:spacing w:line="231" w:lineRule="auto"/>
        <w:ind w:left="1437"/>
        <w:rPr>
          <w:rFonts w:ascii="SimHei" w:eastAsia="SimHei" w:hAnsi="SimHei" w:cs="SimHei"/>
          <w:sz w:val="20"/>
          <w:szCs w:val="20"/>
        </w:rPr>
      </w:pPr>
      <w:r>
        <w:rPr>
          <w:rFonts w:ascii="SimHei" w:eastAsia="SimHei" w:hAnsi="SimHei" w:cs="SimHei"/>
          <w:spacing w:val="-3"/>
          <w:sz w:val="20"/>
          <w:szCs w:val="20"/>
        </w:rPr>
        <w:t>1</w:t>
      </w:r>
      <w:r>
        <w:rPr>
          <w:rFonts w:ascii="SimHei" w:eastAsia="SimHei" w:hAnsi="SimHei" w:cs="SimHei"/>
          <w:spacing w:val="10"/>
          <w:sz w:val="20"/>
          <w:szCs w:val="20"/>
        </w:rPr>
        <w:t xml:space="preserve">  </w:t>
      </w:r>
      <w:r>
        <w:rPr>
          <w:rFonts w:ascii="SimHei" w:eastAsia="SimHei" w:hAnsi="SimHei" w:cs="SimHei"/>
          <w:spacing w:val="-3"/>
          <w:sz w:val="20"/>
          <w:szCs w:val="20"/>
        </w:rPr>
        <w:t>范围</w:t>
      </w:r>
    </w:p>
    <w:p>
      <w:pPr>
        <w:spacing w:before="261"/>
        <w:ind w:left="1427" w:right="1137" w:firstLine="420"/>
        <w:rPr>
          <w:rFonts w:ascii="SimSun" w:eastAsia="SimSun" w:hAnsi="SimSun" w:cs="SimSun"/>
          <w:sz w:val="20"/>
          <w:szCs w:val="20"/>
        </w:rPr>
      </w:pPr>
      <w:r>
        <w:rPr>
          <w:rFonts w:ascii="SimSun" w:eastAsia="SimSun" w:hAnsi="SimSun" w:cs="SimSun"/>
          <w:spacing w:val="8"/>
          <w:sz w:val="20"/>
          <w:szCs w:val="20"/>
        </w:rPr>
        <w:t>本文件规定了热气溶胶灭火装置的分类、型</w:t>
      </w:r>
      <w:r>
        <w:rPr>
          <w:rFonts w:ascii="SimSun" w:eastAsia="SimSun" w:hAnsi="SimSun" w:cs="SimSun"/>
          <w:spacing w:val="7"/>
          <w:sz w:val="20"/>
          <w:szCs w:val="20"/>
        </w:rPr>
        <w:t>号编制、要求、试验方法、检验规则、使用说明书编写</w:t>
      </w:r>
      <w:r>
        <w:rPr>
          <w:rFonts w:ascii="SimSun" w:eastAsia="SimSun" w:hAnsi="SimSun" w:cs="SimSun"/>
          <w:sz w:val="20"/>
          <w:szCs w:val="20"/>
        </w:rPr>
        <w:t xml:space="preserve"> </w:t>
      </w:r>
      <w:r>
        <w:rPr>
          <w:rFonts w:ascii="SimSun" w:eastAsia="SimSun" w:hAnsi="SimSun" w:cs="SimSun"/>
          <w:spacing w:val="8"/>
          <w:sz w:val="20"/>
          <w:szCs w:val="20"/>
        </w:rPr>
        <w:t>要求和标志、包装、运输、贮存等方面内容。</w:t>
      </w:r>
    </w:p>
    <w:p>
      <w:pPr>
        <w:pStyle w:val="BodyText"/>
        <w:spacing w:before="25" w:line="239" w:lineRule="auto"/>
        <w:ind w:left="1426" w:right="1137" w:firstLine="420"/>
        <w:rPr>
          <w:rFonts w:ascii="SimSun" w:eastAsia="SimSun" w:hAnsi="SimSun" w:cs="SimSun"/>
        </w:rPr>
      </w:pPr>
      <w:r>
        <w:rPr>
          <w:rFonts w:ascii="SimSun" w:eastAsia="SimSun" w:hAnsi="SimSun" w:cs="SimSun"/>
          <w:spacing w:val="8"/>
        </w:rPr>
        <w:t>本文件适用于热气溶胶灭火剂发生剂质量不大于</w:t>
      </w:r>
      <w:r>
        <w:rPr>
          <w:spacing w:val="8"/>
        </w:rPr>
        <w:t xml:space="preserve">3 </w:t>
      </w:r>
      <w:r>
        <w:t>kg</w:t>
      </w:r>
      <w:r>
        <w:rPr>
          <w:spacing w:val="-24"/>
        </w:rPr>
        <w:t xml:space="preserve"> </w:t>
      </w:r>
      <w:r>
        <w:rPr>
          <w:rFonts w:ascii="SimSun" w:eastAsia="SimSun" w:hAnsi="SimSun" w:cs="SimSun"/>
          <w:spacing w:val="8"/>
        </w:rPr>
        <w:t>，保护体积不小于</w:t>
      </w:r>
      <w:r>
        <w:rPr>
          <w:spacing w:val="8"/>
        </w:rPr>
        <w:t>1 m</w:t>
      </w:r>
      <w:r>
        <w:rPr>
          <w:spacing w:val="7"/>
          <w:position w:val="6"/>
          <w:sz w:val="13"/>
          <w:szCs w:val="13"/>
        </w:rPr>
        <w:t>3</w:t>
      </w:r>
      <w:r>
        <w:rPr>
          <w:spacing w:val="-8"/>
          <w:position w:val="6"/>
          <w:sz w:val="13"/>
          <w:szCs w:val="13"/>
        </w:rPr>
        <w:t xml:space="preserve"> </w:t>
      </w:r>
      <w:r>
        <w:rPr>
          <w:rFonts w:ascii="SimSun" w:eastAsia="SimSun" w:hAnsi="SimSun" w:cs="SimSun"/>
          <w:spacing w:val="7"/>
        </w:rPr>
        <w:t>的无管网热气溶胶灭火</w:t>
      </w:r>
      <w:r>
        <w:rPr>
          <w:rFonts w:ascii="SimSun" w:eastAsia="SimSun" w:hAnsi="SimSun" w:cs="SimSun"/>
        </w:rPr>
        <w:t xml:space="preserve"> </w:t>
      </w:r>
      <w:r>
        <w:rPr>
          <w:rFonts w:ascii="SimSun" w:eastAsia="SimSun" w:hAnsi="SimSun" w:cs="SimSun"/>
          <w:spacing w:val="3"/>
        </w:rPr>
        <w:t>装置。</w:t>
      </w:r>
    </w:p>
    <w:p>
      <w:pPr>
        <w:spacing w:before="26" w:line="271" w:lineRule="exact"/>
        <w:ind w:left="1847"/>
        <w:rPr>
          <w:rFonts w:ascii="SimSun" w:eastAsia="SimSun" w:hAnsi="SimSun" w:cs="SimSun"/>
          <w:sz w:val="20"/>
          <w:szCs w:val="20"/>
        </w:rPr>
      </w:pPr>
      <w:r>
        <w:rPr>
          <w:rFonts w:ascii="SimSun" w:eastAsia="SimSun" w:hAnsi="SimSun" w:cs="SimSun"/>
          <w:spacing w:val="9"/>
          <w:position w:val="4"/>
          <w:sz w:val="20"/>
          <w:szCs w:val="20"/>
        </w:rPr>
        <w:t>本文件不适用于手持式热气溶胶灭火装置、管网式热气溶胶灭火系统。</w:t>
      </w:r>
    </w:p>
    <w:p>
      <w:pPr>
        <w:spacing w:before="1" w:line="226" w:lineRule="auto"/>
        <w:ind w:left="1847"/>
        <w:rPr>
          <w:rFonts w:ascii="SimSun" w:eastAsia="SimSun" w:hAnsi="SimSun" w:cs="SimSun"/>
          <w:sz w:val="20"/>
          <w:szCs w:val="20"/>
        </w:rPr>
      </w:pPr>
      <w:r>
        <w:rPr>
          <w:rFonts w:ascii="SimSun" w:eastAsia="SimSun" w:hAnsi="SimSun" w:cs="SimSun"/>
          <w:spacing w:val="9"/>
          <w:sz w:val="20"/>
          <w:szCs w:val="20"/>
        </w:rPr>
        <w:t>本文件不适用于爆炸危险场所使用的热气溶胶灭火装置。</w:t>
      </w:r>
    </w:p>
    <w:p>
      <w:pPr>
        <w:pStyle w:val="BodyText"/>
        <w:spacing w:before="28" w:line="514" w:lineRule="exact"/>
        <w:ind w:left="1847"/>
        <w:rPr>
          <w:rFonts w:ascii="SimSun" w:eastAsia="SimSun" w:hAnsi="SimSun" w:cs="SimSun"/>
        </w:rPr>
      </w:pPr>
      <w:r>
        <w:rPr>
          <w:rFonts w:ascii="SimSun" w:eastAsia="SimSun" w:hAnsi="SimSun" w:cs="SimSun"/>
          <w:spacing w:val="6"/>
          <w:position w:val="23"/>
        </w:rPr>
        <w:t>保护体积</w:t>
      </w:r>
      <w:r>
        <w:rPr>
          <w:spacing w:val="6"/>
          <w:position w:val="23"/>
        </w:rPr>
        <w:t>1 m</w:t>
      </w:r>
      <w:r>
        <w:rPr>
          <w:spacing w:val="6"/>
          <w:position w:val="29"/>
          <w:sz w:val="13"/>
          <w:szCs w:val="13"/>
        </w:rPr>
        <w:t xml:space="preserve">3 </w:t>
      </w:r>
      <w:r>
        <w:rPr>
          <w:rFonts w:ascii="SimSun" w:eastAsia="SimSun" w:hAnsi="SimSun" w:cs="SimSun"/>
          <w:spacing w:val="6"/>
          <w:position w:val="23"/>
        </w:rPr>
        <w:t>以下的热气溶胶灭火装置可参照采用。</w:t>
      </w:r>
    </w:p>
    <w:p>
      <w:pPr>
        <w:spacing w:before="1" w:line="229" w:lineRule="auto"/>
        <w:ind w:left="1424"/>
        <w:rPr>
          <w:rFonts w:ascii="SimHei" w:eastAsia="SimHei" w:hAnsi="SimHei" w:cs="SimHei"/>
          <w:sz w:val="20"/>
          <w:szCs w:val="20"/>
        </w:rPr>
      </w:pP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spacing w:before="260" w:line="244" w:lineRule="auto"/>
        <w:ind w:left="1424" w:right="1080" w:firstLine="428"/>
        <w:jc w:val="both"/>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w:t>
      </w:r>
      <w:r>
        <w:rPr>
          <w:rFonts w:ascii="SimSun" w:eastAsia="SimSun" w:hAnsi="SimSun" w:cs="SimSun"/>
          <w:spacing w:val="3"/>
          <w:sz w:val="20"/>
          <w:szCs w:val="20"/>
        </w:rPr>
        <w:t>引用文件，</w:t>
      </w:r>
      <w:r>
        <w:rPr>
          <w:rFonts w:ascii="SimSun" w:eastAsia="SimSun" w:hAnsi="SimSun" w:cs="SimSun"/>
          <w:sz w:val="20"/>
          <w:szCs w:val="20"/>
        </w:rPr>
        <w:t xml:space="preserve"> </w:t>
      </w:r>
      <w:r>
        <w:rPr>
          <w:rFonts w:ascii="SimSun" w:eastAsia="SimSun" w:hAnsi="SimSun" w:cs="SimSun"/>
          <w:spacing w:val="8"/>
          <w:sz w:val="20"/>
          <w:szCs w:val="20"/>
        </w:rPr>
        <w:t>仅该日期对应的版本适用于本文件；不注日期的引用文件，其最</w:t>
      </w:r>
      <w:r>
        <w:rPr>
          <w:rFonts w:ascii="SimSun" w:eastAsia="SimSun" w:hAnsi="SimSun" w:cs="SimSun"/>
          <w:spacing w:val="7"/>
          <w:sz w:val="20"/>
          <w:szCs w:val="20"/>
        </w:rPr>
        <w:t>新版本（包括所有的修改单）适用于本</w:t>
      </w:r>
      <w:r>
        <w:rPr>
          <w:rFonts w:ascii="SimSun" w:eastAsia="SimSun" w:hAnsi="SimSun" w:cs="SimSun"/>
          <w:sz w:val="20"/>
          <w:szCs w:val="20"/>
        </w:rPr>
        <w:t xml:space="preserve"> </w:t>
      </w:r>
      <w:r>
        <w:rPr>
          <w:rFonts w:ascii="SimSun" w:eastAsia="SimSun" w:hAnsi="SimSun" w:cs="SimSun"/>
          <w:spacing w:val="3"/>
          <w:sz w:val="20"/>
          <w:szCs w:val="20"/>
        </w:rPr>
        <w:t>文件。</w:t>
      </w:r>
    </w:p>
    <w:p>
      <w:pPr>
        <w:pStyle w:val="BodyText"/>
        <w:spacing w:before="25" w:line="273" w:lineRule="exact"/>
        <w:ind w:left="1845"/>
        <w:rPr>
          <w:rFonts w:ascii="SimSun" w:eastAsia="SimSun" w:hAnsi="SimSun" w:cs="SimSun"/>
        </w:rPr>
      </w:pPr>
      <w:r>
        <w:rPr>
          <w:position w:val="4"/>
        </w:rPr>
        <w:t>GB</w:t>
      </w:r>
      <w:r>
        <w:rPr>
          <w:spacing w:val="35"/>
          <w:position w:val="4"/>
        </w:rPr>
        <w:t xml:space="preserve"> </w:t>
      </w:r>
      <w:r>
        <w:rPr>
          <w:spacing w:val="5"/>
          <w:position w:val="4"/>
        </w:rPr>
        <w:t xml:space="preserve">190    </w:t>
      </w:r>
      <w:r>
        <w:rPr>
          <w:rFonts w:ascii="SimSun" w:eastAsia="SimSun" w:hAnsi="SimSun" w:cs="SimSun"/>
          <w:spacing w:val="5"/>
          <w:position w:val="4"/>
        </w:rPr>
        <w:t>危险货物包装标志</w:t>
      </w:r>
    </w:p>
    <w:p>
      <w:pPr>
        <w:pStyle w:val="BodyText"/>
        <w:spacing w:before="1" w:line="228" w:lineRule="auto"/>
        <w:ind w:left="1845"/>
        <w:rPr>
          <w:rFonts w:ascii="SimSun" w:eastAsia="SimSun" w:hAnsi="SimSun" w:cs="SimSun"/>
        </w:rPr>
      </w:pPr>
      <w:r>
        <w:t>GB</w:t>
      </w:r>
      <w:r>
        <w:rPr>
          <w:spacing w:val="5"/>
        </w:rPr>
        <w:t>/T</w:t>
      </w:r>
      <w:r>
        <w:rPr>
          <w:spacing w:val="32"/>
        </w:rPr>
        <w:t xml:space="preserve"> </w:t>
      </w:r>
      <w:r>
        <w:rPr>
          <w:spacing w:val="5"/>
        </w:rPr>
        <w:t xml:space="preserve">191    </w:t>
      </w:r>
      <w:r>
        <w:rPr>
          <w:rFonts w:ascii="SimSun" w:eastAsia="SimSun" w:hAnsi="SimSun" w:cs="SimSun"/>
          <w:spacing w:val="5"/>
        </w:rPr>
        <w:t>包装储运图示标志</w:t>
      </w:r>
    </w:p>
    <w:p>
      <w:pPr>
        <w:pStyle w:val="BodyText"/>
        <w:spacing w:before="24" w:line="227" w:lineRule="auto"/>
        <w:ind w:left="1845"/>
        <w:rPr>
          <w:rFonts w:ascii="SimSun" w:eastAsia="SimSun" w:hAnsi="SimSun" w:cs="SimSun"/>
        </w:rPr>
      </w:pPr>
      <w:r>
        <w:t>GB</w:t>
      </w:r>
      <w:r>
        <w:rPr>
          <w:spacing w:val="5"/>
        </w:rPr>
        <w:t xml:space="preserve"> 4066-2017    </w:t>
      </w:r>
      <w:r>
        <w:rPr>
          <w:rFonts w:ascii="SimSun" w:eastAsia="SimSun" w:hAnsi="SimSun" w:cs="SimSun"/>
          <w:spacing w:val="5"/>
        </w:rPr>
        <w:t>干粉灭火剂</w:t>
      </w:r>
    </w:p>
    <w:p>
      <w:pPr>
        <w:pStyle w:val="BodyText"/>
        <w:spacing w:before="27" w:line="227" w:lineRule="auto"/>
        <w:ind w:left="1845"/>
        <w:rPr>
          <w:rFonts w:ascii="SimSun" w:eastAsia="SimSun" w:hAnsi="SimSun" w:cs="SimSun"/>
        </w:rPr>
      </w:pPr>
      <w:r>
        <w:t>GB</w:t>
      </w:r>
      <w:r>
        <w:rPr>
          <w:spacing w:val="6"/>
        </w:rPr>
        <w:t xml:space="preserve">/T 9969    </w:t>
      </w:r>
      <w:r>
        <w:rPr>
          <w:rFonts w:ascii="SimSun" w:eastAsia="SimSun" w:hAnsi="SimSun" w:cs="SimSun"/>
          <w:spacing w:val="6"/>
        </w:rPr>
        <w:t>工业产品使用说明书</w:t>
      </w:r>
      <w:r>
        <w:rPr>
          <w:rFonts w:ascii="SimSun" w:eastAsia="SimSun" w:hAnsi="SimSun" w:cs="SimSun"/>
          <w:spacing w:val="25"/>
        </w:rPr>
        <w:t xml:space="preserve"> </w:t>
      </w:r>
      <w:r>
        <w:rPr>
          <w:rFonts w:ascii="SimSun" w:eastAsia="SimSun" w:hAnsi="SimSun" w:cs="SimSun"/>
          <w:spacing w:val="6"/>
        </w:rPr>
        <w:t>总则</w:t>
      </w:r>
    </w:p>
    <w:p>
      <w:pPr>
        <w:pStyle w:val="BodyText"/>
        <w:spacing w:before="26" w:line="227" w:lineRule="auto"/>
        <w:ind w:left="1845"/>
        <w:rPr>
          <w:rFonts w:ascii="SimSun" w:eastAsia="SimSun" w:hAnsi="SimSun" w:cs="SimSun"/>
        </w:rPr>
      </w:pPr>
      <w:r>
        <w:t>GB</w:t>
      </w:r>
      <w:r>
        <w:rPr>
          <w:spacing w:val="41"/>
        </w:rPr>
        <w:t xml:space="preserve"> </w:t>
      </w:r>
      <w:r>
        <w:rPr>
          <w:spacing w:val="6"/>
        </w:rPr>
        <w:t xml:space="preserve">12463    </w:t>
      </w:r>
      <w:r>
        <w:rPr>
          <w:rFonts w:ascii="SimSun" w:eastAsia="SimSun" w:hAnsi="SimSun" w:cs="SimSun"/>
          <w:spacing w:val="6"/>
        </w:rPr>
        <w:t>危险货物运输包装通用技术条件</w:t>
      </w:r>
    </w:p>
    <w:p>
      <w:pPr>
        <w:pStyle w:val="BodyText"/>
        <w:spacing w:before="27" w:line="271" w:lineRule="exact"/>
        <w:ind w:left="1845"/>
        <w:rPr>
          <w:rFonts w:ascii="SimSun" w:eastAsia="SimSun" w:hAnsi="SimSun" w:cs="SimSun"/>
        </w:rPr>
      </w:pPr>
      <w:r>
        <w:rPr>
          <w:position w:val="4"/>
        </w:rPr>
        <w:t>GB</w:t>
      </w:r>
      <w:r>
        <w:rPr>
          <w:spacing w:val="40"/>
          <w:w w:val="101"/>
          <w:position w:val="4"/>
        </w:rPr>
        <w:t xml:space="preserve"> </w:t>
      </w:r>
      <w:r>
        <w:rPr>
          <w:spacing w:val="7"/>
          <w:position w:val="4"/>
        </w:rPr>
        <w:t xml:space="preserve">14371    </w:t>
      </w:r>
      <w:r>
        <w:rPr>
          <w:rFonts w:ascii="SimSun" w:eastAsia="SimSun" w:hAnsi="SimSun" w:cs="SimSun"/>
          <w:spacing w:val="7"/>
          <w:position w:val="4"/>
        </w:rPr>
        <w:t>危险货物运输 爆炸品的认可和分项程序及配装要求</w:t>
      </w:r>
    </w:p>
    <w:p>
      <w:pPr>
        <w:pStyle w:val="BodyText"/>
        <w:spacing w:before="1" w:line="226" w:lineRule="auto"/>
        <w:ind w:left="1845"/>
        <w:rPr>
          <w:rFonts w:ascii="SimSun" w:eastAsia="SimSun" w:hAnsi="SimSun" w:cs="SimSun"/>
        </w:rPr>
      </w:pPr>
      <w:r>
        <w:t>GB</w:t>
      </w:r>
      <w:r>
        <w:rPr>
          <w:spacing w:val="7"/>
        </w:rPr>
        <w:t>/T</w:t>
      </w:r>
      <w:r>
        <w:rPr>
          <w:spacing w:val="29"/>
        </w:rPr>
        <w:t xml:space="preserve"> </w:t>
      </w:r>
      <w:r>
        <w:rPr>
          <w:spacing w:val="7"/>
        </w:rPr>
        <w:t xml:space="preserve">14372    </w:t>
      </w:r>
      <w:r>
        <w:rPr>
          <w:rFonts w:ascii="SimSun" w:eastAsia="SimSun" w:hAnsi="SimSun" w:cs="SimSun"/>
          <w:spacing w:val="7"/>
        </w:rPr>
        <w:t>危险货物运输 爆炸品的认可和分项试验方法</w:t>
      </w:r>
    </w:p>
    <w:p>
      <w:pPr>
        <w:pStyle w:val="BodyText"/>
        <w:spacing w:before="26" w:line="513" w:lineRule="exact"/>
        <w:ind w:left="1839"/>
        <w:rPr>
          <w:rFonts w:ascii="SimSun" w:eastAsia="SimSun" w:hAnsi="SimSun" w:cs="SimSun"/>
        </w:rPr>
      </w:pPr>
      <w:r>
        <w:rPr>
          <w:position w:val="23"/>
        </w:rPr>
        <w:t>XF</w:t>
      </w:r>
      <w:r>
        <w:rPr>
          <w:spacing w:val="8"/>
          <w:position w:val="23"/>
        </w:rPr>
        <w:t xml:space="preserve"> 61    </w:t>
      </w:r>
      <w:r>
        <w:rPr>
          <w:rFonts w:ascii="SimSun" w:eastAsia="SimSun" w:hAnsi="SimSun" w:cs="SimSun"/>
          <w:spacing w:val="8"/>
          <w:position w:val="23"/>
        </w:rPr>
        <w:t>固定灭火系统驱动、控制装置通用技术条件</w:t>
      </w:r>
    </w:p>
    <w:p>
      <w:pPr>
        <w:spacing w:before="1" w:line="230" w:lineRule="auto"/>
        <w:ind w:left="1426"/>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术语和定义</w:t>
      </w:r>
    </w:p>
    <w:p>
      <w:pPr>
        <w:spacing w:before="264" w:line="422" w:lineRule="exact"/>
        <w:ind w:left="1853"/>
        <w:rPr>
          <w:rFonts w:ascii="SimSun" w:eastAsia="SimSun" w:hAnsi="SimSun" w:cs="SimSun"/>
          <w:sz w:val="20"/>
          <w:szCs w:val="20"/>
        </w:rPr>
      </w:pPr>
      <w:r>
        <w:rPr>
          <w:rFonts w:ascii="SimSun" w:eastAsia="SimSun" w:hAnsi="SimSun" w:cs="SimSun"/>
          <w:spacing w:val="8"/>
          <w:position w:val="16"/>
          <w:sz w:val="20"/>
          <w:szCs w:val="20"/>
        </w:rPr>
        <w:t>下列术语和定义适用于本文件。</w:t>
      </w:r>
    </w:p>
    <w:p>
      <w:pPr>
        <w:spacing w:line="191" w:lineRule="auto"/>
        <w:ind w:left="1426"/>
        <w:rPr>
          <w:rFonts w:ascii="SimHei" w:eastAsia="SimHei" w:hAnsi="SimHei" w:cs="SimHei"/>
          <w:sz w:val="20"/>
          <w:szCs w:val="20"/>
        </w:rPr>
      </w:pPr>
      <w:r>
        <w:rPr>
          <w:rFonts w:ascii="SimHei" w:eastAsia="SimHei" w:hAnsi="SimHei" w:cs="SimHei"/>
          <w:spacing w:val="2"/>
          <w:sz w:val="20"/>
          <w:szCs w:val="20"/>
        </w:rPr>
        <w:t>3.1</w:t>
      </w:r>
    </w:p>
    <w:p>
      <w:pPr>
        <w:pStyle w:val="BodyText"/>
        <w:spacing w:before="156" w:line="221" w:lineRule="auto"/>
        <w:ind w:left="1848"/>
        <w:sectPr>
          <w:headerReference w:type="default" r:id="rId4"/>
          <w:footerReference w:type="default" r:id="rId5"/>
          <w:pgSz w:w="11906" w:h="16839"/>
          <w:pgMar w:top="400" w:right="0" w:bottom="1308" w:left="0" w:header="0" w:footer="1129" w:gutter="0"/>
          <w:cols w:space="708"/>
        </w:sectPr>
      </w:pPr>
      <w:r>
        <w:rPr>
          <w:rFonts w:ascii="SimHei" w:eastAsia="SimHei" w:hAnsi="SimHei" w:cs="SimHei"/>
          <w:spacing w:val="18"/>
        </w:rPr>
        <w:t>热气溶胶灭火剂</w:t>
      </w:r>
      <w:r>
        <w:rPr>
          <w:rFonts w:ascii="SimHei" w:eastAsia="SimHei" w:hAnsi="SimHei" w:cs="SimHei"/>
          <w:spacing w:val="18"/>
        </w:rPr>
        <w:t xml:space="preserve"> </w:t>
      </w:r>
      <w:r>
        <w:rPr>
          <w:b/>
          <w:bCs/>
        </w:rPr>
        <w:t>aerosol</w:t>
      </w:r>
      <w:r>
        <w:rPr>
          <w:b/>
          <w:bCs/>
          <w:spacing w:val="18"/>
        </w:rPr>
        <w:t xml:space="preserve"> </w:t>
      </w:r>
      <w:r>
        <w:rPr>
          <w:b/>
          <w:bCs/>
        </w:rPr>
        <w:t>fire</w:t>
      </w:r>
      <w:r>
        <w:rPr>
          <w:b/>
          <w:bCs/>
          <w:spacing w:val="18"/>
        </w:rPr>
        <w:t xml:space="preserve"> </w:t>
      </w:r>
      <w:r>
        <w:rPr>
          <w:b/>
          <w:bCs/>
        </w:rPr>
        <w:t>extinguishing</w:t>
      </w:r>
      <w:r>
        <w:rPr>
          <w:b/>
          <w:bCs/>
          <w:spacing w:val="17"/>
        </w:rPr>
        <w:t xml:space="preserve"> </w:t>
      </w:r>
      <w:r>
        <w:rPr>
          <w:b/>
          <w:bCs/>
        </w:rPr>
        <w:t>agent</w:t>
      </w:r>
    </w:p>
    <w:p>
      <w:pPr>
        <w:spacing w:before="32" w:line="421" w:lineRule="exact"/>
        <w:ind w:left="1871"/>
        <w:rPr>
          <w:rFonts w:ascii="SimSun" w:eastAsia="SimSun" w:hAnsi="SimSun" w:cs="SimSun"/>
          <w:sz w:val="20"/>
          <w:szCs w:val="20"/>
        </w:rPr>
      </w:pPr>
      <w:r>
        <w:rPr>
          <w:rFonts w:ascii="SimSun" w:eastAsia="SimSun" w:hAnsi="SimSun" w:cs="SimSun"/>
          <w:spacing w:val="8"/>
          <w:position w:val="16"/>
          <w:sz w:val="20"/>
          <w:szCs w:val="20"/>
        </w:rPr>
        <w:t>由气溶胶灭火剂发生剂通过燃烧反应产生的灭火物质。</w:t>
      </w:r>
    </w:p>
    <w:p>
      <w:pPr>
        <w:spacing w:line="191" w:lineRule="auto"/>
        <w:ind w:left="1426"/>
        <w:rPr>
          <w:rFonts w:ascii="SimHei" w:eastAsia="SimHei" w:hAnsi="SimHei" w:cs="SimHei"/>
          <w:sz w:val="20"/>
          <w:szCs w:val="20"/>
        </w:rPr>
      </w:pPr>
      <w:r>
        <w:rPr>
          <w:rFonts w:ascii="SimHei" w:eastAsia="SimHei" w:hAnsi="SimHei" w:cs="SimHei"/>
          <w:spacing w:val="2"/>
          <w:sz w:val="20"/>
          <w:szCs w:val="20"/>
        </w:rPr>
        <w:t>3.2</w:t>
      </w:r>
    </w:p>
    <w:p>
      <w:pPr>
        <w:pStyle w:val="BodyText"/>
        <w:spacing w:before="156" w:line="221" w:lineRule="auto"/>
        <w:ind w:left="1848"/>
      </w:pPr>
      <w:r>
        <w:rPr>
          <w:rFonts w:ascii="SimHei" w:eastAsia="SimHei" w:hAnsi="SimHei" w:cs="SimHei"/>
          <w:spacing w:val="19"/>
        </w:rPr>
        <w:t>热气溶胶灭火剂发生剂</w:t>
      </w:r>
      <w:r>
        <w:rPr>
          <w:rFonts w:ascii="SimHei" w:eastAsia="SimHei" w:hAnsi="SimHei" w:cs="SimHei"/>
          <w:spacing w:val="19"/>
        </w:rPr>
        <w:t xml:space="preserve"> </w:t>
      </w:r>
      <w:r>
        <w:rPr>
          <w:b/>
          <w:bCs/>
        </w:rPr>
        <w:t>compound</w:t>
      </w:r>
      <w:r>
        <w:rPr>
          <w:b/>
          <w:bCs/>
          <w:spacing w:val="19"/>
        </w:rPr>
        <w:t xml:space="preserve"> </w:t>
      </w:r>
      <w:r>
        <w:rPr>
          <w:b/>
          <w:bCs/>
        </w:rPr>
        <w:t>forming</w:t>
      </w:r>
      <w:r>
        <w:rPr>
          <w:b/>
          <w:bCs/>
          <w:spacing w:val="19"/>
        </w:rPr>
        <w:t xml:space="preserve"> </w:t>
      </w:r>
      <w:r>
        <w:rPr>
          <w:b/>
          <w:bCs/>
        </w:rPr>
        <w:t>aerosol</w:t>
      </w:r>
      <w:r>
        <w:rPr>
          <w:b/>
          <w:bCs/>
          <w:spacing w:val="19"/>
        </w:rPr>
        <w:t xml:space="preserve"> </w:t>
      </w:r>
      <w:r>
        <w:rPr>
          <w:b/>
          <w:bCs/>
        </w:rPr>
        <w:t>fire</w:t>
      </w:r>
      <w:r>
        <w:rPr>
          <w:b/>
          <w:bCs/>
          <w:spacing w:val="19"/>
        </w:rPr>
        <w:t xml:space="preserve"> </w:t>
      </w:r>
      <w:r>
        <w:rPr>
          <w:b/>
          <w:bCs/>
        </w:rPr>
        <w:t>extinguishing</w:t>
      </w:r>
      <w:r>
        <w:rPr>
          <w:b/>
          <w:bCs/>
          <w:spacing w:val="25"/>
        </w:rPr>
        <w:t xml:space="preserve"> </w:t>
      </w:r>
      <w:r>
        <w:rPr>
          <w:b/>
          <w:bCs/>
        </w:rPr>
        <w:t>agent</w:t>
      </w:r>
    </w:p>
    <w:p>
      <w:pPr>
        <w:spacing w:before="32" w:line="424" w:lineRule="exact"/>
        <w:ind w:left="1846"/>
        <w:rPr>
          <w:rFonts w:ascii="SimSun" w:eastAsia="SimSun" w:hAnsi="SimSun" w:cs="SimSun"/>
          <w:sz w:val="18"/>
          <w:szCs w:val="18"/>
        </w:rPr>
      </w:pPr>
      <w:r>
        <w:rPr>
          <w:rFonts w:ascii="SimSun" w:eastAsia="SimSun" w:hAnsi="SimSun" w:cs="SimSun"/>
          <w:spacing w:val="10"/>
          <w:position w:val="16"/>
          <w:sz w:val="20"/>
          <w:szCs w:val="20"/>
        </w:rPr>
        <w:t>通过燃烧反应产生热气溶胶灭火剂的固体化学混</w:t>
      </w:r>
      <w:r>
        <w:rPr>
          <w:rFonts w:ascii="SimSun" w:eastAsia="SimSun" w:hAnsi="SimSun" w:cs="SimSun"/>
          <w:spacing w:val="9"/>
          <w:position w:val="16"/>
          <w:sz w:val="20"/>
          <w:szCs w:val="20"/>
        </w:rPr>
        <w:t>合药剂，一般由氧化剂、还原剂及添加剂等组成</w:t>
      </w:r>
      <w:r>
        <w:rPr>
          <w:rFonts w:ascii="SimSun" w:eastAsia="SimSun" w:hAnsi="SimSun" w:cs="SimSun"/>
          <w:spacing w:val="9"/>
          <w:position w:val="16"/>
          <w:sz w:val="18"/>
          <w:szCs w:val="18"/>
        </w:rPr>
        <w:t>。</w:t>
      </w:r>
    </w:p>
    <w:p>
      <w:pPr>
        <w:spacing w:line="191" w:lineRule="auto"/>
        <w:ind w:left="1426"/>
        <w:rPr>
          <w:rFonts w:ascii="SimHei" w:eastAsia="SimHei" w:hAnsi="SimHei" w:cs="SimHei"/>
          <w:sz w:val="20"/>
          <w:szCs w:val="20"/>
        </w:rPr>
      </w:pPr>
      <w:r>
        <w:rPr>
          <w:rFonts w:ascii="SimHei" w:eastAsia="SimHei" w:hAnsi="SimHei" w:cs="SimHei"/>
          <w:spacing w:val="2"/>
          <w:sz w:val="20"/>
          <w:szCs w:val="20"/>
        </w:rPr>
        <w:t>3.3</w:t>
      </w:r>
    </w:p>
    <w:p>
      <w:pPr>
        <w:pStyle w:val="BodyText"/>
        <w:spacing w:before="154" w:line="237" w:lineRule="auto"/>
        <w:ind w:left="1444" w:right="1134" w:firstLine="403"/>
        <w:rPr>
          <w:rFonts w:ascii="SimHei" w:eastAsia="SimHei" w:hAnsi="SimHei" w:cs="SimHei"/>
        </w:rPr>
      </w:pPr>
      <w:r>
        <w:rPr>
          <w:rFonts w:ascii="SimHei" w:eastAsia="SimHei" w:hAnsi="SimHei" w:cs="SimHei"/>
          <w:spacing w:val="4"/>
        </w:rPr>
        <w:t>热</w:t>
      </w:r>
      <w:r>
        <w:rPr>
          <w:rFonts w:ascii="SimHei" w:eastAsia="SimHei" w:hAnsi="SimHei" w:cs="SimHei"/>
          <w:spacing w:val="-24"/>
        </w:rPr>
        <w:t xml:space="preserve"> </w:t>
      </w:r>
      <w:r>
        <w:rPr>
          <w:rFonts w:ascii="SimHei" w:eastAsia="SimHei" w:hAnsi="SimHei" w:cs="SimHei"/>
          <w:spacing w:val="4"/>
        </w:rPr>
        <w:t>气</w:t>
      </w:r>
      <w:r>
        <w:rPr>
          <w:rFonts w:ascii="SimHei" w:eastAsia="SimHei" w:hAnsi="SimHei" w:cs="SimHei"/>
          <w:spacing w:val="-48"/>
        </w:rPr>
        <w:t xml:space="preserve"> </w:t>
      </w:r>
      <w:r>
        <w:rPr>
          <w:rFonts w:ascii="SimHei" w:eastAsia="SimHei" w:hAnsi="SimHei" w:cs="SimHei"/>
          <w:spacing w:val="4"/>
        </w:rPr>
        <w:t>溶</w:t>
      </w:r>
      <w:r>
        <w:rPr>
          <w:rFonts w:ascii="SimHei" w:eastAsia="SimHei" w:hAnsi="SimHei" w:cs="SimHei"/>
          <w:spacing w:val="-50"/>
        </w:rPr>
        <w:t xml:space="preserve"> </w:t>
      </w:r>
      <w:r>
        <w:rPr>
          <w:rFonts w:ascii="SimHei" w:eastAsia="SimHei" w:hAnsi="SimHei" w:cs="SimHei"/>
          <w:spacing w:val="4"/>
        </w:rPr>
        <w:t>胶</w:t>
      </w:r>
      <w:r>
        <w:rPr>
          <w:rFonts w:ascii="SimHei" w:eastAsia="SimHei" w:hAnsi="SimHei" w:cs="SimHei"/>
          <w:spacing w:val="-44"/>
        </w:rPr>
        <w:t xml:space="preserve"> </w:t>
      </w:r>
      <w:r>
        <w:rPr>
          <w:rFonts w:ascii="SimHei" w:eastAsia="SimHei" w:hAnsi="SimHei" w:cs="SimHei"/>
          <w:spacing w:val="4"/>
        </w:rPr>
        <w:t>灭</w:t>
      </w:r>
      <w:r>
        <w:rPr>
          <w:rFonts w:ascii="SimHei" w:eastAsia="SimHei" w:hAnsi="SimHei" w:cs="SimHei"/>
          <w:spacing w:val="-46"/>
        </w:rPr>
        <w:t xml:space="preserve"> </w:t>
      </w:r>
      <w:r>
        <w:rPr>
          <w:rFonts w:ascii="SimHei" w:eastAsia="SimHei" w:hAnsi="SimHei" w:cs="SimHei"/>
          <w:spacing w:val="4"/>
        </w:rPr>
        <w:t>火</w:t>
      </w:r>
      <w:r>
        <w:rPr>
          <w:rFonts w:ascii="SimHei" w:eastAsia="SimHei" w:hAnsi="SimHei" w:cs="SimHei"/>
          <w:spacing w:val="-40"/>
        </w:rPr>
        <w:t xml:space="preserve"> </w:t>
      </w:r>
      <w:r>
        <w:rPr>
          <w:rFonts w:ascii="SimHei" w:eastAsia="SimHei" w:hAnsi="SimHei" w:cs="SimHei"/>
          <w:spacing w:val="4"/>
        </w:rPr>
        <w:t>装</w:t>
      </w:r>
      <w:r>
        <w:rPr>
          <w:rFonts w:ascii="SimHei" w:eastAsia="SimHei" w:hAnsi="SimHei" w:cs="SimHei"/>
          <w:spacing w:val="-41"/>
        </w:rPr>
        <w:t xml:space="preserve"> </w:t>
      </w:r>
      <w:r>
        <w:rPr>
          <w:rFonts w:ascii="SimHei" w:eastAsia="SimHei" w:hAnsi="SimHei" w:cs="SimHei"/>
          <w:spacing w:val="4"/>
        </w:rPr>
        <w:t>置</w:t>
      </w:r>
      <w:r>
        <w:rPr>
          <w:rFonts w:ascii="SimHei" w:eastAsia="SimHei" w:hAnsi="SimHei" w:cs="SimHei"/>
        </w:rPr>
        <w:t xml:space="preserve">  </w:t>
      </w:r>
      <w:r>
        <w:rPr>
          <w:spacing w:val="4"/>
        </w:rPr>
        <w:t>(</w:t>
      </w:r>
      <w:r>
        <w:rPr>
          <w:spacing w:val="17"/>
        </w:rPr>
        <w:t xml:space="preserve"> </w:t>
      </w:r>
      <w:r>
        <w:rPr>
          <w:rFonts w:ascii="SimHei" w:eastAsia="SimHei" w:hAnsi="SimHei" w:cs="SimHei"/>
          <w:spacing w:val="4"/>
        </w:rPr>
        <w:t>以</w:t>
      </w:r>
      <w:r>
        <w:rPr>
          <w:rFonts w:ascii="SimHei" w:eastAsia="SimHei" w:hAnsi="SimHei" w:cs="SimHei"/>
          <w:spacing w:val="-42"/>
        </w:rPr>
        <w:t xml:space="preserve"> </w:t>
      </w:r>
      <w:r>
        <w:rPr>
          <w:rFonts w:ascii="SimHei" w:eastAsia="SimHei" w:hAnsi="SimHei" w:cs="SimHei"/>
          <w:spacing w:val="4"/>
        </w:rPr>
        <w:t>下</w:t>
      </w:r>
      <w:r>
        <w:rPr>
          <w:rFonts w:ascii="SimHei" w:eastAsia="SimHei" w:hAnsi="SimHei" w:cs="SimHei"/>
          <w:spacing w:val="-41"/>
        </w:rPr>
        <w:t xml:space="preserve"> </w:t>
      </w:r>
      <w:r>
        <w:rPr>
          <w:rFonts w:ascii="SimHei" w:eastAsia="SimHei" w:hAnsi="SimHei" w:cs="SimHei"/>
          <w:spacing w:val="4"/>
        </w:rPr>
        <w:t>简</w:t>
      </w:r>
      <w:r>
        <w:rPr>
          <w:rFonts w:ascii="SimHei" w:eastAsia="SimHei" w:hAnsi="SimHei" w:cs="SimHei"/>
          <w:spacing w:val="-46"/>
        </w:rPr>
        <w:t xml:space="preserve"> </w:t>
      </w:r>
      <w:r>
        <w:rPr>
          <w:rFonts w:ascii="SimHei" w:eastAsia="SimHei" w:hAnsi="SimHei" w:cs="SimHei"/>
          <w:spacing w:val="4"/>
        </w:rPr>
        <w:t>称</w:t>
      </w:r>
      <w:r>
        <w:rPr>
          <w:rFonts w:ascii="SimHei" w:eastAsia="SimHei" w:hAnsi="SimHei" w:cs="SimHei"/>
          <w:spacing w:val="-45"/>
        </w:rPr>
        <w:t xml:space="preserve"> </w:t>
      </w:r>
      <w:r>
        <w:rPr>
          <w:rFonts w:ascii="SimHei" w:eastAsia="SimHei" w:hAnsi="SimHei" w:cs="SimHei"/>
          <w:spacing w:val="4"/>
        </w:rPr>
        <w:t>灭</w:t>
      </w:r>
      <w:r>
        <w:rPr>
          <w:rFonts w:ascii="SimHei" w:eastAsia="SimHei" w:hAnsi="SimHei" w:cs="SimHei"/>
          <w:spacing w:val="-46"/>
        </w:rPr>
        <w:t xml:space="preserve"> </w:t>
      </w:r>
      <w:r>
        <w:rPr>
          <w:rFonts w:ascii="SimHei" w:eastAsia="SimHei" w:hAnsi="SimHei" w:cs="SimHei"/>
          <w:spacing w:val="4"/>
        </w:rPr>
        <w:t>火</w:t>
      </w:r>
      <w:r>
        <w:rPr>
          <w:rFonts w:ascii="SimHei" w:eastAsia="SimHei" w:hAnsi="SimHei" w:cs="SimHei"/>
          <w:spacing w:val="-40"/>
        </w:rPr>
        <w:t xml:space="preserve"> </w:t>
      </w:r>
      <w:r>
        <w:rPr>
          <w:rFonts w:ascii="SimHei" w:eastAsia="SimHei" w:hAnsi="SimHei" w:cs="SimHei"/>
          <w:spacing w:val="4"/>
        </w:rPr>
        <w:t>装</w:t>
      </w:r>
      <w:r>
        <w:rPr>
          <w:rFonts w:ascii="SimHei" w:eastAsia="SimHei" w:hAnsi="SimHei" w:cs="SimHei"/>
          <w:spacing w:val="-41"/>
        </w:rPr>
        <w:t xml:space="preserve"> </w:t>
      </w:r>
      <w:r>
        <w:rPr>
          <w:rFonts w:ascii="SimHei" w:eastAsia="SimHei" w:hAnsi="SimHei" w:cs="SimHei"/>
          <w:spacing w:val="4"/>
        </w:rPr>
        <w:t>置</w:t>
      </w:r>
      <w:r>
        <w:rPr>
          <w:rFonts w:ascii="SimHei" w:eastAsia="SimHei" w:hAnsi="SimHei" w:cs="SimHei"/>
          <w:spacing w:val="-53"/>
        </w:rPr>
        <w:t xml:space="preserve"> </w:t>
      </w:r>
      <w:r>
        <w:rPr>
          <w:spacing w:val="4"/>
        </w:rPr>
        <w:t xml:space="preserve">)  </w:t>
      </w:r>
      <w:r>
        <w:rPr>
          <w:b/>
          <w:bCs/>
        </w:rPr>
        <w:t>condensed</w:t>
      </w:r>
      <w:r>
        <w:rPr>
          <w:b/>
          <w:bCs/>
          <w:spacing w:val="4"/>
        </w:rPr>
        <w:t xml:space="preserve">  </w:t>
      </w:r>
      <w:r>
        <w:rPr>
          <w:b/>
          <w:bCs/>
        </w:rPr>
        <w:t>aerosol</w:t>
      </w:r>
      <w:r>
        <w:rPr>
          <w:b/>
          <w:bCs/>
          <w:spacing w:val="4"/>
        </w:rPr>
        <w:t xml:space="preserve">  </w:t>
      </w:r>
      <w:r>
        <w:rPr>
          <w:b/>
          <w:bCs/>
        </w:rPr>
        <w:t>fire</w:t>
      </w:r>
      <w:r>
        <w:rPr>
          <w:b/>
          <w:bCs/>
          <w:spacing w:val="4"/>
        </w:rPr>
        <w:t xml:space="preserve">  </w:t>
      </w:r>
      <w:r>
        <w:rPr>
          <w:b/>
          <w:bCs/>
        </w:rPr>
        <w:t>extinguishing</w:t>
      </w:r>
      <w:r>
        <w:rPr>
          <w:b/>
          <w:bCs/>
          <w:spacing w:val="4"/>
        </w:rPr>
        <w:t xml:space="preserve">  </w:t>
      </w:r>
      <w:r>
        <w:rPr>
          <w:b/>
          <w:bCs/>
        </w:rPr>
        <w:t xml:space="preserve">equipment </w:t>
      </w:r>
      <w:r>
        <w:rPr>
          <w:rFonts w:ascii="SimHei" w:eastAsia="SimHei" w:hAnsi="SimHei" w:cs="SimHei"/>
          <w:b/>
          <w:bCs/>
          <w:spacing w:val="32"/>
        </w:rPr>
        <w:t>（</w:t>
      </w:r>
      <w:r>
        <w:rPr>
          <w:b/>
          <w:bCs/>
        </w:rPr>
        <w:t>abbreviate</w:t>
      </w:r>
      <w:r>
        <w:rPr>
          <w:b/>
          <w:bCs/>
          <w:spacing w:val="32"/>
        </w:rPr>
        <w:t xml:space="preserve"> </w:t>
      </w:r>
      <w:r>
        <w:rPr>
          <w:b/>
          <w:bCs/>
        </w:rPr>
        <w:t>extinguishing</w:t>
      </w:r>
      <w:r>
        <w:rPr>
          <w:b/>
          <w:bCs/>
          <w:spacing w:val="32"/>
        </w:rPr>
        <w:t xml:space="preserve"> </w:t>
      </w:r>
      <w:r>
        <w:rPr>
          <w:b/>
          <w:bCs/>
        </w:rPr>
        <w:t>equipment</w:t>
      </w:r>
      <w:r>
        <w:rPr>
          <w:rFonts w:ascii="SimHei" w:eastAsia="SimHei" w:hAnsi="SimHei" w:cs="SimHei"/>
          <w:b/>
          <w:bCs/>
          <w:spacing w:val="32"/>
        </w:rPr>
        <w:t>）</w:t>
      </w:r>
    </w:p>
    <w:p>
      <w:pPr>
        <w:pStyle w:val="BodyText"/>
        <w:spacing w:before="33" w:line="239" w:lineRule="auto"/>
        <w:ind w:left="1430" w:right="1066" w:firstLine="416"/>
        <w:rPr>
          <w:rFonts w:ascii="SimSun" w:eastAsia="SimSun" w:hAnsi="SimSun" w:cs="SimSun"/>
        </w:rPr>
      </w:pPr>
      <w:r>
        <w:rPr>
          <w:rFonts w:ascii="SimSun" w:eastAsia="SimSun" w:hAnsi="SimSun" w:cs="SimSun"/>
          <w:spacing w:val="6"/>
        </w:rPr>
        <w:t>使热气溶胶灭火剂发生剂（</w:t>
      </w:r>
      <w:r>
        <w:rPr>
          <w:spacing w:val="6"/>
        </w:rPr>
        <w:t>3.2</w:t>
      </w:r>
      <w:r>
        <w:rPr>
          <w:rFonts w:ascii="SimSun" w:eastAsia="SimSun" w:hAnsi="SimSun" w:cs="SimSun"/>
          <w:spacing w:val="6"/>
        </w:rPr>
        <w:t>）通过燃烧反应产生热气溶胶灭火剂</w:t>
      </w:r>
      <w:r>
        <w:rPr>
          <w:rFonts w:ascii="SimSun" w:eastAsia="SimSun" w:hAnsi="SimSun" w:cs="SimSun"/>
          <w:spacing w:val="5"/>
        </w:rPr>
        <w:t>（</w:t>
      </w:r>
      <w:r>
        <w:rPr>
          <w:spacing w:val="5"/>
        </w:rPr>
        <w:t>3.</w:t>
      </w:r>
      <w:r>
        <w:rPr>
          <w:spacing w:val="-25"/>
        </w:rPr>
        <w:t xml:space="preserve"> </w:t>
      </w:r>
      <w:r>
        <w:rPr>
          <w:spacing w:val="5"/>
        </w:rPr>
        <w:t>1</w:t>
      </w:r>
      <w:r>
        <w:rPr>
          <w:rFonts w:ascii="SimSun" w:eastAsia="SimSun" w:hAnsi="SimSun" w:cs="SimSun"/>
          <w:spacing w:val="5"/>
        </w:rPr>
        <w:t>）的装置，通常由引发器、</w:t>
      </w:r>
      <w:r>
        <w:rPr>
          <w:rFonts w:ascii="SimSun" w:eastAsia="SimSun" w:hAnsi="SimSun" w:cs="SimSun"/>
        </w:rPr>
        <w:t xml:space="preserve"> </w:t>
      </w:r>
      <w:r>
        <w:rPr>
          <w:rFonts w:ascii="SimSun" w:eastAsia="SimSun" w:hAnsi="SimSun" w:cs="SimSun"/>
          <w:spacing w:val="9"/>
        </w:rPr>
        <w:t>热气溶胶灭火剂发生剂和发生器、冷却剂（装置）、反馈元件、外壳等组成。</w:t>
      </w:r>
    </w:p>
    <w:p>
      <w:pPr>
        <w:spacing w:before="176" w:line="191" w:lineRule="auto"/>
        <w:ind w:left="1426"/>
        <w:rPr>
          <w:rFonts w:ascii="SimHei" w:eastAsia="SimHei" w:hAnsi="SimHei" w:cs="SimHei"/>
          <w:sz w:val="20"/>
          <w:szCs w:val="20"/>
        </w:rPr>
      </w:pPr>
      <w:r>
        <w:rPr>
          <w:rFonts w:ascii="SimHei" w:eastAsia="SimHei" w:hAnsi="SimHei" w:cs="SimHei"/>
          <w:spacing w:val="2"/>
          <w:sz w:val="20"/>
          <w:szCs w:val="20"/>
        </w:rPr>
        <w:t>3.4</w:t>
      </w:r>
    </w:p>
    <w:p>
      <w:pPr>
        <w:pStyle w:val="BodyText"/>
        <w:spacing w:before="156" w:line="229" w:lineRule="auto"/>
        <w:ind w:left="1864"/>
      </w:pPr>
      <w:r>
        <w:rPr>
          <w:rFonts w:ascii="SimHei" w:eastAsia="SimHei" w:hAnsi="SimHei" w:cs="SimHei"/>
          <w:spacing w:val="15"/>
        </w:rPr>
        <w:t>引发器</w:t>
      </w:r>
      <w:r>
        <w:rPr>
          <w:rFonts w:ascii="SimHei" w:eastAsia="SimHei" w:hAnsi="SimHei" w:cs="SimHei"/>
          <w:spacing w:val="15"/>
        </w:rPr>
        <w:t xml:space="preserve"> </w:t>
      </w:r>
      <w:r>
        <w:rPr>
          <w:b/>
          <w:bCs/>
        </w:rPr>
        <w:t>actuation</w:t>
      </w:r>
      <w:r>
        <w:rPr>
          <w:b/>
          <w:bCs/>
          <w:spacing w:val="15"/>
        </w:rPr>
        <w:t xml:space="preserve"> </w:t>
      </w:r>
      <w:r>
        <w:rPr>
          <w:b/>
          <w:bCs/>
        </w:rPr>
        <w:t>device</w:t>
      </w:r>
    </w:p>
    <w:p>
      <w:pPr>
        <w:spacing w:line="229" w:lineRule="auto"/>
        <w:sectPr>
          <w:headerReference w:type="default" r:id="rId6"/>
          <w:footerReference w:type="default" r:id="rId7"/>
          <w:type w:val="nextPage"/>
          <w:pgSz w:w="11906" w:h="16839"/>
          <w:pgMar w:top="400" w:right="0" w:bottom="1308" w:left="0" w:header="0" w:footer="1129" w:gutter="0"/>
          <w:pgNumType w:start="2"/>
          <w:cols w:space="708"/>
          <w:titlePg w:val="0"/>
        </w:sect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65" w:line="190" w:lineRule="auto"/>
        <w:ind w:left="9514"/>
        <w:rPr>
          <w:rFonts w:ascii="SimHei" w:eastAsia="SimHei" w:hAnsi="SimHei" w:cs="SimHei"/>
          <w:sz w:val="20"/>
          <w:szCs w:val="20"/>
        </w:rPr>
      </w:pPr>
      <w:r>
        <w:rPr>
          <w:rFonts w:ascii="SimHei" w:eastAsia="SimHei" w:hAnsi="SimHei" w:cs="SimHei"/>
          <w:sz w:val="20"/>
          <w:szCs w:val="20"/>
        </w:rPr>
        <w:t>XF</w:t>
      </w:r>
      <w:r>
        <w:rPr>
          <w:rFonts w:ascii="SimHei" w:eastAsia="SimHei" w:hAnsi="SimHei" w:cs="SimHei"/>
          <w:spacing w:val="11"/>
          <w:sz w:val="20"/>
          <w:szCs w:val="20"/>
        </w:rPr>
        <w:t xml:space="preserve"> </w:t>
      </w:r>
      <w:r>
        <w:rPr>
          <w:rFonts w:ascii="SimHei" w:eastAsia="SimHei" w:hAnsi="SimHei" w:cs="SimHei"/>
          <w:spacing w:val="11"/>
          <w:sz w:val="20"/>
          <w:szCs w:val="20"/>
        </w:rPr>
        <w:t>499</w:t>
      </w:r>
      <w:r>
        <w:rPr>
          <w:rFonts w:ascii="SimSun" w:eastAsia="SimSun" w:hAnsi="SimSun" w:cs="SimSun"/>
          <w:spacing w:val="11"/>
          <w:sz w:val="20"/>
          <w:szCs w:val="20"/>
        </w:rPr>
        <w:t>—</w:t>
      </w:r>
      <w:r>
        <w:rPr>
          <w:rFonts w:ascii="SimHei" w:eastAsia="SimHei" w:hAnsi="SimHei" w:cs="SimHei"/>
          <w:sz w:val="20"/>
          <w:szCs w:val="20"/>
        </w:rPr>
        <w:t>XXXX</w:t>
      </w:r>
    </w:p>
    <w:p>
      <w:pPr>
        <w:pStyle w:val="BodyText"/>
        <w:spacing w:before="273" w:line="239" w:lineRule="auto"/>
        <w:ind w:left="1426" w:right="1134" w:firstLine="428"/>
        <w:rPr>
          <w:rFonts w:ascii="SimSun" w:eastAsia="SimSun" w:hAnsi="SimSun" w:cs="SimSun"/>
        </w:rPr>
      </w:pPr>
      <w:r>
        <w:rPr>
          <w:rFonts w:ascii="SimSun" w:eastAsia="SimSun" w:hAnsi="SimSun" w:cs="SimSun"/>
          <w:spacing w:val="11"/>
        </w:rPr>
        <w:t>能通过电、热、化学、机械等方法给热气溶胶灭火剂发生</w:t>
      </w:r>
      <w:r>
        <w:rPr>
          <w:rFonts w:ascii="SimSun" w:eastAsia="SimSun" w:hAnsi="SimSun" w:cs="SimSun"/>
          <w:spacing w:val="10"/>
        </w:rPr>
        <w:t>剂（</w:t>
      </w:r>
      <w:r>
        <w:rPr>
          <w:spacing w:val="10"/>
        </w:rPr>
        <w:t>3.2</w:t>
      </w:r>
      <w:r>
        <w:rPr>
          <w:rFonts w:ascii="SimSun" w:eastAsia="SimSun" w:hAnsi="SimSun" w:cs="SimSun"/>
          <w:spacing w:val="10"/>
        </w:rPr>
        <w:t>）提供燃烧反应所必需的初始能</w:t>
      </w:r>
      <w:r>
        <w:rPr>
          <w:rFonts w:ascii="SimSun" w:eastAsia="SimSun" w:hAnsi="SimSun" w:cs="SimSun"/>
        </w:rPr>
        <w:t xml:space="preserve"> </w:t>
      </w:r>
      <w:r>
        <w:rPr>
          <w:rFonts w:ascii="SimSun" w:eastAsia="SimSun" w:hAnsi="SimSun" w:cs="SimSun"/>
          <w:spacing w:val="5"/>
        </w:rPr>
        <w:t>量的部件。</w:t>
      </w:r>
    </w:p>
    <w:p>
      <w:pPr>
        <w:spacing w:before="175" w:line="191" w:lineRule="auto"/>
        <w:ind w:left="1426"/>
        <w:rPr>
          <w:rFonts w:ascii="SimHei" w:eastAsia="SimHei" w:hAnsi="SimHei" w:cs="SimHei"/>
          <w:sz w:val="20"/>
          <w:szCs w:val="20"/>
        </w:rPr>
      </w:pPr>
      <w:r>
        <w:rPr>
          <w:rFonts w:ascii="SimHei" w:eastAsia="SimHei" w:hAnsi="SimHei" w:cs="SimHei"/>
          <w:spacing w:val="2"/>
          <w:sz w:val="20"/>
          <w:szCs w:val="20"/>
        </w:rPr>
        <w:t>3.5</w:t>
      </w:r>
    </w:p>
    <w:p>
      <w:pPr>
        <w:pStyle w:val="BodyText"/>
        <w:spacing w:before="156" w:line="221" w:lineRule="auto"/>
        <w:ind w:left="1848"/>
      </w:pPr>
      <w:r>
        <w:rPr>
          <w:rFonts w:ascii="SimHei" w:eastAsia="SimHei" w:hAnsi="SimHei" w:cs="SimHei"/>
          <w:spacing w:val="26"/>
        </w:rPr>
        <w:t>灭火密度</w:t>
      </w:r>
      <w:r>
        <w:rPr>
          <w:rFonts w:ascii="SimHei" w:eastAsia="SimHei" w:hAnsi="SimHei" w:cs="SimHei"/>
          <w:spacing w:val="26"/>
        </w:rPr>
        <w:t xml:space="preserve"> </w:t>
      </w:r>
      <w:r>
        <w:rPr>
          <w:b/>
          <w:bCs/>
        </w:rPr>
        <w:t>extinguishing</w:t>
      </w:r>
      <w:r>
        <w:rPr>
          <w:b/>
          <w:bCs/>
          <w:spacing w:val="26"/>
        </w:rPr>
        <w:t xml:space="preserve"> </w:t>
      </w:r>
      <w:r>
        <w:rPr>
          <w:b/>
          <w:bCs/>
        </w:rPr>
        <w:t>application</w:t>
      </w:r>
      <w:r>
        <w:rPr>
          <w:b/>
          <w:bCs/>
          <w:spacing w:val="15"/>
        </w:rPr>
        <w:t xml:space="preserve"> </w:t>
      </w:r>
      <w:r>
        <w:rPr>
          <w:b/>
          <w:bCs/>
        </w:rPr>
        <w:t>density</w:t>
      </w:r>
    </w:p>
    <w:p>
      <w:pPr>
        <w:pStyle w:val="BodyText"/>
        <w:spacing w:before="34" w:line="421" w:lineRule="exact"/>
        <w:ind w:left="1853"/>
        <w:rPr>
          <w:rFonts w:ascii="SimSun" w:eastAsia="SimSun" w:hAnsi="SimSun" w:cs="SimSun"/>
        </w:rPr>
      </w:pPr>
      <w:r>
        <w:rPr>
          <w:rFonts w:ascii="SimSun" w:eastAsia="SimSun" w:hAnsi="SimSun" w:cs="SimSun"/>
          <w:spacing w:val="8"/>
          <w:position w:val="16"/>
        </w:rPr>
        <w:t>扑灭单位容积某种火灾所需热气溶胶灭火剂发生剂（</w:t>
      </w:r>
      <w:r>
        <w:rPr>
          <w:spacing w:val="8"/>
          <w:position w:val="16"/>
        </w:rPr>
        <w:t>3.2</w:t>
      </w:r>
      <w:r>
        <w:rPr>
          <w:rFonts w:ascii="SimSun" w:eastAsia="SimSun" w:hAnsi="SimSun" w:cs="SimSun"/>
          <w:spacing w:val="8"/>
          <w:position w:val="16"/>
        </w:rPr>
        <w:t>）</w:t>
      </w:r>
      <w:r>
        <w:rPr>
          <w:rFonts w:ascii="SimSun" w:eastAsia="SimSun" w:hAnsi="SimSun" w:cs="SimSun"/>
          <w:spacing w:val="7"/>
          <w:position w:val="16"/>
        </w:rPr>
        <w:t>的质量，单位为克每立方米（</w:t>
      </w:r>
      <w:r>
        <w:rPr>
          <w:spacing w:val="7"/>
          <w:position w:val="16"/>
        </w:rPr>
        <w:t>g/m</w:t>
      </w:r>
      <w:r>
        <w:rPr>
          <w:spacing w:val="7"/>
          <w:position w:val="22"/>
          <w:sz w:val="13"/>
          <w:szCs w:val="13"/>
        </w:rPr>
        <w:t xml:space="preserve">3 </w:t>
      </w:r>
      <w:r>
        <w:rPr>
          <w:rFonts w:ascii="SimSun" w:eastAsia="SimSun" w:hAnsi="SimSun" w:cs="SimSun"/>
          <w:spacing w:val="7"/>
          <w:position w:val="16"/>
        </w:rPr>
        <w:t>）。</w:t>
      </w:r>
    </w:p>
    <w:p>
      <w:pPr>
        <w:spacing w:line="191" w:lineRule="auto"/>
        <w:ind w:left="1426"/>
        <w:rPr>
          <w:rFonts w:ascii="SimHei" w:eastAsia="SimHei" w:hAnsi="SimHei" w:cs="SimHei"/>
          <w:sz w:val="20"/>
          <w:szCs w:val="20"/>
        </w:rPr>
      </w:pPr>
      <w:r>
        <w:rPr>
          <w:rFonts w:ascii="SimHei" w:eastAsia="SimHei" w:hAnsi="SimHei" w:cs="SimHei"/>
          <w:spacing w:val="2"/>
          <w:sz w:val="20"/>
          <w:szCs w:val="20"/>
        </w:rPr>
        <w:t>3.6</w:t>
      </w:r>
    </w:p>
    <w:p>
      <w:pPr>
        <w:pStyle w:val="BodyText"/>
        <w:spacing w:before="156" w:line="221" w:lineRule="auto"/>
        <w:ind w:left="1851"/>
      </w:pPr>
      <w:r>
        <w:rPr>
          <w:rFonts w:ascii="SimHei" w:eastAsia="SimHei" w:hAnsi="SimHei" w:cs="SimHei"/>
          <w:spacing w:val="16"/>
        </w:rPr>
        <w:t>喷射滞后时间</w:t>
      </w:r>
      <w:r>
        <w:rPr>
          <w:rFonts w:ascii="SimHei" w:eastAsia="SimHei" w:hAnsi="SimHei" w:cs="SimHei"/>
          <w:spacing w:val="16"/>
        </w:rPr>
        <w:t xml:space="preserve"> </w:t>
      </w:r>
      <w:r>
        <w:rPr>
          <w:b/>
          <w:bCs/>
        </w:rPr>
        <w:t>discharge</w:t>
      </w:r>
      <w:r>
        <w:rPr>
          <w:b/>
          <w:bCs/>
          <w:spacing w:val="16"/>
        </w:rPr>
        <w:t xml:space="preserve"> </w:t>
      </w:r>
      <w:r>
        <w:rPr>
          <w:b/>
          <w:bCs/>
        </w:rPr>
        <w:t>lagging</w:t>
      </w:r>
      <w:r>
        <w:rPr>
          <w:b/>
          <w:bCs/>
          <w:spacing w:val="16"/>
        </w:rPr>
        <w:t xml:space="preserve"> </w:t>
      </w:r>
      <w:r>
        <w:rPr>
          <w:b/>
          <w:bCs/>
        </w:rPr>
        <w:t>time</w:t>
      </w:r>
    </w:p>
    <w:p>
      <w:pPr>
        <w:pStyle w:val="BodyText"/>
        <w:spacing w:before="31" w:line="422" w:lineRule="exact"/>
        <w:ind w:left="1880"/>
        <w:rPr>
          <w:rFonts w:ascii="SimSun" w:eastAsia="SimSun" w:hAnsi="SimSun" w:cs="SimSun"/>
        </w:rPr>
      </w:pPr>
      <w:r>
        <w:rPr>
          <w:rFonts w:ascii="SimSun" w:eastAsia="SimSun" w:hAnsi="SimSun" w:cs="SimSun"/>
          <w:spacing w:val="7"/>
          <w:position w:val="16"/>
        </w:rPr>
        <w:t>自灭火装置接收启动信号到喷口开始喷出热气溶胶灭火剂（</w:t>
      </w:r>
      <w:r>
        <w:rPr>
          <w:spacing w:val="7"/>
          <w:position w:val="16"/>
        </w:rPr>
        <w:t>3.</w:t>
      </w:r>
      <w:r>
        <w:rPr>
          <w:spacing w:val="-23"/>
          <w:position w:val="16"/>
        </w:rPr>
        <w:t xml:space="preserve"> </w:t>
      </w:r>
      <w:r>
        <w:rPr>
          <w:spacing w:val="7"/>
          <w:position w:val="16"/>
        </w:rPr>
        <w:t>1</w:t>
      </w:r>
      <w:r>
        <w:rPr>
          <w:rFonts w:ascii="SimSun" w:eastAsia="SimSun" w:hAnsi="SimSun" w:cs="SimSun"/>
          <w:spacing w:val="7"/>
          <w:position w:val="16"/>
        </w:rPr>
        <w:t>）的时间。</w:t>
      </w:r>
    </w:p>
    <w:p>
      <w:pPr>
        <w:spacing w:line="191" w:lineRule="auto"/>
        <w:ind w:left="1426"/>
        <w:rPr>
          <w:rFonts w:ascii="SimHei" w:eastAsia="SimHei" w:hAnsi="SimHei" w:cs="SimHei"/>
          <w:sz w:val="20"/>
          <w:szCs w:val="20"/>
        </w:rPr>
      </w:pPr>
      <w:r>
        <w:rPr>
          <w:rFonts w:ascii="SimHei" w:eastAsia="SimHei" w:hAnsi="SimHei" w:cs="SimHei"/>
          <w:spacing w:val="2"/>
          <w:sz w:val="20"/>
          <w:szCs w:val="20"/>
        </w:rPr>
        <w:t>3.7</w:t>
      </w:r>
    </w:p>
    <w:p>
      <w:pPr>
        <w:pStyle w:val="BodyText"/>
        <w:spacing w:before="156" w:line="221" w:lineRule="auto"/>
        <w:ind w:left="1851"/>
      </w:pPr>
      <w:r>
        <w:rPr>
          <w:rFonts w:ascii="SimHei" w:eastAsia="SimHei" w:hAnsi="SimHei" w:cs="SimHei"/>
          <w:spacing w:val="15"/>
        </w:rPr>
        <w:t>喷射时间</w:t>
      </w:r>
      <w:r>
        <w:rPr>
          <w:rFonts w:ascii="SimHei" w:eastAsia="SimHei" w:hAnsi="SimHei" w:cs="SimHei"/>
          <w:spacing w:val="15"/>
        </w:rPr>
        <w:t xml:space="preserve"> </w:t>
      </w:r>
      <w:r>
        <w:rPr>
          <w:b/>
          <w:bCs/>
        </w:rPr>
        <w:t>discharge</w:t>
      </w:r>
      <w:r>
        <w:rPr>
          <w:b/>
          <w:bCs/>
          <w:spacing w:val="15"/>
        </w:rPr>
        <w:t xml:space="preserve"> </w:t>
      </w:r>
      <w:r>
        <w:rPr>
          <w:b/>
          <w:bCs/>
        </w:rPr>
        <w:t>time</w:t>
      </w:r>
    </w:p>
    <w:p>
      <w:pPr>
        <w:pStyle w:val="BodyText"/>
        <w:spacing w:before="32" w:line="424" w:lineRule="exact"/>
        <w:ind w:left="1850"/>
        <w:rPr>
          <w:rFonts w:ascii="SimSun" w:eastAsia="SimSun" w:hAnsi="SimSun" w:cs="SimSun"/>
        </w:rPr>
      </w:pPr>
      <w:r>
        <w:rPr>
          <w:rFonts w:ascii="SimSun" w:eastAsia="SimSun" w:hAnsi="SimSun" w:cs="SimSun"/>
          <w:spacing w:val="7"/>
          <w:position w:val="16"/>
        </w:rPr>
        <w:t>热气溶胶灭火剂（</w:t>
      </w:r>
      <w:r>
        <w:rPr>
          <w:spacing w:val="7"/>
          <w:position w:val="16"/>
        </w:rPr>
        <w:t>3.</w:t>
      </w:r>
      <w:r>
        <w:rPr>
          <w:spacing w:val="-11"/>
          <w:position w:val="16"/>
        </w:rPr>
        <w:t xml:space="preserve"> </w:t>
      </w:r>
      <w:r>
        <w:rPr>
          <w:spacing w:val="7"/>
          <w:position w:val="16"/>
        </w:rPr>
        <w:t>1</w:t>
      </w:r>
      <w:r>
        <w:rPr>
          <w:rFonts w:ascii="SimSun" w:eastAsia="SimSun" w:hAnsi="SimSun" w:cs="SimSun"/>
          <w:spacing w:val="7"/>
          <w:position w:val="16"/>
        </w:rPr>
        <w:t>）从喷口开始喷出到停止喷出的时间。</w:t>
      </w:r>
    </w:p>
    <w:p>
      <w:pPr>
        <w:spacing w:line="191" w:lineRule="auto"/>
        <w:ind w:left="1426"/>
        <w:rPr>
          <w:rFonts w:ascii="SimHei" w:eastAsia="SimHei" w:hAnsi="SimHei" w:cs="SimHei"/>
          <w:sz w:val="20"/>
          <w:szCs w:val="20"/>
        </w:rPr>
      </w:pPr>
      <w:r>
        <w:rPr>
          <w:rFonts w:ascii="SimHei" w:eastAsia="SimHei" w:hAnsi="SimHei" w:cs="SimHei"/>
          <w:spacing w:val="2"/>
          <w:sz w:val="20"/>
          <w:szCs w:val="20"/>
        </w:rPr>
        <w:t>3.8</w:t>
      </w:r>
    </w:p>
    <w:p>
      <w:pPr>
        <w:pStyle w:val="BodyText"/>
        <w:spacing w:before="154" w:line="221" w:lineRule="auto"/>
        <w:ind w:left="1848"/>
      </w:pPr>
      <w:r>
        <w:rPr>
          <w:rFonts w:ascii="SimHei" w:eastAsia="SimHei" w:hAnsi="SimHei" w:cs="SimHei"/>
          <w:spacing w:val="18"/>
        </w:rPr>
        <w:t>灭火时间</w:t>
      </w:r>
      <w:r>
        <w:rPr>
          <w:rFonts w:ascii="SimHei" w:eastAsia="SimHei" w:hAnsi="SimHei" w:cs="SimHei"/>
          <w:spacing w:val="18"/>
        </w:rPr>
        <w:t xml:space="preserve"> </w:t>
      </w:r>
      <w:r>
        <w:rPr>
          <w:b/>
          <w:bCs/>
        </w:rPr>
        <w:t>extinguishing</w:t>
      </w:r>
      <w:r>
        <w:rPr>
          <w:b/>
          <w:bCs/>
          <w:spacing w:val="18"/>
        </w:rPr>
        <w:t xml:space="preserve"> </w:t>
      </w:r>
      <w:r>
        <w:rPr>
          <w:b/>
          <w:bCs/>
        </w:rPr>
        <w:t>time</w:t>
      </w:r>
    </w:p>
    <w:p>
      <w:pPr>
        <w:pStyle w:val="BodyText"/>
        <w:spacing w:before="34" w:line="422" w:lineRule="exact"/>
        <w:ind w:left="1850"/>
        <w:rPr>
          <w:rFonts w:ascii="SimSun" w:eastAsia="SimSun" w:hAnsi="SimSun" w:cs="SimSun"/>
        </w:rPr>
      </w:pPr>
      <w:r>
        <w:rPr>
          <w:rFonts w:ascii="SimSun" w:eastAsia="SimSun" w:hAnsi="SimSun" w:cs="SimSun"/>
          <w:spacing w:val="8"/>
          <w:position w:val="16"/>
        </w:rPr>
        <w:t>热气溶胶灭火剂（</w:t>
      </w:r>
      <w:r>
        <w:rPr>
          <w:spacing w:val="8"/>
          <w:position w:val="16"/>
        </w:rPr>
        <w:t>3.</w:t>
      </w:r>
      <w:r>
        <w:rPr>
          <w:spacing w:val="-25"/>
          <w:position w:val="16"/>
        </w:rPr>
        <w:t xml:space="preserve"> </w:t>
      </w:r>
      <w:r>
        <w:rPr>
          <w:spacing w:val="8"/>
          <w:position w:val="16"/>
        </w:rPr>
        <w:t>1</w:t>
      </w:r>
      <w:r>
        <w:rPr>
          <w:rFonts w:ascii="SimSun" w:eastAsia="SimSun" w:hAnsi="SimSun" w:cs="SimSun"/>
          <w:spacing w:val="8"/>
          <w:position w:val="16"/>
        </w:rPr>
        <w:t>）从喷口喷出开始</w:t>
      </w:r>
      <w:r>
        <w:rPr>
          <w:rFonts w:ascii="SimSun" w:eastAsia="SimSun" w:hAnsi="SimSun" w:cs="SimSun"/>
          <w:spacing w:val="7"/>
          <w:position w:val="16"/>
        </w:rPr>
        <w:t>至明火被扑灭的时间。</w:t>
      </w:r>
    </w:p>
    <w:p>
      <w:pPr>
        <w:spacing w:line="191" w:lineRule="auto"/>
        <w:ind w:left="1426"/>
        <w:rPr>
          <w:rFonts w:ascii="SimHei" w:eastAsia="SimHei" w:hAnsi="SimHei" w:cs="SimHei"/>
          <w:sz w:val="20"/>
          <w:szCs w:val="20"/>
        </w:rPr>
      </w:pPr>
      <w:r>
        <w:rPr>
          <w:rFonts w:ascii="SimHei" w:eastAsia="SimHei" w:hAnsi="SimHei" w:cs="SimHei"/>
          <w:spacing w:val="2"/>
          <w:sz w:val="20"/>
          <w:szCs w:val="20"/>
        </w:rPr>
        <w:t>3.9</w:t>
      </w:r>
    </w:p>
    <w:p>
      <w:pPr>
        <w:pStyle w:val="BodyText"/>
        <w:spacing w:before="156" w:line="221" w:lineRule="auto"/>
        <w:ind w:left="1845"/>
      </w:pPr>
      <w:r>
        <w:rPr>
          <w:rFonts w:ascii="SimHei" w:eastAsia="SimHei" w:hAnsi="SimHei" w:cs="SimHei"/>
          <w:spacing w:val="15"/>
        </w:rPr>
        <w:t>冷却剂（装置）</w:t>
      </w:r>
      <w:r>
        <w:rPr>
          <w:rFonts w:ascii="SimHei" w:eastAsia="SimHei" w:hAnsi="SimHei" w:cs="SimHei"/>
          <w:spacing w:val="15"/>
        </w:rPr>
        <w:t xml:space="preserve"> </w:t>
      </w:r>
      <w:r>
        <w:rPr>
          <w:b/>
          <w:bCs/>
        </w:rPr>
        <w:t>coolant</w:t>
      </w:r>
      <w:r>
        <w:rPr>
          <w:b/>
          <w:bCs/>
          <w:spacing w:val="15"/>
        </w:rPr>
        <w:t xml:space="preserve"> (</w:t>
      </w:r>
      <w:r>
        <w:rPr>
          <w:b/>
          <w:bCs/>
        </w:rPr>
        <w:t>cooling</w:t>
      </w:r>
      <w:r>
        <w:rPr>
          <w:b/>
          <w:bCs/>
          <w:spacing w:val="16"/>
          <w:w w:val="101"/>
        </w:rPr>
        <w:t xml:space="preserve"> </w:t>
      </w:r>
      <w:r>
        <w:rPr>
          <w:b/>
          <w:bCs/>
        </w:rPr>
        <w:t>equipment</w:t>
      </w:r>
      <w:r>
        <w:rPr>
          <w:b/>
          <w:bCs/>
          <w:spacing w:val="15"/>
        </w:rPr>
        <w:t>)</w:t>
      </w:r>
    </w:p>
    <w:p>
      <w:pPr>
        <w:pStyle w:val="BodyText"/>
        <w:spacing w:before="32" w:line="424" w:lineRule="exact"/>
        <w:ind w:left="1850"/>
        <w:rPr>
          <w:rFonts w:ascii="SimSun" w:eastAsia="SimSun" w:hAnsi="SimSun" w:cs="SimSun"/>
        </w:rPr>
      </w:pPr>
      <w:r>
        <w:rPr>
          <w:rFonts w:ascii="SimSun" w:eastAsia="SimSun" w:hAnsi="SimSun" w:cs="SimSun"/>
          <w:spacing w:val="8"/>
          <w:position w:val="16"/>
        </w:rPr>
        <w:t>安装在灭火装置内部，在热气溶胶灭火剂（</w:t>
      </w:r>
      <w:r>
        <w:rPr>
          <w:spacing w:val="8"/>
          <w:position w:val="16"/>
        </w:rPr>
        <w:t>3.</w:t>
      </w:r>
      <w:r>
        <w:rPr>
          <w:spacing w:val="-7"/>
          <w:position w:val="16"/>
        </w:rPr>
        <w:t xml:space="preserve"> </w:t>
      </w:r>
      <w:r>
        <w:rPr>
          <w:spacing w:val="8"/>
          <w:position w:val="16"/>
        </w:rPr>
        <w:t>1</w:t>
      </w:r>
      <w:r>
        <w:rPr>
          <w:rFonts w:ascii="SimSun" w:eastAsia="SimSun" w:hAnsi="SimSun" w:cs="SimSun"/>
          <w:spacing w:val="8"/>
          <w:position w:val="16"/>
        </w:rPr>
        <w:t>）通过喷口之前有效地降低其温度的介质或装置。</w:t>
      </w:r>
    </w:p>
    <w:p>
      <w:pPr>
        <w:spacing w:line="191" w:lineRule="auto"/>
        <w:ind w:left="1426"/>
        <w:rPr>
          <w:rFonts w:ascii="SimHei" w:eastAsia="SimHei" w:hAnsi="SimHei" w:cs="SimHei"/>
          <w:sz w:val="20"/>
          <w:szCs w:val="20"/>
        </w:rPr>
      </w:pPr>
      <w:r>
        <w:rPr>
          <w:rFonts w:ascii="SimHei" w:eastAsia="SimHei" w:hAnsi="SimHei" w:cs="SimHei"/>
          <w:spacing w:val="3"/>
          <w:sz w:val="20"/>
          <w:szCs w:val="20"/>
        </w:rPr>
        <w:t>3.10</w:t>
      </w:r>
    </w:p>
    <w:p>
      <w:pPr>
        <w:pStyle w:val="BodyText"/>
        <w:spacing w:before="153" w:line="231" w:lineRule="auto"/>
        <w:ind w:left="1848"/>
      </w:pPr>
      <w:r>
        <w:rPr>
          <w:rFonts w:ascii="SimHei" w:eastAsia="SimHei" w:hAnsi="SimHei" w:cs="SimHei"/>
          <w:spacing w:val="20"/>
        </w:rPr>
        <w:t>热间距</w:t>
      </w:r>
      <w:r>
        <w:rPr>
          <w:rFonts w:ascii="SimHei" w:eastAsia="SimHei" w:hAnsi="SimHei" w:cs="SimHei"/>
          <w:spacing w:val="20"/>
        </w:rPr>
        <w:t xml:space="preserve"> </w:t>
      </w:r>
      <w:r>
        <w:rPr>
          <w:b/>
          <w:bCs/>
        </w:rPr>
        <w:t>thermal</w:t>
      </w:r>
      <w:r>
        <w:rPr>
          <w:b/>
          <w:bCs/>
          <w:spacing w:val="20"/>
        </w:rPr>
        <w:t xml:space="preserve"> </w:t>
      </w:r>
      <w:r>
        <w:rPr>
          <w:b/>
          <w:bCs/>
        </w:rPr>
        <w:t>clearance</w:t>
      </w:r>
    </w:p>
    <w:p>
      <w:pPr>
        <w:pStyle w:val="BodyText"/>
        <w:spacing w:before="24" w:line="239" w:lineRule="auto"/>
        <w:ind w:left="1432" w:right="1134" w:firstLine="417"/>
        <w:rPr>
          <w:rFonts w:ascii="SimSun" w:eastAsia="SimSun" w:hAnsi="SimSun" w:cs="SimSun"/>
        </w:rPr>
      </w:pPr>
      <w:r>
        <w:rPr>
          <w:rFonts w:ascii="SimSun" w:eastAsia="SimSun" w:hAnsi="SimSun" w:cs="SimSun"/>
          <w:spacing w:val="8"/>
        </w:rPr>
        <w:t>灭火装置在喷放热气溶胶灭火剂（</w:t>
      </w:r>
      <w:r>
        <w:rPr>
          <w:spacing w:val="8"/>
        </w:rPr>
        <w:t>3.</w:t>
      </w:r>
      <w:r>
        <w:rPr>
          <w:spacing w:val="-23"/>
        </w:rPr>
        <w:t xml:space="preserve"> </w:t>
      </w:r>
      <w:r>
        <w:rPr>
          <w:spacing w:val="8"/>
        </w:rPr>
        <w:t>1</w:t>
      </w:r>
      <w:r>
        <w:rPr>
          <w:rFonts w:ascii="SimSun" w:eastAsia="SimSun" w:hAnsi="SimSun" w:cs="SimSun"/>
          <w:spacing w:val="8"/>
        </w:rPr>
        <w:t>）过程中，喷口与灭火装置喷出的热气溶胶灭火剂（</w:t>
      </w:r>
      <w:r>
        <w:rPr>
          <w:spacing w:val="8"/>
        </w:rPr>
        <w:t>3.</w:t>
      </w:r>
      <w:r>
        <w:rPr>
          <w:spacing w:val="-25"/>
        </w:rPr>
        <w:t xml:space="preserve"> </w:t>
      </w:r>
      <w:r>
        <w:rPr>
          <w:spacing w:val="8"/>
        </w:rPr>
        <w:t>1</w:t>
      </w:r>
      <w:r>
        <w:rPr>
          <w:rFonts w:ascii="SimSun" w:eastAsia="SimSun" w:hAnsi="SimSun" w:cs="SimSun"/>
          <w:spacing w:val="8"/>
        </w:rPr>
        <w:t>）达</w:t>
      </w:r>
      <w:r>
        <w:rPr>
          <w:rFonts w:ascii="SimSun" w:eastAsia="SimSun" w:hAnsi="SimSun" w:cs="SimSun"/>
        </w:rPr>
        <w:t xml:space="preserve"> </w:t>
      </w:r>
      <w:r>
        <w:rPr>
          <w:rFonts w:ascii="SimSun" w:eastAsia="SimSun" w:hAnsi="SimSun" w:cs="SimSun"/>
          <w:spacing w:val="8"/>
        </w:rPr>
        <w:t>到规定温度点之间的最远距离。</w:t>
      </w:r>
    </w:p>
    <w:p>
      <w:pPr>
        <w:spacing w:before="178" w:line="191" w:lineRule="auto"/>
        <w:ind w:left="1426"/>
        <w:rPr>
          <w:rFonts w:ascii="SimHei" w:eastAsia="SimHei" w:hAnsi="SimHei" w:cs="SimHei"/>
          <w:sz w:val="20"/>
          <w:szCs w:val="20"/>
        </w:rPr>
      </w:pPr>
      <w:r>
        <w:rPr>
          <w:rFonts w:ascii="SimHei" w:eastAsia="SimHei" w:hAnsi="SimHei" w:cs="SimHei"/>
          <w:spacing w:val="3"/>
          <w:sz w:val="20"/>
          <w:szCs w:val="20"/>
        </w:rPr>
        <w:t>3.11</w:t>
      </w:r>
    </w:p>
    <w:p>
      <w:pPr>
        <w:pStyle w:val="BodyText"/>
        <w:spacing w:before="153" w:line="221" w:lineRule="auto"/>
        <w:ind w:left="1851"/>
      </w:pPr>
      <w:r>
        <w:rPr>
          <w:rFonts w:ascii="SimHei" w:eastAsia="SimHei" w:hAnsi="SimHei" w:cs="SimHei"/>
          <w:spacing w:val="18"/>
        </w:rPr>
        <w:t>喷口温度</w:t>
      </w:r>
      <w:r>
        <w:rPr>
          <w:rFonts w:ascii="SimHei" w:eastAsia="SimHei" w:hAnsi="SimHei" w:cs="SimHei"/>
          <w:spacing w:val="18"/>
        </w:rPr>
        <w:t xml:space="preserve"> </w:t>
      </w:r>
      <w:r>
        <w:rPr>
          <w:b/>
          <w:bCs/>
        </w:rPr>
        <w:t>outlet</w:t>
      </w:r>
      <w:r>
        <w:rPr>
          <w:b/>
          <w:bCs/>
          <w:spacing w:val="18"/>
        </w:rPr>
        <w:t xml:space="preserve"> </w:t>
      </w:r>
      <w:r>
        <w:rPr>
          <w:b/>
          <w:bCs/>
        </w:rPr>
        <w:t>temperature</w:t>
      </w:r>
    </w:p>
    <w:p>
      <w:pPr>
        <w:pStyle w:val="BodyText"/>
        <w:spacing w:before="32" w:line="424" w:lineRule="exact"/>
        <w:ind w:left="1849"/>
        <w:rPr>
          <w:rFonts w:ascii="SimSun" w:eastAsia="SimSun" w:hAnsi="SimSun" w:cs="SimSun"/>
        </w:rPr>
      </w:pPr>
      <w:r>
        <w:rPr>
          <w:rFonts w:ascii="SimSun" w:eastAsia="SimSun" w:hAnsi="SimSun" w:cs="SimSun"/>
          <w:spacing w:val="8"/>
          <w:position w:val="16"/>
        </w:rPr>
        <w:t>灭火装置在喷放热气溶胶灭火剂（</w:t>
      </w:r>
      <w:r>
        <w:rPr>
          <w:spacing w:val="8"/>
          <w:position w:val="16"/>
        </w:rPr>
        <w:t>3.</w:t>
      </w:r>
      <w:r>
        <w:rPr>
          <w:spacing w:val="-17"/>
          <w:position w:val="16"/>
        </w:rPr>
        <w:t xml:space="preserve"> </w:t>
      </w:r>
      <w:r>
        <w:rPr>
          <w:spacing w:val="8"/>
          <w:position w:val="16"/>
        </w:rPr>
        <w:t>1</w:t>
      </w:r>
      <w:r>
        <w:rPr>
          <w:rFonts w:ascii="SimSun" w:eastAsia="SimSun" w:hAnsi="SimSun" w:cs="SimSun"/>
          <w:spacing w:val="8"/>
          <w:position w:val="16"/>
        </w:rPr>
        <w:t>）过程中，距喷口外沿</w:t>
      </w:r>
      <w:r>
        <w:rPr>
          <w:spacing w:val="8"/>
          <w:position w:val="16"/>
        </w:rPr>
        <w:t xml:space="preserve">5 </w:t>
      </w:r>
      <w:r>
        <w:rPr>
          <w:position w:val="16"/>
        </w:rPr>
        <w:t>mm</w:t>
      </w:r>
      <w:r>
        <w:rPr>
          <w:rFonts w:ascii="SimSun" w:eastAsia="SimSun" w:hAnsi="SimSun" w:cs="SimSun"/>
          <w:spacing w:val="8"/>
          <w:position w:val="16"/>
        </w:rPr>
        <w:t>处的最高温度。</w:t>
      </w:r>
    </w:p>
    <w:p>
      <w:pPr>
        <w:spacing w:line="191" w:lineRule="auto"/>
        <w:ind w:left="1426"/>
        <w:rPr>
          <w:rFonts w:ascii="SimHei" w:eastAsia="SimHei" w:hAnsi="SimHei" w:cs="SimHei"/>
          <w:sz w:val="20"/>
          <w:szCs w:val="20"/>
        </w:rPr>
      </w:pPr>
      <w:r>
        <w:rPr>
          <w:rFonts w:ascii="SimHei" w:eastAsia="SimHei" w:hAnsi="SimHei" w:cs="SimHei"/>
          <w:spacing w:val="3"/>
          <w:sz w:val="20"/>
          <w:szCs w:val="20"/>
        </w:rPr>
        <w:t>3.12</w:t>
      </w:r>
    </w:p>
    <w:p>
      <w:pPr>
        <w:pStyle w:val="BodyText"/>
        <w:spacing w:before="154" w:line="274" w:lineRule="exact"/>
        <w:ind w:left="1859"/>
      </w:pPr>
      <w:r>
        <w:rPr>
          <w:rFonts w:ascii="SimHei" w:eastAsia="SimHei" w:hAnsi="SimHei" w:cs="SimHei"/>
          <w:spacing w:val="23"/>
          <w:position w:val="5"/>
        </w:rPr>
        <w:t>限温型灭火装置</w:t>
      </w:r>
      <w:r>
        <w:rPr>
          <w:rFonts w:ascii="SimHei" w:eastAsia="SimHei" w:hAnsi="SimHei" w:cs="SimHei"/>
          <w:spacing w:val="23"/>
          <w:position w:val="5"/>
        </w:rPr>
        <w:t xml:space="preserve"> </w:t>
      </w:r>
      <w:r>
        <w:rPr>
          <w:b/>
          <w:bCs/>
          <w:position w:val="5"/>
        </w:rPr>
        <w:t>temperature</w:t>
      </w:r>
      <w:r>
        <w:rPr>
          <w:b/>
          <w:bCs/>
          <w:spacing w:val="23"/>
          <w:position w:val="5"/>
        </w:rPr>
        <w:t>-</w:t>
      </w:r>
      <w:r>
        <w:rPr>
          <w:b/>
          <w:bCs/>
          <w:position w:val="5"/>
        </w:rPr>
        <w:t>restricted</w:t>
      </w:r>
      <w:r>
        <w:rPr>
          <w:b/>
          <w:bCs/>
          <w:spacing w:val="23"/>
          <w:position w:val="5"/>
        </w:rPr>
        <w:t xml:space="preserve"> </w:t>
      </w:r>
      <w:r>
        <w:rPr>
          <w:b/>
          <w:bCs/>
          <w:position w:val="5"/>
        </w:rPr>
        <w:t>extinguishing</w:t>
      </w:r>
      <w:r>
        <w:rPr>
          <w:b/>
          <w:bCs/>
          <w:spacing w:val="23"/>
          <w:position w:val="5"/>
        </w:rPr>
        <w:t xml:space="preserve"> </w:t>
      </w:r>
      <w:r>
        <w:rPr>
          <w:b/>
          <w:bCs/>
          <w:position w:val="5"/>
        </w:rPr>
        <w:t>equipment</w:t>
      </w:r>
    </w:p>
    <w:p>
      <w:pPr>
        <w:spacing w:line="227" w:lineRule="auto"/>
        <w:ind w:left="1845"/>
        <w:rPr>
          <w:rFonts w:ascii="SimSun" w:eastAsia="SimSun" w:hAnsi="SimSun" w:cs="SimSun"/>
          <w:sz w:val="20"/>
          <w:szCs w:val="20"/>
        </w:rPr>
      </w:pPr>
      <w:r>
        <w:rPr>
          <w:rFonts w:ascii="SimSun" w:eastAsia="SimSun" w:hAnsi="SimSun" w:cs="SimSun"/>
          <w:spacing w:val="8"/>
          <w:sz w:val="20"/>
          <w:szCs w:val="20"/>
        </w:rPr>
        <w:t>对喷口温度有限定要求的灭火装置。</w:t>
      </w:r>
    </w:p>
    <w:p>
      <w:pPr>
        <w:spacing w:before="178" w:line="191" w:lineRule="auto"/>
        <w:ind w:left="1426"/>
        <w:rPr>
          <w:rFonts w:ascii="SimHei" w:eastAsia="SimHei" w:hAnsi="SimHei" w:cs="SimHei"/>
          <w:sz w:val="20"/>
          <w:szCs w:val="20"/>
        </w:rPr>
      </w:pPr>
      <w:r>
        <w:rPr>
          <w:rFonts w:ascii="SimHei" w:eastAsia="SimHei" w:hAnsi="SimHei" w:cs="SimHei"/>
          <w:spacing w:val="3"/>
          <w:sz w:val="20"/>
          <w:szCs w:val="20"/>
        </w:rPr>
        <w:t>3.13</w:t>
      </w:r>
    </w:p>
    <w:p>
      <w:pPr>
        <w:pStyle w:val="BodyText"/>
        <w:spacing w:before="154" w:line="221" w:lineRule="auto"/>
        <w:ind w:left="1848"/>
      </w:pPr>
      <w:r>
        <w:rPr>
          <w:rFonts w:ascii="SimHei" w:eastAsia="SimHei" w:hAnsi="SimHei" w:cs="SimHei"/>
          <w:spacing w:val="16"/>
        </w:rPr>
        <w:t>热稳定性</w:t>
      </w:r>
      <w:r>
        <w:rPr>
          <w:rFonts w:ascii="SimHei" w:eastAsia="SimHei" w:hAnsi="SimHei" w:cs="SimHei"/>
          <w:spacing w:val="16"/>
        </w:rPr>
        <w:t xml:space="preserve"> </w:t>
      </w:r>
      <w:r>
        <w:rPr>
          <w:b/>
          <w:bCs/>
        </w:rPr>
        <w:t>thermal</w:t>
      </w:r>
      <w:r>
        <w:rPr>
          <w:b/>
          <w:bCs/>
          <w:spacing w:val="16"/>
        </w:rPr>
        <w:t xml:space="preserve"> </w:t>
      </w:r>
      <w:r>
        <w:rPr>
          <w:b/>
          <w:bCs/>
        </w:rPr>
        <w:t>stability</w:t>
      </w:r>
    </w:p>
    <w:p>
      <w:pPr>
        <w:pStyle w:val="BodyText"/>
        <w:spacing w:before="32"/>
        <w:ind w:left="1445" w:right="1137" w:firstLine="405"/>
        <w:rPr>
          <w:rFonts w:ascii="SimSun" w:eastAsia="SimSun" w:hAnsi="SimSun" w:cs="SimSun"/>
        </w:rPr>
        <w:sectPr>
          <w:headerReference w:type="default" r:id="rId8"/>
          <w:footerReference w:type="default" r:id="rId9"/>
          <w:pgSz w:w="11906" w:h="16839"/>
          <w:pgMar w:top="400" w:right="0" w:bottom="1308" w:left="0" w:header="0" w:footer="1129" w:gutter="0"/>
          <w:pgNumType w:start="3"/>
          <w:cols w:space="708"/>
        </w:sectPr>
      </w:pPr>
      <w:r>
        <w:rPr>
          <w:rFonts w:ascii="SimSun" w:eastAsia="SimSun" w:hAnsi="SimSun" w:cs="SimSun"/>
          <w:spacing w:val="11"/>
        </w:rPr>
        <w:t>热气溶胶灭火剂发生剂（</w:t>
      </w:r>
      <w:r>
        <w:rPr>
          <w:spacing w:val="11"/>
        </w:rPr>
        <w:t>3.2</w:t>
      </w:r>
      <w:r>
        <w:rPr>
          <w:rFonts w:ascii="SimSun" w:eastAsia="SimSun" w:hAnsi="SimSun" w:cs="SimSun"/>
          <w:spacing w:val="11"/>
        </w:rPr>
        <w:t>）经过一定条件的热老化试验</w:t>
      </w:r>
      <w:r>
        <w:rPr>
          <w:rFonts w:ascii="SimSun" w:eastAsia="SimSun" w:hAnsi="SimSun" w:cs="SimSun"/>
          <w:spacing w:val="10"/>
        </w:rPr>
        <w:t>后，物理、化学性能不发生超过允许范</w:t>
      </w:r>
      <w:r>
        <w:rPr>
          <w:rFonts w:ascii="SimSun" w:eastAsia="SimSun" w:hAnsi="SimSun" w:cs="SimSun"/>
        </w:rPr>
        <w:t xml:space="preserve"> </w:t>
      </w:r>
      <w:r>
        <w:rPr>
          <w:rFonts w:ascii="SimSun" w:eastAsia="SimSun" w:hAnsi="SimSun" w:cs="SimSun"/>
          <w:spacing w:val="4"/>
        </w:rPr>
        <w:t>围变化的能力。</w:t>
      </w:r>
    </w:p>
    <w:p>
      <w:pPr>
        <w:spacing w:before="264" w:line="229" w:lineRule="auto"/>
        <w:ind w:left="1420"/>
        <w:rPr>
          <w:rFonts w:ascii="SimHei" w:eastAsia="SimHei" w:hAnsi="SimHei" w:cs="SimHei"/>
          <w:sz w:val="20"/>
          <w:szCs w:val="20"/>
        </w:rPr>
      </w:pPr>
      <w:r>
        <w:rPr>
          <w:rFonts w:ascii="SimHei" w:eastAsia="SimHei" w:hAnsi="SimHei" w:cs="SimHei"/>
          <w:spacing w:val="2"/>
          <w:sz w:val="20"/>
          <w:szCs w:val="20"/>
        </w:rPr>
        <w:t>4</w:t>
      </w:r>
      <w:r>
        <w:rPr>
          <w:rFonts w:ascii="SimHei" w:eastAsia="SimHei" w:hAnsi="SimHei" w:cs="SimHei"/>
          <w:spacing w:val="11"/>
          <w:sz w:val="20"/>
          <w:szCs w:val="20"/>
        </w:rPr>
        <w:t xml:space="preserve">  </w:t>
      </w:r>
      <w:r>
        <w:rPr>
          <w:rFonts w:ascii="SimHei" w:eastAsia="SimHei" w:hAnsi="SimHei" w:cs="SimHei"/>
          <w:spacing w:val="2"/>
          <w:sz w:val="20"/>
          <w:szCs w:val="20"/>
        </w:rPr>
        <w:t>分类</w:t>
      </w:r>
    </w:p>
    <w:p>
      <w:pPr>
        <w:spacing w:before="265" w:line="228" w:lineRule="auto"/>
        <w:ind w:left="1420"/>
        <w:rPr>
          <w:rFonts w:ascii="SimSun" w:eastAsia="SimSun" w:hAnsi="SimSun" w:cs="SimSun"/>
          <w:sz w:val="20"/>
          <w:szCs w:val="20"/>
        </w:rPr>
      </w:pPr>
      <w:r>
        <w:rPr>
          <w:rFonts w:ascii="SimHei" w:eastAsia="SimHei" w:hAnsi="SimHei" w:cs="SimHei"/>
          <w:spacing w:val="7"/>
          <w:sz w:val="20"/>
          <w:szCs w:val="20"/>
        </w:rPr>
        <w:t>4.1</w:t>
      </w:r>
      <w:r>
        <w:rPr>
          <w:rFonts w:ascii="SimHei" w:eastAsia="SimHei" w:hAnsi="SimHei" w:cs="SimHei"/>
          <w:spacing w:val="7"/>
          <w:sz w:val="20"/>
          <w:szCs w:val="20"/>
        </w:rPr>
        <w:t xml:space="preserve">  </w:t>
      </w:r>
      <w:r>
        <w:rPr>
          <w:rFonts w:ascii="SimSun" w:eastAsia="SimSun" w:hAnsi="SimSun" w:cs="SimSun"/>
          <w:spacing w:val="7"/>
          <w:sz w:val="20"/>
          <w:szCs w:val="20"/>
        </w:rPr>
        <w:t>按灭火装置安装方式可分为：</w:t>
      </w:r>
    </w:p>
    <w:p>
      <w:pPr>
        <w:spacing w:before="25" w:line="273" w:lineRule="exact"/>
        <w:ind w:left="1852"/>
        <w:rPr>
          <w:rFonts w:ascii="SimSun" w:eastAsia="SimSun" w:hAnsi="SimSun" w:cs="SimSun"/>
          <w:sz w:val="20"/>
          <w:szCs w:val="20"/>
        </w:rPr>
      </w:pPr>
      <w:r>
        <w:rPr>
          <w:rFonts w:ascii="SimSun" w:eastAsia="SimSun" w:hAnsi="SimSun" w:cs="SimSun"/>
          <w:spacing w:val="7"/>
          <w:position w:val="4"/>
          <w:sz w:val="20"/>
          <w:szCs w:val="20"/>
        </w:rPr>
        <w:t>a)  落地式灭火装置；</w:t>
      </w:r>
    </w:p>
    <w:p>
      <w:pPr>
        <w:spacing w:before="1" w:line="227" w:lineRule="auto"/>
        <w:ind w:left="1847"/>
        <w:rPr>
          <w:rFonts w:ascii="SimSun" w:eastAsia="SimSun" w:hAnsi="SimSun" w:cs="SimSun"/>
          <w:sz w:val="20"/>
          <w:szCs w:val="20"/>
        </w:rPr>
      </w:pPr>
      <w:r>
        <w:rPr>
          <w:rFonts w:ascii="SimSun" w:eastAsia="SimSun" w:hAnsi="SimSun" w:cs="SimSun"/>
          <w:spacing w:val="6"/>
          <w:sz w:val="20"/>
          <w:szCs w:val="20"/>
        </w:rPr>
        <w:t>b)</w:t>
      </w:r>
      <w:r>
        <w:rPr>
          <w:rFonts w:ascii="SimSun" w:eastAsia="SimSun" w:hAnsi="SimSun" w:cs="SimSun"/>
          <w:spacing w:val="13"/>
          <w:sz w:val="20"/>
          <w:szCs w:val="20"/>
        </w:rPr>
        <w:t xml:space="preserve">  </w:t>
      </w:r>
      <w:r>
        <w:rPr>
          <w:rFonts w:ascii="SimSun" w:eastAsia="SimSun" w:hAnsi="SimSun" w:cs="SimSun"/>
          <w:spacing w:val="6"/>
          <w:sz w:val="20"/>
          <w:szCs w:val="20"/>
        </w:rPr>
        <w:t>悬挂式灭火装置。</w:t>
      </w:r>
    </w:p>
    <w:p>
      <w:pPr>
        <w:spacing w:before="25" w:line="273" w:lineRule="exact"/>
        <w:ind w:left="1420"/>
        <w:rPr>
          <w:rFonts w:ascii="SimSun" w:eastAsia="SimSun" w:hAnsi="SimSun" w:cs="SimSun"/>
          <w:sz w:val="20"/>
          <w:szCs w:val="20"/>
        </w:rPr>
      </w:pPr>
      <w:r>
        <w:rPr>
          <w:rFonts w:ascii="SimHei" w:eastAsia="SimHei" w:hAnsi="SimHei" w:cs="SimHei"/>
          <w:spacing w:val="8"/>
          <w:position w:val="4"/>
          <w:sz w:val="20"/>
          <w:szCs w:val="20"/>
        </w:rPr>
        <w:t>4.2</w:t>
      </w:r>
      <w:r>
        <w:rPr>
          <w:rFonts w:ascii="SimHei" w:eastAsia="SimHei" w:hAnsi="SimHei" w:cs="SimHei"/>
          <w:spacing w:val="8"/>
          <w:position w:val="4"/>
          <w:sz w:val="20"/>
          <w:szCs w:val="20"/>
        </w:rPr>
        <w:t xml:space="preserve">  </w:t>
      </w:r>
      <w:r>
        <w:rPr>
          <w:rFonts w:ascii="SimSun" w:eastAsia="SimSun" w:hAnsi="SimSun" w:cs="SimSun"/>
          <w:spacing w:val="8"/>
          <w:position w:val="4"/>
          <w:sz w:val="20"/>
          <w:szCs w:val="20"/>
        </w:rPr>
        <w:t>按灭火装置喷口温度限温类型可分为：</w:t>
      </w:r>
    </w:p>
    <w:p>
      <w:pPr>
        <w:spacing w:before="1" w:line="227" w:lineRule="auto"/>
        <w:ind w:left="1852"/>
        <w:rPr>
          <w:rFonts w:ascii="SimSun" w:eastAsia="SimSun" w:hAnsi="SimSun" w:cs="SimSun"/>
          <w:sz w:val="20"/>
          <w:szCs w:val="20"/>
        </w:rPr>
      </w:pPr>
      <w:r>
        <w:rPr>
          <w:rFonts w:ascii="SimSun" w:eastAsia="SimSun" w:hAnsi="SimSun" w:cs="SimSun"/>
          <w:spacing w:val="4"/>
          <w:sz w:val="20"/>
          <w:szCs w:val="20"/>
        </w:rPr>
        <w:t>a)</w:t>
      </w:r>
      <w:r>
        <w:rPr>
          <w:rFonts w:ascii="SimSun" w:eastAsia="SimSun" w:hAnsi="SimSun" w:cs="SimSun"/>
          <w:spacing w:val="21"/>
          <w:sz w:val="20"/>
          <w:szCs w:val="20"/>
        </w:rPr>
        <w:t xml:space="preserve">  </w:t>
      </w:r>
      <w:r>
        <w:rPr>
          <w:rFonts w:ascii="SimSun" w:eastAsia="SimSun" w:hAnsi="SimSun" w:cs="SimSun"/>
          <w:spacing w:val="4"/>
          <w:sz w:val="20"/>
          <w:szCs w:val="20"/>
        </w:rPr>
        <w:t>限温型灭火装置；</w:t>
      </w:r>
    </w:p>
    <w:p>
      <w:pPr>
        <w:spacing w:before="25" w:line="513" w:lineRule="exact"/>
        <w:ind w:left="1847"/>
        <w:rPr>
          <w:rFonts w:ascii="SimSun" w:eastAsia="SimSun" w:hAnsi="SimSun" w:cs="SimSun"/>
          <w:sz w:val="20"/>
          <w:szCs w:val="20"/>
        </w:rPr>
      </w:pPr>
      <w:r>
        <w:rPr>
          <w:rFonts w:ascii="SimSun" w:eastAsia="SimSun" w:hAnsi="SimSun" w:cs="SimSun"/>
          <w:spacing w:val="7"/>
          <w:position w:val="23"/>
          <w:sz w:val="20"/>
          <w:szCs w:val="20"/>
        </w:rPr>
        <w:t>b)  非限温型灭火装置。</w:t>
      </w:r>
    </w:p>
    <w:p>
      <w:pPr>
        <w:spacing w:line="229" w:lineRule="auto"/>
        <w:ind w:left="1421"/>
        <w:rPr>
          <w:rFonts w:ascii="SimHei" w:eastAsia="SimHei" w:hAnsi="SimHei" w:cs="SimHei"/>
          <w:sz w:val="20"/>
          <w:szCs w:val="20"/>
        </w:rPr>
      </w:pPr>
      <w:r>
        <w:rPr>
          <w:rFonts w:ascii="SimHei" w:eastAsia="SimHei" w:hAnsi="SimHei" w:cs="SimHei"/>
          <w:spacing w:val="5"/>
          <w:sz w:val="20"/>
          <w:szCs w:val="20"/>
        </w:rPr>
        <w:t>5</w:t>
      </w:r>
      <w:r>
        <w:rPr>
          <w:rFonts w:ascii="SimHei" w:eastAsia="SimHei" w:hAnsi="SimHei" w:cs="SimHei"/>
          <w:spacing w:val="11"/>
          <w:sz w:val="20"/>
          <w:szCs w:val="20"/>
        </w:rPr>
        <w:t xml:space="preserve">  </w:t>
      </w:r>
      <w:r>
        <w:rPr>
          <w:rFonts w:ascii="SimHei" w:eastAsia="SimHei" w:hAnsi="SimHei" w:cs="SimHei"/>
          <w:spacing w:val="5"/>
          <w:sz w:val="20"/>
          <w:szCs w:val="20"/>
        </w:rPr>
        <w:t>型号编制</w:t>
      </w:r>
    </w:p>
    <w:p>
      <w:pPr>
        <w:spacing w:line="229" w:lineRule="auto"/>
        <w:rPr>
          <w:rFonts w:ascii="SimHei" w:eastAsia="SimHei" w:hAnsi="SimHei" w:cs="SimHei"/>
          <w:sz w:val="20"/>
          <w:szCs w:val="20"/>
        </w:rPr>
        <w:sectPr>
          <w:headerReference w:type="default" r:id="rId10"/>
          <w:footerReference w:type="default" r:id="rId11"/>
          <w:type w:val="nextPage"/>
          <w:pgSz w:w="11906" w:h="16839"/>
          <w:pgMar w:top="400" w:right="0" w:bottom="1308" w:left="0" w:header="0" w:footer="1129" w:gutter="0"/>
          <w:pgNumType w:start="4"/>
          <w:cols w:space="708"/>
          <w:titlePg w:val="0"/>
        </w:sectPr>
      </w:pPr>
    </w:p>
    <w:p>
      <w:pPr>
        <w:spacing w:line="252" w:lineRule="auto"/>
        <w:rPr>
          <w:rFonts w:ascii="Arial"/>
          <w:sz w:val="21"/>
        </w:rPr>
      </w:pPr>
      <w:r>
        <w:drawing>
          <wp:anchor distT="0" distB="0" distL="0" distR="0" simplePos="0" relativeHeight="251664384" behindDoc="0" locked="0" layoutInCell="0" allowOverlap="1">
            <wp:simplePos x="0" y="0"/>
            <wp:positionH relativeFrom="page">
              <wp:posOffset>1233169</wp:posOffset>
            </wp:positionH>
            <wp:positionV relativeFrom="page">
              <wp:posOffset>1551292</wp:posOffset>
            </wp:positionV>
            <wp:extent cx="10160" cy="96268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2"/>
                    <a:stretch>
                      <a:fillRect/>
                    </a:stretch>
                  </pic:blipFill>
                  <pic:spPr>
                    <a:xfrm>
                      <a:off x="0" y="0"/>
                      <a:ext cx="10160" cy="962685"/>
                    </a:xfrm>
                    <a:prstGeom prst="rect">
                      <a:avLst/>
                    </a:prstGeom>
                  </pic:spPr>
                </pic:pic>
              </a:graphicData>
            </a:graphic>
          </wp:anchor>
        </w:drawing>
      </w:r>
      <w:r>
        <w:drawing>
          <wp:anchor distT="0" distB="0" distL="0" distR="0" simplePos="0" relativeHeight="251665408" behindDoc="0" locked="0" layoutInCell="0" allowOverlap="1">
            <wp:simplePos x="0" y="0"/>
            <wp:positionH relativeFrom="page">
              <wp:posOffset>1243330</wp:posOffset>
            </wp:positionH>
            <wp:positionV relativeFrom="page">
              <wp:posOffset>2522219</wp:posOffset>
            </wp:positionV>
            <wp:extent cx="1257299" cy="762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3"/>
                    <a:stretch>
                      <a:fillRect/>
                    </a:stretch>
                  </pic:blipFill>
                  <pic:spPr>
                    <a:xfrm>
                      <a:off x="0" y="0"/>
                      <a:ext cx="1257299" cy="7620"/>
                    </a:xfrm>
                    <a:prstGeom prst="rect">
                      <a:avLst/>
                    </a:prstGeom>
                  </pic:spPr>
                </pic:pic>
              </a:graphicData>
            </a:graphic>
          </wp:anchor>
        </w:drawing>
      </w:r>
      <w:r>
        <w:pict>
          <v:shape id="_x0000_s1025" style="width:7.45pt;height:0.5pt;margin-top:120.81pt;margin-left:116.4pt;mso-position-horizontal-relative:page;mso-position-vertical-relative:page;position:absolute;z-index:-251653120" coordorigin="0,0" coordsize="148,10" o:allowincell="f" path="m,4l148,4e" filled="f" strokecolor="black" strokeweight="0.48pt">
            <v:stroke joinstyle="bevel"/>
          </v:shape>
        </w:pict>
      </w:r>
      <w:r>
        <w:drawing>
          <wp:anchor distT="0" distB="0" distL="0" distR="0" simplePos="0" relativeHeight="251669504" behindDoc="0" locked="0" layoutInCell="0" allowOverlap="1">
            <wp:simplePos x="0" y="0"/>
            <wp:positionH relativeFrom="page">
              <wp:posOffset>1529715</wp:posOffset>
            </wp:positionH>
            <wp:positionV relativeFrom="page">
              <wp:posOffset>1551305</wp:posOffset>
            </wp:positionV>
            <wp:extent cx="7619" cy="801369"/>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4"/>
                    <a:stretch>
                      <a:fillRect/>
                    </a:stretch>
                  </pic:blipFill>
                  <pic:spPr>
                    <a:xfrm>
                      <a:off x="0" y="0"/>
                      <a:ext cx="7619" cy="801369"/>
                    </a:xfrm>
                    <a:prstGeom prst="rect">
                      <a:avLst/>
                    </a:prstGeom>
                  </pic:spPr>
                </pic:pic>
              </a:graphicData>
            </a:graphic>
          </wp:anchor>
        </w:drawing>
      </w:r>
      <w:r>
        <w:drawing>
          <wp:anchor distT="0" distB="0" distL="0" distR="0" simplePos="0" relativeHeight="251666432" behindDoc="0" locked="0" layoutInCell="0" allowOverlap="1">
            <wp:simplePos x="0" y="0"/>
            <wp:positionH relativeFrom="page">
              <wp:posOffset>1534160</wp:posOffset>
            </wp:positionH>
            <wp:positionV relativeFrom="page">
              <wp:posOffset>2338705</wp:posOffset>
            </wp:positionV>
            <wp:extent cx="960119" cy="7619"/>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5"/>
                    <a:stretch>
                      <a:fillRect/>
                    </a:stretch>
                  </pic:blipFill>
                  <pic:spPr>
                    <a:xfrm>
                      <a:off x="0" y="0"/>
                      <a:ext cx="960119" cy="7619"/>
                    </a:xfrm>
                    <a:prstGeom prst="rect">
                      <a:avLst/>
                    </a:prstGeom>
                  </pic:spPr>
                </pic:pic>
              </a:graphicData>
            </a:graphic>
          </wp:anchor>
        </w:drawing>
      </w:r>
      <w:r>
        <w:pict>
          <v:shape id="_x0000_s1026" style="width:7.6pt;height:0.5pt;margin-top:120.81pt;margin-left:126.6pt;mso-position-horizontal-relative:page;mso-position-vertical-relative:page;position:absolute;z-index:-251656192" coordorigin="0,0" coordsize="151,10" o:allowincell="f" path="m,4l151,4e" filled="f" strokecolor="black" strokeweight="0.48pt">
            <v:stroke joinstyle="bevel"/>
          </v:shape>
        </w:pict>
      </w:r>
      <w:r>
        <w:drawing>
          <wp:anchor distT="0" distB="0" distL="0" distR="0" simplePos="0" relativeHeight="251667456" behindDoc="0" locked="0" layoutInCell="0" allowOverlap="1">
            <wp:simplePos x="0" y="0"/>
            <wp:positionH relativeFrom="page">
              <wp:posOffset>1661794</wp:posOffset>
            </wp:positionH>
            <wp:positionV relativeFrom="page">
              <wp:posOffset>1551305</wp:posOffset>
            </wp:positionV>
            <wp:extent cx="7620" cy="626744"/>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6"/>
                    <a:stretch>
                      <a:fillRect/>
                    </a:stretch>
                  </pic:blipFill>
                  <pic:spPr>
                    <a:xfrm>
                      <a:off x="0" y="0"/>
                      <a:ext cx="7620" cy="626744"/>
                    </a:xfrm>
                    <a:prstGeom prst="rect">
                      <a:avLst/>
                    </a:prstGeom>
                  </pic:spPr>
                </pic:pic>
              </a:graphicData>
            </a:graphic>
          </wp:anchor>
        </w:drawing>
      </w:r>
      <w:r>
        <w:drawing>
          <wp:anchor distT="0" distB="0" distL="0" distR="0" simplePos="0" relativeHeight="251668480" behindDoc="0" locked="0" layoutInCell="0" allowOverlap="1">
            <wp:simplePos x="0" y="0"/>
            <wp:positionH relativeFrom="page">
              <wp:posOffset>1666239</wp:posOffset>
            </wp:positionH>
            <wp:positionV relativeFrom="page">
              <wp:posOffset>2164715</wp:posOffset>
            </wp:positionV>
            <wp:extent cx="828039" cy="7619"/>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7"/>
                    <a:stretch>
                      <a:fillRect/>
                    </a:stretch>
                  </pic:blipFill>
                  <pic:spPr>
                    <a:xfrm>
                      <a:off x="0" y="0"/>
                      <a:ext cx="828039" cy="7619"/>
                    </a:xfrm>
                    <a:prstGeom prst="rect">
                      <a:avLst/>
                    </a:prstGeom>
                  </pic:spPr>
                </pic:pic>
              </a:graphicData>
            </a:graphic>
          </wp:anchor>
        </w:drawing>
      </w:r>
      <w:r>
        <w:pict>
          <v:shape id="_x0000_s1027" style="width:7.6pt;height:0.5pt;margin-top:120.81pt;margin-left:136.8pt;mso-position-horizontal-relative:page;mso-position-vertical-relative:page;position:absolute;z-index:-251655168" coordorigin="0,0" coordsize="151,10" o:allowincell="f" path="m,4l151,4e" filled="f" strokecolor="black" strokeweight="0.48pt">
            <v:stroke joinstyle="bevel"/>
          </v:shape>
        </w:pict>
      </w:r>
      <w:r>
        <w:drawing>
          <wp:anchor distT="0" distB="0" distL="0" distR="0" simplePos="0" relativeHeight="251670528" behindDoc="0" locked="0" layoutInCell="0" allowOverlap="1">
            <wp:simplePos x="0" y="0"/>
            <wp:positionH relativeFrom="page">
              <wp:posOffset>1797685</wp:posOffset>
            </wp:positionH>
            <wp:positionV relativeFrom="page">
              <wp:posOffset>1551305</wp:posOffset>
            </wp:positionV>
            <wp:extent cx="7620" cy="453389"/>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8"/>
                    <a:stretch>
                      <a:fillRect/>
                    </a:stretch>
                  </pic:blipFill>
                  <pic:spPr>
                    <a:xfrm>
                      <a:off x="0" y="0"/>
                      <a:ext cx="7620" cy="453389"/>
                    </a:xfrm>
                    <a:prstGeom prst="rect">
                      <a:avLst/>
                    </a:prstGeom>
                  </pic:spPr>
                </pic:pic>
              </a:graphicData>
            </a:graphic>
          </wp:anchor>
        </w:drawing>
      </w:r>
      <w:r>
        <w:drawing>
          <wp:anchor distT="0" distB="0" distL="0" distR="0" simplePos="0" relativeHeight="251671552" behindDoc="0" locked="0" layoutInCell="0" allowOverlap="1">
            <wp:simplePos x="0" y="0"/>
            <wp:positionH relativeFrom="page">
              <wp:posOffset>1802129</wp:posOffset>
            </wp:positionH>
            <wp:positionV relativeFrom="page">
              <wp:posOffset>1985644</wp:posOffset>
            </wp:positionV>
            <wp:extent cx="692150" cy="762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9"/>
                    <a:stretch>
                      <a:fillRect/>
                    </a:stretch>
                  </pic:blipFill>
                  <pic:spPr>
                    <a:xfrm>
                      <a:off x="0" y="0"/>
                      <a:ext cx="692150" cy="7620"/>
                    </a:xfrm>
                    <a:prstGeom prst="rect">
                      <a:avLst/>
                    </a:prstGeom>
                  </pic:spPr>
                </pic:pic>
              </a:graphicData>
            </a:graphic>
          </wp:anchor>
        </w:drawing>
      </w:r>
      <w:r>
        <w:pict>
          <v:shape id="_x0000_s1028" style="width:7.6pt;height:0.5pt;margin-top:120.81pt;margin-left:147pt;mso-position-horizontal-relative:page;mso-position-vertical-relative:page;position:absolute;z-index:-251654144" coordorigin="0,0" coordsize="151,10" o:allowincell="f" path="m,4l151,4e" filled="f" strokecolor="black" strokeweight="0.48pt">
            <v:stroke joinstyle="bevel"/>
          </v:shape>
        </w:pict>
      </w:r>
      <w:r>
        <w:drawing>
          <wp:anchor distT="0" distB="0" distL="0" distR="0" simplePos="0" relativeHeight="251659264" behindDoc="1" locked="0" layoutInCell="0" allowOverlap="1">
            <wp:simplePos x="0" y="0"/>
            <wp:positionH relativeFrom="page">
              <wp:posOffset>1931669</wp:posOffset>
            </wp:positionH>
            <wp:positionV relativeFrom="page">
              <wp:posOffset>1543050</wp:posOffset>
            </wp:positionV>
            <wp:extent cx="7620" cy="293369"/>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0"/>
                    <a:stretch>
                      <a:fillRect/>
                    </a:stretch>
                  </pic:blipFill>
                  <pic:spPr>
                    <a:xfrm>
                      <a:off x="0" y="0"/>
                      <a:ext cx="7620" cy="293369"/>
                    </a:xfrm>
                    <a:prstGeom prst="rect">
                      <a:avLst/>
                    </a:prstGeom>
                  </pic:spPr>
                </pic:pic>
              </a:graphicData>
            </a:graphic>
          </wp:anchor>
        </w:drawing>
      </w:r>
      <w:r>
        <w:drawing>
          <wp:anchor distT="0" distB="0" distL="0" distR="0" simplePos="0" relativeHeight="251672576" behindDoc="0" locked="0" layoutInCell="0" allowOverlap="1">
            <wp:simplePos x="0" y="0"/>
            <wp:positionH relativeFrom="page">
              <wp:posOffset>1936750</wp:posOffset>
            </wp:positionH>
            <wp:positionV relativeFrom="page">
              <wp:posOffset>1819275</wp:posOffset>
            </wp:positionV>
            <wp:extent cx="548004" cy="7619"/>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1"/>
                    <a:stretch>
                      <a:fillRect/>
                    </a:stretch>
                  </pic:blipFill>
                  <pic:spPr>
                    <a:xfrm>
                      <a:off x="0" y="0"/>
                      <a:ext cx="548004" cy="7619"/>
                    </a:xfrm>
                    <a:prstGeom prst="rect">
                      <a:avLst/>
                    </a:prstGeom>
                  </pic:spPr>
                </pic:pic>
              </a:graphicData>
            </a:graphic>
          </wp:anchor>
        </w:drawing>
      </w:r>
      <w:r>
        <w:drawing>
          <wp:anchor distT="0" distB="0" distL="0" distR="0" simplePos="0" relativeHeight="251658240" behindDoc="1" locked="0" layoutInCell="0" allowOverlap="1">
            <wp:simplePos x="0" y="0"/>
            <wp:positionH relativeFrom="page">
              <wp:posOffset>2040255</wp:posOffset>
            </wp:positionH>
            <wp:positionV relativeFrom="page">
              <wp:posOffset>1534286</wp:posOffset>
            </wp:positionV>
            <wp:extent cx="433743" cy="126238"/>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2"/>
                    <a:stretch>
                      <a:fillRect/>
                    </a:stretch>
                  </pic:blipFill>
                  <pic:spPr>
                    <a:xfrm>
                      <a:off x="0" y="0"/>
                      <a:ext cx="433743" cy="126238"/>
                    </a:xfrm>
                    <a:prstGeom prst="rect">
                      <a:avLst/>
                    </a:prstGeom>
                  </pic:spPr>
                </pic:pic>
              </a:graphicData>
            </a:graphic>
          </wp:anchor>
        </w:drawing>
      </w: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65" w:line="190" w:lineRule="auto"/>
        <w:ind w:left="9514"/>
        <w:rPr>
          <w:rFonts w:ascii="SimHei" w:eastAsia="SimHei" w:hAnsi="SimHei" w:cs="SimHei"/>
          <w:sz w:val="20"/>
          <w:szCs w:val="20"/>
        </w:rPr>
      </w:pPr>
      <w:r>
        <w:rPr>
          <w:rFonts w:ascii="SimHei" w:eastAsia="SimHei" w:hAnsi="SimHei" w:cs="SimHei"/>
          <w:sz w:val="20"/>
          <w:szCs w:val="20"/>
        </w:rPr>
        <w:t>XF</w:t>
      </w:r>
      <w:r>
        <w:rPr>
          <w:rFonts w:ascii="SimHei" w:eastAsia="SimHei" w:hAnsi="SimHei" w:cs="SimHei"/>
          <w:spacing w:val="11"/>
          <w:sz w:val="20"/>
          <w:szCs w:val="20"/>
        </w:rPr>
        <w:t xml:space="preserve"> </w:t>
      </w:r>
      <w:r>
        <w:rPr>
          <w:rFonts w:ascii="SimHei" w:eastAsia="SimHei" w:hAnsi="SimHei" w:cs="SimHei"/>
          <w:spacing w:val="11"/>
          <w:sz w:val="20"/>
          <w:szCs w:val="20"/>
        </w:rPr>
        <w:t>499</w:t>
      </w:r>
      <w:r>
        <w:rPr>
          <w:rFonts w:ascii="SimSun" w:eastAsia="SimSun" w:hAnsi="SimSun" w:cs="SimSun"/>
          <w:spacing w:val="11"/>
          <w:sz w:val="20"/>
          <w:szCs w:val="20"/>
        </w:rPr>
        <w:t>—</w:t>
      </w:r>
      <w:r>
        <w:rPr>
          <w:rFonts w:ascii="SimHei" w:eastAsia="SimHei" w:hAnsi="SimHei" w:cs="SimHei"/>
          <w:sz w:val="20"/>
          <w:szCs w:val="20"/>
        </w:rPr>
        <w:t>XXXX</w:t>
      </w:r>
    </w:p>
    <w:p>
      <w:pPr>
        <w:spacing w:before="273" w:line="293" w:lineRule="exact"/>
        <w:ind w:left="1857"/>
        <w:rPr>
          <w:rFonts w:ascii="SimSun" w:eastAsia="SimSun" w:hAnsi="SimSun" w:cs="SimSun"/>
          <w:sz w:val="20"/>
          <w:szCs w:val="20"/>
        </w:rPr>
      </w:pPr>
      <w:r>
        <w:pict>
          <v:shape id="_x0000_s1029" style="width:21.45pt;height:0.5pt;margin-top:36.5pt;margin-left:92.15pt;position:absolute;z-index:251673600" coordorigin="0,0" coordsize="429,10" path="m,4l428,4e" filled="f" strokecolor="black" strokeweight="0.48pt">
            <v:stroke joinstyle="bevel"/>
          </v:shape>
        </w:pict>
      </w:r>
      <w:r>
        <w:rPr>
          <w:rFonts w:ascii="SimSun" w:eastAsia="SimSun" w:hAnsi="SimSun" w:cs="SimSun"/>
          <w:spacing w:val="7"/>
          <w:position w:val="6"/>
          <w:sz w:val="20"/>
          <w:szCs w:val="20"/>
        </w:rPr>
        <w:t>型号编制方法如下：</w:t>
      </w:r>
    </w:p>
    <w:p>
      <w:pPr>
        <w:pStyle w:val="BodyText"/>
        <w:spacing w:line="196" w:lineRule="auto"/>
        <w:ind w:left="1850"/>
      </w:pPr>
      <w:r>
        <w:t>QRR</w:t>
      </w:r>
      <w:r>
        <w:rPr>
          <w:spacing w:val="9"/>
        </w:rPr>
        <w:t xml:space="preserve"> </w:t>
      </w:r>
      <w:r>
        <w:t>X</w:t>
      </w:r>
      <w:r>
        <w:rPr>
          <w:spacing w:val="9"/>
        </w:rPr>
        <w:t xml:space="preserve"> </w:t>
      </w:r>
      <w:r>
        <w:t>X</w:t>
      </w:r>
      <w:r>
        <w:rPr>
          <w:spacing w:val="9"/>
        </w:rPr>
        <w:t xml:space="preserve"> </w:t>
      </w:r>
      <w:r>
        <w:t>X</w:t>
      </w:r>
      <w:r>
        <w:rPr>
          <w:spacing w:val="9"/>
        </w:rPr>
        <w:t xml:space="preserve"> </w:t>
      </w:r>
      <w:r>
        <w:t>X</w:t>
      </w:r>
      <w:r>
        <w:rPr>
          <w:spacing w:val="9"/>
        </w:rPr>
        <w:t>- X</w:t>
      </w:r>
    </w:p>
    <w:p>
      <w:pPr>
        <w:spacing w:before="32" w:line="228" w:lineRule="auto"/>
        <w:ind w:left="3948"/>
        <w:rPr>
          <w:rFonts w:ascii="SimSun" w:eastAsia="SimSun" w:hAnsi="SimSun" w:cs="SimSun"/>
          <w:sz w:val="20"/>
          <w:szCs w:val="20"/>
        </w:rPr>
      </w:pPr>
      <w:r>
        <w:rPr>
          <w:rFonts w:ascii="SimSun" w:eastAsia="SimSun" w:hAnsi="SimSun" w:cs="SimSun"/>
          <w:spacing w:val="8"/>
          <w:sz w:val="20"/>
          <w:szCs w:val="20"/>
        </w:rPr>
        <w:t>生产单位自定义</w:t>
      </w:r>
    </w:p>
    <w:p>
      <w:pPr>
        <w:pStyle w:val="BodyText"/>
        <w:spacing w:before="24" w:line="274" w:lineRule="exact"/>
        <w:ind w:left="3954"/>
        <w:rPr>
          <w:rFonts w:ascii="SimSun" w:eastAsia="SimSun" w:hAnsi="SimSun" w:cs="SimSun"/>
        </w:rPr>
      </w:pPr>
      <w:r>
        <w:rPr>
          <w:rFonts w:ascii="SimSun" w:eastAsia="SimSun" w:hAnsi="SimSun" w:cs="SimSun"/>
          <w:spacing w:val="8"/>
          <w:position w:val="4"/>
        </w:rPr>
        <w:t>喷口温度限温类型（非限温型不标注，</w:t>
      </w:r>
      <w:r>
        <w:rPr>
          <w:spacing w:val="8"/>
          <w:position w:val="4"/>
        </w:rPr>
        <w:t xml:space="preserve">W </w:t>
      </w:r>
      <w:r>
        <w:rPr>
          <w:rFonts w:ascii="SimSun" w:eastAsia="SimSun" w:hAnsi="SimSun" w:cs="SimSun"/>
          <w:spacing w:val="8"/>
          <w:position w:val="4"/>
        </w:rPr>
        <w:t>代表限温型）</w:t>
      </w:r>
    </w:p>
    <w:p>
      <w:pPr>
        <w:pStyle w:val="BodyText"/>
        <w:spacing w:line="227" w:lineRule="auto"/>
        <w:ind w:left="3949"/>
        <w:rPr>
          <w:rFonts w:ascii="SimSun" w:eastAsia="SimSun" w:hAnsi="SimSun" w:cs="SimSun"/>
        </w:rPr>
      </w:pPr>
      <w:r>
        <w:rPr>
          <w:rFonts w:ascii="SimSun" w:eastAsia="SimSun" w:hAnsi="SimSun" w:cs="SimSun"/>
          <w:spacing w:val="8"/>
        </w:rPr>
        <w:t>灭火装置安装方式（</w:t>
      </w:r>
      <w:r>
        <w:rPr>
          <w:spacing w:val="8"/>
        </w:rPr>
        <w:t xml:space="preserve">L </w:t>
      </w:r>
      <w:r>
        <w:rPr>
          <w:rFonts w:ascii="SimSun" w:eastAsia="SimSun" w:hAnsi="SimSun" w:cs="SimSun"/>
          <w:spacing w:val="8"/>
        </w:rPr>
        <w:t>代表落地式，</w:t>
      </w:r>
      <w:r>
        <w:rPr>
          <w:spacing w:val="8"/>
        </w:rPr>
        <w:t xml:space="preserve">G </w:t>
      </w:r>
      <w:r>
        <w:rPr>
          <w:rFonts w:ascii="SimSun" w:eastAsia="SimSun" w:hAnsi="SimSun" w:cs="SimSun"/>
          <w:spacing w:val="8"/>
        </w:rPr>
        <w:t>代表悬挂式）</w:t>
      </w:r>
    </w:p>
    <w:p>
      <w:pPr>
        <w:pStyle w:val="BodyText"/>
        <w:spacing w:before="24" w:line="274" w:lineRule="exact"/>
        <w:ind w:left="3949"/>
        <w:rPr>
          <w:rFonts w:ascii="SimSun" w:eastAsia="SimSun" w:hAnsi="SimSun" w:cs="SimSun"/>
        </w:rPr>
      </w:pPr>
      <w:r>
        <w:rPr>
          <w:rFonts w:ascii="SimSun" w:eastAsia="SimSun" w:hAnsi="SimSun" w:cs="SimSun"/>
          <w:spacing w:val="8"/>
          <w:position w:val="4"/>
        </w:rPr>
        <w:t>灭火类别，</w:t>
      </w:r>
      <w:r>
        <w:rPr>
          <w:spacing w:val="8"/>
          <w:position w:val="4"/>
        </w:rPr>
        <w:t xml:space="preserve">A </w:t>
      </w:r>
      <w:r>
        <w:rPr>
          <w:rFonts w:ascii="SimSun" w:eastAsia="SimSun" w:hAnsi="SimSun" w:cs="SimSun"/>
          <w:spacing w:val="8"/>
          <w:position w:val="4"/>
        </w:rPr>
        <w:t>代表可灭</w:t>
      </w:r>
      <w:r>
        <w:rPr>
          <w:rFonts w:ascii="SimSun" w:eastAsia="SimSun" w:hAnsi="SimSun" w:cs="SimSun"/>
          <w:spacing w:val="-35"/>
          <w:position w:val="4"/>
        </w:rPr>
        <w:t xml:space="preserve"> </w:t>
      </w:r>
      <w:r>
        <w:rPr>
          <w:spacing w:val="8"/>
          <w:position w:val="4"/>
        </w:rPr>
        <w:t xml:space="preserve">A </w:t>
      </w:r>
      <w:r>
        <w:rPr>
          <w:rFonts w:ascii="SimSun" w:eastAsia="SimSun" w:hAnsi="SimSun" w:cs="SimSun"/>
          <w:spacing w:val="8"/>
          <w:position w:val="4"/>
        </w:rPr>
        <w:t>类表面火，其他可不标注</w:t>
      </w:r>
    </w:p>
    <w:p>
      <w:pPr>
        <w:pStyle w:val="BodyText"/>
        <w:spacing w:line="221" w:lineRule="auto"/>
        <w:ind w:left="3950"/>
        <w:rPr>
          <w:rFonts w:ascii="SimSun" w:eastAsia="SimSun" w:hAnsi="SimSun" w:cs="SimSun"/>
        </w:rPr>
      </w:pPr>
      <w:r>
        <w:rPr>
          <w:rFonts w:ascii="SimSun" w:eastAsia="SimSun" w:hAnsi="SimSun" w:cs="SimSun"/>
          <w:spacing w:val="9"/>
        </w:rPr>
        <w:t>热气溶胶灭火剂发生剂质量，单位为千克（</w:t>
      </w:r>
      <w:r>
        <w:t>kg</w:t>
      </w:r>
      <w:r>
        <w:rPr>
          <w:rFonts w:ascii="SimSun" w:eastAsia="SimSun" w:hAnsi="SimSun" w:cs="SimSun"/>
          <w:spacing w:val="9"/>
        </w:rPr>
        <w:t>）</w:t>
      </w:r>
    </w:p>
    <w:p>
      <w:pPr>
        <w:spacing w:before="31" w:line="228" w:lineRule="auto"/>
        <w:ind w:left="3960"/>
        <w:rPr>
          <w:rFonts w:ascii="SimSun" w:eastAsia="SimSun" w:hAnsi="SimSun" w:cs="SimSun"/>
          <w:sz w:val="20"/>
          <w:szCs w:val="20"/>
        </w:rPr>
      </w:pPr>
      <w:r>
        <w:rPr>
          <w:rFonts w:ascii="SimSun" w:eastAsia="SimSun" w:hAnsi="SimSun" w:cs="SimSun"/>
          <w:spacing w:val="8"/>
          <w:sz w:val="20"/>
          <w:szCs w:val="20"/>
        </w:rPr>
        <w:t>热气溶胶灭火装置</w:t>
      </w:r>
    </w:p>
    <w:p>
      <w:pPr>
        <w:pStyle w:val="BodyText"/>
        <w:spacing w:before="263" w:line="229" w:lineRule="auto"/>
        <w:ind w:left="1427" w:right="1134" w:firstLine="367"/>
        <w:rPr>
          <w:rFonts w:ascii="SimSun" w:eastAsia="SimSun" w:hAnsi="SimSun" w:cs="SimSun"/>
          <w:sz w:val="18"/>
          <w:szCs w:val="18"/>
        </w:rPr>
      </w:pPr>
      <w:r>
        <w:rPr>
          <w:rFonts w:ascii="SimHei" w:eastAsia="SimHei" w:hAnsi="SimHei" w:cs="SimHei"/>
          <w:spacing w:val="1"/>
          <w:sz w:val="18"/>
          <w:szCs w:val="18"/>
        </w:rPr>
        <w:t>示例：</w:t>
      </w:r>
      <w:r>
        <w:rPr>
          <w:sz w:val="18"/>
          <w:szCs w:val="18"/>
        </w:rPr>
        <w:t>QRR</w:t>
      </w:r>
      <w:r>
        <w:rPr>
          <w:spacing w:val="1"/>
          <w:sz w:val="18"/>
          <w:szCs w:val="18"/>
        </w:rPr>
        <w:t>2</w:t>
      </w:r>
      <w:r>
        <w:rPr>
          <w:sz w:val="18"/>
          <w:szCs w:val="18"/>
        </w:rPr>
        <w:t>ALW</w:t>
      </w:r>
      <w:r>
        <w:rPr>
          <w:spacing w:val="1"/>
          <w:sz w:val="18"/>
          <w:szCs w:val="18"/>
        </w:rPr>
        <w:t xml:space="preserve"> </w:t>
      </w:r>
      <w:r>
        <w:rPr>
          <w:rFonts w:ascii="SimSun" w:eastAsia="SimSun" w:hAnsi="SimSun" w:cs="SimSun"/>
          <w:spacing w:val="1"/>
          <w:sz w:val="18"/>
          <w:szCs w:val="18"/>
        </w:rPr>
        <w:t>表示为限温型，落地式安装，可灭</w:t>
      </w:r>
      <w:r>
        <w:rPr>
          <w:rFonts w:ascii="SimSun" w:eastAsia="SimSun" w:hAnsi="SimSun" w:cs="SimSun"/>
          <w:spacing w:val="-43"/>
          <w:sz w:val="18"/>
          <w:szCs w:val="18"/>
        </w:rPr>
        <w:t xml:space="preserve"> </w:t>
      </w:r>
      <w:r>
        <w:rPr>
          <w:spacing w:val="1"/>
          <w:sz w:val="18"/>
          <w:szCs w:val="18"/>
        </w:rPr>
        <w:t xml:space="preserve">A </w:t>
      </w:r>
      <w:r>
        <w:rPr>
          <w:rFonts w:ascii="SimSun" w:eastAsia="SimSun" w:hAnsi="SimSun" w:cs="SimSun"/>
          <w:sz w:val="18"/>
          <w:szCs w:val="18"/>
        </w:rPr>
        <w:t>类表面火，热气溶胶灭火剂发生剂标称质量为</w:t>
      </w:r>
      <w:r>
        <w:rPr>
          <w:rFonts w:ascii="SimSun" w:eastAsia="SimSun" w:hAnsi="SimSun" w:cs="SimSun"/>
          <w:spacing w:val="-40"/>
          <w:sz w:val="18"/>
          <w:szCs w:val="18"/>
        </w:rPr>
        <w:t xml:space="preserve"> </w:t>
      </w:r>
      <w:r>
        <w:rPr>
          <w:sz w:val="18"/>
          <w:szCs w:val="18"/>
        </w:rPr>
        <w:t>2 kg</w:t>
      </w:r>
      <w:r>
        <w:rPr>
          <w:spacing w:val="26"/>
          <w:sz w:val="18"/>
          <w:szCs w:val="18"/>
        </w:rPr>
        <w:t xml:space="preserve"> </w:t>
      </w:r>
      <w:r>
        <w:rPr>
          <w:rFonts w:ascii="SimSun" w:eastAsia="SimSun" w:hAnsi="SimSun" w:cs="SimSun"/>
          <w:sz w:val="18"/>
          <w:szCs w:val="18"/>
        </w:rPr>
        <w:t xml:space="preserve">的热气 </w:t>
      </w:r>
      <w:r>
        <w:rPr>
          <w:rFonts w:ascii="SimSun" w:eastAsia="SimSun" w:hAnsi="SimSun" w:cs="SimSun"/>
          <w:spacing w:val="-2"/>
          <w:sz w:val="18"/>
          <w:szCs w:val="18"/>
        </w:rPr>
        <w:t>溶胶灭火装置。</w:t>
      </w:r>
    </w:p>
    <w:p>
      <w:pPr>
        <w:spacing w:before="265" w:line="231" w:lineRule="auto"/>
        <w:ind w:left="1425"/>
        <w:rPr>
          <w:rFonts w:ascii="SimHei" w:eastAsia="SimHei" w:hAnsi="SimHei" w:cs="SimHei"/>
          <w:sz w:val="20"/>
          <w:szCs w:val="20"/>
        </w:rPr>
      </w:pPr>
      <w:r>
        <w:rPr>
          <w:rFonts w:ascii="SimHei" w:eastAsia="SimHei" w:hAnsi="SimHei" w:cs="SimHei"/>
          <w:spacing w:val="2"/>
          <w:sz w:val="20"/>
          <w:szCs w:val="20"/>
        </w:rPr>
        <w:t>6</w:t>
      </w:r>
      <w:r>
        <w:rPr>
          <w:rFonts w:ascii="SimHei" w:eastAsia="SimHei" w:hAnsi="SimHei" w:cs="SimHei"/>
          <w:spacing w:val="8"/>
          <w:sz w:val="20"/>
          <w:szCs w:val="20"/>
        </w:rPr>
        <w:t xml:space="preserve">  </w:t>
      </w:r>
      <w:r>
        <w:rPr>
          <w:rFonts w:ascii="SimHei" w:eastAsia="SimHei" w:hAnsi="SimHei" w:cs="SimHei"/>
          <w:spacing w:val="2"/>
          <w:sz w:val="20"/>
          <w:szCs w:val="20"/>
        </w:rPr>
        <w:t>要求</w:t>
      </w:r>
    </w:p>
    <w:p>
      <w:pPr>
        <w:spacing w:before="261" w:line="231" w:lineRule="auto"/>
        <w:ind w:left="1425"/>
        <w:rPr>
          <w:rFonts w:ascii="SimHei" w:eastAsia="SimHei" w:hAnsi="SimHei" w:cs="SimHei"/>
          <w:sz w:val="20"/>
          <w:szCs w:val="20"/>
        </w:rPr>
      </w:pPr>
      <w:r>
        <w:rPr>
          <w:rFonts w:ascii="SimHei" w:eastAsia="SimHei" w:hAnsi="SimHei" w:cs="SimHei"/>
          <w:spacing w:val="5"/>
          <w:sz w:val="20"/>
          <w:szCs w:val="20"/>
        </w:rPr>
        <w:t>6.1</w:t>
      </w:r>
      <w:r>
        <w:rPr>
          <w:rFonts w:ascii="SimHei" w:eastAsia="SimHei" w:hAnsi="SimHei" w:cs="SimHei"/>
          <w:spacing w:val="10"/>
          <w:sz w:val="20"/>
          <w:szCs w:val="20"/>
        </w:rPr>
        <w:t xml:space="preserve">  </w:t>
      </w:r>
      <w:r>
        <w:rPr>
          <w:rFonts w:ascii="SimHei" w:eastAsia="SimHei" w:hAnsi="SimHei" w:cs="SimHei"/>
          <w:spacing w:val="5"/>
          <w:sz w:val="20"/>
          <w:szCs w:val="20"/>
        </w:rPr>
        <w:t>灭火装置</w:t>
      </w:r>
    </w:p>
    <w:p>
      <w:pPr>
        <w:spacing w:before="142" w:line="229" w:lineRule="auto"/>
        <w:ind w:left="1425"/>
        <w:rPr>
          <w:rFonts w:ascii="SimHei" w:eastAsia="SimHei" w:hAnsi="SimHei" w:cs="SimHei"/>
          <w:sz w:val="20"/>
          <w:szCs w:val="20"/>
        </w:rPr>
      </w:pPr>
      <w:r>
        <w:rPr>
          <w:rFonts w:ascii="SimHei" w:eastAsia="SimHei" w:hAnsi="SimHei" w:cs="SimHei"/>
          <w:spacing w:val="6"/>
          <w:sz w:val="20"/>
          <w:szCs w:val="20"/>
        </w:rPr>
        <w:t>6.1.1</w:t>
      </w:r>
      <w:r>
        <w:rPr>
          <w:rFonts w:ascii="SimHei" w:eastAsia="SimHei" w:hAnsi="SimHei" w:cs="SimHei"/>
          <w:spacing w:val="6"/>
          <w:sz w:val="20"/>
          <w:szCs w:val="20"/>
        </w:rPr>
        <w:t xml:space="preserve">  </w:t>
      </w:r>
      <w:r>
        <w:rPr>
          <w:rFonts w:ascii="SimHei" w:eastAsia="SimHei" w:hAnsi="SimHei" w:cs="SimHei"/>
          <w:spacing w:val="6"/>
          <w:sz w:val="20"/>
          <w:szCs w:val="20"/>
        </w:rPr>
        <w:t>危险等级确定</w:t>
      </w:r>
    </w:p>
    <w:p>
      <w:pPr>
        <w:pStyle w:val="BodyText"/>
        <w:spacing w:before="145" w:line="227" w:lineRule="auto"/>
        <w:ind w:left="1425"/>
        <w:rPr>
          <w:rFonts w:ascii="SimSun" w:eastAsia="SimSun" w:hAnsi="SimSun" w:cs="SimSun"/>
        </w:rPr>
      </w:pPr>
      <w:hyperlink r:id="rId23" w:history="1">
        <w:r>
          <w:rPr>
            <w:rFonts w:ascii="SimHei" w:eastAsia="SimHei" w:hAnsi="SimHei" w:cs="SimHei"/>
            <w:spacing w:val="6"/>
          </w:rPr>
          <w:t>6.1.1.1</w:t>
        </w:r>
      </w:hyperlink>
      <w:r>
        <w:rPr>
          <w:rFonts w:ascii="SimHei" w:eastAsia="SimHei" w:hAnsi="SimHei" w:cs="SimHei"/>
          <w:spacing w:val="6"/>
        </w:rPr>
        <w:t xml:space="preserve">  </w:t>
      </w:r>
      <w:r>
        <w:rPr>
          <w:rFonts w:ascii="SimSun" w:eastAsia="SimSun" w:hAnsi="SimSun" w:cs="SimSun"/>
          <w:spacing w:val="6"/>
        </w:rPr>
        <w:t>热气溶胶灭火剂发生剂的危险等级应按</w:t>
      </w:r>
      <w:r>
        <w:rPr>
          <w:rFonts w:ascii="SimSun" w:eastAsia="SimSun" w:hAnsi="SimSun" w:cs="SimSun"/>
          <w:spacing w:val="-30"/>
        </w:rPr>
        <w:t xml:space="preserve"> </w:t>
      </w:r>
      <w:r>
        <w:t>GB</w:t>
      </w:r>
      <w:r>
        <w:rPr>
          <w:spacing w:val="27"/>
          <w:w w:val="101"/>
        </w:rPr>
        <w:t xml:space="preserve"> </w:t>
      </w:r>
      <w:r>
        <w:rPr>
          <w:spacing w:val="6"/>
        </w:rPr>
        <w:t>14371</w:t>
      </w:r>
      <w:r>
        <w:rPr>
          <w:rFonts w:ascii="SimSun" w:eastAsia="SimSun" w:hAnsi="SimSun" w:cs="SimSun"/>
          <w:spacing w:val="6"/>
        </w:rPr>
        <w:t>、</w:t>
      </w:r>
      <w:r>
        <w:t>GB</w:t>
      </w:r>
      <w:r>
        <w:rPr>
          <w:spacing w:val="6"/>
        </w:rPr>
        <w:t>/T</w:t>
      </w:r>
      <w:r>
        <w:rPr>
          <w:spacing w:val="32"/>
        </w:rPr>
        <w:t xml:space="preserve"> </w:t>
      </w:r>
      <w:r>
        <w:rPr>
          <w:spacing w:val="6"/>
        </w:rPr>
        <w:t xml:space="preserve">14372 </w:t>
      </w:r>
      <w:r>
        <w:rPr>
          <w:rFonts w:ascii="SimSun" w:eastAsia="SimSun" w:hAnsi="SimSun" w:cs="SimSun"/>
          <w:spacing w:val="6"/>
        </w:rPr>
        <w:t>规定确定。</w:t>
      </w:r>
    </w:p>
    <w:p>
      <w:pPr>
        <w:pStyle w:val="BodyText"/>
        <w:spacing w:before="27" w:line="228" w:lineRule="auto"/>
        <w:ind w:left="1425"/>
        <w:rPr>
          <w:rFonts w:ascii="SimSun" w:eastAsia="SimSun" w:hAnsi="SimSun" w:cs="SimSun"/>
        </w:rPr>
      </w:pPr>
      <w:hyperlink r:id="rId24" w:history="1">
        <w:r>
          <w:rPr>
            <w:rFonts w:ascii="SimHei" w:eastAsia="SimHei" w:hAnsi="SimHei" w:cs="SimHei"/>
            <w:spacing w:val="5"/>
          </w:rPr>
          <w:t>6.1.1.2</w:t>
        </w:r>
      </w:hyperlink>
      <w:r>
        <w:rPr>
          <w:rFonts w:ascii="SimHei" w:eastAsia="SimHei" w:hAnsi="SimHei" w:cs="SimHei"/>
          <w:spacing w:val="5"/>
        </w:rPr>
        <w:t xml:space="preserve">  </w:t>
      </w:r>
      <w:r>
        <w:rPr>
          <w:rFonts w:ascii="SimSun" w:eastAsia="SimSun" w:hAnsi="SimSun" w:cs="SimSun"/>
          <w:spacing w:val="5"/>
        </w:rPr>
        <w:t>灭火装置的危险等级应按</w:t>
      </w:r>
      <w:r>
        <w:rPr>
          <w:rFonts w:ascii="SimSun" w:eastAsia="SimSun" w:hAnsi="SimSun" w:cs="SimSun"/>
          <w:spacing w:val="-39"/>
        </w:rPr>
        <w:t xml:space="preserve"> </w:t>
      </w:r>
      <w:r>
        <w:t>GB</w:t>
      </w:r>
      <w:r>
        <w:rPr>
          <w:spacing w:val="27"/>
          <w:w w:val="101"/>
        </w:rPr>
        <w:t xml:space="preserve"> </w:t>
      </w:r>
      <w:r>
        <w:rPr>
          <w:spacing w:val="5"/>
        </w:rPr>
        <w:t>14371</w:t>
      </w:r>
      <w:r>
        <w:rPr>
          <w:spacing w:val="-26"/>
        </w:rPr>
        <w:t xml:space="preserve"> </w:t>
      </w:r>
      <w:r>
        <w:rPr>
          <w:rFonts w:ascii="SimSun" w:eastAsia="SimSun" w:hAnsi="SimSun" w:cs="SimSun"/>
          <w:spacing w:val="5"/>
        </w:rPr>
        <w:t>、</w:t>
      </w:r>
      <w:r>
        <w:t>GB</w:t>
      </w:r>
      <w:r>
        <w:rPr>
          <w:spacing w:val="5"/>
        </w:rPr>
        <w:t>/T</w:t>
      </w:r>
      <w:r>
        <w:rPr>
          <w:spacing w:val="32"/>
        </w:rPr>
        <w:t xml:space="preserve"> </w:t>
      </w:r>
      <w:r>
        <w:rPr>
          <w:spacing w:val="5"/>
        </w:rPr>
        <w:t xml:space="preserve">14372 </w:t>
      </w:r>
      <w:r>
        <w:rPr>
          <w:rFonts w:ascii="SimSun" w:eastAsia="SimSun" w:hAnsi="SimSun" w:cs="SimSun"/>
          <w:spacing w:val="5"/>
        </w:rPr>
        <w:t>规定确定。</w:t>
      </w:r>
    </w:p>
    <w:p>
      <w:pPr>
        <w:spacing w:before="145" w:line="230" w:lineRule="auto"/>
        <w:ind w:left="1425"/>
        <w:rPr>
          <w:rFonts w:ascii="SimHei" w:eastAsia="SimHei" w:hAnsi="SimHei" w:cs="SimHei"/>
          <w:sz w:val="20"/>
          <w:szCs w:val="20"/>
        </w:rPr>
      </w:pPr>
      <w:r>
        <w:rPr>
          <w:rFonts w:ascii="SimHei" w:eastAsia="SimHei" w:hAnsi="SimHei" w:cs="SimHei"/>
          <w:spacing w:val="5"/>
          <w:sz w:val="20"/>
          <w:szCs w:val="20"/>
        </w:rPr>
        <w:t>6.1.2</w:t>
      </w:r>
      <w:r>
        <w:rPr>
          <w:rFonts w:ascii="SimHei" w:eastAsia="SimHei" w:hAnsi="SimHei" w:cs="SimHei"/>
          <w:spacing w:val="5"/>
          <w:sz w:val="20"/>
          <w:szCs w:val="20"/>
        </w:rPr>
        <w:t xml:space="preserve">  </w:t>
      </w:r>
      <w:r>
        <w:rPr>
          <w:rFonts w:ascii="SimHei" w:eastAsia="SimHei" w:hAnsi="SimHei" w:cs="SimHei"/>
          <w:spacing w:val="5"/>
          <w:sz w:val="20"/>
          <w:szCs w:val="20"/>
        </w:rPr>
        <w:t>工作环境</w:t>
      </w:r>
    </w:p>
    <w:p>
      <w:pPr>
        <w:pStyle w:val="BodyText"/>
        <w:spacing w:before="144" w:line="228" w:lineRule="auto"/>
        <w:ind w:left="1425"/>
        <w:rPr>
          <w:rFonts w:ascii="SimSun" w:eastAsia="SimSun" w:hAnsi="SimSun" w:cs="SimSun"/>
        </w:rPr>
      </w:pPr>
      <w:hyperlink r:id="rId25" w:history="1">
        <w:r>
          <w:rPr>
            <w:rFonts w:ascii="SimHei" w:eastAsia="SimHei" w:hAnsi="SimHei" w:cs="SimHei"/>
            <w:spacing w:val="10"/>
          </w:rPr>
          <w:t>6.1.2.1</w:t>
        </w:r>
      </w:hyperlink>
      <w:r>
        <w:rPr>
          <w:rFonts w:ascii="SimHei" w:eastAsia="SimHei" w:hAnsi="SimHei" w:cs="SimHei"/>
          <w:spacing w:val="10"/>
        </w:rPr>
        <w:t xml:space="preserve">  </w:t>
      </w:r>
      <w:r>
        <w:rPr>
          <w:rFonts w:ascii="SimSun" w:eastAsia="SimSun" w:hAnsi="SimSun" w:cs="SimSun"/>
          <w:spacing w:val="10"/>
        </w:rPr>
        <w:t>灭火装置的工作温度范围应为</w:t>
      </w:r>
      <w:r>
        <w:rPr>
          <w:spacing w:val="9"/>
        </w:rPr>
        <w:t>-20 ℃</w:t>
      </w:r>
      <w:r>
        <w:rPr>
          <w:rFonts w:ascii="SimSun" w:eastAsia="SimSun" w:hAnsi="SimSun" w:cs="SimSun"/>
          <w:spacing w:val="9"/>
        </w:rPr>
        <w:t>~</w:t>
      </w:r>
      <w:r>
        <w:rPr>
          <w:spacing w:val="9"/>
        </w:rPr>
        <w:t>+55 ℃</w:t>
      </w:r>
      <w:r>
        <w:rPr>
          <w:rFonts w:ascii="SimSun" w:eastAsia="SimSun" w:hAnsi="SimSun" w:cs="SimSun"/>
          <w:spacing w:val="9"/>
        </w:rPr>
        <w:t>。</w:t>
      </w:r>
    </w:p>
    <w:p>
      <w:pPr>
        <w:pStyle w:val="BodyText"/>
        <w:spacing w:before="24" w:line="228" w:lineRule="auto"/>
        <w:ind w:left="1425"/>
        <w:rPr>
          <w:rFonts w:ascii="SimSun" w:eastAsia="SimSun" w:hAnsi="SimSun" w:cs="SimSun"/>
        </w:rPr>
      </w:pPr>
      <w:hyperlink r:id="rId26" w:history="1">
        <w:r>
          <w:rPr>
            <w:rFonts w:ascii="SimHei" w:eastAsia="SimHei" w:hAnsi="SimHei" w:cs="SimHei"/>
            <w:spacing w:val="7"/>
          </w:rPr>
          <w:t>6.1.2.2</w:t>
        </w:r>
      </w:hyperlink>
      <w:r>
        <w:rPr>
          <w:rFonts w:ascii="SimHei" w:eastAsia="SimHei" w:hAnsi="SimHei" w:cs="SimHei"/>
          <w:spacing w:val="7"/>
        </w:rPr>
        <w:t xml:space="preserve">  </w:t>
      </w:r>
      <w:r>
        <w:rPr>
          <w:rFonts w:ascii="SimSun" w:eastAsia="SimSun" w:hAnsi="SimSun" w:cs="SimSun"/>
          <w:spacing w:val="7"/>
        </w:rPr>
        <w:t>灭火装置的工作环境相对湿度不应大于</w:t>
      </w:r>
      <w:r>
        <w:rPr>
          <w:rFonts w:ascii="SimSun" w:eastAsia="SimSun" w:hAnsi="SimSun" w:cs="SimSun"/>
          <w:spacing w:val="-39"/>
        </w:rPr>
        <w:t xml:space="preserve"> </w:t>
      </w:r>
      <w:r>
        <w:rPr>
          <w:spacing w:val="7"/>
        </w:rPr>
        <w:t>95 %</w:t>
      </w:r>
      <w:r>
        <w:rPr>
          <w:rFonts w:ascii="SimSun" w:eastAsia="SimSun" w:hAnsi="SimSun" w:cs="SimSun"/>
          <w:spacing w:val="7"/>
        </w:rPr>
        <w:t>。</w:t>
      </w:r>
    </w:p>
    <w:p>
      <w:pPr>
        <w:spacing w:before="25"/>
        <w:ind w:left="1432" w:right="1080" w:hanging="7"/>
        <w:rPr>
          <w:rFonts w:ascii="SimSun" w:eastAsia="SimSun" w:hAnsi="SimSun" w:cs="SimSun"/>
          <w:sz w:val="20"/>
          <w:szCs w:val="20"/>
        </w:rPr>
      </w:pPr>
      <w:hyperlink r:id="rId27" w:history="1">
        <w:r>
          <w:rPr>
            <w:rFonts w:ascii="SimHei" w:eastAsia="SimHei" w:hAnsi="SimHei" w:cs="SimHei"/>
            <w:spacing w:val="6"/>
            <w:sz w:val="20"/>
            <w:szCs w:val="20"/>
          </w:rPr>
          <w:t>6.1.2.3</w:t>
        </w:r>
      </w:hyperlink>
      <w:r>
        <w:rPr>
          <w:rFonts w:ascii="SimHei" w:eastAsia="SimHei" w:hAnsi="SimHei" w:cs="SimHei"/>
          <w:spacing w:val="6"/>
          <w:sz w:val="20"/>
          <w:szCs w:val="20"/>
        </w:rPr>
        <w:t xml:space="preserve">  </w:t>
      </w:r>
      <w:r>
        <w:rPr>
          <w:rFonts w:ascii="SimSun" w:eastAsia="SimSun" w:hAnsi="SimSun" w:cs="SimSun"/>
          <w:spacing w:val="6"/>
          <w:sz w:val="20"/>
          <w:szCs w:val="20"/>
        </w:rPr>
        <w:t>当灭火装置工作环境温度和相对湿度超出上述范围时，应在灭火装置上做出明显永久性标识，</w:t>
      </w:r>
      <w:r>
        <w:rPr>
          <w:rFonts w:ascii="SimSun" w:eastAsia="SimSun" w:hAnsi="SimSun" w:cs="SimSun"/>
          <w:sz w:val="20"/>
          <w:szCs w:val="20"/>
        </w:rPr>
        <w:t xml:space="preserve"> </w:t>
      </w:r>
      <w:r>
        <w:rPr>
          <w:rFonts w:ascii="SimSun" w:eastAsia="SimSun" w:hAnsi="SimSun" w:cs="SimSun"/>
          <w:spacing w:val="9"/>
          <w:sz w:val="20"/>
          <w:szCs w:val="20"/>
        </w:rPr>
        <w:t>下述的相关性能要求和试验方法也应按实际温度范围和相对湿度范围作相应调整。</w:t>
      </w:r>
    </w:p>
    <w:p>
      <w:pPr>
        <w:spacing w:before="144" w:line="231" w:lineRule="auto"/>
        <w:ind w:left="1425"/>
        <w:rPr>
          <w:rFonts w:ascii="SimHei" w:eastAsia="SimHei" w:hAnsi="SimHei" w:cs="SimHei"/>
          <w:sz w:val="20"/>
          <w:szCs w:val="20"/>
        </w:rPr>
      </w:pPr>
      <w:r>
        <w:rPr>
          <w:rFonts w:ascii="SimHei" w:eastAsia="SimHei" w:hAnsi="SimHei" w:cs="SimHei"/>
          <w:spacing w:val="4"/>
          <w:sz w:val="20"/>
          <w:szCs w:val="20"/>
        </w:rPr>
        <w:t>6.1.3</w:t>
      </w:r>
      <w:r>
        <w:rPr>
          <w:rFonts w:ascii="SimHei" w:eastAsia="SimHei" w:hAnsi="SimHei" w:cs="SimHei"/>
          <w:spacing w:val="8"/>
          <w:sz w:val="20"/>
          <w:szCs w:val="20"/>
        </w:rPr>
        <w:t xml:space="preserve">  </w:t>
      </w:r>
      <w:r>
        <w:rPr>
          <w:rFonts w:ascii="SimHei" w:eastAsia="SimHei" w:hAnsi="SimHei" w:cs="SimHei"/>
          <w:spacing w:val="4"/>
          <w:sz w:val="20"/>
          <w:szCs w:val="20"/>
        </w:rPr>
        <w:t>外观</w:t>
      </w:r>
    </w:p>
    <w:p>
      <w:pPr>
        <w:spacing w:before="144" w:line="228" w:lineRule="auto"/>
        <w:ind w:left="1425"/>
        <w:rPr>
          <w:rFonts w:ascii="SimSun" w:eastAsia="SimSun" w:hAnsi="SimSun" w:cs="SimSun"/>
          <w:sz w:val="20"/>
          <w:szCs w:val="20"/>
        </w:rPr>
      </w:pPr>
      <w:hyperlink r:id="rId28" w:history="1">
        <w:r>
          <w:rPr>
            <w:rFonts w:ascii="SimHei" w:eastAsia="SimHei" w:hAnsi="SimHei" w:cs="SimHei"/>
            <w:spacing w:val="9"/>
            <w:sz w:val="20"/>
            <w:szCs w:val="20"/>
          </w:rPr>
          <w:t>6.1.3.1</w:t>
        </w:r>
      </w:hyperlink>
      <w:r>
        <w:rPr>
          <w:rFonts w:ascii="SimHei" w:eastAsia="SimHei" w:hAnsi="SimHei" w:cs="SimHei"/>
          <w:spacing w:val="9"/>
          <w:sz w:val="20"/>
          <w:szCs w:val="20"/>
        </w:rPr>
        <w:t xml:space="preserve">  </w:t>
      </w:r>
      <w:r>
        <w:rPr>
          <w:rFonts w:ascii="SimSun" w:eastAsia="SimSun" w:hAnsi="SimSun" w:cs="SimSun"/>
          <w:spacing w:val="9"/>
          <w:sz w:val="20"/>
          <w:szCs w:val="20"/>
        </w:rPr>
        <w:t>灭火装置表面涂层应色泽均匀</w:t>
      </w:r>
      <w:r>
        <w:rPr>
          <w:rFonts w:ascii="SimSun" w:eastAsia="SimSun" w:hAnsi="SimSun" w:cs="SimSun"/>
          <w:spacing w:val="8"/>
          <w:sz w:val="20"/>
          <w:szCs w:val="20"/>
        </w:rPr>
        <w:t>、光滑，无龟裂、气泡和明显流痕、划伤等缺陷。</w:t>
      </w:r>
    </w:p>
    <w:p>
      <w:pPr>
        <w:spacing w:before="24" w:line="228" w:lineRule="auto"/>
        <w:ind w:left="1425"/>
        <w:rPr>
          <w:rFonts w:ascii="SimSun" w:eastAsia="SimSun" w:hAnsi="SimSun" w:cs="SimSun"/>
          <w:sz w:val="20"/>
          <w:szCs w:val="20"/>
        </w:rPr>
      </w:pPr>
      <w:hyperlink r:id="rId29" w:history="1">
        <w:r>
          <w:rPr>
            <w:rFonts w:ascii="SimHei" w:eastAsia="SimHei" w:hAnsi="SimHei" w:cs="SimHei"/>
            <w:spacing w:val="8"/>
            <w:sz w:val="20"/>
            <w:szCs w:val="20"/>
          </w:rPr>
          <w:t>6.1.3.2</w:t>
        </w:r>
      </w:hyperlink>
      <w:r>
        <w:rPr>
          <w:rFonts w:ascii="SimHei" w:eastAsia="SimHei" w:hAnsi="SimHei" w:cs="SimHei"/>
          <w:spacing w:val="8"/>
          <w:sz w:val="20"/>
          <w:szCs w:val="20"/>
        </w:rPr>
        <w:t xml:space="preserve">  </w:t>
      </w:r>
      <w:r>
        <w:rPr>
          <w:rFonts w:ascii="SimSun" w:eastAsia="SimSun" w:hAnsi="SimSun" w:cs="SimSun"/>
          <w:spacing w:val="8"/>
          <w:sz w:val="20"/>
          <w:szCs w:val="20"/>
        </w:rPr>
        <w:t>灭火装置的外壳表面应平整、光滑，无明显凹凸不平现象。</w:t>
      </w:r>
    </w:p>
    <w:p>
      <w:pPr>
        <w:pStyle w:val="BodyText"/>
        <w:spacing w:before="26" w:line="228" w:lineRule="auto"/>
        <w:ind w:left="1425"/>
        <w:rPr>
          <w:rFonts w:ascii="SimSun" w:eastAsia="SimSun" w:hAnsi="SimSun" w:cs="SimSun"/>
        </w:rPr>
      </w:pPr>
      <w:hyperlink r:id="rId30" w:history="1">
        <w:r>
          <w:rPr>
            <w:rFonts w:ascii="SimHei" w:eastAsia="SimHei" w:hAnsi="SimHei" w:cs="SimHei"/>
            <w:spacing w:val="5"/>
          </w:rPr>
          <w:t>6.1.3.3</w:t>
        </w:r>
      </w:hyperlink>
      <w:r>
        <w:rPr>
          <w:rFonts w:ascii="SimHei" w:eastAsia="SimHei" w:hAnsi="SimHei" w:cs="SimHei"/>
          <w:spacing w:val="5"/>
        </w:rPr>
        <w:t xml:space="preserve">  </w:t>
      </w:r>
      <w:r>
        <w:rPr>
          <w:rFonts w:ascii="SimSun" w:eastAsia="SimSun" w:hAnsi="SimSun" w:cs="SimSun"/>
          <w:spacing w:val="5"/>
        </w:rPr>
        <w:t>灭火装置应有永久性铭牌，铭牌</w:t>
      </w:r>
      <w:r>
        <w:rPr>
          <w:rFonts w:ascii="SimSun" w:eastAsia="SimSun" w:hAnsi="SimSun" w:cs="SimSun"/>
          <w:spacing w:val="4"/>
        </w:rPr>
        <w:t>应设置在灭火装置的明显部位，其内容应符合</w:t>
      </w:r>
      <w:r>
        <w:rPr>
          <w:rFonts w:ascii="SimSun" w:eastAsia="SimSun" w:hAnsi="SimSun" w:cs="SimSun"/>
          <w:spacing w:val="-23"/>
        </w:rPr>
        <w:t xml:space="preserve"> </w:t>
      </w:r>
      <w:r>
        <w:rPr>
          <w:spacing w:val="4"/>
        </w:rPr>
        <w:t>10.</w:t>
      </w:r>
      <w:r>
        <w:rPr>
          <w:spacing w:val="-25"/>
        </w:rPr>
        <w:t xml:space="preserve"> </w:t>
      </w:r>
      <w:r>
        <w:rPr>
          <w:spacing w:val="4"/>
        </w:rPr>
        <w:t>1.</w:t>
      </w:r>
      <w:r>
        <w:rPr>
          <w:spacing w:val="-28"/>
        </w:rPr>
        <w:t xml:space="preserve"> </w:t>
      </w:r>
      <w:r>
        <w:rPr>
          <w:spacing w:val="4"/>
        </w:rPr>
        <w:t>1</w:t>
      </w:r>
      <w:r>
        <w:rPr>
          <w:spacing w:val="30"/>
        </w:rPr>
        <w:t xml:space="preserve"> </w:t>
      </w:r>
      <w:r>
        <w:rPr>
          <w:rFonts w:ascii="SimSun" w:eastAsia="SimSun" w:hAnsi="SimSun" w:cs="SimSun"/>
          <w:spacing w:val="4"/>
        </w:rPr>
        <w:t>的要求。</w:t>
      </w:r>
    </w:p>
    <w:p>
      <w:pPr>
        <w:pStyle w:val="BodyText"/>
        <w:spacing w:before="27" w:line="221" w:lineRule="auto"/>
        <w:ind w:left="1425"/>
        <w:rPr>
          <w:rFonts w:ascii="SimSun" w:eastAsia="SimSun" w:hAnsi="SimSun" w:cs="SimSun"/>
        </w:rPr>
      </w:pPr>
      <w:hyperlink r:id="rId31" w:history="1">
        <w:r>
          <w:rPr>
            <w:rFonts w:ascii="SimHei" w:eastAsia="SimHei" w:hAnsi="SimHei" w:cs="SimHei"/>
            <w:spacing w:val="8"/>
          </w:rPr>
          <w:t>6.1.3.4</w:t>
        </w:r>
      </w:hyperlink>
      <w:r>
        <w:rPr>
          <w:rFonts w:ascii="SimHei" w:eastAsia="SimHei" w:hAnsi="SimHei" w:cs="SimHei"/>
          <w:spacing w:val="8"/>
        </w:rPr>
        <w:t xml:space="preserve">  </w:t>
      </w:r>
      <w:r>
        <w:rPr>
          <w:rFonts w:ascii="SimSun" w:eastAsia="SimSun" w:hAnsi="SimSun" w:cs="SimSun"/>
          <w:spacing w:val="8"/>
        </w:rPr>
        <w:t>紧固件应牢固无松动</w:t>
      </w:r>
      <w:r>
        <w:rPr>
          <w:spacing w:val="8"/>
        </w:rPr>
        <w:t>,</w:t>
      </w:r>
      <w:r>
        <w:rPr>
          <w:rFonts w:ascii="SimSun" w:eastAsia="SimSun" w:hAnsi="SimSun" w:cs="SimSun"/>
          <w:spacing w:val="8"/>
        </w:rPr>
        <w:t>钣金、冲压零件表面应无毛刺和明显机械损伤等缺陷。</w:t>
      </w:r>
    </w:p>
    <w:p>
      <w:pPr>
        <w:spacing w:before="152" w:line="231" w:lineRule="auto"/>
        <w:ind w:left="1425"/>
        <w:rPr>
          <w:rFonts w:ascii="SimHei" w:eastAsia="SimHei" w:hAnsi="SimHei" w:cs="SimHei"/>
          <w:sz w:val="20"/>
          <w:szCs w:val="20"/>
        </w:rPr>
      </w:pPr>
      <w:r>
        <w:rPr>
          <w:rFonts w:ascii="SimHei" w:eastAsia="SimHei" w:hAnsi="SimHei" w:cs="SimHei"/>
          <w:spacing w:val="3"/>
          <w:sz w:val="20"/>
          <w:szCs w:val="20"/>
        </w:rPr>
        <w:t>6.1.4</w:t>
      </w:r>
      <w:r>
        <w:rPr>
          <w:rFonts w:ascii="SimHei" w:eastAsia="SimHei" w:hAnsi="SimHei" w:cs="SimHei"/>
          <w:spacing w:val="11"/>
          <w:sz w:val="20"/>
          <w:szCs w:val="20"/>
        </w:rPr>
        <w:t xml:space="preserve">  </w:t>
      </w:r>
      <w:r>
        <w:rPr>
          <w:rFonts w:ascii="SimHei" w:eastAsia="SimHei" w:hAnsi="SimHei" w:cs="SimHei"/>
          <w:spacing w:val="3"/>
          <w:sz w:val="20"/>
          <w:szCs w:val="20"/>
        </w:rPr>
        <w:t>材料</w:t>
      </w:r>
    </w:p>
    <w:p>
      <w:pPr>
        <w:spacing w:before="141" w:line="227" w:lineRule="auto"/>
        <w:ind w:left="1849"/>
        <w:rPr>
          <w:rFonts w:ascii="SimSun" w:eastAsia="SimSun" w:hAnsi="SimSun" w:cs="SimSun"/>
          <w:sz w:val="20"/>
          <w:szCs w:val="20"/>
        </w:rPr>
      </w:pPr>
      <w:r>
        <w:rPr>
          <w:rFonts w:ascii="SimSun" w:eastAsia="SimSun" w:hAnsi="SimSun" w:cs="SimSun"/>
          <w:spacing w:val="9"/>
          <w:sz w:val="20"/>
          <w:szCs w:val="20"/>
        </w:rPr>
        <w:t>灭火装置的外壳和其中的所有零部件应使用耐腐蚀材料制造或经过防腐蚀处理。</w:t>
      </w:r>
    </w:p>
    <w:p>
      <w:pPr>
        <w:spacing w:before="147" w:line="231" w:lineRule="auto"/>
        <w:ind w:left="1425"/>
        <w:rPr>
          <w:rFonts w:ascii="SimHei" w:eastAsia="SimHei" w:hAnsi="SimHei" w:cs="SimHei"/>
          <w:sz w:val="20"/>
          <w:szCs w:val="20"/>
        </w:rPr>
      </w:pPr>
      <w:r>
        <w:rPr>
          <w:rFonts w:ascii="SimHei" w:eastAsia="SimHei" w:hAnsi="SimHei" w:cs="SimHei"/>
          <w:spacing w:val="4"/>
          <w:sz w:val="20"/>
          <w:szCs w:val="20"/>
        </w:rPr>
        <w:t>6.1.5</w:t>
      </w:r>
      <w:r>
        <w:rPr>
          <w:rFonts w:ascii="SimHei" w:eastAsia="SimHei" w:hAnsi="SimHei" w:cs="SimHei"/>
          <w:spacing w:val="13"/>
          <w:sz w:val="20"/>
          <w:szCs w:val="20"/>
        </w:rPr>
        <w:t xml:space="preserve">  </w:t>
      </w:r>
      <w:r>
        <w:rPr>
          <w:rFonts w:ascii="SimHei" w:eastAsia="SimHei" w:hAnsi="SimHei" w:cs="SimHei"/>
          <w:spacing w:val="4"/>
          <w:sz w:val="20"/>
          <w:szCs w:val="20"/>
        </w:rPr>
        <w:t>喷射性能</w:t>
      </w:r>
    </w:p>
    <w:p>
      <w:pPr>
        <w:spacing w:before="141" w:line="231" w:lineRule="auto"/>
        <w:ind w:left="1425"/>
        <w:rPr>
          <w:rFonts w:ascii="SimHei" w:eastAsia="SimHei" w:hAnsi="SimHei" w:cs="SimHei"/>
          <w:sz w:val="20"/>
          <w:szCs w:val="20"/>
        </w:rPr>
      </w:pPr>
      <w:hyperlink r:id="rId32" w:history="1">
        <w:r>
          <w:rPr>
            <w:rFonts w:ascii="SimHei" w:eastAsia="SimHei" w:hAnsi="SimHei" w:cs="SimHei"/>
            <w:spacing w:val="4"/>
            <w:sz w:val="20"/>
            <w:szCs w:val="20"/>
          </w:rPr>
          <w:t>6.1.5.1</w:t>
        </w:r>
      </w:hyperlink>
      <w:r>
        <w:rPr>
          <w:rFonts w:ascii="SimHei" w:eastAsia="SimHei" w:hAnsi="SimHei" w:cs="SimHei"/>
          <w:spacing w:val="15"/>
          <w:sz w:val="20"/>
          <w:szCs w:val="20"/>
        </w:rPr>
        <w:t xml:space="preserve">  </w:t>
      </w:r>
      <w:r>
        <w:rPr>
          <w:rFonts w:ascii="SimHei" w:eastAsia="SimHei" w:hAnsi="SimHei" w:cs="SimHei"/>
          <w:spacing w:val="4"/>
          <w:sz w:val="20"/>
          <w:szCs w:val="20"/>
        </w:rPr>
        <w:t>喷射时间</w:t>
      </w:r>
    </w:p>
    <w:p>
      <w:pPr>
        <w:pStyle w:val="BodyText"/>
        <w:spacing w:before="143" w:line="239" w:lineRule="auto"/>
        <w:ind w:left="1428" w:right="1137" w:hanging="3"/>
        <w:rPr>
          <w:rFonts w:ascii="SimSun" w:eastAsia="SimSun" w:hAnsi="SimSun" w:cs="SimSun"/>
        </w:rPr>
        <w:sectPr>
          <w:headerReference w:type="default" r:id="rId33"/>
          <w:footerReference w:type="default" r:id="rId34"/>
          <w:pgSz w:w="11906" w:h="16839"/>
          <w:pgMar w:top="400" w:right="0" w:bottom="1308" w:left="0" w:header="0" w:footer="1129" w:gutter="0"/>
          <w:pgNumType w:start="5"/>
          <w:cols w:space="708"/>
        </w:sectPr>
      </w:pPr>
      <w:r>
        <w:rPr>
          <w:rFonts w:ascii="SimHei" w:eastAsia="SimHei" w:hAnsi="SimHei" w:cs="SimHei"/>
          <w:spacing w:val="7"/>
        </w:rPr>
        <w:t>6.1.5.1.1</w:t>
      </w:r>
      <w:r>
        <w:rPr>
          <w:rFonts w:ascii="SimHei" w:eastAsia="SimHei" w:hAnsi="SimHei" w:cs="SimHei"/>
          <w:spacing w:val="7"/>
        </w:rPr>
        <w:t xml:space="preserve">  </w:t>
      </w:r>
      <w:r>
        <w:rPr>
          <w:rFonts w:ascii="SimSun" w:eastAsia="SimSun" w:hAnsi="SimSun" w:cs="SimSun"/>
          <w:spacing w:val="7"/>
        </w:rPr>
        <w:t>灭火装置充装热气溶胶灭火剂发生剂的质量大于</w:t>
      </w:r>
      <w:r>
        <w:rPr>
          <w:rFonts w:ascii="SimSun" w:eastAsia="SimSun" w:hAnsi="SimSun" w:cs="SimSun"/>
          <w:spacing w:val="-23"/>
        </w:rPr>
        <w:t xml:space="preserve"> </w:t>
      </w:r>
      <w:r>
        <w:rPr>
          <w:spacing w:val="7"/>
        </w:rPr>
        <w:t xml:space="preserve">1 </w:t>
      </w:r>
      <w:r>
        <w:t>kg</w:t>
      </w:r>
      <w:r>
        <w:rPr>
          <w:spacing w:val="22"/>
        </w:rPr>
        <w:t xml:space="preserve"> </w:t>
      </w:r>
      <w:r>
        <w:rPr>
          <w:rFonts w:ascii="SimSun" w:eastAsia="SimSun" w:hAnsi="SimSun" w:cs="SimSun"/>
          <w:spacing w:val="7"/>
        </w:rPr>
        <w:t>时，生产单位的喷射</w:t>
      </w:r>
      <w:r>
        <w:rPr>
          <w:rFonts w:ascii="SimSun" w:eastAsia="SimSun" w:hAnsi="SimSun" w:cs="SimSun"/>
          <w:spacing w:val="6"/>
        </w:rPr>
        <w:t>时间公布值不应</w:t>
      </w:r>
      <w:r>
        <w:rPr>
          <w:rFonts w:ascii="SimSun" w:eastAsia="SimSun" w:hAnsi="SimSun" w:cs="SimSun"/>
        </w:rPr>
        <w:t xml:space="preserve"> </w:t>
      </w:r>
      <w:r>
        <w:rPr>
          <w:rFonts w:ascii="SimSun" w:eastAsia="SimSun" w:hAnsi="SimSun" w:cs="SimSun"/>
          <w:spacing w:val="6"/>
        </w:rPr>
        <w:t>大于</w:t>
      </w:r>
      <w:r>
        <w:rPr>
          <w:rFonts w:ascii="SimSun" w:eastAsia="SimSun" w:hAnsi="SimSun" w:cs="SimSun"/>
          <w:spacing w:val="-39"/>
        </w:rPr>
        <w:t xml:space="preserve"> </w:t>
      </w:r>
      <w:r>
        <w:rPr>
          <w:spacing w:val="6"/>
        </w:rPr>
        <w:t>90 s</w:t>
      </w:r>
      <w:r>
        <w:rPr>
          <w:spacing w:val="-25"/>
        </w:rPr>
        <w:t xml:space="preserve"> </w:t>
      </w:r>
      <w:r>
        <w:rPr>
          <w:rFonts w:ascii="SimSun" w:eastAsia="SimSun" w:hAnsi="SimSun" w:cs="SimSun"/>
          <w:spacing w:val="6"/>
        </w:rPr>
        <w:t>，在</w:t>
      </w:r>
      <w:r>
        <w:rPr>
          <w:rFonts w:ascii="SimSun" w:eastAsia="SimSun" w:hAnsi="SimSun" w:cs="SimSun"/>
          <w:spacing w:val="-40"/>
        </w:rPr>
        <w:t xml:space="preserve"> </w:t>
      </w:r>
      <w:r>
        <w:rPr>
          <w:spacing w:val="6"/>
        </w:rPr>
        <w:t xml:space="preserve">20  </w:t>
      </w:r>
      <w:r>
        <w:rPr>
          <w:rFonts w:ascii="SimSun" w:eastAsia="SimSun" w:hAnsi="SimSun" w:cs="SimSun"/>
          <w:spacing w:val="6"/>
        </w:rPr>
        <w:t>℃±</w:t>
      </w:r>
      <w:r>
        <w:rPr>
          <w:spacing w:val="6"/>
        </w:rPr>
        <w:t xml:space="preserve">5   </w:t>
      </w:r>
      <w:r>
        <w:rPr>
          <w:rFonts w:ascii="SimSun" w:eastAsia="SimSun" w:hAnsi="SimSun" w:cs="SimSun"/>
          <w:spacing w:val="6"/>
        </w:rPr>
        <w:t>℃的试验条件下，其喷射时间的偏差不应大于生产单位公布值的</w:t>
      </w:r>
      <w:r>
        <w:rPr>
          <w:spacing w:val="6"/>
        </w:rPr>
        <w:t>±1</w:t>
      </w:r>
      <w:r>
        <w:rPr>
          <w:spacing w:val="5"/>
        </w:rPr>
        <w:t>0%</w:t>
      </w:r>
      <w:r>
        <w:rPr>
          <w:rFonts w:ascii="SimSun" w:eastAsia="SimSun" w:hAnsi="SimSun" w:cs="SimSun"/>
          <w:spacing w:val="5"/>
        </w:rPr>
        <w:t>。</w:t>
      </w:r>
    </w:p>
    <w:p>
      <w:pPr>
        <w:pStyle w:val="BodyText"/>
        <w:spacing w:before="28" w:line="239" w:lineRule="auto"/>
        <w:ind w:left="1429" w:right="1137" w:hanging="4"/>
        <w:rPr>
          <w:rFonts w:ascii="SimSun" w:eastAsia="SimSun" w:hAnsi="SimSun" w:cs="SimSun"/>
        </w:rPr>
      </w:pPr>
      <w:r>
        <w:rPr>
          <w:rFonts w:ascii="SimHei" w:eastAsia="SimHei" w:hAnsi="SimHei" w:cs="SimHei"/>
          <w:spacing w:val="7"/>
        </w:rPr>
        <w:t>6.1.5.1.2</w:t>
      </w:r>
      <w:r>
        <w:rPr>
          <w:rFonts w:ascii="SimHei" w:eastAsia="SimHei" w:hAnsi="SimHei" w:cs="SimHei"/>
          <w:spacing w:val="7"/>
        </w:rPr>
        <w:t xml:space="preserve">  </w:t>
      </w:r>
      <w:r>
        <w:rPr>
          <w:rFonts w:ascii="SimSun" w:eastAsia="SimSun" w:hAnsi="SimSun" w:cs="SimSun"/>
          <w:spacing w:val="7"/>
        </w:rPr>
        <w:t>灭火装置充装热气溶胶灭火剂发生剂的质量小于等于</w:t>
      </w:r>
      <w:r>
        <w:rPr>
          <w:rFonts w:ascii="SimSun" w:eastAsia="SimSun" w:hAnsi="SimSun" w:cs="SimSun"/>
          <w:spacing w:val="-23"/>
        </w:rPr>
        <w:t xml:space="preserve"> </w:t>
      </w:r>
      <w:r>
        <w:rPr>
          <w:spacing w:val="7"/>
        </w:rPr>
        <w:t xml:space="preserve">1 </w:t>
      </w:r>
      <w:r>
        <w:t>kg</w:t>
      </w:r>
      <w:r>
        <w:rPr>
          <w:spacing w:val="22"/>
        </w:rPr>
        <w:t xml:space="preserve"> </w:t>
      </w:r>
      <w:r>
        <w:rPr>
          <w:rFonts w:ascii="SimSun" w:eastAsia="SimSun" w:hAnsi="SimSun" w:cs="SimSun"/>
          <w:spacing w:val="7"/>
        </w:rPr>
        <w:t>时，生产单位的</w:t>
      </w:r>
      <w:r>
        <w:rPr>
          <w:rFonts w:ascii="SimSun" w:eastAsia="SimSun" w:hAnsi="SimSun" w:cs="SimSun"/>
          <w:spacing w:val="6"/>
        </w:rPr>
        <w:t>喷射时间公布值</w:t>
      </w:r>
      <w:r>
        <w:rPr>
          <w:rFonts w:ascii="SimSun" w:eastAsia="SimSun" w:hAnsi="SimSun" w:cs="SimSun"/>
        </w:rPr>
        <w:t xml:space="preserve"> </w:t>
      </w:r>
      <w:r>
        <w:rPr>
          <w:rFonts w:ascii="SimSun" w:eastAsia="SimSun" w:hAnsi="SimSun" w:cs="SimSun"/>
          <w:spacing w:val="7"/>
        </w:rPr>
        <w:t>不应大于</w:t>
      </w:r>
      <w:r>
        <w:rPr>
          <w:rFonts w:ascii="SimSun" w:eastAsia="SimSun" w:hAnsi="SimSun" w:cs="SimSun"/>
          <w:spacing w:val="-44"/>
        </w:rPr>
        <w:t xml:space="preserve"> </w:t>
      </w:r>
      <w:r>
        <w:rPr>
          <w:spacing w:val="7"/>
        </w:rPr>
        <w:t>40 s</w:t>
      </w:r>
      <w:r>
        <w:rPr>
          <w:spacing w:val="-25"/>
        </w:rPr>
        <w:t xml:space="preserve"> </w:t>
      </w:r>
      <w:r>
        <w:rPr>
          <w:rFonts w:ascii="SimSun" w:eastAsia="SimSun" w:hAnsi="SimSun" w:cs="SimSun"/>
          <w:spacing w:val="7"/>
        </w:rPr>
        <w:t>，在</w:t>
      </w:r>
      <w:r>
        <w:rPr>
          <w:rFonts w:ascii="SimSun" w:eastAsia="SimSun" w:hAnsi="SimSun" w:cs="SimSun"/>
          <w:spacing w:val="-40"/>
        </w:rPr>
        <w:t xml:space="preserve"> </w:t>
      </w:r>
      <w:r>
        <w:rPr>
          <w:spacing w:val="7"/>
        </w:rPr>
        <w:t>20 ℃±5 ℃</w:t>
      </w:r>
      <w:r>
        <w:rPr>
          <w:rFonts w:ascii="SimSun" w:eastAsia="SimSun" w:hAnsi="SimSun" w:cs="SimSun"/>
          <w:spacing w:val="7"/>
        </w:rPr>
        <w:t>的试验条件下，其喷</w:t>
      </w:r>
      <w:r>
        <w:rPr>
          <w:rFonts w:ascii="SimSun" w:eastAsia="SimSun" w:hAnsi="SimSun" w:cs="SimSun"/>
          <w:spacing w:val="6"/>
        </w:rPr>
        <w:t>射时间的偏差不应大于</w:t>
      </w:r>
      <w:r>
        <w:rPr>
          <w:spacing w:val="6"/>
        </w:rPr>
        <w:t>±5 s</w:t>
      </w:r>
      <w:r>
        <w:rPr>
          <w:rFonts w:ascii="SimSun" w:eastAsia="SimSun" w:hAnsi="SimSun" w:cs="SimSun"/>
          <w:spacing w:val="6"/>
        </w:rPr>
        <w:t>。</w:t>
      </w:r>
    </w:p>
    <w:p>
      <w:pPr>
        <w:spacing w:before="147" w:line="231" w:lineRule="auto"/>
        <w:ind w:left="1425"/>
        <w:rPr>
          <w:rFonts w:ascii="SimHei" w:eastAsia="SimHei" w:hAnsi="SimHei" w:cs="SimHei"/>
          <w:sz w:val="20"/>
          <w:szCs w:val="20"/>
        </w:rPr>
      </w:pPr>
      <w:hyperlink r:id="rId35" w:history="1">
        <w:r>
          <w:rPr>
            <w:rFonts w:ascii="SimHei" w:eastAsia="SimHei" w:hAnsi="SimHei" w:cs="SimHei"/>
            <w:spacing w:val="6"/>
            <w:sz w:val="20"/>
            <w:szCs w:val="20"/>
          </w:rPr>
          <w:t>6.1.5.2</w:t>
        </w:r>
      </w:hyperlink>
      <w:r>
        <w:rPr>
          <w:rFonts w:ascii="SimHei" w:eastAsia="SimHei" w:hAnsi="SimHei" w:cs="SimHei"/>
          <w:spacing w:val="6"/>
          <w:sz w:val="20"/>
          <w:szCs w:val="20"/>
        </w:rPr>
        <w:t xml:space="preserve">  </w:t>
      </w:r>
      <w:r>
        <w:rPr>
          <w:rFonts w:ascii="SimHei" w:eastAsia="SimHei" w:hAnsi="SimHei" w:cs="SimHei"/>
          <w:spacing w:val="6"/>
          <w:sz w:val="20"/>
          <w:szCs w:val="20"/>
        </w:rPr>
        <w:t>喷射滞后时间</w:t>
      </w:r>
    </w:p>
    <w:p>
      <w:pPr>
        <w:pStyle w:val="BodyText"/>
        <w:spacing w:before="142" w:line="239" w:lineRule="auto"/>
        <w:ind w:left="1434" w:right="1134" w:firstLine="411"/>
        <w:rPr>
          <w:rFonts w:ascii="SimSun" w:eastAsia="SimSun" w:hAnsi="SimSun" w:cs="SimSun"/>
        </w:rPr>
      </w:pPr>
      <w:r>
        <w:rPr>
          <w:rFonts w:ascii="SimSun" w:eastAsia="SimSun" w:hAnsi="SimSun" w:cs="SimSun"/>
          <w:spacing w:val="9"/>
        </w:rPr>
        <w:t>采用电引发器的灭火装置充装标称质量的热气溶胶灭火剂发生剂，在</w:t>
      </w:r>
      <w:r>
        <w:rPr>
          <w:spacing w:val="9"/>
        </w:rPr>
        <w:t xml:space="preserve">20 ℃±5 </w:t>
      </w:r>
      <w:r>
        <w:rPr>
          <w:spacing w:val="8"/>
        </w:rPr>
        <w:t>℃</w:t>
      </w:r>
      <w:r>
        <w:rPr>
          <w:rFonts w:ascii="SimSun" w:eastAsia="SimSun" w:hAnsi="SimSun" w:cs="SimSun"/>
          <w:spacing w:val="8"/>
        </w:rPr>
        <w:t>的试验条件下，其</w:t>
      </w:r>
      <w:r>
        <w:rPr>
          <w:rFonts w:ascii="SimSun" w:eastAsia="SimSun" w:hAnsi="SimSun" w:cs="SimSun"/>
        </w:rPr>
        <w:t xml:space="preserve"> </w:t>
      </w:r>
      <w:r>
        <w:rPr>
          <w:rFonts w:ascii="SimSun" w:eastAsia="SimSun" w:hAnsi="SimSun" w:cs="SimSun"/>
          <w:spacing w:val="6"/>
        </w:rPr>
        <w:t>喷射滞后时间不应大于</w:t>
      </w:r>
      <w:r>
        <w:rPr>
          <w:spacing w:val="6"/>
        </w:rPr>
        <w:t>5 s</w:t>
      </w:r>
      <w:r>
        <w:rPr>
          <w:rFonts w:ascii="SimSun" w:eastAsia="SimSun" w:hAnsi="SimSun" w:cs="SimSun"/>
          <w:spacing w:val="6"/>
        </w:rPr>
        <w:t>。</w:t>
      </w:r>
    </w:p>
    <w:p>
      <w:pPr>
        <w:spacing w:before="146" w:line="230" w:lineRule="auto"/>
        <w:ind w:left="1425"/>
        <w:rPr>
          <w:rFonts w:ascii="SimHei" w:eastAsia="SimHei" w:hAnsi="SimHei" w:cs="SimHei"/>
          <w:sz w:val="20"/>
          <w:szCs w:val="20"/>
        </w:rPr>
      </w:pPr>
      <w:hyperlink r:id="rId36" w:history="1">
        <w:r>
          <w:rPr>
            <w:rFonts w:ascii="SimHei" w:eastAsia="SimHei" w:hAnsi="SimHei" w:cs="SimHei"/>
            <w:spacing w:val="7"/>
            <w:sz w:val="20"/>
            <w:szCs w:val="20"/>
          </w:rPr>
          <w:t>6.1.5.3</w:t>
        </w:r>
      </w:hyperlink>
      <w:r>
        <w:rPr>
          <w:rFonts w:ascii="SimHei" w:eastAsia="SimHei" w:hAnsi="SimHei" w:cs="SimHei"/>
          <w:spacing w:val="7"/>
          <w:sz w:val="20"/>
          <w:szCs w:val="20"/>
        </w:rPr>
        <w:t xml:space="preserve">  </w:t>
      </w:r>
      <w:r>
        <w:rPr>
          <w:rFonts w:ascii="SimHei" w:eastAsia="SimHei" w:hAnsi="SimHei" w:cs="SimHei"/>
          <w:spacing w:val="7"/>
          <w:sz w:val="20"/>
          <w:szCs w:val="20"/>
        </w:rPr>
        <w:t>限温型灭火装置的喷口温度</w:t>
      </w:r>
    </w:p>
    <w:p>
      <w:pPr>
        <w:pStyle w:val="BodyText"/>
        <w:spacing w:before="144" w:line="239" w:lineRule="auto"/>
        <w:ind w:left="1428" w:right="1134" w:firstLine="432"/>
        <w:rPr>
          <w:rFonts w:ascii="SimSun" w:eastAsia="SimSun" w:hAnsi="SimSun" w:cs="SimSun"/>
        </w:rPr>
      </w:pPr>
      <w:r>
        <w:rPr>
          <w:rFonts w:ascii="SimSun" w:eastAsia="SimSun" w:hAnsi="SimSun" w:cs="SimSun"/>
          <w:spacing w:val="13"/>
        </w:rPr>
        <w:t>限温型灭火装置充装标称质量的热气溶胶灭火剂发生剂，在</w:t>
      </w:r>
      <w:r>
        <w:rPr>
          <w:spacing w:val="13"/>
        </w:rPr>
        <w:t>20 ℃±5</w:t>
      </w:r>
      <w:r>
        <w:rPr>
          <w:spacing w:val="18"/>
          <w:w w:val="101"/>
        </w:rPr>
        <w:t xml:space="preserve"> </w:t>
      </w:r>
      <w:r>
        <w:rPr>
          <w:spacing w:val="13"/>
        </w:rPr>
        <w:t>℃</w:t>
      </w:r>
      <w:r>
        <w:rPr>
          <w:rFonts w:ascii="SimSun" w:eastAsia="SimSun" w:hAnsi="SimSun" w:cs="SimSun"/>
          <w:spacing w:val="13"/>
        </w:rPr>
        <w:t>的试验条件下，喷温度口</w:t>
      </w:r>
      <w:r>
        <w:rPr>
          <w:rFonts w:ascii="SimSun" w:eastAsia="SimSun" w:hAnsi="SimSun" w:cs="SimSun"/>
        </w:rPr>
        <w:t xml:space="preserve"> </w:t>
      </w:r>
      <w:r>
        <w:rPr>
          <w:rFonts w:ascii="SimSun" w:eastAsia="SimSun" w:hAnsi="SimSun" w:cs="SimSun"/>
          <w:spacing w:val="7"/>
        </w:rPr>
        <w:t>温度应符合下列要求：</w:t>
      </w:r>
    </w:p>
    <w:p>
      <w:pPr>
        <w:pStyle w:val="BodyText"/>
        <w:spacing w:before="27" w:line="228" w:lineRule="auto"/>
        <w:ind w:left="1852"/>
        <w:rPr>
          <w:rFonts w:ascii="SimSun" w:eastAsia="SimSun" w:hAnsi="SimSun" w:cs="SimSun"/>
        </w:rPr>
      </w:pPr>
      <w:r>
        <w:rPr>
          <w:rFonts w:ascii="SimSun" w:eastAsia="SimSun" w:hAnsi="SimSun" w:cs="SimSun"/>
          <w:spacing w:val="6"/>
        </w:rPr>
        <w:t>a)  落地式灭火装置不应大于</w:t>
      </w:r>
      <w:r>
        <w:rPr>
          <w:rFonts w:ascii="SimSun" w:eastAsia="SimSun" w:hAnsi="SimSun" w:cs="SimSun"/>
          <w:spacing w:val="-21"/>
        </w:rPr>
        <w:t xml:space="preserve"> </w:t>
      </w:r>
      <w:r>
        <w:rPr>
          <w:spacing w:val="6"/>
        </w:rPr>
        <w:t>180 ℃</w:t>
      </w:r>
      <w:r>
        <w:rPr>
          <w:rFonts w:ascii="SimSun" w:eastAsia="SimSun" w:hAnsi="SimSun" w:cs="SimSun"/>
          <w:spacing w:val="6"/>
        </w:rPr>
        <w:t>;</w:t>
      </w:r>
    </w:p>
    <w:p>
      <w:pPr>
        <w:spacing w:line="228" w:lineRule="auto"/>
        <w:rPr>
          <w:rFonts w:ascii="SimSun" w:eastAsia="SimSun" w:hAnsi="SimSun" w:cs="SimSun"/>
        </w:rPr>
        <w:sectPr>
          <w:headerReference w:type="default" r:id="rId37"/>
          <w:footerReference w:type="default" r:id="rId38"/>
          <w:type w:val="nextPage"/>
          <w:pgSz w:w="11906" w:h="16839"/>
          <w:pgMar w:top="400" w:right="0" w:bottom="1308" w:left="0" w:header="0" w:footer="1129" w:gutter="0"/>
          <w:pgNumType w:start="6"/>
          <w:cols w:space="708"/>
          <w:titlePg w:val="0"/>
        </w:sect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65" w:line="190" w:lineRule="auto"/>
        <w:ind w:left="9514"/>
        <w:rPr>
          <w:rFonts w:ascii="SimHei" w:eastAsia="SimHei" w:hAnsi="SimHei" w:cs="SimHei"/>
          <w:sz w:val="20"/>
          <w:szCs w:val="20"/>
        </w:rPr>
      </w:pPr>
      <w:r>
        <w:rPr>
          <w:rFonts w:ascii="SimHei" w:eastAsia="SimHei" w:hAnsi="SimHei" w:cs="SimHei"/>
          <w:sz w:val="20"/>
          <w:szCs w:val="20"/>
        </w:rPr>
        <w:t>XF</w:t>
      </w:r>
      <w:r>
        <w:rPr>
          <w:rFonts w:ascii="SimHei" w:eastAsia="SimHei" w:hAnsi="SimHei" w:cs="SimHei"/>
          <w:spacing w:val="11"/>
          <w:sz w:val="20"/>
          <w:szCs w:val="20"/>
        </w:rPr>
        <w:t xml:space="preserve"> </w:t>
      </w:r>
      <w:r>
        <w:rPr>
          <w:rFonts w:ascii="SimHei" w:eastAsia="SimHei" w:hAnsi="SimHei" w:cs="SimHei"/>
          <w:spacing w:val="11"/>
          <w:sz w:val="20"/>
          <w:szCs w:val="20"/>
        </w:rPr>
        <w:t>499</w:t>
      </w:r>
      <w:r>
        <w:rPr>
          <w:rFonts w:ascii="SimSun" w:eastAsia="SimSun" w:hAnsi="SimSun" w:cs="SimSun"/>
          <w:spacing w:val="11"/>
          <w:sz w:val="20"/>
          <w:szCs w:val="20"/>
        </w:rPr>
        <w:t>—</w:t>
      </w:r>
      <w:r>
        <w:rPr>
          <w:rFonts w:ascii="SimHei" w:eastAsia="SimHei" w:hAnsi="SimHei" w:cs="SimHei"/>
          <w:sz w:val="20"/>
          <w:szCs w:val="20"/>
        </w:rPr>
        <w:t>XXXX</w:t>
      </w:r>
    </w:p>
    <w:p>
      <w:pPr>
        <w:pStyle w:val="BodyText"/>
        <w:spacing w:before="273" w:line="228" w:lineRule="auto"/>
        <w:ind w:left="1847"/>
        <w:rPr>
          <w:rFonts w:ascii="SimSun" w:eastAsia="SimSun" w:hAnsi="SimSun" w:cs="SimSun"/>
        </w:rPr>
      </w:pPr>
      <w:r>
        <w:rPr>
          <w:rFonts w:ascii="SimSun" w:eastAsia="SimSun" w:hAnsi="SimSun" w:cs="SimSun"/>
          <w:spacing w:val="7"/>
        </w:rPr>
        <w:t>b)  悬挂式灭火装置不应大于</w:t>
      </w:r>
      <w:r>
        <w:rPr>
          <w:rFonts w:ascii="SimSun" w:eastAsia="SimSun" w:hAnsi="SimSun" w:cs="SimSun"/>
          <w:spacing w:val="-38"/>
        </w:rPr>
        <w:t xml:space="preserve"> </w:t>
      </w:r>
      <w:r>
        <w:rPr>
          <w:spacing w:val="7"/>
        </w:rPr>
        <w:t>200 ℃</w:t>
      </w:r>
      <w:r>
        <w:rPr>
          <w:rFonts w:ascii="SimSun" w:eastAsia="SimSun" w:hAnsi="SimSun" w:cs="SimSun"/>
          <w:spacing w:val="7"/>
        </w:rPr>
        <w:t>。</w:t>
      </w:r>
    </w:p>
    <w:p>
      <w:pPr>
        <w:spacing w:before="144" w:line="231" w:lineRule="auto"/>
        <w:ind w:left="1425"/>
        <w:rPr>
          <w:rFonts w:ascii="SimHei" w:eastAsia="SimHei" w:hAnsi="SimHei" w:cs="SimHei"/>
          <w:sz w:val="20"/>
          <w:szCs w:val="20"/>
        </w:rPr>
      </w:pPr>
      <w:hyperlink r:id="rId39" w:history="1">
        <w:r>
          <w:rPr>
            <w:rFonts w:ascii="SimHei" w:eastAsia="SimHei" w:hAnsi="SimHei" w:cs="SimHei"/>
            <w:spacing w:val="7"/>
            <w:sz w:val="20"/>
            <w:szCs w:val="20"/>
          </w:rPr>
          <w:t>6.1.5.4</w:t>
        </w:r>
      </w:hyperlink>
      <w:r>
        <w:rPr>
          <w:rFonts w:ascii="SimHei" w:eastAsia="SimHei" w:hAnsi="SimHei" w:cs="SimHei"/>
          <w:spacing w:val="7"/>
          <w:sz w:val="20"/>
          <w:szCs w:val="20"/>
        </w:rPr>
        <w:t xml:space="preserve">  </w:t>
      </w:r>
      <w:r>
        <w:rPr>
          <w:rFonts w:ascii="SimHei" w:eastAsia="SimHei" w:hAnsi="SimHei" w:cs="SimHei"/>
          <w:spacing w:val="7"/>
          <w:sz w:val="20"/>
          <w:szCs w:val="20"/>
        </w:rPr>
        <w:t>非限温型灭火装置的热间距</w:t>
      </w:r>
    </w:p>
    <w:p>
      <w:pPr>
        <w:pStyle w:val="BodyText"/>
        <w:spacing w:before="141" w:line="244" w:lineRule="auto"/>
        <w:ind w:left="1426" w:right="1137" w:firstLine="423"/>
        <w:jc w:val="both"/>
        <w:rPr>
          <w:rFonts w:ascii="SimSun" w:eastAsia="SimSun" w:hAnsi="SimSun" w:cs="SimSun"/>
        </w:rPr>
      </w:pPr>
      <w:r>
        <w:rPr>
          <w:rFonts w:ascii="SimSun" w:eastAsia="SimSun" w:hAnsi="SimSun" w:cs="SimSun"/>
          <w:spacing w:val="7"/>
        </w:rPr>
        <w:t>灭火装置充装标称质量的热气溶胶灭火剂发生剂，在</w:t>
      </w:r>
      <w:r>
        <w:rPr>
          <w:spacing w:val="7"/>
        </w:rPr>
        <w:t>20 ℃±5 ℃</w:t>
      </w:r>
      <w:r>
        <w:rPr>
          <w:rFonts w:ascii="SimSun" w:eastAsia="SimSun" w:hAnsi="SimSun" w:cs="SimSun"/>
          <w:spacing w:val="7"/>
        </w:rPr>
        <w:t>的试验条件下，按</w:t>
      </w:r>
      <w:r>
        <w:rPr>
          <w:spacing w:val="7"/>
        </w:rPr>
        <w:t>7.3</w:t>
      </w:r>
      <w:r>
        <w:rPr>
          <w:rFonts w:ascii="SimSun" w:eastAsia="SimSun" w:hAnsi="SimSun" w:cs="SimSun"/>
          <w:spacing w:val="7"/>
        </w:rPr>
        <w:t>方法对生产单</w:t>
      </w:r>
      <w:r>
        <w:rPr>
          <w:rFonts w:ascii="SimSun" w:eastAsia="SimSun" w:hAnsi="SimSun" w:cs="SimSun"/>
          <w:spacing w:val="12"/>
        </w:rPr>
        <w:t xml:space="preserve"> </w:t>
      </w:r>
      <w:r>
        <w:rPr>
          <w:rFonts w:ascii="SimSun" w:eastAsia="SimSun" w:hAnsi="SimSun" w:cs="SimSun"/>
          <w:spacing w:val="7"/>
        </w:rPr>
        <w:t>位使用说明书上公布的产生</w:t>
      </w:r>
      <w:r>
        <w:rPr>
          <w:spacing w:val="7"/>
        </w:rPr>
        <w:t>400 ℃</w:t>
      </w:r>
      <w:r>
        <w:rPr>
          <w:spacing w:val="-27"/>
        </w:rPr>
        <w:t xml:space="preserve"> </w:t>
      </w:r>
      <w:r>
        <w:rPr>
          <w:rFonts w:ascii="SimSun" w:eastAsia="SimSun" w:hAnsi="SimSun" w:cs="SimSun"/>
          <w:spacing w:val="7"/>
        </w:rPr>
        <w:t>、</w:t>
      </w:r>
      <w:r>
        <w:rPr>
          <w:spacing w:val="7"/>
        </w:rPr>
        <w:t>200 ℃</w:t>
      </w:r>
      <w:r>
        <w:rPr>
          <w:spacing w:val="-28"/>
        </w:rPr>
        <w:t xml:space="preserve"> </w:t>
      </w:r>
      <w:r>
        <w:rPr>
          <w:rFonts w:ascii="SimSun" w:eastAsia="SimSun" w:hAnsi="SimSun" w:cs="SimSun"/>
          <w:spacing w:val="7"/>
        </w:rPr>
        <w:t>、</w:t>
      </w:r>
      <w:r>
        <w:rPr>
          <w:spacing w:val="7"/>
        </w:rPr>
        <w:t>7</w:t>
      </w:r>
      <w:r>
        <w:rPr>
          <w:spacing w:val="6"/>
        </w:rPr>
        <w:t>5 ℃</w:t>
      </w:r>
      <w:r>
        <w:rPr>
          <w:rFonts w:ascii="SimSun" w:eastAsia="SimSun" w:hAnsi="SimSun" w:cs="SimSun"/>
          <w:spacing w:val="6"/>
        </w:rPr>
        <w:t>温度的热间距进行验证，实测热间距不应大于生产单</w:t>
      </w:r>
      <w:r>
        <w:rPr>
          <w:rFonts w:ascii="SimSun" w:eastAsia="SimSun" w:hAnsi="SimSun" w:cs="SimSun"/>
        </w:rPr>
        <w:t xml:space="preserve"> </w:t>
      </w:r>
      <w:r>
        <w:rPr>
          <w:rFonts w:ascii="SimSun" w:eastAsia="SimSun" w:hAnsi="SimSun" w:cs="SimSun"/>
          <w:spacing w:val="5"/>
        </w:rPr>
        <w:t>位公布值。</w:t>
      </w:r>
    </w:p>
    <w:p>
      <w:pPr>
        <w:spacing w:before="145" w:line="230" w:lineRule="auto"/>
        <w:ind w:left="1425"/>
        <w:rPr>
          <w:rFonts w:ascii="SimHei" w:eastAsia="SimHei" w:hAnsi="SimHei" w:cs="SimHei"/>
          <w:sz w:val="20"/>
          <w:szCs w:val="20"/>
        </w:rPr>
      </w:pPr>
      <w:hyperlink r:id="rId40" w:history="1">
        <w:r>
          <w:rPr>
            <w:rFonts w:ascii="SimHei" w:eastAsia="SimHei" w:hAnsi="SimHei" w:cs="SimHei"/>
            <w:spacing w:val="6"/>
            <w:sz w:val="20"/>
            <w:szCs w:val="20"/>
          </w:rPr>
          <w:t>6.1.5.5</w:t>
        </w:r>
      </w:hyperlink>
      <w:r>
        <w:rPr>
          <w:rFonts w:ascii="SimHei" w:eastAsia="SimHei" w:hAnsi="SimHei" w:cs="SimHei"/>
          <w:spacing w:val="6"/>
          <w:sz w:val="20"/>
          <w:szCs w:val="20"/>
        </w:rPr>
        <w:t xml:space="preserve">  </w:t>
      </w:r>
      <w:r>
        <w:rPr>
          <w:rFonts w:ascii="SimHei" w:eastAsia="SimHei" w:hAnsi="SimHei" w:cs="SimHei"/>
          <w:spacing w:val="6"/>
          <w:sz w:val="20"/>
          <w:szCs w:val="20"/>
        </w:rPr>
        <w:t>喷射过程及状态</w:t>
      </w:r>
    </w:p>
    <w:p>
      <w:pPr>
        <w:spacing w:line="102" w:lineRule="exact"/>
      </w:pPr>
    </w:p>
    <w:p>
      <w:pPr>
        <w:spacing w:line="102" w:lineRule="exact"/>
        <w:sectPr>
          <w:headerReference w:type="default" r:id="rId41"/>
          <w:footerReference w:type="default" r:id="rId42"/>
          <w:pgSz w:w="11906" w:h="16839"/>
          <w:pgMar w:top="400" w:right="0" w:bottom="1308" w:left="0" w:header="0" w:footer="1129" w:gutter="0"/>
          <w:pgNumType w:start="7"/>
          <w:cols w:num="1" w:space="708" w:equalWidth="0">
            <w:col w:w="11906" w:space="0"/>
          </w:cols>
        </w:sectPr>
      </w:pPr>
    </w:p>
    <w:p>
      <w:pPr>
        <w:spacing w:before="74" w:line="221" w:lineRule="auto"/>
        <w:ind w:left="1425" w:right="121"/>
        <w:jc w:val="both"/>
        <w:rPr>
          <w:rFonts w:ascii="SimHei" w:eastAsia="SimHei" w:hAnsi="SimHei" w:cs="SimHei"/>
          <w:sz w:val="20"/>
          <w:szCs w:val="20"/>
        </w:rPr>
      </w:pPr>
      <w:r>
        <w:rPr>
          <w:rFonts w:ascii="SimHei" w:eastAsia="SimHei" w:hAnsi="SimHei" w:cs="SimHei"/>
          <w:spacing w:val="4"/>
          <w:sz w:val="20"/>
          <w:szCs w:val="20"/>
        </w:rPr>
        <w:t>6.1.5.5.1</w:t>
      </w:r>
      <w:r>
        <w:rPr>
          <w:rFonts w:ascii="SimHei" w:eastAsia="SimHei" w:hAnsi="SimHei" w:cs="SimHei"/>
          <w:sz w:val="20"/>
          <w:szCs w:val="20"/>
        </w:rPr>
        <w:t xml:space="preserve"> </w:t>
      </w:r>
      <w:r>
        <w:rPr>
          <w:rFonts w:ascii="SimHei" w:eastAsia="SimHei" w:hAnsi="SimHei" w:cs="SimHei"/>
          <w:spacing w:val="4"/>
          <w:sz w:val="20"/>
          <w:szCs w:val="20"/>
        </w:rPr>
        <w:t>6.1.5.5.2</w:t>
      </w:r>
      <w:r>
        <w:rPr>
          <w:rFonts w:ascii="SimHei" w:eastAsia="SimHei" w:hAnsi="SimHei" w:cs="SimHei"/>
          <w:sz w:val="20"/>
          <w:szCs w:val="20"/>
        </w:rPr>
        <w:t xml:space="preserve"> </w:t>
      </w:r>
      <w:r>
        <w:rPr>
          <w:rFonts w:ascii="SimHei" w:eastAsia="SimHei" w:hAnsi="SimHei" w:cs="SimHei"/>
          <w:spacing w:val="4"/>
          <w:sz w:val="20"/>
          <w:szCs w:val="20"/>
        </w:rPr>
        <w:t>6.1.5.5.3</w:t>
      </w:r>
    </w:p>
    <w:p>
      <w:pPr>
        <w:spacing w:line="14" w:lineRule="auto"/>
        <w:rPr>
          <w:rFonts w:ascii="Arial"/>
          <w:sz w:val="2"/>
        </w:rPr>
      </w:pPr>
      <w:r>
        <w:rPr>
          <w:rFonts w:ascii="Arial" w:eastAsia="Arial" w:hAnsi="Arial" w:cs="Arial"/>
          <w:sz w:val="2"/>
          <w:szCs w:val="2"/>
        </w:rPr>
        <w:br w:type="column"/>
      </w:r>
    </w:p>
    <w:p>
      <w:pPr>
        <w:spacing w:before="40" w:line="228" w:lineRule="auto"/>
        <w:rPr>
          <w:rFonts w:ascii="SimSun" w:eastAsia="SimSun" w:hAnsi="SimSun" w:cs="SimSun"/>
          <w:sz w:val="20"/>
          <w:szCs w:val="20"/>
        </w:rPr>
      </w:pPr>
      <w:r>
        <w:rPr>
          <w:rFonts w:ascii="SimSun" w:eastAsia="SimSun" w:hAnsi="SimSun" w:cs="SimSun"/>
          <w:spacing w:val="8"/>
          <w:sz w:val="20"/>
          <w:szCs w:val="20"/>
        </w:rPr>
        <w:t>灭火装置在接通启动信号后应能正常喷射。</w:t>
      </w:r>
    </w:p>
    <w:p>
      <w:pPr>
        <w:spacing w:before="24" w:line="271" w:lineRule="exact"/>
        <w:ind w:left="4"/>
        <w:rPr>
          <w:rFonts w:ascii="SimSun" w:eastAsia="SimSun" w:hAnsi="SimSun" w:cs="SimSun"/>
          <w:sz w:val="20"/>
          <w:szCs w:val="20"/>
        </w:rPr>
      </w:pPr>
      <w:r>
        <w:rPr>
          <w:rFonts w:ascii="SimSun" w:eastAsia="SimSun" w:hAnsi="SimSun" w:cs="SimSun"/>
          <w:spacing w:val="9"/>
          <w:position w:val="4"/>
          <w:sz w:val="20"/>
          <w:szCs w:val="20"/>
        </w:rPr>
        <w:t>喷射期间，喷口处应无明火或火星，喷射期间或喷射后应无残渣外溢。</w:t>
      </w:r>
    </w:p>
    <w:p>
      <w:pPr>
        <w:spacing w:before="1" w:line="192" w:lineRule="auto"/>
        <w:ind w:left="4"/>
        <w:rPr>
          <w:rFonts w:ascii="SimSun" w:eastAsia="SimSun" w:hAnsi="SimSun" w:cs="SimSun"/>
          <w:sz w:val="20"/>
          <w:szCs w:val="20"/>
        </w:rPr>
      </w:pPr>
      <w:r>
        <w:rPr>
          <w:rFonts w:ascii="SimSun" w:eastAsia="SimSun" w:hAnsi="SimSun" w:cs="SimSun"/>
          <w:spacing w:val="9"/>
          <w:sz w:val="20"/>
          <w:szCs w:val="20"/>
        </w:rPr>
        <w:t>喷射结束后，外壳不应出现变形、烧穿或壳体表面引燃等现象。</w:t>
      </w:r>
    </w:p>
    <w:p>
      <w:pPr>
        <w:spacing w:line="192" w:lineRule="auto"/>
        <w:rPr>
          <w:rFonts w:ascii="SimSun" w:eastAsia="SimSun" w:hAnsi="SimSun" w:cs="SimSun"/>
          <w:sz w:val="20"/>
          <w:szCs w:val="20"/>
        </w:rPr>
        <w:sectPr>
          <w:headerReference w:type="default" r:id="rId43"/>
          <w:footerReference w:type="default" r:id="rId44"/>
          <w:type w:val="continuous"/>
          <w:pgSz w:w="11906" w:h="16839"/>
          <w:pgMar w:top="400" w:right="0" w:bottom="1308" w:left="0" w:header="0" w:footer="1129" w:gutter="0"/>
          <w:pgNumType w:start="8"/>
          <w:cols w:num="2" w:space="708" w:equalWidth="0">
            <w:col w:w="2485" w:space="100"/>
            <w:col w:w="9322" w:space="0"/>
          </w:cols>
        </w:sectPr>
      </w:pPr>
    </w:p>
    <w:p>
      <w:pPr>
        <w:spacing w:before="185" w:line="230" w:lineRule="auto"/>
        <w:ind w:left="1425"/>
        <w:rPr>
          <w:rFonts w:ascii="SimHei" w:eastAsia="SimHei" w:hAnsi="SimHei" w:cs="SimHei"/>
          <w:sz w:val="20"/>
          <w:szCs w:val="20"/>
        </w:rPr>
      </w:pPr>
      <w:hyperlink r:id="rId45" w:history="1">
        <w:r>
          <w:rPr>
            <w:rFonts w:ascii="SimHei" w:eastAsia="SimHei" w:hAnsi="SimHei" w:cs="SimHei"/>
            <w:spacing w:val="5"/>
            <w:sz w:val="20"/>
            <w:szCs w:val="20"/>
          </w:rPr>
          <w:t>6.1.5.6</w:t>
        </w:r>
      </w:hyperlink>
      <w:r>
        <w:rPr>
          <w:rFonts w:ascii="SimHei" w:eastAsia="SimHei" w:hAnsi="SimHei" w:cs="SimHei"/>
          <w:spacing w:val="5"/>
          <w:sz w:val="20"/>
          <w:szCs w:val="20"/>
        </w:rPr>
        <w:t xml:space="preserve">  </w:t>
      </w:r>
      <w:r>
        <w:rPr>
          <w:rFonts w:ascii="SimHei" w:eastAsia="SimHei" w:hAnsi="SimHei" w:cs="SimHei"/>
          <w:spacing w:val="5"/>
          <w:sz w:val="20"/>
          <w:szCs w:val="20"/>
        </w:rPr>
        <w:t>表面温度</w:t>
      </w:r>
    </w:p>
    <w:p>
      <w:pPr>
        <w:pStyle w:val="BodyText"/>
        <w:spacing w:before="142"/>
        <w:ind w:left="1428" w:right="1137" w:firstLine="421"/>
        <w:rPr>
          <w:rFonts w:ascii="SimSun" w:eastAsia="SimSun" w:hAnsi="SimSun" w:cs="SimSun"/>
        </w:rPr>
      </w:pPr>
      <w:r>
        <w:rPr>
          <w:rFonts w:ascii="SimSun" w:eastAsia="SimSun" w:hAnsi="SimSun" w:cs="SimSun"/>
          <w:spacing w:val="9"/>
        </w:rPr>
        <w:t>灭火装置充装标称质量的热气溶胶灭火剂发生剂，在</w:t>
      </w:r>
      <w:r>
        <w:rPr>
          <w:spacing w:val="9"/>
        </w:rPr>
        <w:t xml:space="preserve">20 ℃±5 </w:t>
      </w:r>
      <w:r>
        <w:rPr>
          <w:spacing w:val="8"/>
        </w:rPr>
        <w:t>℃</w:t>
      </w:r>
      <w:r>
        <w:rPr>
          <w:rFonts w:ascii="SimSun" w:eastAsia="SimSun" w:hAnsi="SimSun" w:cs="SimSun"/>
          <w:spacing w:val="8"/>
        </w:rPr>
        <w:t>的试验条件下，喷射后其表面最高</w:t>
      </w:r>
      <w:r>
        <w:rPr>
          <w:rFonts w:ascii="SimSun" w:eastAsia="SimSun" w:hAnsi="SimSun" w:cs="SimSun"/>
        </w:rPr>
        <w:t xml:space="preserve"> </w:t>
      </w:r>
      <w:r>
        <w:rPr>
          <w:rFonts w:ascii="SimSun" w:eastAsia="SimSun" w:hAnsi="SimSun" w:cs="SimSun"/>
          <w:spacing w:val="8"/>
        </w:rPr>
        <w:t>温度（不含喷口处</w:t>
      </w:r>
      <w:r>
        <w:rPr>
          <w:rFonts w:ascii="SimSun" w:eastAsia="SimSun" w:hAnsi="SimSun" w:cs="SimSun"/>
          <w:spacing w:val="1"/>
        </w:rPr>
        <w:t>）：</w:t>
      </w:r>
    </w:p>
    <w:p>
      <w:pPr>
        <w:pStyle w:val="BodyText"/>
        <w:spacing w:before="25" w:line="273" w:lineRule="exact"/>
        <w:ind w:left="1852"/>
        <w:rPr>
          <w:rFonts w:ascii="SimSun" w:eastAsia="SimSun" w:hAnsi="SimSun" w:cs="SimSun"/>
        </w:rPr>
      </w:pPr>
      <w:r>
        <w:rPr>
          <w:rFonts w:ascii="SimSun" w:eastAsia="SimSun" w:hAnsi="SimSun" w:cs="SimSun"/>
          <w:spacing w:val="6"/>
          <w:position w:val="4"/>
        </w:rPr>
        <w:t>a)  限温型落地式灭火装置不应超过</w:t>
      </w:r>
      <w:r>
        <w:rPr>
          <w:rFonts w:ascii="SimSun" w:eastAsia="SimSun" w:hAnsi="SimSun" w:cs="SimSun"/>
          <w:spacing w:val="-16"/>
          <w:position w:val="4"/>
        </w:rPr>
        <w:t xml:space="preserve"> </w:t>
      </w:r>
      <w:r>
        <w:rPr>
          <w:spacing w:val="6"/>
          <w:position w:val="4"/>
        </w:rPr>
        <w:t>100</w:t>
      </w:r>
      <w:r>
        <w:rPr>
          <w:spacing w:val="11"/>
          <w:position w:val="4"/>
        </w:rPr>
        <w:t xml:space="preserve"> </w:t>
      </w:r>
      <w:r>
        <w:rPr>
          <w:spacing w:val="6"/>
          <w:position w:val="4"/>
        </w:rPr>
        <w:t>℃</w:t>
      </w:r>
      <w:r>
        <w:rPr>
          <w:rFonts w:ascii="SimSun" w:eastAsia="SimSun" w:hAnsi="SimSun" w:cs="SimSun"/>
          <w:spacing w:val="6"/>
          <w:position w:val="4"/>
        </w:rPr>
        <w:t>;</w:t>
      </w:r>
    </w:p>
    <w:p>
      <w:pPr>
        <w:pStyle w:val="BodyText"/>
        <w:spacing w:before="1" w:line="227" w:lineRule="auto"/>
        <w:ind w:left="1847"/>
        <w:rPr>
          <w:rFonts w:ascii="SimSun" w:eastAsia="SimSun" w:hAnsi="SimSun" w:cs="SimSun"/>
        </w:rPr>
      </w:pPr>
      <w:r>
        <w:rPr>
          <w:rFonts w:ascii="SimSun" w:eastAsia="SimSun" w:hAnsi="SimSun" w:cs="SimSun"/>
          <w:spacing w:val="7"/>
        </w:rPr>
        <w:t>b)  限温型悬挂式灭火装置不应超过</w:t>
      </w:r>
      <w:r>
        <w:rPr>
          <w:rFonts w:ascii="SimSun" w:eastAsia="SimSun" w:hAnsi="SimSun" w:cs="SimSun"/>
          <w:spacing w:val="-35"/>
        </w:rPr>
        <w:t xml:space="preserve"> </w:t>
      </w:r>
      <w:r>
        <w:rPr>
          <w:spacing w:val="7"/>
        </w:rPr>
        <w:t>200</w:t>
      </w:r>
      <w:r>
        <w:rPr>
          <w:spacing w:val="12"/>
        </w:rPr>
        <w:t xml:space="preserve"> </w:t>
      </w:r>
      <w:r>
        <w:rPr>
          <w:spacing w:val="7"/>
        </w:rPr>
        <w:t>℃</w:t>
      </w:r>
      <w:r>
        <w:rPr>
          <w:rFonts w:ascii="SimSun" w:eastAsia="SimSun" w:hAnsi="SimSun" w:cs="SimSun"/>
          <w:spacing w:val="7"/>
        </w:rPr>
        <w:t>;</w:t>
      </w:r>
    </w:p>
    <w:p>
      <w:pPr>
        <w:pStyle w:val="BodyText"/>
        <w:spacing w:before="25" w:line="393" w:lineRule="exact"/>
        <w:ind w:left="1855"/>
        <w:rPr>
          <w:rFonts w:ascii="SimSun" w:eastAsia="SimSun" w:hAnsi="SimSun" w:cs="SimSun"/>
        </w:rPr>
      </w:pPr>
      <w:r>
        <w:rPr>
          <w:rFonts w:ascii="SimSun" w:eastAsia="SimSun" w:hAnsi="SimSun" w:cs="SimSun"/>
          <w:spacing w:val="9"/>
          <w:position w:val="14"/>
        </w:rPr>
        <w:t>c)  非限温型灭火装置不应超过生产单位使用</w:t>
      </w:r>
      <w:r>
        <w:rPr>
          <w:rFonts w:ascii="SimSun" w:eastAsia="SimSun" w:hAnsi="SimSun" w:cs="SimSun"/>
          <w:spacing w:val="8"/>
          <w:position w:val="14"/>
        </w:rPr>
        <w:t>说明书上公布值，且温度上限不应超过</w:t>
      </w:r>
      <w:r>
        <w:rPr>
          <w:rFonts w:ascii="SimSun" w:eastAsia="SimSun" w:hAnsi="SimSun" w:cs="SimSun"/>
          <w:spacing w:val="-41"/>
          <w:position w:val="14"/>
        </w:rPr>
        <w:t xml:space="preserve"> </w:t>
      </w:r>
      <w:r>
        <w:rPr>
          <w:spacing w:val="8"/>
          <w:position w:val="14"/>
        </w:rPr>
        <w:t>200 ℃</w:t>
      </w:r>
      <w:r>
        <w:rPr>
          <w:rFonts w:ascii="SimSun" w:eastAsia="SimSun" w:hAnsi="SimSun" w:cs="SimSun"/>
          <w:spacing w:val="8"/>
          <w:position w:val="14"/>
        </w:rPr>
        <w:t>。</w:t>
      </w:r>
    </w:p>
    <w:p>
      <w:pPr>
        <w:spacing w:before="1" w:line="229" w:lineRule="auto"/>
        <w:ind w:left="1425"/>
        <w:rPr>
          <w:rFonts w:ascii="SimHei" w:eastAsia="SimHei" w:hAnsi="SimHei" w:cs="SimHei"/>
          <w:sz w:val="20"/>
          <w:szCs w:val="20"/>
        </w:rPr>
      </w:pPr>
      <w:r>
        <w:rPr>
          <w:rFonts w:ascii="SimHei" w:eastAsia="SimHei" w:hAnsi="SimHei" w:cs="SimHei"/>
          <w:spacing w:val="7"/>
          <w:sz w:val="20"/>
          <w:szCs w:val="20"/>
        </w:rPr>
        <w:t>6.1.6</w:t>
      </w:r>
      <w:r>
        <w:rPr>
          <w:rFonts w:ascii="SimHei" w:eastAsia="SimHei" w:hAnsi="SimHei" w:cs="SimHei"/>
          <w:spacing w:val="7"/>
          <w:sz w:val="20"/>
          <w:szCs w:val="20"/>
        </w:rPr>
        <w:t xml:space="preserve">  </w:t>
      </w:r>
      <w:r>
        <w:rPr>
          <w:rFonts w:ascii="SimHei" w:eastAsia="SimHei" w:hAnsi="SimHei" w:cs="SimHei"/>
          <w:spacing w:val="7"/>
          <w:sz w:val="20"/>
          <w:szCs w:val="20"/>
        </w:rPr>
        <w:t>热气溶胶灭火剂发生剂充装质量</w:t>
      </w:r>
    </w:p>
    <w:p>
      <w:pPr>
        <w:pStyle w:val="BodyText"/>
        <w:spacing w:before="142" w:line="227" w:lineRule="auto"/>
        <w:ind w:left="1849"/>
        <w:rPr>
          <w:rFonts w:ascii="SimSun" w:eastAsia="SimSun" w:hAnsi="SimSun" w:cs="SimSun"/>
        </w:rPr>
      </w:pPr>
      <w:r>
        <w:rPr>
          <w:rFonts w:ascii="SimSun" w:eastAsia="SimSun" w:hAnsi="SimSun" w:cs="SimSun"/>
          <w:spacing w:val="9"/>
        </w:rPr>
        <w:t>一个灭火装置中的热气溶胶灭火剂发生剂充装质量偏差不应超过其标称质量的</w:t>
      </w:r>
      <w:r>
        <w:rPr>
          <w:spacing w:val="9"/>
        </w:rPr>
        <w:t>±5%</w:t>
      </w:r>
      <w:r>
        <w:rPr>
          <w:rFonts w:ascii="SimSun" w:eastAsia="SimSun" w:hAnsi="SimSun" w:cs="SimSun"/>
          <w:spacing w:val="9"/>
        </w:rPr>
        <w:t>。</w:t>
      </w:r>
    </w:p>
    <w:p>
      <w:pPr>
        <w:spacing w:before="148" w:line="230" w:lineRule="auto"/>
        <w:ind w:left="1425"/>
        <w:rPr>
          <w:rFonts w:ascii="SimHei" w:eastAsia="SimHei" w:hAnsi="SimHei" w:cs="SimHei"/>
          <w:sz w:val="20"/>
          <w:szCs w:val="20"/>
        </w:rPr>
      </w:pPr>
      <w:r>
        <w:rPr>
          <w:rFonts w:ascii="SimHei" w:eastAsia="SimHei" w:hAnsi="SimHei" w:cs="SimHei"/>
          <w:spacing w:val="6"/>
          <w:sz w:val="20"/>
          <w:szCs w:val="20"/>
        </w:rPr>
        <w:t>6.1.7</w:t>
      </w:r>
      <w:r>
        <w:rPr>
          <w:rFonts w:ascii="SimHei" w:eastAsia="SimHei" w:hAnsi="SimHei" w:cs="SimHei"/>
          <w:spacing w:val="6"/>
          <w:sz w:val="20"/>
          <w:szCs w:val="20"/>
        </w:rPr>
        <w:t xml:space="preserve">  </w:t>
      </w:r>
      <w:r>
        <w:rPr>
          <w:rFonts w:ascii="SimHei" w:eastAsia="SimHei" w:hAnsi="SimHei" w:cs="SimHei"/>
          <w:spacing w:val="6"/>
          <w:sz w:val="20"/>
          <w:szCs w:val="20"/>
        </w:rPr>
        <w:t>耐温度循环性能</w:t>
      </w:r>
    </w:p>
    <w:p>
      <w:pPr>
        <w:pStyle w:val="BodyText"/>
        <w:spacing w:before="142" w:line="244" w:lineRule="auto"/>
        <w:ind w:left="1427" w:right="1134" w:firstLine="420"/>
        <w:jc w:val="both"/>
        <w:rPr>
          <w:rFonts w:ascii="SimSun" w:eastAsia="SimSun" w:hAnsi="SimSun" w:cs="SimSun"/>
        </w:rPr>
      </w:pPr>
      <w:r>
        <w:rPr>
          <w:rFonts w:ascii="SimSun" w:eastAsia="SimSun" w:hAnsi="SimSun" w:cs="SimSun"/>
          <w:spacing w:val="11"/>
        </w:rPr>
        <w:t>按</w:t>
      </w:r>
      <w:r>
        <w:rPr>
          <w:spacing w:val="11"/>
        </w:rPr>
        <w:t>7.5</w:t>
      </w:r>
      <w:r>
        <w:rPr>
          <w:rFonts w:ascii="SimSun" w:eastAsia="SimSun" w:hAnsi="SimSun" w:cs="SimSun"/>
          <w:spacing w:val="11"/>
        </w:rPr>
        <w:t>规定的方法进行温度循环试验，试验期间不应出现误动作，试</w:t>
      </w:r>
      <w:r>
        <w:rPr>
          <w:rFonts w:ascii="SimSun" w:eastAsia="SimSun" w:hAnsi="SimSun" w:cs="SimSun"/>
          <w:spacing w:val="10"/>
        </w:rPr>
        <w:t>验后灭火装置应能正常启动和</w:t>
      </w:r>
      <w:r>
        <w:rPr>
          <w:rFonts w:ascii="SimSun" w:eastAsia="SimSun" w:hAnsi="SimSun" w:cs="SimSun"/>
        </w:rPr>
        <w:t xml:space="preserve"> </w:t>
      </w:r>
      <w:r>
        <w:rPr>
          <w:rFonts w:ascii="SimSun" w:eastAsia="SimSun" w:hAnsi="SimSun" w:cs="SimSun"/>
          <w:spacing w:val="18"/>
        </w:rPr>
        <w:t>喷放</w:t>
      </w:r>
      <w:r>
        <w:rPr>
          <w:rFonts w:ascii="SimSun" w:eastAsia="SimSun" w:hAnsi="SimSun" w:cs="SimSun"/>
          <w:spacing w:val="-58"/>
        </w:rPr>
        <w:t xml:space="preserve"> </w:t>
      </w:r>
      <w:r>
        <w:rPr>
          <w:rFonts w:ascii="SimSun" w:eastAsia="SimSun" w:hAnsi="SimSun" w:cs="SimSun"/>
          <w:spacing w:val="18"/>
        </w:rPr>
        <w:t>，喷射时间的偏差不应超过</w:t>
      </w:r>
      <w:r>
        <w:rPr>
          <w:spacing w:val="18"/>
        </w:rPr>
        <w:t>20</w:t>
      </w:r>
      <w:r>
        <w:rPr>
          <w:spacing w:val="28"/>
          <w:w w:val="101"/>
        </w:rPr>
        <w:t xml:space="preserve"> </w:t>
      </w:r>
      <w:r>
        <w:rPr>
          <w:spacing w:val="18"/>
        </w:rPr>
        <w:t>℃±5</w:t>
      </w:r>
      <w:r>
        <w:rPr>
          <w:spacing w:val="28"/>
        </w:rPr>
        <w:t xml:space="preserve"> </w:t>
      </w:r>
      <w:r>
        <w:rPr>
          <w:spacing w:val="18"/>
        </w:rPr>
        <w:t>℃</w:t>
      </w:r>
      <w:r>
        <w:rPr>
          <w:rFonts w:ascii="SimSun" w:eastAsia="SimSun" w:hAnsi="SimSun" w:cs="SimSun"/>
          <w:spacing w:val="18"/>
        </w:rPr>
        <w:t>的试验条件下喷射时间的</w:t>
      </w:r>
      <w:r>
        <w:rPr>
          <w:spacing w:val="18"/>
        </w:rPr>
        <w:t>±10%</w:t>
      </w:r>
      <w:r>
        <w:rPr>
          <w:spacing w:val="-12"/>
        </w:rPr>
        <w:t xml:space="preserve"> </w:t>
      </w:r>
      <w:r>
        <w:rPr>
          <w:rFonts w:ascii="SimSun" w:eastAsia="SimSun" w:hAnsi="SimSun" w:cs="SimSun"/>
          <w:spacing w:val="18"/>
        </w:rPr>
        <w:t>，其他喷射性能应符合</w:t>
      </w:r>
      <w:r>
        <w:rPr>
          <w:rFonts w:ascii="SimSun" w:eastAsia="SimSun" w:hAnsi="SimSun" w:cs="SimSun"/>
        </w:rPr>
        <w:t xml:space="preserve"> </w:t>
      </w:r>
      <w:hyperlink r:id="rId35" w:history="1">
        <w:r>
          <w:rPr>
            <w:spacing w:val="4"/>
          </w:rPr>
          <w:t>6.1.5.2</w:t>
        </w:r>
      </w:hyperlink>
      <w:r>
        <w:rPr>
          <w:rFonts w:ascii="SimSun" w:eastAsia="SimSun" w:hAnsi="SimSun" w:cs="SimSun"/>
          <w:spacing w:val="4"/>
        </w:rPr>
        <w:t>～</w:t>
      </w:r>
      <w:hyperlink r:id="rId45" w:history="1">
        <w:r>
          <w:rPr>
            <w:spacing w:val="4"/>
          </w:rPr>
          <w:t>6.1.5.6</w:t>
        </w:r>
      </w:hyperlink>
      <w:r>
        <w:rPr>
          <w:rFonts w:ascii="SimSun" w:eastAsia="SimSun" w:hAnsi="SimSun" w:cs="SimSun"/>
          <w:spacing w:val="4"/>
        </w:rPr>
        <w:t>的要求。</w:t>
      </w:r>
    </w:p>
    <w:p>
      <w:pPr>
        <w:spacing w:before="145" w:line="231" w:lineRule="auto"/>
        <w:ind w:left="1425"/>
        <w:rPr>
          <w:rFonts w:ascii="SimHei" w:eastAsia="SimHei" w:hAnsi="SimHei" w:cs="SimHei"/>
          <w:sz w:val="20"/>
          <w:szCs w:val="20"/>
        </w:rPr>
      </w:pPr>
      <w:r>
        <w:rPr>
          <w:rFonts w:ascii="SimHei" w:eastAsia="SimHei" w:hAnsi="SimHei" w:cs="SimHei"/>
          <w:spacing w:val="6"/>
          <w:sz w:val="20"/>
          <w:szCs w:val="20"/>
        </w:rPr>
        <w:t>6.1.8</w:t>
      </w:r>
      <w:r>
        <w:rPr>
          <w:rFonts w:ascii="SimHei" w:eastAsia="SimHei" w:hAnsi="SimHei" w:cs="SimHei"/>
          <w:spacing w:val="6"/>
          <w:sz w:val="20"/>
          <w:szCs w:val="20"/>
        </w:rPr>
        <w:t xml:space="preserve">  </w:t>
      </w:r>
      <w:r>
        <w:rPr>
          <w:rFonts w:ascii="SimHei" w:eastAsia="SimHei" w:hAnsi="SimHei" w:cs="SimHei"/>
          <w:spacing w:val="6"/>
          <w:sz w:val="20"/>
          <w:szCs w:val="20"/>
        </w:rPr>
        <w:t>耐湿热性能</w:t>
      </w:r>
    </w:p>
    <w:p>
      <w:pPr>
        <w:pStyle w:val="BodyText"/>
        <w:spacing w:before="141" w:line="239" w:lineRule="auto"/>
        <w:ind w:left="1422" w:right="1135" w:firstLine="425"/>
        <w:rPr>
          <w:rFonts w:ascii="SimSun" w:eastAsia="SimSun" w:hAnsi="SimSun" w:cs="SimSun"/>
        </w:rPr>
      </w:pPr>
      <w:r>
        <w:rPr>
          <w:rFonts w:ascii="SimSun" w:eastAsia="SimSun" w:hAnsi="SimSun" w:cs="SimSun"/>
          <w:spacing w:val="11"/>
        </w:rPr>
        <w:t>按</w:t>
      </w:r>
      <w:r>
        <w:rPr>
          <w:spacing w:val="11"/>
        </w:rPr>
        <w:t>7.6</w:t>
      </w:r>
      <w:r>
        <w:rPr>
          <w:rFonts w:ascii="SimSun" w:eastAsia="SimSun" w:hAnsi="SimSun" w:cs="SimSun"/>
          <w:spacing w:val="11"/>
        </w:rPr>
        <w:t>规定的方法进行湿热试验，试验后灭火装置应能正常启动和喷</w:t>
      </w:r>
      <w:r>
        <w:rPr>
          <w:rFonts w:ascii="SimSun" w:eastAsia="SimSun" w:hAnsi="SimSun" w:cs="SimSun"/>
          <w:spacing w:val="10"/>
        </w:rPr>
        <w:t>放，喷射时间的偏差不应超过</w:t>
      </w:r>
      <w:r>
        <w:rPr>
          <w:rFonts w:ascii="SimSun" w:eastAsia="SimSun" w:hAnsi="SimSun" w:cs="SimSun"/>
        </w:rPr>
        <w:t xml:space="preserve"> </w:t>
      </w:r>
      <w:r>
        <w:rPr>
          <w:spacing w:val="6"/>
        </w:rPr>
        <w:t>20 ℃±5 ℃</w:t>
      </w:r>
      <w:r>
        <w:rPr>
          <w:rFonts w:ascii="SimSun" w:eastAsia="SimSun" w:hAnsi="SimSun" w:cs="SimSun"/>
          <w:spacing w:val="6"/>
        </w:rPr>
        <w:t>的试验条件下喷射时间的</w:t>
      </w:r>
      <w:r>
        <w:rPr>
          <w:spacing w:val="6"/>
        </w:rPr>
        <w:t>±10%</w:t>
      </w:r>
      <w:r>
        <w:rPr>
          <w:spacing w:val="-23"/>
        </w:rPr>
        <w:t xml:space="preserve"> </w:t>
      </w:r>
      <w:r>
        <w:rPr>
          <w:rFonts w:ascii="SimSun" w:eastAsia="SimSun" w:hAnsi="SimSun" w:cs="SimSun"/>
          <w:spacing w:val="6"/>
        </w:rPr>
        <w:t>，其他喷射性</w:t>
      </w:r>
      <w:r>
        <w:rPr>
          <w:rFonts w:ascii="SimSun" w:eastAsia="SimSun" w:hAnsi="SimSun" w:cs="SimSun"/>
          <w:spacing w:val="5"/>
        </w:rPr>
        <w:t>能应符合</w:t>
      </w:r>
      <w:r>
        <w:rPr>
          <w:spacing w:val="5"/>
        </w:rPr>
        <w:t>6.</w:t>
      </w:r>
      <w:r>
        <w:rPr>
          <w:spacing w:val="-25"/>
        </w:rPr>
        <w:t xml:space="preserve"> </w:t>
      </w:r>
      <w:r>
        <w:rPr>
          <w:spacing w:val="5"/>
        </w:rPr>
        <w:t>1.5.2</w:t>
      </w:r>
      <w:r>
        <w:rPr>
          <w:rFonts w:ascii="SimSun" w:eastAsia="SimSun" w:hAnsi="SimSun" w:cs="SimSun"/>
          <w:spacing w:val="5"/>
        </w:rPr>
        <w:t>～</w:t>
      </w:r>
      <w:r>
        <w:rPr>
          <w:spacing w:val="5"/>
        </w:rPr>
        <w:t>6.</w:t>
      </w:r>
      <w:r>
        <w:rPr>
          <w:spacing w:val="-25"/>
        </w:rPr>
        <w:t xml:space="preserve"> </w:t>
      </w:r>
      <w:r>
        <w:rPr>
          <w:spacing w:val="5"/>
        </w:rPr>
        <w:t>1.5.6</w:t>
      </w:r>
      <w:r>
        <w:rPr>
          <w:rFonts w:ascii="SimSun" w:eastAsia="SimSun" w:hAnsi="SimSun" w:cs="SimSun"/>
          <w:spacing w:val="5"/>
        </w:rPr>
        <w:t>的要求。</w:t>
      </w:r>
    </w:p>
    <w:p>
      <w:pPr>
        <w:spacing w:before="147" w:line="231" w:lineRule="auto"/>
        <w:ind w:left="1425"/>
        <w:rPr>
          <w:rFonts w:ascii="SimHei" w:eastAsia="SimHei" w:hAnsi="SimHei" w:cs="SimHei"/>
          <w:sz w:val="20"/>
          <w:szCs w:val="20"/>
        </w:rPr>
      </w:pPr>
      <w:r>
        <w:rPr>
          <w:rFonts w:ascii="SimHei" w:eastAsia="SimHei" w:hAnsi="SimHei" w:cs="SimHei"/>
          <w:spacing w:val="4"/>
          <w:sz w:val="20"/>
          <w:szCs w:val="20"/>
        </w:rPr>
        <w:t>6.1.9</w:t>
      </w:r>
      <w:r>
        <w:rPr>
          <w:rFonts w:ascii="SimHei" w:eastAsia="SimHei" w:hAnsi="SimHei" w:cs="SimHei"/>
          <w:spacing w:val="13"/>
          <w:sz w:val="20"/>
          <w:szCs w:val="20"/>
        </w:rPr>
        <w:t xml:space="preserve">  </w:t>
      </w:r>
      <w:r>
        <w:rPr>
          <w:rFonts w:ascii="SimHei" w:eastAsia="SimHei" w:hAnsi="SimHei" w:cs="SimHei"/>
          <w:spacing w:val="4"/>
          <w:sz w:val="20"/>
          <w:szCs w:val="20"/>
        </w:rPr>
        <w:t>高温性能</w:t>
      </w:r>
    </w:p>
    <w:p>
      <w:pPr>
        <w:spacing w:before="140" w:line="245" w:lineRule="auto"/>
        <w:ind w:left="1427" w:right="1134" w:firstLine="420"/>
        <w:jc w:val="both"/>
        <w:rPr>
          <w:rFonts w:ascii="SimSun" w:eastAsia="SimSun" w:hAnsi="SimSun" w:cs="SimSun"/>
          <w:sz w:val="20"/>
          <w:szCs w:val="20"/>
        </w:rPr>
      </w:pPr>
      <w:r>
        <w:rPr>
          <w:rFonts w:ascii="SimSun" w:eastAsia="SimSun" w:hAnsi="SimSun" w:cs="SimSun"/>
          <w:spacing w:val="10"/>
          <w:sz w:val="20"/>
          <w:szCs w:val="20"/>
        </w:rPr>
        <w:t>按7.7规定的方法进行高温试验，试验期间灭火装置不</w:t>
      </w:r>
      <w:r>
        <w:rPr>
          <w:rFonts w:ascii="SimSun" w:eastAsia="SimSun" w:hAnsi="SimSun" w:cs="SimSun"/>
          <w:spacing w:val="9"/>
          <w:sz w:val="20"/>
          <w:szCs w:val="20"/>
        </w:rPr>
        <w:t>应出现误动作，试验后灭火装置应能正常启</w:t>
      </w:r>
      <w:r>
        <w:rPr>
          <w:rFonts w:ascii="SimSun" w:eastAsia="SimSun" w:hAnsi="SimSun" w:cs="SimSun"/>
          <w:sz w:val="20"/>
          <w:szCs w:val="20"/>
        </w:rPr>
        <w:t xml:space="preserve"> </w:t>
      </w:r>
      <w:r>
        <w:rPr>
          <w:rFonts w:ascii="SimSun" w:eastAsia="SimSun" w:hAnsi="SimSun" w:cs="SimSun"/>
          <w:spacing w:val="7"/>
          <w:sz w:val="20"/>
          <w:szCs w:val="20"/>
        </w:rPr>
        <w:t>动和喷放，喷射时间的偏差不应超过20 ℃±5</w:t>
      </w:r>
      <w:r>
        <w:rPr>
          <w:rFonts w:ascii="SimSun" w:eastAsia="SimSun" w:hAnsi="SimSun" w:cs="SimSun"/>
          <w:spacing w:val="30"/>
          <w:sz w:val="20"/>
          <w:szCs w:val="20"/>
        </w:rPr>
        <w:t xml:space="preserve"> </w:t>
      </w:r>
      <w:r>
        <w:rPr>
          <w:rFonts w:ascii="SimSun" w:eastAsia="SimSun" w:hAnsi="SimSun" w:cs="SimSun"/>
          <w:spacing w:val="7"/>
          <w:sz w:val="20"/>
          <w:szCs w:val="20"/>
        </w:rPr>
        <w:t>℃的</w:t>
      </w:r>
      <w:r>
        <w:rPr>
          <w:rFonts w:ascii="SimSun" w:eastAsia="SimSun" w:hAnsi="SimSun" w:cs="SimSun"/>
          <w:spacing w:val="6"/>
          <w:sz w:val="20"/>
          <w:szCs w:val="20"/>
        </w:rPr>
        <w:t>试验条件下喷射时间的±10%，其他喷射性能应符合</w:t>
      </w:r>
      <w:r>
        <w:rPr>
          <w:rFonts w:ascii="SimSun" w:eastAsia="SimSun" w:hAnsi="SimSun" w:cs="SimSun"/>
          <w:sz w:val="20"/>
          <w:szCs w:val="20"/>
        </w:rPr>
        <w:t xml:space="preserve"> </w:t>
      </w:r>
      <w:hyperlink r:id="rId35" w:history="1">
        <w:r>
          <w:rPr>
            <w:rFonts w:ascii="SimSun" w:eastAsia="SimSun" w:hAnsi="SimSun" w:cs="SimSun"/>
            <w:spacing w:val="5"/>
            <w:sz w:val="20"/>
            <w:szCs w:val="20"/>
          </w:rPr>
          <w:t>6.1.5.2</w:t>
        </w:r>
      </w:hyperlink>
      <w:r>
        <w:rPr>
          <w:rFonts w:ascii="SimSun" w:eastAsia="SimSun" w:hAnsi="SimSun" w:cs="SimSun"/>
          <w:spacing w:val="5"/>
          <w:sz w:val="20"/>
          <w:szCs w:val="20"/>
        </w:rPr>
        <w:t>～</w:t>
      </w:r>
      <w:hyperlink r:id="rId45" w:history="1">
        <w:r>
          <w:rPr>
            <w:rFonts w:ascii="SimSun" w:eastAsia="SimSun" w:hAnsi="SimSun" w:cs="SimSun"/>
            <w:spacing w:val="5"/>
            <w:sz w:val="20"/>
            <w:szCs w:val="20"/>
          </w:rPr>
          <w:t>6.1.5.6</w:t>
        </w:r>
      </w:hyperlink>
      <w:r>
        <w:rPr>
          <w:rFonts w:ascii="SimSun" w:eastAsia="SimSun" w:hAnsi="SimSun" w:cs="SimSun"/>
          <w:spacing w:val="5"/>
          <w:sz w:val="20"/>
          <w:szCs w:val="20"/>
        </w:rPr>
        <w:t>的要求。</w:t>
      </w:r>
    </w:p>
    <w:p>
      <w:pPr>
        <w:spacing w:before="144" w:line="229" w:lineRule="auto"/>
        <w:ind w:left="1425"/>
        <w:rPr>
          <w:rFonts w:ascii="SimHei" w:eastAsia="SimHei" w:hAnsi="SimHei" w:cs="SimHei"/>
          <w:sz w:val="20"/>
          <w:szCs w:val="20"/>
        </w:rPr>
      </w:pPr>
      <w:r>
        <w:rPr>
          <w:rFonts w:ascii="SimHei" w:eastAsia="SimHei" w:hAnsi="SimHei" w:cs="SimHei"/>
          <w:spacing w:val="5"/>
          <w:sz w:val="20"/>
          <w:szCs w:val="20"/>
        </w:rPr>
        <w:t>6.1.10</w:t>
      </w:r>
      <w:r>
        <w:rPr>
          <w:rFonts w:ascii="SimHei" w:eastAsia="SimHei" w:hAnsi="SimHei" w:cs="SimHei"/>
          <w:spacing w:val="5"/>
          <w:sz w:val="20"/>
          <w:szCs w:val="20"/>
        </w:rPr>
        <w:t xml:space="preserve">  </w:t>
      </w:r>
      <w:r>
        <w:rPr>
          <w:rFonts w:ascii="SimHei" w:eastAsia="SimHei" w:hAnsi="SimHei" w:cs="SimHei"/>
          <w:spacing w:val="5"/>
          <w:sz w:val="20"/>
          <w:szCs w:val="20"/>
        </w:rPr>
        <w:t>低温试验</w:t>
      </w:r>
    </w:p>
    <w:p>
      <w:pPr>
        <w:spacing w:before="141" w:line="244" w:lineRule="auto"/>
        <w:ind w:left="1426" w:right="1134" w:firstLine="421"/>
        <w:jc w:val="both"/>
        <w:rPr>
          <w:rFonts w:ascii="SimSun" w:eastAsia="SimSun" w:hAnsi="SimSun" w:cs="SimSun"/>
          <w:sz w:val="20"/>
          <w:szCs w:val="20"/>
        </w:rPr>
      </w:pPr>
      <w:r>
        <w:rPr>
          <w:rFonts w:ascii="SimSun" w:eastAsia="SimSun" w:hAnsi="SimSun" w:cs="SimSun"/>
          <w:spacing w:val="7"/>
          <w:sz w:val="20"/>
          <w:szCs w:val="20"/>
        </w:rPr>
        <w:t>按</w:t>
      </w:r>
      <w:r>
        <w:rPr>
          <w:rFonts w:ascii="SimSun" w:eastAsia="SimSun" w:hAnsi="SimSun" w:cs="SimSun"/>
          <w:spacing w:val="-35"/>
          <w:sz w:val="20"/>
          <w:szCs w:val="20"/>
        </w:rPr>
        <w:t xml:space="preserve"> </w:t>
      </w:r>
      <w:r>
        <w:rPr>
          <w:rFonts w:ascii="SimSun" w:eastAsia="SimSun" w:hAnsi="SimSun" w:cs="SimSun"/>
          <w:spacing w:val="7"/>
          <w:sz w:val="20"/>
          <w:szCs w:val="20"/>
        </w:rPr>
        <w:t>7.8</w:t>
      </w:r>
      <w:r>
        <w:rPr>
          <w:rFonts w:ascii="SimSun" w:eastAsia="SimSun" w:hAnsi="SimSun" w:cs="SimSun"/>
          <w:spacing w:val="-37"/>
          <w:sz w:val="20"/>
          <w:szCs w:val="20"/>
        </w:rPr>
        <w:t xml:space="preserve"> </w:t>
      </w:r>
      <w:r>
        <w:rPr>
          <w:rFonts w:ascii="SimSun" w:eastAsia="SimSun" w:hAnsi="SimSun" w:cs="SimSun"/>
          <w:spacing w:val="7"/>
          <w:sz w:val="20"/>
          <w:szCs w:val="20"/>
        </w:rPr>
        <w:t>规定的方法进行温度循环试验，试验期间灭火装置不</w:t>
      </w:r>
      <w:r>
        <w:rPr>
          <w:rFonts w:ascii="SimSun" w:eastAsia="SimSun" w:hAnsi="SimSun" w:cs="SimSun"/>
          <w:spacing w:val="6"/>
          <w:sz w:val="20"/>
          <w:szCs w:val="20"/>
        </w:rPr>
        <w:t>应出现误动作，试验后灭火装置应能正</w:t>
      </w:r>
      <w:r>
        <w:rPr>
          <w:rFonts w:ascii="SimSun" w:eastAsia="SimSun" w:hAnsi="SimSun" w:cs="SimSun"/>
          <w:sz w:val="20"/>
          <w:szCs w:val="20"/>
        </w:rPr>
        <w:t xml:space="preserve"> </w:t>
      </w:r>
      <w:r>
        <w:rPr>
          <w:rFonts w:ascii="SimSun" w:eastAsia="SimSun" w:hAnsi="SimSun" w:cs="SimSun"/>
          <w:spacing w:val="10"/>
          <w:sz w:val="20"/>
          <w:szCs w:val="20"/>
        </w:rPr>
        <w:t>常启动和喷放，喷射时间的偏差不应超过</w:t>
      </w:r>
      <w:r>
        <w:rPr>
          <w:rFonts w:ascii="SimSun" w:eastAsia="SimSun" w:hAnsi="SimSun" w:cs="SimSun"/>
          <w:spacing w:val="-36"/>
          <w:sz w:val="20"/>
          <w:szCs w:val="20"/>
        </w:rPr>
        <w:t xml:space="preserve"> </w:t>
      </w:r>
      <w:r>
        <w:rPr>
          <w:rFonts w:ascii="SimSun" w:eastAsia="SimSun" w:hAnsi="SimSun" w:cs="SimSun"/>
          <w:spacing w:val="10"/>
          <w:sz w:val="20"/>
          <w:szCs w:val="20"/>
        </w:rPr>
        <w:t>20 ℃±5</w:t>
      </w:r>
      <w:r>
        <w:rPr>
          <w:rFonts w:ascii="SimSun" w:eastAsia="SimSun" w:hAnsi="SimSun" w:cs="SimSun"/>
          <w:spacing w:val="32"/>
          <w:sz w:val="20"/>
          <w:szCs w:val="20"/>
        </w:rPr>
        <w:t xml:space="preserve"> </w:t>
      </w:r>
      <w:r>
        <w:rPr>
          <w:rFonts w:ascii="SimSun" w:eastAsia="SimSun" w:hAnsi="SimSun" w:cs="SimSun"/>
          <w:spacing w:val="9"/>
          <w:sz w:val="20"/>
          <w:szCs w:val="20"/>
        </w:rPr>
        <w:t>℃的试验条件下喷射时间的±10%，其他喷射性能</w:t>
      </w:r>
      <w:r>
        <w:rPr>
          <w:rFonts w:ascii="SimSun" w:eastAsia="SimSun" w:hAnsi="SimSun" w:cs="SimSun"/>
          <w:sz w:val="20"/>
          <w:szCs w:val="20"/>
        </w:rPr>
        <w:t xml:space="preserve"> </w:t>
      </w:r>
      <w:r>
        <w:rPr>
          <w:rFonts w:ascii="SimSun" w:eastAsia="SimSun" w:hAnsi="SimSun" w:cs="SimSun"/>
          <w:spacing w:val="4"/>
          <w:sz w:val="20"/>
          <w:szCs w:val="20"/>
        </w:rPr>
        <w:t>应符合</w:t>
      </w:r>
      <w:r>
        <w:rPr>
          <w:rFonts w:ascii="SimSun" w:eastAsia="SimSun" w:hAnsi="SimSun" w:cs="SimSun"/>
          <w:spacing w:val="-31"/>
          <w:sz w:val="20"/>
          <w:szCs w:val="20"/>
        </w:rPr>
        <w:t xml:space="preserve"> </w:t>
      </w:r>
      <w:hyperlink r:id="rId35" w:history="1">
        <w:r>
          <w:rPr>
            <w:rFonts w:ascii="SimSun" w:eastAsia="SimSun" w:hAnsi="SimSun" w:cs="SimSun"/>
            <w:spacing w:val="4"/>
            <w:sz w:val="20"/>
            <w:szCs w:val="20"/>
          </w:rPr>
          <w:t>6.1.5.2</w:t>
        </w:r>
      </w:hyperlink>
      <w:r>
        <w:rPr>
          <w:rFonts w:ascii="SimSun" w:eastAsia="SimSun" w:hAnsi="SimSun" w:cs="SimSun"/>
          <w:spacing w:val="4"/>
          <w:sz w:val="20"/>
          <w:szCs w:val="20"/>
        </w:rPr>
        <w:t>～</w:t>
      </w:r>
      <w:hyperlink r:id="rId45" w:history="1">
        <w:r>
          <w:rPr>
            <w:rFonts w:ascii="SimSun" w:eastAsia="SimSun" w:hAnsi="SimSun" w:cs="SimSun"/>
            <w:spacing w:val="4"/>
            <w:sz w:val="20"/>
            <w:szCs w:val="20"/>
          </w:rPr>
          <w:t>6.1.5.6</w:t>
        </w:r>
      </w:hyperlink>
      <w:r>
        <w:rPr>
          <w:rFonts w:ascii="SimSun" w:eastAsia="SimSun" w:hAnsi="SimSun" w:cs="SimSun"/>
          <w:spacing w:val="-23"/>
          <w:sz w:val="20"/>
          <w:szCs w:val="20"/>
        </w:rPr>
        <w:t xml:space="preserve"> </w:t>
      </w:r>
      <w:r>
        <w:rPr>
          <w:rFonts w:ascii="SimSun" w:eastAsia="SimSun" w:hAnsi="SimSun" w:cs="SimSun"/>
          <w:spacing w:val="4"/>
          <w:sz w:val="20"/>
          <w:szCs w:val="20"/>
        </w:rPr>
        <w:t>的要求。</w:t>
      </w:r>
    </w:p>
    <w:p>
      <w:pPr>
        <w:spacing w:before="147" w:line="229" w:lineRule="auto"/>
        <w:ind w:left="1425"/>
        <w:rPr>
          <w:rFonts w:ascii="SimHei" w:eastAsia="SimHei" w:hAnsi="SimHei" w:cs="SimHei"/>
          <w:sz w:val="20"/>
          <w:szCs w:val="20"/>
        </w:rPr>
        <w:sectPr>
          <w:headerReference w:type="default" r:id="rId46"/>
          <w:footerReference w:type="default" r:id="rId47"/>
          <w:type w:val="continuous"/>
          <w:pgSz w:w="11906" w:h="16839"/>
          <w:pgMar w:top="400" w:right="0" w:bottom="1308" w:left="0" w:header="0" w:footer="1129" w:gutter="0"/>
          <w:pgNumType w:start="9"/>
          <w:cols w:num="1" w:space="708" w:equalWidth="0">
            <w:col w:w="11906" w:space="0"/>
          </w:cols>
        </w:sectPr>
      </w:pPr>
      <w:r>
        <w:rPr>
          <w:rFonts w:ascii="SimHei" w:eastAsia="SimHei" w:hAnsi="SimHei" w:cs="SimHei"/>
          <w:spacing w:val="5"/>
          <w:sz w:val="20"/>
          <w:szCs w:val="20"/>
        </w:rPr>
        <w:t>6.1.11</w:t>
      </w:r>
      <w:r>
        <w:rPr>
          <w:rFonts w:ascii="SimHei" w:eastAsia="SimHei" w:hAnsi="SimHei" w:cs="SimHei"/>
          <w:spacing w:val="5"/>
          <w:sz w:val="20"/>
          <w:szCs w:val="20"/>
        </w:rPr>
        <w:t xml:space="preserve">  </w:t>
      </w:r>
      <w:r>
        <w:rPr>
          <w:rFonts w:ascii="SimHei" w:eastAsia="SimHei" w:hAnsi="SimHei" w:cs="SimHei"/>
          <w:spacing w:val="5"/>
          <w:sz w:val="20"/>
          <w:szCs w:val="20"/>
        </w:rPr>
        <w:t>抗震性能</w:t>
      </w:r>
    </w:p>
    <w:p>
      <w:pPr>
        <w:pStyle w:val="BodyText"/>
        <w:spacing w:before="142" w:line="241" w:lineRule="auto"/>
        <w:ind w:left="1419" w:right="1134" w:firstLine="428"/>
        <w:rPr>
          <w:rFonts w:ascii="SimSun" w:eastAsia="SimSun" w:hAnsi="SimSun" w:cs="SimSun"/>
        </w:rPr>
      </w:pPr>
      <w:r>
        <w:rPr>
          <w:rFonts w:ascii="SimSun" w:eastAsia="SimSun" w:hAnsi="SimSun" w:cs="SimSun"/>
          <w:spacing w:val="11"/>
        </w:rPr>
        <w:t>按</w:t>
      </w:r>
      <w:r>
        <w:rPr>
          <w:spacing w:val="11"/>
        </w:rPr>
        <w:t>7.9</w:t>
      </w:r>
      <w:r>
        <w:rPr>
          <w:rFonts w:ascii="SimSun" w:eastAsia="SimSun" w:hAnsi="SimSun" w:cs="SimSun"/>
          <w:spacing w:val="11"/>
        </w:rPr>
        <w:t>规定的方法进行振动试验，试验期间不应出现误动作，试验后灭</w:t>
      </w:r>
      <w:r>
        <w:rPr>
          <w:rFonts w:ascii="SimSun" w:eastAsia="SimSun" w:hAnsi="SimSun" w:cs="SimSun"/>
          <w:spacing w:val="10"/>
        </w:rPr>
        <w:t>火装置的各部件应无松动、</w:t>
      </w:r>
      <w:r>
        <w:rPr>
          <w:rFonts w:ascii="SimSun" w:eastAsia="SimSun" w:hAnsi="SimSun" w:cs="SimSun"/>
        </w:rPr>
        <w:t xml:space="preserve"> </w:t>
      </w:r>
      <w:r>
        <w:rPr>
          <w:rFonts w:ascii="SimSun" w:eastAsia="SimSun" w:hAnsi="SimSun" w:cs="SimSun"/>
          <w:spacing w:val="9"/>
        </w:rPr>
        <w:t>变形或结构损坏，并能正常启动和喷放，喷射时间的偏差不应超过</w:t>
      </w:r>
      <w:r>
        <w:rPr>
          <w:spacing w:val="9"/>
        </w:rPr>
        <w:t>20 ℃±5 ℃</w:t>
      </w:r>
      <w:r>
        <w:rPr>
          <w:rFonts w:ascii="SimSun" w:eastAsia="SimSun" w:hAnsi="SimSun" w:cs="SimSun"/>
          <w:spacing w:val="9"/>
        </w:rPr>
        <w:t>的试验条件下喷射时间的</w:t>
      </w:r>
      <w:r>
        <w:rPr>
          <w:rFonts w:ascii="SimSun" w:eastAsia="SimSun" w:hAnsi="SimSun" w:cs="SimSun"/>
        </w:rPr>
        <w:t xml:space="preserve"> </w:t>
      </w:r>
      <w:r>
        <w:rPr>
          <w:spacing w:val="4"/>
        </w:rPr>
        <w:t>±10%</w:t>
      </w:r>
      <w:r>
        <w:rPr>
          <w:rFonts w:ascii="SimSun" w:eastAsia="SimSun" w:hAnsi="SimSun" w:cs="SimSun"/>
          <w:spacing w:val="4"/>
        </w:rPr>
        <w:t>。</w:t>
      </w:r>
    </w:p>
    <w:p>
      <w:pPr>
        <w:spacing w:before="157" w:line="229" w:lineRule="auto"/>
        <w:ind w:left="1425"/>
        <w:rPr>
          <w:rFonts w:ascii="SimHei" w:eastAsia="SimHei" w:hAnsi="SimHei" w:cs="SimHei"/>
          <w:sz w:val="20"/>
          <w:szCs w:val="20"/>
        </w:rPr>
      </w:pPr>
      <w:r>
        <w:rPr>
          <w:rFonts w:ascii="SimHei" w:eastAsia="SimHei" w:hAnsi="SimHei" w:cs="SimHei"/>
          <w:spacing w:val="6"/>
          <w:sz w:val="20"/>
          <w:szCs w:val="20"/>
        </w:rPr>
        <w:t>6.1.12</w:t>
      </w:r>
      <w:r>
        <w:rPr>
          <w:rFonts w:ascii="SimHei" w:eastAsia="SimHei" w:hAnsi="SimHei" w:cs="SimHei"/>
          <w:spacing w:val="6"/>
          <w:sz w:val="20"/>
          <w:szCs w:val="20"/>
        </w:rPr>
        <w:t xml:space="preserve">  </w:t>
      </w:r>
      <w:r>
        <w:rPr>
          <w:rFonts w:ascii="SimHei" w:eastAsia="SimHei" w:hAnsi="SimHei" w:cs="SimHei"/>
          <w:spacing w:val="6"/>
          <w:sz w:val="20"/>
          <w:szCs w:val="20"/>
        </w:rPr>
        <w:t>抗冲击性能</w:t>
      </w:r>
    </w:p>
    <w:p>
      <w:pPr>
        <w:pStyle w:val="BodyText"/>
        <w:spacing w:before="143"/>
        <w:ind w:left="1427" w:right="1137" w:firstLine="422"/>
        <w:rPr>
          <w:rFonts w:ascii="SimSun" w:eastAsia="SimSun" w:hAnsi="SimSun" w:cs="SimSun"/>
        </w:rPr>
      </w:pPr>
      <w:r>
        <w:rPr>
          <w:rFonts w:ascii="SimSun" w:eastAsia="SimSun" w:hAnsi="SimSun" w:cs="SimSun"/>
          <w:spacing w:val="8"/>
        </w:rPr>
        <w:t>灭火装置按</w:t>
      </w:r>
      <w:r>
        <w:rPr>
          <w:spacing w:val="8"/>
        </w:rPr>
        <w:t>7.</w:t>
      </w:r>
      <w:r>
        <w:rPr>
          <w:spacing w:val="-25"/>
        </w:rPr>
        <w:t xml:space="preserve"> </w:t>
      </w:r>
      <w:r>
        <w:rPr>
          <w:spacing w:val="8"/>
        </w:rPr>
        <w:t>10</w:t>
      </w:r>
      <w:r>
        <w:rPr>
          <w:rFonts w:ascii="SimSun" w:eastAsia="SimSun" w:hAnsi="SimSun" w:cs="SimSun"/>
          <w:spacing w:val="8"/>
        </w:rPr>
        <w:t>规定的方法进行冲击试验，试验期间不应出</w:t>
      </w:r>
      <w:r>
        <w:rPr>
          <w:rFonts w:ascii="SimSun" w:eastAsia="SimSun" w:hAnsi="SimSun" w:cs="SimSun"/>
          <w:spacing w:val="7"/>
        </w:rPr>
        <w:t>现误动作，试验后灭火装置应能正常启</w:t>
      </w:r>
      <w:r>
        <w:rPr>
          <w:rFonts w:ascii="SimSun" w:eastAsia="SimSun" w:hAnsi="SimSun" w:cs="SimSun"/>
        </w:rPr>
        <w:t xml:space="preserve"> </w:t>
      </w:r>
      <w:r>
        <w:rPr>
          <w:rFonts w:ascii="SimSun" w:eastAsia="SimSun" w:hAnsi="SimSun" w:cs="SimSun"/>
          <w:spacing w:val="8"/>
        </w:rPr>
        <w:t>动和喷放，喷射时间的偏差不应超过</w:t>
      </w:r>
      <w:r>
        <w:rPr>
          <w:spacing w:val="8"/>
        </w:rPr>
        <w:t>20 ℃±5 ℃</w:t>
      </w:r>
      <w:r>
        <w:rPr>
          <w:rFonts w:ascii="SimSun" w:eastAsia="SimSun" w:hAnsi="SimSun" w:cs="SimSun"/>
          <w:spacing w:val="8"/>
        </w:rPr>
        <w:t>的试验条件下喷射时间的</w:t>
      </w:r>
      <w:r>
        <w:rPr>
          <w:spacing w:val="8"/>
        </w:rPr>
        <w:t>±10%</w:t>
      </w:r>
      <w:r>
        <w:rPr>
          <w:rFonts w:ascii="SimSun" w:eastAsia="SimSun" w:hAnsi="SimSun" w:cs="SimSun"/>
          <w:spacing w:val="8"/>
        </w:rPr>
        <w:t>。</w:t>
      </w:r>
    </w:p>
    <w:p>
      <w:pPr>
        <w:spacing w:before="144" w:line="196" w:lineRule="auto"/>
        <w:ind w:left="1425"/>
        <w:rPr>
          <w:rFonts w:ascii="SimHei" w:eastAsia="SimHei" w:hAnsi="SimHei" w:cs="SimHei"/>
          <w:sz w:val="20"/>
          <w:szCs w:val="20"/>
        </w:rPr>
      </w:pPr>
      <w:r>
        <w:rPr>
          <w:rFonts w:ascii="SimHei" w:eastAsia="SimHei" w:hAnsi="SimHei" w:cs="SimHei"/>
          <w:spacing w:val="6"/>
          <w:sz w:val="20"/>
          <w:szCs w:val="20"/>
        </w:rPr>
        <w:t>6.1.13</w:t>
      </w:r>
      <w:r>
        <w:rPr>
          <w:rFonts w:ascii="SimHei" w:eastAsia="SimHei" w:hAnsi="SimHei" w:cs="SimHei"/>
          <w:spacing w:val="6"/>
          <w:sz w:val="20"/>
          <w:szCs w:val="20"/>
        </w:rPr>
        <w:t xml:space="preserve">  </w:t>
      </w:r>
      <w:r>
        <w:rPr>
          <w:rFonts w:ascii="SimHei" w:eastAsia="SimHei" w:hAnsi="SimHei" w:cs="SimHei"/>
          <w:spacing w:val="6"/>
          <w:sz w:val="20"/>
          <w:szCs w:val="20"/>
        </w:rPr>
        <w:t>抗跌落性能</w:t>
      </w:r>
    </w:p>
    <w:p>
      <w:pPr>
        <w:spacing w:line="196" w:lineRule="auto"/>
        <w:rPr>
          <w:rFonts w:ascii="SimHei" w:eastAsia="SimHei" w:hAnsi="SimHei" w:cs="SimHei"/>
          <w:sz w:val="20"/>
          <w:szCs w:val="20"/>
        </w:rPr>
        <w:sectPr>
          <w:headerReference w:type="default" r:id="rId48"/>
          <w:footerReference w:type="default" r:id="rId49"/>
          <w:type w:val="nextPage"/>
          <w:pgSz w:w="11906" w:h="16839"/>
          <w:pgMar w:top="400" w:right="0" w:bottom="1308" w:left="0" w:header="0" w:footer="1129" w:gutter="0"/>
          <w:pgNumType w:start="10"/>
          <w:cols w:num="1" w:space="708" w:equalWidth="0">
            <w:col w:w="11906" w:space="0"/>
          </w:cols>
          <w:titlePg w:val="0"/>
        </w:sect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65" w:line="190" w:lineRule="auto"/>
        <w:ind w:left="9514"/>
        <w:rPr>
          <w:rFonts w:ascii="SimHei" w:eastAsia="SimHei" w:hAnsi="SimHei" w:cs="SimHei"/>
          <w:sz w:val="20"/>
          <w:szCs w:val="20"/>
        </w:rPr>
      </w:pPr>
      <w:r>
        <w:rPr>
          <w:rFonts w:ascii="SimHei" w:eastAsia="SimHei" w:hAnsi="SimHei" w:cs="SimHei"/>
          <w:sz w:val="20"/>
          <w:szCs w:val="20"/>
        </w:rPr>
        <w:t>XF</w:t>
      </w:r>
      <w:r>
        <w:rPr>
          <w:rFonts w:ascii="SimHei" w:eastAsia="SimHei" w:hAnsi="SimHei" w:cs="SimHei"/>
          <w:spacing w:val="11"/>
          <w:sz w:val="20"/>
          <w:szCs w:val="20"/>
        </w:rPr>
        <w:t xml:space="preserve"> </w:t>
      </w:r>
      <w:r>
        <w:rPr>
          <w:rFonts w:ascii="SimHei" w:eastAsia="SimHei" w:hAnsi="SimHei" w:cs="SimHei"/>
          <w:spacing w:val="11"/>
          <w:sz w:val="20"/>
          <w:szCs w:val="20"/>
        </w:rPr>
        <w:t>499</w:t>
      </w:r>
      <w:r>
        <w:rPr>
          <w:rFonts w:ascii="SimSun" w:eastAsia="SimSun" w:hAnsi="SimSun" w:cs="SimSun"/>
          <w:spacing w:val="11"/>
          <w:sz w:val="20"/>
          <w:szCs w:val="20"/>
        </w:rPr>
        <w:t>—</w:t>
      </w:r>
      <w:r>
        <w:rPr>
          <w:rFonts w:ascii="SimHei" w:eastAsia="SimHei" w:hAnsi="SimHei" w:cs="SimHei"/>
          <w:sz w:val="20"/>
          <w:szCs w:val="20"/>
        </w:rPr>
        <w:t>XXXX</w:t>
      </w:r>
    </w:p>
    <w:p>
      <w:pPr>
        <w:pStyle w:val="BodyText"/>
        <w:spacing w:before="273" w:line="239" w:lineRule="auto"/>
        <w:ind w:left="1427" w:right="1137" w:firstLine="422"/>
        <w:rPr>
          <w:rFonts w:ascii="SimSun" w:eastAsia="SimSun" w:hAnsi="SimSun" w:cs="SimSun"/>
        </w:rPr>
      </w:pPr>
      <w:r>
        <w:rPr>
          <w:rFonts w:ascii="SimSun" w:eastAsia="SimSun" w:hAnsi="SimSun" w:cs="SimSun"/>
          <w:spacing w:val="8"/>
        </w:rPr>
        <w:t>灭火装置按</w:t>
      </w:r>
      <w:r>
        <w:rPr>
          <w:spacing w:val="8"/>
        </w:rPr>
        <w:t>7.</w:t>
      </w:r>
      <w:r>
        <w:rPr>
          <w:spacing w:val="-25"/>
        </w:rPr>
        <w:t xml:space="preserve"> </w:t>
      </w:r>
      <w:r>
        <w:rPr>
          <w:spacing w:val="8"/>
        </w:rPr>
        <w:t>11</w:t>
      </w:r>
      <w:r>
        <w:rPr>
          <w:rFonts w:ascii="SimSun" w:eastAsia="SimSun" w:hAnsi="SimSun" w:cs="SimSun"/>
          <w:spacing w:val="8"/>
        </w:rPr>
        <w:t>规定的方法进行跌落试验，试验期间不应出</w:t>
      </w:r>
      <w:r>
        <w:rPr>
          <w:rFonts w:ascii="SimSun" w:eastAsia="SimSun" w:hAnsi="SimSun" w:cs="SimSun"/>
          <w:spacing w:val="7"/>
        </w:rPr>
        <w:t>现误动作，试验后灭火装置应能正常启</w:t>
      </w:r>
      <w:r>
        <w:rPr>
          <w:rFonts w:ascii="SimSun" w:eastAsia="SimSun" w:hAnsi="SimSun" w:cs="SimSun"/>
        </w:rPr>
        <w:t xml:space="preserve"> </w:t>
      </w:r>
      <w:r>
        <w:rPr>
          <w:rFonts w:ascii="SimSun" w:eastAsia="SimSun" w:hAnsi="SimSun" w:cs="SimSun"/>
          <w:spacing w:val="8"/>
        </w:rPr>
        <w:t>动和喷放，喷射时间的偏差不应超过</w:t>
      </w:r>
      <w:r>
        <w:rPr>
          <w:spacing w:val="8"/>
        </w:rPr>
        <w:t>20 ℃±5 ℃</w:t>
      </w:r>
      <w:r>
        <w:rPr>
          <w:rFonts w:ascii="SimSun" w:eastAsia="SimSun" w:hAnsi="SimSun" w:cs="SimSun"/>
          <w:spacing w:val="8"/>
        </w:rPr>
        <w:t>的试验条件下喷射时间的</w:t>
      </w:r>
      <w:r>
        <w:rPr>
          <w:spacing w:val="8"/>
        </w:rPr>
        <w:t>±10%</w:t>
      </w:r>
      <w:r>
        <w:rPr>
          <w:rFonts w:ascii="SimSun" w:eastAsia="SimSun" w:hAnsi="SimSun" w:cs="SimSun"/>
          <w:spacing w:val="8"/>
        </w:rPr>
        <w:t>。</w:t>
      </w:r>
    </w:p>
    <w:p>
      <w:pPr>
        <w:spacing w:before="144" w:line="229" w:lineRule="auto"/>
        <w:ind w:left="1425"/>
        <w:rPr>
          <w:rFonts w:ascii="SimHei" w:eastAsia="SimHei" w:hAnsi="SimHei" w:cs="SimHei"/>
          <w:sz w:val="20"/>
          <w:szCs w:val="20"/>
        </w:rPr>
      </w:pPr>
      <w:r>
        <w:rPr>
          <w:rFonts w:ascii="SimHei" w:eastAsia="SimHei" w:hAnsi="SimHei" w:cs="SimHei"/>
          <w:spacing w:val="5"/>
          <w:sz w:val="20"/>
          <w:szCs w:val="20"/>
        </w:rPr>
        <w:t>6.1.14</w:t>
      </w:r>
      <w:r>
        <w:rPr>
          <w:rFonts w:ascii="SimHei" w:eastAsia="SimHei" w:hAnsi="SimHei" w:cs="SimHei"/>
          <w:spacing w:val="14"/>
          <w:sz w:val="20"/>
          <w:szCs w:val="20"/>
        </w:rPr>
        <w:t xml:space="preserve">  </w:t>
      </w:r>
      <w:r>
        <w:rPr>
          <w:rFonts w:ascii="SimHei" w:eastAsia="SimHei" w:hAnsi="SimHei" w:cs="SimHei"/>
          <w:spacing w:val="5"/>
          <w:sz w:val="20"/>
          <w:szCs w:val="20"/>
        </w:rPr>
        <w:t>壳体绝缘性能</w:t>
      </w:r>
    </w:p>
    <w:p>
      <w:pPr>
        <w:pStyle w:val="BodyText"/>
        <w:spacing w:before="145"/>
        <w:ind w:left="1451" w:right="1216" w:firstLine="394"/>
        <w:rPr>
          <w:rFonts w:ascii="SimSun" w:eastAsia="SimSun" w:hAnsi="SimSun" w:cs="SimSun"/>
        </w:rPr>
      </w:pPr>
      <w:r>
        <w:rPr>
          <w:rFonts w:ascii="SimSun" w:eastAsia="SimSun" w:hAnsi="SimSun" w:cs="SimSun"/>
          <w:spacing w:val="8"/>
        </w:rPr>
        <w:t>在正常大气条件下，灭火装置上有绝缘要求的外部带电端</w:t>
      </w:r>
      <w:r>
        <w:rPr>
          <w:rFonts w:ascii="SimSun" w:eastAsia="SimSun" w:hAnsi="SimSun" w:cs="SimSun"/>
          <w:spacing w:val="7"/>
        </w:rPr>
        <w:t>子与壳体之间的绝缘电阻应大于</w:t>
      </w:r>
      <w:r>
        <w:rPr>
          <w:spacing w:val="7"/>
        </w:rPr>
        <w:t>20 MΩ</w:t>
      </w:r>
      <w:r>
        <w:rPr>
          <w:spacing w:val="-24"/>
        </w:rPr>
        <w:t xml:space="preserve"> </w:t>
      </w:r>
      <w:r>
        <w:rPr>
          <w:rFonts w:ascii="SimSun" w:eastAsia="SimSun" w:hAnsi="SimSun" w:cs="SimSun"/>
          <w:spacing w:val="7"/>
        </w:rPr>
        <w:t>,</w:t>
      </w:r>
      <w:r>
        <w:rPr>
          <w:rFonts w:ascii="SimSun" w:eastAsia="SimSun" w:hAnsi="SimSun" w:cs="SimSun"/>
        </w:rPr>
        <w:t xml:space="preserve"> </w:t>
      </w:r>
      <w:r>
        <w:rPr>
          <w:rFonts w:ascii="SimSun" w:eastAsia="SimSun" w:hAnsi="SimSun" w:cs="SimSun"/>
          <w:spacing w:val="7"/>
        </w:rPr>
        <w:t>电源插头与壳体间的绝缘电阻应大于</w:t>
      </w:r>
      <w:r>
        <w:rPr>
          <w:spacing w:val="7"/>
        </w:rPr>
        <w:t>50 MΩ</w:t>
      </w:r>
      <w:r>
        <w:rPr>
          <w:rFonts w:ascii="SimSun" w:eastAsia="SimSun" w:hAnsi="SimSun" w:cs="SimSun"/>
          <w:spacing w:val="7"/>
        </w:rPr>
        <w:t>。</w:t>
      </w:r>
    </w:p>
    <w:p>
      <w:pPr>
        <w:pStyle w:val="BodyText"/>
        <w:spacing w:before="24"/>
        <w:ind w:left="1425" w:right="1134" w:firstLine="424"/>
        <w:rPr>
          <w:rFonts w:ascii="SimSun" w:eastAsia="SimSun" w:hAnsi="SimSun" w:cs="SimSun"/>
        </w:rPr>
      </w:pPr>
      <w:r>
        <w:rPr>
          <w:rFonts w:ascii="SimSun" w:eastAsia="SimSun" w:hAnsi="SimSun" w:cs="SimSun"/>
          <w:spacing w:val="6"/>
        </w:rPr>
        <w:t>灭火装置喷放后，灭火装置上有绝缘要求的外部带电端子与壳体之间的绝缘电阻应大于</w:t>
      </w:r>
      <w:r>
        <w:rPr>
          <w:spacing w:val="6"/>
        </w:rPr>
        <w:t>20 MΩ</w:t>
      </w:r>
      <w:r>
        <w:rPr>
          <w:spacing w:val="-24"/>
        </w:rPr>
        <w:t xml:space="preserve"> </w:t>
      </w:r>
      <w:r>
        <w:rPr>
          <w:rFonts w:ascii="SimSun" w:eastAsia="SimSun" w:hAnsi="SimSun" w:cs="SimSun"/>
          <w:spacing w:val="5"/>
        </w:rPr>
        <w:t>,</w:t>
      </w:r>
      <w:r>
        <w:rPr>
          <w:rFonts w:ascii="SimSun" w:eastAsia="SimSun" w:hAnsi="SimSun" w:cs="SimSun"/>
          <w:spacing w:val="50"/>
        </w:rPr>
        <w:t xml:space="preserve"> </w:t>
      </w:r>
      <w:r>
        <w:rPr>
          <w:rFonts w:ascii="SimSun" w:eastAsia="SimSun" w:hAnsi="SimSun" w:cs="SimSun"/>
          <w:spacing w:val="5"/>
        </w:rPr>
        <w:t>电</w:t>
      </w:r>
      <w:r>
        <w:rPr>
          <w:rFonts w:ascii="SimSun" w:eastAsia="SimSun" w:hAnsi="SimSun" w:cs="SimSun"/>
        </w:rPr>
        <w:t xml:space="preserve"> </w:t>
      </w:r>
      <w:r>
        <w:rPr>
          <w:rFonts w:ascii="SimSun" w:eastAsia="SimSun" w:hAnsi="SimSun" w:cs="SimSun"/>
          <w:spacing w:val="8"/>
        </w:rPr>
        <w:t>源插头与壳体间的绝缘电阻应大于</w:t>
      </w:r>
      <w:r>
        <w:rPr>
          <w:spacing w:val="8"/>
        </w:rPr>
        <w:t>50 MΩ</w:t>
      </w:r>
      <w:r>
        <w:rPr>
          <w:rFonts w:ascii="SimSun" w:eastAsia="SimSun" w:hAnsi="SimSun" w:cs="SimSun"/>
          <w:spacing w:val="8"/>
        </w:rPr>
        <w:t>。</w:t>
      </w:r>
    </w:p>
    <w:p>
      <w:pPr>
        <w:spacing w:before="145" w:line="231" w:lineRule="auto"/>
        <w:ind w:left="1425"/>
        <w:rPr>
          <w:rFonts w:ascii="SimHei" w:eastAsia="SimHei" w:hAnsi="SimHei" w:cs="SimHei"/>
          <w:sz w:val="20"/>
          <w:szCs w:val="20"/>
        </w:rPr>
      </w:pPr>
      <w:r>
        <w:rPr>
          <w:rFonts w:ascii="SimHei" w:eastAsia="SimHei" w:hAnsi="SimHei" w:cs="SimHei"/>
          <w:spacing w:val="7"/>
          <w:sz w:val="20"/>
          <w:szCs w:val="20"/>
        </w:rPr>
        <w:t>6.1.15</w:t>
      </w:r>
      <w:r>
        <w:rPr>
          <w:rFonts w:ascii="SimHei" w:eastAsia="SimHei" w:hAnsi="SimHei" w:cs="SimHei"/>
          <w:spacing w:val="7"/>
          <w:sz w:val="20"/>
          <w:szCs w:val="20"/>
        </w:rPr>
        <w:t xml:space="preserve">  </w:t>
      </w:r>
      <w:r>
        <w:rPr>
          <w:rFonts w:ascii="SimHei" w:eastAsia="SimHei" w:hAnsi="SimHei" w:cs="SimHei"/>
          <w:spacing w:val="7"/>
          <w:sz w:val="20"/>
          <w:szCs w:val="20"/>
        </w:rPr>
        <w:t>单具灭火装置的灭火性能</w:t>
      </w:r>
    </w:p>
    <w:p>
      <w:pPr>
        <w:spacing w:before="141" w:line="229" w:lineRule="auto"/>
        <w:ind w:left="1425"/>
        <w:rPr>
          <w:rFonts w:ascii="SimHei" w:eastAsia="SimHei" w:hAnsi="SimHei" w:cs="SimHei"/>
          <w:sz w:val="20"/>
          <w:szCs w:val="20"/>
        </w:rPr>
      </w:pPr>
      <w:hyperlink r:id="rId50" w:history="1">
        <w:r>
          <w:rPr>
            <w:rFonts w:ascii="SimHei" w:eastAsia="SimHei" w:hAnsi="SimHei" w:cs="SimHei"/>
            <w:spacing w:val="4"/>
            <w:sz w:val="20"/>
            <w:szCs w:val="20"/>
          </w:rPr>
          <w:t>6.1.15.1</w:t>
        </w:r>
      </w:hyperlink>
      <w:r>
        <w:rPr>
          <w:rFonts w:ascii="SimHei" w:eastAsia="SimHei" w:hAnsi="SimHei" w:cs="SimHei"/>
          <w:spacing w:val="4"/>
          <w:sz w:val="20"/>
          <w:szCs w:val="20"/>
        </w:rPr>
        <w:t xml:space="preserve">  </w:t>
      </w:r>
      <w:r>
        <w:rPr>
          <w:rFonts w:ascii="SimHei" w:eastAsia="SimHei" w:hAnsi="SimHei" w:cs="SimHei"/>
          <w:spacing w:val="4"/>
          <w:sz w:val="20"/>
          <w:szCs w:val="20"/>
        </w:rPr>
        <w:t>A</w:t>
      </w:r>
      <w:r>
        <w:rPr>
          <w:rFonts w:ascii="SimHei" w:eastAsia="SimHei" w:hAnsi="SimHei" w:cs="SimHei"/>
          <w:spacing w:val="-24"/>
          <w:sz w:val="20"/>
          <w:szCs w:val="20"/>
        </w:rPr>
        <w:t xml:space="preserve"> </w:t>
      </w:r>
      <w:r>
        <w:rPr>
          <w:rFonts w:ascii="SimHei" w:eastAsia="SimHei" w:hAnsi="SimHei" w:cs="SimHei"/>
          <w:spacing w:val="4"/>
          <w:sz w:val="20"/>
          <w:szCs w:val="20"/>
        </w:rPr>
        <w:t>类木垛火</w:t>
      </w:r>
    </w:p>
    <w:p>
      <w:pPr>
        <w:pStyle w:val="BodyText"/>
        <w:spacing w:before="146" w:line="239" w:lineRule="auto"/>
        <w:ind w:left="1430" w:right="1137" w:firstLine="417"/>
        <w:rPr>
          <w:rFonts w:ascii="SimSun" w:eastAsia="SimSun" w:hAnsi="SimSun" w:cs="SimSun"/>
        </w:rPr>
      </w:pPr>
      <w:r>
        <w:rPr>
          <w:rFonts w:ascii="SimSun" w:eastAsia="SimSun" w:hAnsi="SimSun" w:cs="SimSun"/>
          <w:spacing w:val="7"/>
        </w:rPr>
        <w:t>按</w:t>
      </w:r>
      <w:r>
        <w:rPr>
          <w:spacing w:val="7"/>
        </w:rPr>
        <w:t>7.13.2</w:t>
      </w:r>
      <w:r>
        <w:rPr>
          <w:rFonts w:ascii="SimSun" w:eastAsia="SimSun" w:hAnsi="SimSun" w:cs="SimSun"/>
          <w:spacing w:val="7"/>
        </w:rPr>
        <w:t>规定的方法进行</w:t>
      </w:r>
      <w:r>
        <w:rPr>
          <w:spacing w:val="7"/>
        </w:rPr>
        <w:t>A</w:t>
      </w:r>
      <w:r>
        <w:rPr>
          <w:rFonts w:ascii="SimSun" w:eastAsia="SimSun" w:hAnsi="SimSun" w:cs="SimSun"/>
          <w:spacing w:val="7"/>
        </w:rPr>
        <w:t>类木垛火灭火试验，灭火装置应在喷放结束后</w:t>
      </w:r>
      <w:r>
        <w:rPr>
          <w:spacing w:val="7"/>
        </w:rPr>
        <w:t>60 s</w:t>
      </w:r>
      <w:r>
        <w:rPr>
          <w:rFonts w:ascii="SimSun" w:eastAsia="SimSun" w:hAnsi="SimSun" w:cs="SimSun"/>
          <w:spacing w:val="7"/>
        </w:rPr>
        <w:t>内扑灭明火。喷放结束</w:t>
      </w:r>
      <w:r>
        <w:rPr>
          <w:rFonts w:ascii="SimSun" w:eastAsia="SimSun" w:hAnsi="SimSun" w:cs="SimSun"/>
          <w:spacing w:val="4"/>
        </w:rPr>
        <w:t xml:space="preserve"> </w:t>
      </w:r>
      <w:r>
        <w:rPr>
          <w:rFonts w:ascii="SimSun" w:eastAsia="SimSun" w:hAnsi="SimSun" w:cs="SimSun"/>
          <w:spacing w:val="9"/>
        </w:rPr>
        <w:t>继续抑制</w:t>
      </w:r>
      <w:r>
        <w:rPr>
          <w:spacing w:val="9"/>
        </w:rPr>
        <w:t xml:space="preserve">10 </w:t>
      </w:r>
      <w:r>
        <w:t>min</w:t>
      </w:r>
      <w:r>
        <w:rPr>
          <w:rFonts w:ascii="SimSun" w:eastAsia="SimSun" w:hAnsi="SimSun" w:cs="SimSun"/>
          <w:spacing w:val="9"/>
        </w:rPr>
        <w:t>后，开启试验空间通风，木垛不应</w:t>
      </w:r>
      <w:r>
        <w:rPr>
          <w:rFonts w:ascii="SimSun" w:eastAsia="SimSun" w:hAnsi="SimSun" w:cs="SimSun"/>
          <w:spacing w:val="8"/>
        </w:rPr>
        <w:t>复燃。</w:t>
      </w:r>
    </w:p>
    <w:p>
      <w:pPr>
        <w:spacing w:before="147" w:line="229" w:lineRule="auto"/>
        <w:ind w:left="1425"/>
        <w:rPr>
          <w:rFonts w:ascii="SimHei" w:eastAsia="SimHei" w:hAnsi="SimHei" w:cs="SimHei"/>
          <w:sz w:val="20"/>
          <w:szCs w:val="20"/>
        </w:rPr>
      </w:pPr>
      <w:hyperlink r:id="rId51" w:history="1">
        <w:r>
          <w:rPr>
            <w:rFonts w:ascii="SimHei" w:eastAsia="SimHei" w:hAnsi="SimHei" w:cs="SimHei"/>
            <w:spacing w:val="3"/>
            <w:sz w:val="20"/>
            <w:szCs w:val="20"/>
          </w:rPr>
          <w:t>6.1.15.2</w:t>
        </w:r>
      </w:hyperlink>
      <w:r>
        <w:rPr>
          <w:rFonts w:ascii="SimHei" w:eastAsia="SimHei" w:hAnsi="SimHei" w:cs="SimHei"/>
          <w:spacing w:val="3"/>
          <w:sz w:val="20"/>
          <w:szCs w:val="20"/>
        </w:rPr>
        <w:t xml:space="preserve">  </w:t>
      </w:r>
      <w:r>
        <w:rPr>
          <w:rFonts w:ascii="SimHei" w:eastAsia="SimHei" w:hAnsi="SimHei" w:cs="SimHei"/>
          <w:spacing w:val="3"/>
          <w:sz w:val="20"/>
          <w:szCs w:val="20"/>
        </w:rPr>
        <w:t>B</w:t>
      </w:r>
      <w:r>
        <w:rPr>
          <w:rFonts w:ascii="SimHei" w:eastAsia="SimHei" w:hAnsi="SimHei" w:cs="SimHei"/>
          <w:spacing w:val="-23"/>
          <w:sz w:val="20"/>
          <w:szCs w:val="20"/>
        </w:rPr>
        <w:t xml:space="preserve"> </w:t>
      </w:r>
      <w:r>
        <w:rPr>
          <w:rFonts w:ascii="SimHei" w:eastAsia="SimHei" w:hAnsi="SimHei" w:cs="SimHei"/>
          <w:spacing w:val="3"/>
          <w:sz w:val="20"/>
          <w:szCs w:val="20"/>
        </w:rPr>
        <w:t>类火</w:t>
      </w:r>
    </w:p>
    <w:p>
      <w:pPr>
        <w:pStyle w:val="BodyText"/>
        <w:spacing w:before="142" w:line="228" w:lineRule="auto"/>
        <w:ind w:left="1848"/>
        <w:rPr>
          <w:rFonts w:ascii="SimSun" w:eastAsia="SimSun" w:hAnsi="SimSun" w:cs="SimSun"/>
        </w:rPr>
      </w:pPr>
      <w:r>
        <w:rPr>
          <w:rFonts w:ascii="SimSun" w:eastAsia="SimSun" w:hAnsi="SimSun" w:cs="SimSun"/>
          <w:spacing w:val="8"/>
        </w:rPr>
        <w:t>按</w:t>
      </w:r>
      <w:r>
        <w:rPr>
          <w:spacing w:val="8"/>
        </w:rPr>
        <w:t>7.13.3</w:t>
      </w:r>
      <w:r>
        <w:rPr>
          <w:rFonts w:ascii="SimSun" w:eastAsia="SimSun" w:hAnsi="SimSun" w:cs="SimSun"/>
          <w:spacing w:val="8"/>
        </w:rPr>
        <w:t>规定的方法进行</w:t>
      </w:r>
      <w:r>
        <w:rPr>
          <w:spacing w:val="8"/>
        </w:rPr>
        <w:t>B</w:t>
      </w:r>
      <w:r>
        <w:rPr>
          <w:rFonts w:ascii="SimSun" w:eastAsia="SimSun" w:hAnsi="SimSun" w:cs="SimSun"/>
          <w:spacing w:val="8"/>
        </w:rPr>
        <w:t>类火灭火试验，灭火装置应在喷放结束后</w:t>
      </w:r>
      <w:r>
        <w:rPr>
          <w:spacing w:val="8"/>
        </w:rPr>
        <w:t>30 s</w:t>
      </w:r>
      <w:r>
        <w:rPr>
          <w:rFonts w:ascii="SimSun" w:eastAsia="SimSun" w:hAnsi="SimSun" w:cs="SimSun"/>
          <w:spacing w:val="7"/>
        </w:rPr>
        <w:t>内灭火。</w:t>
      </w:r>
    </w:p>
    <w:p>
      <w:pPr>
        <w:spacing w:before="147" w:line="230" w:lineRule="auto"/>
        <w:ind w:left="1425"/>
        <w:rPr>
          <w:rFonts w:ascii="SimHei" w:eastAsia="SimHei" w:hAnsi="SimHei" w:cs="SimHei"/>
          <w:sz w:val="20"/>
          <w:szCs w:val="20"/>
        </w:rPr>
      </w:pPr>
      <w:r>
        <w:rPr>
          <w:rFonts w:ascii="SimHei" w:eastAsia="SimHei" w:hAnsi="SimHei" w:cs="SimHei"/>
          <w:spacing w:val="7"/>
          <w:sz w:val="20"/>
          <w:szCs w:val="20"/>
        </w:rPr>
        <w:t>6.1.16</w:t>
      </w:r>
      <w:r>
        <w:rPr>
          <w:rFonts w:ascii="SimHei" w:eastAsia="SimHei" w:hAnsi="SimHei" w:cs="SimHei"/>
          <w:spacing w:val="7"/>
          <w:sz w:val="20"/>
          <w:szCs w:val="20"/>
        </w:rPr>
        <w:t xml:space="preserve">  </w:t>
      </w:r>
      <w:r>
        <w:rPr>
          <w:rFonts w:ascii="SimHei" w:eastAsia="SimHei" w:hAnsi="SimHei" w:cs="SimHei"/>
          <w:spacing w:val="7"/>
          <w:sz w:val="20"/>
          <w:szCs w:val="20"/>
        </w:rPr>
        <w:t>单具灭火装置的浓度分布性能</w:t>
      </w:r>
    </w:p>
    <w:p>
      <w:pPr>
        <w:pStyle w:val="BodyText"/>
        <w:spacing w:before="142"/>
        <w:ind w:left="1431" w:right="1137" w:firstLine="416"/>
        <w:rPr>
          <w:rFonts w:ascii="SimSun" w:eastAsia="SimSun" w:hAnsi="SimSun" w:cs="SimSun"/>
        </w:rPr>
      </w:pPr>
      <w:r>
        <w:rPr>
          <w:rFonts w:ascii="SimSun" w:eastAsia="SimSun" w:hAnsi="SimSun" w:cs="SimSun"/>
          <w:spacing w:val="8"/>
        </w:rPr>
        <w:t>单具灭火装置保护能力大于等于</w:t>
      </w:r>
      <w:r>
        <w:rPr>
          <w:spacing w:val="8"/>
        </w:rPr>
        <w:t>1 m</w:t>
      </w:r>
      <w:r>
        <w:rPr>
          <w:spacing w:val="8"/>
          <w:position w:val="6"/>
          <w:sz w:val="13"/>
          <w:szCs w:val="13"/>
        </w:rPr>
        <w:t>3</w:t>
      </w:r>
      <w:r>
        <w:rPr>
          <w:spacing w:val="-9"/>
          <w:position w:val="6"/>
          <w:sz w:val="13"/>
          <w:szCs w:val="13"/>
        </w:rPr>
        <w:t xml:space="preserve"> </w:t>
      </w:r>
      <w:r>
        <w:rPr>
          <w:rFonts w:ascii="SimSun" w:eastAsia="SimSun" w:hAnsi="SimSun" w:cs="SimSun"/>
          <w:spacing w:val="8"/>
        </w:rPr>
        <w:t>的，按</w:t>
      </w:r>
      <w:r>
        <w:rPr>
          <w:spacing w:val="7"/>
        </w:rPr>
        <w:t>7.</w:t>
      </w:r>
      <w:r>
        <w:rPr>
          <w:spacing w:val="-25"/>
        </w:rPr>
        <w:t xml:space="preserve"> </w:t>
      </w:r>
      <w:r>
        <w:rPr>
          <w:spacing w:val="7"/>
        </w:rPr>
        <w:t>14</w:t>
      </w:r>
      <w:r>
        <w:rPr>
          <w:rFonts w:ascii="SimSun" w:eastAsia="SimSun" w:hAnsi="SimSun" w:cs="SimSun"/>
          <w:spacing w:val="7"/>
        </w:rPr>
        <w:t>规定的方法进行浓度分布试验，灭火装置应在喷放</w:t>
      </w:r>
      <w:r>
        <w:rPr>
          <w:rFonts w:ascii="SimSun" w:eastAsia="SimSun" w:hAnsi="SimSun" w:cs="SimSun"/>
        </w:rPr>
        <w:t xml:space="preserve"> </w:t>
      </w:r>
      <w:r>
        <w:rPr>
          <w:rFonts w:ascii="SimSun" w:eastAsia="SimSun" w:hAnsi="SimSun" w:cs="SimSun"/>
          <w:spacing w:val="5"/>
        </w:rPr>
        <w:t>结束后</w:t>
      </w:r>
      <w:r>
        <w:rPr>
          <w:spacing w:val="5"/>
        </w:rPr>
        <w:t>30 s</w:t>
      </w:r>
      <w:r>
        <w:rPr>
          <w:rFonts w:ascii="SimSun" w:eastAsia="SimSun" w:hAnsi="SimSun" w:cs="SimSun"/>
          <w:spacing w:val="5"/>
        </w:rPr>
        <w:t>内灭火。</w:t>
      </w:r>
    </w:p>
    <w:p>
      <w:pPr>
        <w:spacing w:before="145" w:line="230" w:lineRule="auto"/>
        <w:ind w:left="1425"/>
        <w:rPr>
          <w:rFonts w:ascii="SimHei" w:eastAsia="SimHei" w:hAnsi="SimHei" w:cs="SimHei"/>
          <w:sz w:val="20"/>
          <w:szCs w:val="20"/>
        </w:rPr>
      </w:pPr>
      <w:r>
        <w:rPr>
          <w:rFonts w:ascii="SimHei" w:eastAsia="SimHei" w:hAnsi="SimHei" w:cs="SimHei"/>
          <w:spacing w:val="5"/>
          <w:sz w:val="20"/>
          <w:szCs w:val="20"/>
        </w:rPr>
        <w:t>6.1.17</w:t>
      </w:r>
      <w:r>
        <w:rPr>
          <w:rFonts w:ascii="SimHei" w:eastAsia="SimHei" w:hAnsi="SimHei" w:cs="SimHei"/>
          <w:spacing w:val="5"/>
          <w:sz w:val="20"/>
          <w:szCs w:val="20"/>
        </w:rPr>
        <w:t xml:space="preserve">  </w:t>
      </w:r>
      <w:r>
        <w:rPr>
          <w:rFonts w:ascii="SimHei" w:eastAsia="SimHei" w:hAnsi="SimHei" w:cs="SimHei"/>
          <w:spacing w:val="5"/>
          <w:sz w:val="20"/>
          <w:szCs w:val="20"/>
        </w:rPr>
        <w:t>联动性能</w:t>
      </w:r>
    </w:p>
    <w:p>
      <w:pPr>
        <w:spacing w:before="144" w:line="239" w:lineRule="auto"/>
        <w:ind w:left="1429" w:right="1134" w:firstLine="420"/>
        <w:rPr>
          <w:rFonts w:ascii="SimSun" w:eastAsia="SimSun" w:hAnsi="SimSun" w:cs="SimSun"/>
          <w:sz w:val="20"/>
          <w:szCs w:val="20"/>
        </w:rPr>
      </w:pPr>
      <w:r>
        <w:rPr>
          <w:rFonts w:ascii="SimSun" w:eastAsia="SimSun" w:hAnsi="SimSun" w:cs="SimSun"/>
          <w:spacing w:val="7"/>
          <w:sz w:val="20"/>
          <w:szCs w:val="20"/>
        </w:rPr>
        <w:t>具有联动功能的灭火装置在自动、手动启动方式下，应能正常启动，状态显示应准确。不同规格的</w:t>
      </w:r>
      <w:r>
        <w:rPr>
          <w:rFonts w:ascii="SimSun" w:eastAsia="SimSun" w:hAnsi="SimSun" w:cs="SimSun"/>
          <w:spacing w:val="18"/>
          <w:sz w:val="20"/>
          <w:szCs w:val="20"/>
        </w:rPr>
        <w:t xml:space="preserve"> </w:t>
      </w:r>
      <w:r>
        <w:rPr>
          <w:rFonts w:ascii="SimSun" w:eastAsia="SimSun" w:hAnsi="SimSun" w:cs="SimSun"/>
          <w:spacing w:val="7"/>
          <w:sz w:val="20"/>
          <w:szCs w:val="20"/>
        </w:rPr>
        <w:t>灭火装置不应联动使用。</w:t>
      </w:r>
    </w:p>
    <w:p>
      <w:pPr>
        <w:spacing w:before="148" w:line="229" w:lineRule="auto"/>
        <w:ind w:left="1425"/>
        <w:rPr>
          <w:rFonts w:ascii="SimHei" w:eastAsia="SimHei" w:hAnsi="SimHei" w:cs="SimHei"/>
          <w:sz w:val="20"/>
          <w:szCs w:val="20"/>
        </w:rPr>
      </w:pPr>
      <w:r>
        <w:rPr>
          <w:rFonts w:ascii="SimHei" w:eastAsia="SimHei" w:hAnsi="SimHei" w:cs="SimHei"/>
          <w:spacing w:val="1"/>
          <w:sz w:val="20"/>
          <w:szCs w:val="20"/>
        </w:rPr>
        <w:t>6.2</w:t>
      </w:r>
      <w:r>
        <w:rPr>
          <w:rFonts w:ascii="SimHei" w:eastAsia="SimHei" w:hAnsi="SimHei" w:cs="SimHei"/>
          <w:spacing w:val="20"/>
          <w:sz w:val="20"/>
          <w:szCs w:val="20"/>
        </w:rPr>
        <w:t xml:space="preserve">  </w:t>
      </w:r>
      <w:r>
        <w:rPr>
          <w:rFonts w:ascii="SimHei" w:eastAsia="SimHei" w:hAnsi="SimHei" w:cs="SimHei"/>
          <w:spacing w:val="1"/>
          <w:sz w:val="20"/>
          <w:szCs w:val="20"/>
        </w:rPr>
        <w:t>引发器</w:t>
      </w:r>
    </w:p>
    <w:p>
      <w:pPr>
        <w:spacing w:before="143" w:line="229" w:lineRule="auto"/>
        <w:ind w:left="1425"/>
        <w:rPr>
          <w:rFonts w:ascii="SimHei" w:eastAsia="SimHei" w:hAnsi="SimHei" w:cs="SimHei"/>
          <w:sz w:val="20"/>
          <w:szCs w:val="20"/>
        </w:rPr>
      </w:pPr>
      <w:r>
        <w:rPr>
          <w:rFonts w:ascii="SimHei" w:eastAsia="SimHei" w:hAnsi="SimHei" w:cs="SimHei"/>
          <w:spacing w:val="3"/>
          <w:sz w:val="20"/>
          <w:szCs w:val="20"/>
        </w:rPr>
        <w:t>6.2.1</w:t>
      </w:r>
      <w:r>
        <w:rPr>
          <w:rFonts w:ascii="SimHei" w:eastAsia="SimHei" w:hAnsi="SimHei" w:cs="SimHei"/>
          <w:spacing w:val="18"/>
          <w:sz w:val="20"/>
          <w:szCs w:val="20"/>
        </w:rPr>
        <w:t xml:space="preserve">  </w:t>
      </w:r>
      <w:r>
        <w:rPr>
          <w:rFonts w:ascii="SimHei" w:eastAsia="SimHei" w:hAnsi="SimHei" w:cs="SimHei"/>
          <w:spacing w:val="3"/>
          <w:sz w:val="20"/>
          <w:szCs w:val="20"/>
        </w:rPr>
        <w:t>电引发器</w:t>
      </w:r>
    </w:p>
    <w:p>
      <w:pPr>
        <w:spacing w:before="145" w:line="231" w:lineRule="auto"/>
        <w:ind w:left="1425"/>
        <w:rPr>
          <w:rFonts w:ascii="SimHei" w:eastAsia="SimHei" w:hAnsi="SimHei" w:cs="SimHei"/>
          <w:sz w:val="20"/>
          <w:szCs w:val="20"/>
        </w:rPr>
      </w:pPr>
      <w:hyperlink r:id="rId52" w:history="1">
        <w:r>
          <w:rPr>
            <w:rFonts w:ascii="SimHei" w:eastAsia="SimHei" w:hAnsi="SimHei" w:cs="SimHei"/>
            <w:spacing w:val="5"/>
            <w:sz w:val="20"/>
            <w:szCs w:val="20"/>
          </w:rPr>
          <w:t>6.2.1.1</w:t>
        </w:r>
      </w:hyperlink>
      <w:r>
        <w:rPr>
          <w:rFonts w:ascii="SimHei" w:eastAsia="SimHei" w:hAnsi="SimHei" w:cs="SimHei"/>
          <w:spacing w:val="5"/>
          <w:sz w:val="20"/>
          <w:szCs w:val="20"/>
        </w:rPr>
        <w:t xml:space="preserve">  </w:t>
      </w:r>
      <w:r>
        <w:rPr>
          <w:rFonts w:ascii="SimHei" w:eastAsia="SimHei" w:hAnsi="SimHei" w:cs="SimHei"/>
          <w:spacing w:val="5"/>
          <w:sz w:val="20"/>
          <w:szCs w:val="20"/>
        </w:rPr>
        <w:t>基本要求</w:t>
      </w:r>
    </w:p>
    <w:p>
      <w:pPr>
        <w:pStyle w:val="BodyText"/>
        <w:spacing w:before="141" w:line="271" w:lineRule="exact"/>
        <w:ind w:left="1849"/>
      </w:pPr>
      <w:r>
        <w:rPr>
          <w:rFonts w:ascii="SimSun" w:eastAsia="SimSun" w:hAnsi="SimSun" w:cs="SimSun"/>
          <w:spacing w:val="10"/>
          <w:position w:val="4"/>
        </w:rPr>
        <w:t>灭火装置中的电引发器采用电点火头做引发元件时，应至</w:t>
      </w:r>
      <w:r>
        <w:rPr>
          <w:rFonts w:ascii="SimSun" w:eastAsia="SimSun" w:hAnsi="SimSun" w:cs="SimSun"/>
          <w:spacing w:val="9"/>
          <w:position w:val="4"/>
        </w:rPr>
        <w:t>少采用两个电引发元件。</w:t>
      </w:r>
      <w:r>
        <w:rPr>
          <w:spacing w:val="9"/>
          <w:position w:val="4"/>
        </w:rPr>
        <w:t>,</w:t>
      </w:r>
    </w:p>
    <w:p>
      <w:pPr>
        <w:pStyle w:val="BodyText"/>
        <w:spacing w:before="1" w:line="227" w:lineRule="auto"/>
        <w:ind w:left="1871"/>
        <w:rPr>
          <w:rFonts w:ascii="SimSun" w:eastAsia="SimSun" w:hAnsi="SimSun" w:cs="SimSun"/>
        </w:rPr>
      </w:pPr>
      <w:r>
        <w:rPr>
          <w:rFonts w:ascii="SimSun" w:eastAsia="SimSun" w:hAnsi="SimSun" w:cs="SimSun"/>
          <w:spacing w:val="7"/>
        </w:rPr>
        <w:t>电引发器的电阻阻值偏差范围不应大于±</w:t>
      </w:r>
      <w:r>
        <w:rPr>
          <w:spacing w:val="7"/>
        </w:rPr>
        <w:t>0.5</w:t>
      </w:r>
      <w:r>
        <w:rPr>
          <w:rFonts w:ascii="SimSun" w:eastAsia="SimSun" w:hAnsi="SimSun" w:cs="SimSun"/>
          <w:spacing w:val="7"/>
        </w:rPr>
        <w:t>Ω。</w:t>
      </w:r>
    </w:p>
    <w:p>
      <w:pPr>
        <w:spacing w:before="147" w:line="230" w:lineRule="auto"/>
        <w:ind w:left="1425"/>
        <w:rPr>
          <w:rFonts w:ascii="SimHei" w:eastAsia="SimHei" w:hAnsi="SimHei" w:cs="SimHei"/>
          <w:sz w:val="20"/>
          <w:szCs w:val="20"/>
        </w:rPr>
      </w:pPr>
      <w:hyperlink r:id="rId53" w:history="1">
        <w:r>
          <w:rPr>
            <w:rFonts w:ascii="SimHei" w:eastAsia="SimHei" w:hAnsi="SimHei" w:cs="SimHei"/>
            <w:spacing w:val="5"/>
            <w:sz w:val="20"/>
            <w:szCs w:val="20"/>
          </w:rPr>
          <w:t>6.2.1.2</w:t>
        </w:r>
      </w:hyperlink>
      <w:r>
        <w:rPr>
          <w:rFonts w:ascii="SimHei" w:eastAsia="SimHei" w:hAnsi="SimHei" w:cs="SimHei"/>
          <w:spacing w:val="5"/>
          <w:sz w:val="20"/>
          <w:szCs w:val="20"/>
        </w:rPr>
        <w:t xml:space="preserve">  </w:t>
      </w:r>
      <w:r>
        <w:rPr>
          <w:rFonts w:ascii="SimHei" w:eastAsia="SimHei" w:hAnsi="SimHei" w:cs="SimHei"/>
          <w:spacing w:val="5"/>
          <w:sz w:val="20"/>
          <w:szCs w:val="20"/>
        </w:rPr>
        <w:t>工作电压</w:t>
      </w:r>
    </w:p>
    <w:p>
      <w:pPr>
        <w:pStyle w:val="BodyText"/>
        <w:spacing w:before="142" w:line="393" w:lineRule="exact"/>
        <w:ind w:left="1871"/>
        <w:rPr>
          <w:rFonts w:ascii="SimSun" w:eastAsia="SimSun" w:hAnsi="SimSun" w:cs="SimSun"/>
        </w:rPr>
      </w:pPr>
      <w:r>
        <w:rPr>
          <w:rFonts w:ascii="SimSun" w:eastAsia="SimSun" w:hAnsi="SimSun" w:cs="SimSun"/>
          <w:spacing w:val="6"/>
          <w:position w:val="14"/>
        </w:rPr>
        <w:t>电引发器的工作电压不应超过</w:t>
      </w:r>
      <w:r>
        <w:rPr>
          <w:spacing w:val="6"/>
          <w:position w:val="14"/>
        </w:rPr>
        <w:t xml:space="preserve">24 </w:t>
      </w:r>
      <w:r>
        <w:rPr>
          <w:position w:val="14"/>
        </w:rPr>
        <w:t>Vd</w:t>
      </w:r>
      <w:r>
        <w:rPr>
          <w:spacing w:val="6"/>
          <w:position w:val="14"/>
        </w:rPr>
        <w:t>.c.</w:t>
      </w:r>
      <w:r>
        <w:rPr>
          <w:rFonts w:ascii="SimSun" w:eastAsia="SimSun" w:hAnsi="SimSun" w:cs="SimSun"/>
          <w:spacing w:val="6"/>
          <w:position w:val="14"/>
        </w:rPr>
        <w:t>。</w:t>
      </w:r>
    </w:p>
    <w:p>
      <w:pPr>
        <w:spacing w:before="1" w:line="229" w:lineRule="auto"/>
        <w:ind w:left="1425"/>
        <w:rPr>
          <w:rFonts w:ascii="SimHei" w:eastAsia="SimHei" w:hAnsi="SimHei" w:cs="SimHei"/>
          <w:sz w:val="20"/>
          <w:szCs w:val="20"/>
        </w:rPr>
      </w:pPr>
      <w:hyperlink r:id="rId54" w:history="1">
        <w:r>
          <w:rPr>
            <w:rFonts w:ascii="SimHei" w:eastAsia="SimHei" w:hAnsi="SimHei" w:cs="SimHei"/>
            <w:spacing w:val="5"/>
            <w:sz w:val="20"/>
            <w:szCs w:val="20"/>
          </w:rPr>
          <w:t>6.2.1.3</w:t>
        </w:r>
      </w:hyperlink>
      <w:r>
        <w:rPr>
          <w:rFonts w:ascii="SimHei" w:eastAsia="SimHei" w:hAnsi="SimHei" w:cs="SimHei"/>
          <w:spacing w:val="5"/>
          <w:sz w:val="20"/>
          <w:szCs w:val="20"/>
        </w:rPr>
        <w:t xml:space="preserve">  </w:t>
      </w:r>
      <w:r>
        <w:rPr>
          <w:rFonts w:ascii="SimHei" w:eastAsia="SimHei" w:hAnsi="SimHei" w:cs="SimHei"/>
          <w:spacing w:val="5"/>
          <w:sz w:val="20"/>
          <w:szCs w:val="20"/>
        </w:rPr>
        <w:t>启动电流</w:t>
      </w:r>
    </w:p>
    <w:p>
      <w:pPr>
        <w:spacing w:before="145" w:line="391" w:lineRule="exact"/>
        <w:ind w:left="1871"/>
        <w:rPr>
          <w:rFonts w:ascii="SimSun" w:eastAsia="SimSun" w:hAnsi="SimSun" w:cs="SimSun"/>
          <w:sz w:val="20"/>
          <w:szCs w:val="20"/>
        </w:rPr>
      </w:pPr>
      <w:r>
        <w:rPr>
          <w:rFonts w:ascii="SimSun" w:eastAsia="SimSun" w:hAnsi="SimSun" w:cs="SimSun"/>
          <w:spacing w:val="8"/>
          <w:position w:val="14"/>
          <w:sz w:val="20"/>
          <w:szCs w:val="20"/>
        </w:rPr>
        <w:t>电引发器的启动电流不应大于生产单位使用说明书上的公布值。</w:t>
      </w:r>
    </w:p>
    <w:p>
      <w:pPr>
        <w:spacing w:line="229" w:lineRule="auto"/>
        <w:ind w:left="1425"/>
        <w:rPr>
          <w:rFonts w:ascii="SimHei" w:eastAsia="SimHei" w:hAnsi="SimHei" w:cs="SimHei"/>
          <w:sz w:val="20"/>
          <w:szCs w:val="20"/>
        </w:rPr>
      </w:pPr>
      <w:hyperlink r:id="rId55" w:history="1">
        <w:r>
          <w:rPr>
            <w:rFonts w:ascii="SimHei" w:eastAsia="SimHei" w:hAnsi="SimHei" w:cs="SimHei"/>
            <w:spacing w:val="4"/>
            <w:sz w:val="20"/>
            <w:szCs w:val="20"/>
          </w:rPr>
          <w:t>6.2.1.4</w:t>
        </w:r>
      </w:hyperlink>
      <w:r>
        <w:rPr>
          <w:rFonts w:ascii="SimHei" w:eastAsia="SimHei" w:hAnsi="SimHei" w:cs="SimHei"/>
          <w:spacing w:val="15"/>
          <w:sz w:val="20"/>
          <w:szCs w:val="20"/>
        </w:rPr>
        <w:t xml:space="preserve">  </w:t>
      </w:r>
      <w:r>
        <w:rPr>
          <w:rFonts w:ascii="SimHei" w:eastAsia="SimHei" w:hAnsi="SimHei" w:cs="SimHei"/>
          <w:spacing w:val="4"/>
          <w:sz w:val="20"/>
          <w:szCs w:val="20"/>
        </w:rPr>
        <w:t>安全电流</w:t>
      </w:r>
    </w:p>
    <w:p>
      <w:pPr>
        <w:pStyle w:val="BodyText"/>
        <w:spacing w:before="143" w:line="394" w:lineRule="exact"/>
        <w:ind w:left="1871"/>
        <w:rPr>
          <w:rFonts w:ascii="SimSun" w:eastAsia="SimSun" w:hAnsi="SimSun" w:cs="SimSun"/>
        </w:rPr>
      </w:pPr>
      <w:r>
        <w:rPr>
          <w:rFonts w:ascii="SimSun" w:eastAsia="SimSun" w:hAnsi="SimSun" w:cs="SimSun"/>
          <w:spacing w:val="6"/>
          <w:position w:val="14"/>
        </w:rPr>
        <w:t>电引发器通以</w:t>
      </w:r>
      <w:r>
        <w:rPr>
          <w:spacing w:val="6"/>
          <w:position w:val="14"/>
        </w:rPr>
        <w:t xml:space="preserve">200 </w:t>
      </w:r>
      <w:r>
        <w:rPr>
          <w:position w:val="14"/>
        </w:rPr>
        <w:t>mA</w:t>
      </w:r>
      <w:r>
        <w:rPr>
          <w:rFonts w:ascii="SimSun" w:eastAsia="SimSun" w:hAnsi="SimSun" w:cs="SimSun"/>
          <w:spacing w:val="6"/>
          <w:position w:val="14"/>
        </w:rPr>
        <w:t>电流，持续</w:t>
      </w:r>
      <w:r>
        <w:rPr>
          <w:spacing w:val="6"/>
          <w:position w:val="14"/>
        </w:rPr>
        <w:t xml:space="preserve">5 </w:t>
      </w:r>
      <w:r>
        <w:rPr>
          <w:position w:val="14"/>
        </w:rPr>
        <w:t>min</w:t>
      </w:r>
      <w:r>
        <w:rPr>
          <w:spacing w:val="-9"/>
          <w:position w:val="14"/>
        </w:rPr>
        <w:t xml:space="preserve"> </w:t>
      </w:r>
      <w:r>
        <w:rPr>
          <w:rFonts w:ascii="SimSun" w:eastAsia="SimSun" w:hAnsi="SimSun" w:cs="SimSun"/>
          <w:spacing w:val="6"/>
          <w:position w:val="14"/>
        </w:rPr>
        <w:t>，不应动作。</w:t>
      </w:r>
    </w:p>
    <w:p>
      <w:pPr>
        <w:spacing w:before="1" w:line="229" w:lineRule="auto"/>
        <w:ind w:left="1425"/>
        <w:rPr>
          <w:rFonts w:ascii="SimHei" w:eastAsia="SimHei" w:hAnsi="SimHei" w:cs="SimHei"/>
          <w:sz w:val="20"/>
          <w:szCs w:val="20"/>
        </w:rPr>
      </w:pPr>
      <w:hyperlink r:id="rId56" w:history="1">
        <w:r>
          <w:rPr>
            <w:rFonts w:ascii="SimHei" w:eastAsia="SimHei" w:hAnsi="SimHei" w:cs="SimHei"/>
            <w:spacing w:val="5"/>
            <w:sz w:val="20"/>
            <w:szCs w:val="20"/>
          </w:rPr>
          <w:t>6.2.1.5</w:t>
        </w:r>
      </w:hyperlink>
      <w:r>
        <w:rPr>
          <w:rFonts w:ascii="SimHei" w:eastAsia="SimHei" w:hAnsi="SimHei" w:cs="SimHei"/>
          <w:spacing w:val="5"/>
          <w:sz w:val="20"/>
          <w:szCs w:val="20"/>
        </w:rPr>
        <w:t xml:space="preserve">  </w:t>
      </w:r>
      <w:r>
        <w:rPr>
          <w:rFonts w:ascii="SimHei" w:eastAsia="SimHei" w:hAnsi="SimHei" w:cs="SimHei"/>
          <w:spacing w:val="5"/>
          <w:sz w:val="20"/>
          <w:szCs w:val="20"/>
        </w:rPr>
        <w:t>静电感度</w:t>
      </w:r>
    </w:p>
    <w:p>
      <w:pPr>
        <w:pStyle w:val="BodyText"/>
        <w:spacing w:before="142" w:line="394" w:lineRule="exact"/>
        <w:ind w:left="1848"/>
        <w:rPr>
          <w:rFonts w:ascii="SimSun" w:eastAsia="SimSun" w:hAnsi="SimSun" w:cs="SimSun"/>
        </w:rPr>
        <w:sectPr>
          <w:headerReference w:type="default" r:id="rId57"/>
          <w:footerReference w:type="default" r:id="rId58"/>
          <w:pgSz w:w="11906" w:h="16839"/>
          <w:pgMar w:top="400" w:right="0" w:bottom="1306" w:left="0" w:header="0" w:footer="1129" w:gutter="0"/>
          <w:pgNumType w:start="11"/>
          <w:cols w:space="708"/>
        </w:sectPr>
      </w:pPr>
      <w:r>
        <w:rPr>
          <w:rFonts w:ascii="SimSun" w:eastAsia="SimSun" w:hAnsi="SimSun" w:cs="SimSun"/>
          <w:spacing w:val="8"/>
          <w:position w:val="14"/>
        </w:rPr>
        <w:t>按</w:t>
      </w:r>
      <w:r>
        <w:rPr>
          <w:spacing w:val="8"/>
          <w:position w:val="14"/>
        </w:rPr>
        <w:t>7.16.3</w:t>
      </w:r>
      <w:r>
        <w:rPr>
          <w:rFonts w:ascii="SimSun" w:eastAsia="SimSun" w:hAnsi="SimSun" w:cs="SimSun"/>
          <w:spacing w:val="8"/>
          <w:position w:val="14"/>
        </w:rPr>
        <w:t>规定的方法进行静电感度试验，试验期间引发器不应动作。</w:t>
      </w:r>
    </w:p>
    <w:p>
      <w:pPr>
        <w:spacing w:before="1" w:line="229" w:lineRule="auto"/>
        <w:ind w:left="1425"/>
        <w:rPr>
          <w:rFonts w:ascii="SimHei" w:eastAsia="SimHei" w:hAnsi="SimHei" w:cs="SimHei"/>
          <w:sz w:val="20"/>
          <w:szCs w:val="20"/>
        </w:rPr>
      </w:pPr>
      <w:hyperlink r:id="rId59" w:history="1">
        <w:r>
          <w:rPr>
            <w:rFonts w:ascii="SimHei" w:eastAsia="SimHei" w:hAnsi="SimHei" w:cs="SimHei"/>
            <w:spacing w:val="6"/>
            <w:sz w:val="20"/>
            <w:szCs w:val="20"/>
          </w:rPr>
          <w:t>6.2.1.6</w:t>
        </w:r>
      </w:hyperlink>
      <w:r>
        <w:rPr>
          <w:rFonts w:ascii="SimHei" w:eastAsia="SimHei" w:hAnsi="SimHei" w:cs="SimHei"/>
          <w:spacing w:val="6"/>
          <w:sz w:val="20"/>
          <w:szCs w:val="20"/>
        </w:rPr>
        <w:t xml:space="preserve">  </w:t>
      </w:r>
      <w:r>
        <w:rPr>
          <w:rFonts w:ascii="SimHei" w:eastAsia="SimHei" w:hAnsi="SimHei" w:cs="SimHei"/>
          <w:spacing w:val="6"/>
          <w:sz w:val="20"/>
          <w:szCs w:val="20"/>
        </w:rPr>
        <w:t>动作可靠性</w:t>
      </w:r>
    </w:p>
    <w:p>
      <w:pPr>
        <w:pStyle w:val="BodyText"/>
        <w:spacing w:before="142" w:line="393" w:lineRule="exact"/>
        <w:ind w:left="1848"/>
        <w:rPr>
          <w:rFonts w:ascii="SimSun" w:eastAsia="SimSun" w:hAnsi="SimSun" w:cs="SimSun"/>
        </w:rPr>
      </w:pPr>
      <w:r>
        <w:rPr>
          <w:rFonts w:ascii="SimSun" w:eastAsia="SimSun" w:hAnsi="SimSun" w:cs="SimSun"/>
          <w:spacing w:val="8"/>
          <w:position w:val="14"/>
        </w:rPr>
        <w:t>按</w:t>
      </w:r>
      <w:r>
        <w:rPr>
          <w:spacing w:val="8"/>
          <w:position w:val="14"/>
        </w:rPr>
        <w:t>7.16.4</w:t>
      </w:r>
      <w:r>
        <w:rPr>
          <w:rFonts w:ascii="SimSun" w:eastAsia="SimSun" w:hAnsi="SimSun" w:cs="SimSun"/>
          <w:spacing w:val="8"/>
          <w:position w:val="14"/>
        </w:rPr>
        <w:t>规定的方法进行动作可靠性试验，电引发器应能可靠动作。</w:t>
      </w:r>
    </w:p>
    <w:p>
      <w:pPr>
        <w:spacing w:before="1" w:line="229" w:lineRule="auto"/>
        <w:ind w:left="1425"/>
        <w:rPr>
          <w:rFonts w:ascii="SimHei" w:eastAsia="SimHei" w:hAnsi="SimHei" w:cs="SimHei"/>
          <w:sz w:val="20"/>
          <w:szCs w:val="20"/>
        </w:rPr>
      </w:pPr>
      <w:hyperlink r:id="rId60" w:history="1">
        <w:r>
          <w:rPr>
            <w:rFonts w:ascii="SimHei" w:eastAsia="SimHei" w:hAnsi="SimHei" w:cs="SimHei"/>
            <w:spacing w:val="5"/>
            <w:sz w:val="20"/>
            <w:szCs w:val="20"/>
          </w:rPr>
          <w:t>6.2.1.7</w:t>
        </w:r>
      </w:hyperlink>
      <w:r>
        <w:rPr>
          <w:rFonts w:ascii="SimHei" w:eastAsia="SimHei" w:hAnsi="SimHei" w:cs="SimHei"/>
          <w:spacing w:val="5"/>
          <w:sz w:val="20"/>
          <w:szCs w:val="20"/>
        </w:rPr>
        <w:t xml:space="preserve">  </w:t>
      </w:r>
      <w:r>
        <w:rPr>
          <w:rFonts w:ascii="SimHei" w:eastAsia="SimHei" w:hAnsi="SimHei" w:cs="SimHei"/>
          <w:spacing w:val="5"/>
          <w:sz w:val="20"/>
          <w:szCs w:val="20"/>
        </w:rPr>
        <w:t>杂散电流</w:t>
      </w:r>
    </w:p>
    <w:p>
      <w:pPr>
        <w:pStyle w:val="BodyText"/>
        <w:spacing w:before="142" w:line="394" w:lineRule="exact"/>
        <w:ind w:left="1848"/>
        <w:rPr>
          <w:rFonts w:ascii="SimSun" w:eastAsia="SimSun" w:hAnsi="SimSun" w:cs="SimSun"/>
        </w:rPr>
      </w:pPr>
      <w:r>
        <w:rPr>
          <w:rFonts w:ascii="SimSun" w:eastAsia="SimSun" w:hAnsi="SimSun" w:cs="SimSun"/>
          <w:spacing w:val="8"/>
          <w:position w:val="14"/>
        </w:rPr>
        <w:t>按</w:t>
      </w:r>
      <w:r>
        <w:rPr>
          <w:spacing w:val="8"/>
          <w:position w:val="14"/>
        </w:rPr>
        <w:t>7.16.5</w:t>
      </w:r>
      <w:r>
        <w:rPr>
          <w:rFonts w:ascii="SimSun" w:eastAsia="SimSun" w:hAnsi="SimSun" w:cs="SimSun"/>
          <w:spacing w:val="8"/>
          <w:position w:val="14"/>
        </w:rPr>
        <w:t>规定的方法进行杂散电流试验，试验期间电引发器不应启动。</w:t>
      </w:r>
    </w:p>
    <w:p>
      <w:pPr>
        <w:spacing w:before="1" w:line="230" w:lineRule="auto"/>
        <w:ind w:left="1425"/>
        <w:rPr>
          <w:rFonts w:ascii="SimHei" w:eastAsia="SimHei" w:hAnsi="SimHei" w:cs="SimHei"/>
          <w:sz w:val="20"/>
          <w:szCs w:val="20"/>
        </w:rPr>
      </w:pPr>
      <w:hyperlink r:id="rId61" w:history="1">
        <w:r>
          <w:rPr>
            <w:rFonts w:ascii="SimHei" w:eastAsia="SimHei" w:hAnsi="SimHei" w:cs="SimHei"/>
            <w:spacing w:val="5"/>
            <w:sz w:val="20"/>
            <w:szCs w:val="20"/>
          </w:rPr>
          <w:t>6.2.1.8</w:t>
        </w:r>
      </w:hyperlink>
      <w:r>
        <w:rPr>
          <w:rFonts w:ascii="SimHei" w:eastAsia="SimHei" w:hAnsi="SimHei" w:cs="SimHei"/>
          <w:spacing w:val="5"/>
          <w:sz w:val="20"/>
          <w:szCs w:val="20"/>
        </w:rPr>
        <w:t xml:space="preserve">  </w:t>
      </w:r>
      <w:r>
        <w:rPr>
          <w:rFonts w:ascii="SimHei" w:eastAsia="SimHei" w:hAnsi="SimHei" w:cs="SimHei"/>
          <w:spacing w:val="5"/>
          <w:sz w:val="20"/>
          <w:szCs w:val="20"/>
        </w:rPr>
        <w:t>寿命</w:t>
      </w:r>
    </w:p>
    <w:p>
      <w:pPr>
        <w:spacing w:line="230" w:lineRule="auto"/>
        <w:rPr>
          <w:rFonts w:ascii="SimHei" w:eastAsia="SimHei" w:hAnsi="SimHei" w:cs="SimHei"/>
          <w:sz w:val="20"/>
          <w:szCs w:val="20"/>
        </w:rPr>
        <w:sectPr>
          <w:headerReference w:type="default" r:id="rId62"/>
          <w:footerReference w:type="default" r:id="rId63"/>
          <w:type w:val="nextPage"/>
          <w:pgSz w:w="11906" w:h="16839"/>
          <w:pgMar w:top="400" w:right="0" w:bottom="1306" w:left="0" w:header="0" w:footer="1129" w:gutter="0"/>
          <w:pgNumType w:start="12"/>
          <w:cols w:space="708"/>
          <w:titlePg w:val="0"/>
        </w:sect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65" w:line="190" w:lineRule="auto"/>
        <w:ind w:left="9514"/>
        <w:rPr>
          <w:rFonts w:ascii="SimHei" w:eastAsia="SimHei" w:hAnsi="SimHei" w:cs="SimHei"/>
          <w:sz w:val="20"/>
          <w:szCs w:val="20"/>
        </w:rPr>
      </w:pPr>
      <w:r>
        <w:rPr>
          <w:rFonts w:ascii="SimHei" w:eastAsia="SimHei" w:hAnsi="SimHei" w:cs="SimHei"/>
          <w:sz w:val="20"/>
          <w:szCs w:val="20"/>
        </w:rPr>
        <w:t>XF</w:t>
      </w:r>
      <w:r>
        <w:rPr>
          <w:rFonts w:ascii="SimHei" w:eastAsia="SimHei" w:hAnsi="SimHei" w:cs="SimHei"/>
          <w:spacing w:val="11"/>
          <w:sz w:val="20"/>
          <w:szCs w:val="20"/>
        </w:rPr>
        <w:t xml:space="preserve"> </w:t>
      </w:r>
      <w:r>
        <w:rPr>
          <w:rFonts w:ascii="SimHei" w:eastAsia="SimHei" w:hAnsi="SimHei" w:cs="SimHei"/>
          <w:spacing w:val="11"/>
          <w:sz w:val="20"/>
          <w:szCs w:val="20"/>
        </w:rPr>
        <w:t>499</w:t>
      </w:r>
      <w:r>
        <w:rPr>
          <w:rFonts w:ascii="SimSun" w:eastAsia="SimSun" w:hAnsi="SimSun" w:cs="SimSun"/>
          <w:spacing w:val="11"/>
          <w:sz w:val="20"/>
          <w:szCs w:val="20"/>
        </w:rPr>
        <w:t>—</w:t>
      </w:r>
      <w:r>
        <w:rPr>
          <w:rFonts w:ascii="SimHei" w:eastAsia="SimHei" w:hAnsi="SimHei" w:cs="SimHei"/>
          <w:sz w:val="20"/>
          <w:szCs w:val="20"/>
        </w:rPr>
        <w:t>XXXX</w:t>
      </w:r>
    </w:p>
    <w:p>
      <w:pPr>
        <w:pStyle w:val="BodyText"/>
        <w:spacing w:before="273" w:line="239" w:lineRule="auto"/>
        <w:ind w:left="1428" w:right="1134" w:firstLine="420"/>
        <w:rPr>
          <w:rFonts w:ascii="SimSun" w:eastAsia="SimSun" w:hAnsi="SimSun" w:cs="SimSun"/>
        </w:rPr>
      </w:pPr>
      <w:r>
        <w:rPr>
          <w:rFonts w:ascii="SimSun" w:eastAsia="SimSun" w:hAnsi="SimSun" w:cs="SimSun"/>
          <w:spacing w:val="9"/>
        </w:rPr>
        <w:t>按</w:t>
      </w:r>
      <w:r>
        <w:rPr>
          <w:spacing w:val="9"/>
        </w:rPr>
        <w:t>7.16.6</w:t>
      </w:r>
      <w:r>
        <w:rPr>
          <w:rFonts w:ascii="SimSun" w:eastAsia="SimSun" w:hAnsi="SimSun" w:cs="SimSun"/>
          <w:spacing w:val="9"/>
        </w:rPr>
        <w:t>规定的方法进行加速寿命试验，电引发器的寿命不应低于热气溶胶灭火剂发生剂的有效使</w:t>
      </w:r>
      <w:r>
        <w:rPr>
          <w:rFonts w:ascii="SimSun" w:eastAsia="SimSun" w:hAnsi="SimSun" w:cs="SimSun"/>
          <w:spacing w:val="7"/>
        </w:rPr>
        <w:t xml:space="preserve"> </w:t>
      </w:r>
      <w:r>
        <w:rPr>
          <w:rFonts w:ascii="SimSun" w:eastAsia="SimSun" w:hAnsi="SimSun" w:cs="SimSun"/>
          <w:spacing w:val="7"/>
        </w:rPr>
        <w:t>用期。试验后电引发器应能正常启动，且性能符合</w:t>
      </w:r>
      <w:r>
        <w:rPr>
          <w:spacing w:val="7"/>
        </w:rPr>
        <w:t>6.2.</w:t>
      </w:r>
      <w:r>
        <w:rPr>
          <w:spacing w:val="-25"/>
        </w:rPr>
        <w:t xml:space="preserve"> </w:t>
      </w:r>
      <w:r>
        <w:rPr>
          <w:spacing w:val="7"/>
        </w:rPr>
        <w:t>1.3</w:t>
      </w:r>
      <w:r>
        <w:rPr>
          <w:rFonts w:ascii="SimSun" w:eastAsia="SimSun" w:hAnsi="SimSun" w:cs="SimSun"/>
          <w:spacing w:val="7"/>
        </w:rPr>
        <w:t>～</w:t>
      </w:r>
      <w:r>
        <w:rPr>
          <w:spacing w:val="7"/>
        </w:rPr>
        <w:t>6.</w:t>
      </w:r>
      <w:r>
        <w:rPr>
          <w:spacing w:val="6"/>
        </w:rPr>
        <w:t>2.1.7</w:t>
      </w:r>
      <w:r>
        <w:rPr>
          <w:rFonts w:ascii="SimSun" w:eastAsia="SimSun" w:hAnsi="SimSun" w:cs="SimSun"/>
          <w:spacing w:val="6"/>
        </w:rPr>
        <w:t>的要求。</w:t>
      </w:r>
    </w:p>
    <w:p>
      <w:pPr>
        <w:spacing w:before="144" w:line="228" w:lineRule="auto"/>
        <w:ind w:left="1425"/>
        <w:rPr>
          <w:rFonts w:ascii="SimHei" w:eastAsia="SimHei" w:hAnsi="SimHei" w:cs="SimHei"/>
          <w:sz w:val="20"/>
          <w:szCs w:val="20"/>
        </w:rPr>
      </w:pPr>
      <w:hyperlink r:id="rId64" w:history="1">
        <w:r>
          <w:rPr>
            <w:rFonts w:ascii="SimHei" w:eastAsia="SimHei" w:hAnsi="SimHei" w:cs="SimHei"/>
            <w:spacing w:val="5"/>
            <w:sz w:val="20"/>
            <w:szCs w:val="20"/>
          </w:rPr>
          <w:t>6.2.1.9</w:t>
        </w:r>
      </w:hyperlink>
      <w:r>
        <w:rPr>
          <w:rFonts w:ascii="SimHei" w:eastAsia="SimHei" w:hAnsi="SimHei" w:cs="SimHei"/>
          <w:spacing w:val="5"/>
          <w:sz w:val="20"/>
          <w:szCs w:val="20"/>
        </w:rPr>
        <w:t xml:space="preserve">  </w:t>
      </w:r>
      <w:r>
        <w:rPr>
          <w:rFonts w:ascii="SimHei" w:eastAsia="SimHei" w:hAnsi="SimHei" w:cs="SimHei"/>
          <w:spacing w:val="5"/>
          <w:sz w:val="20"/>
          <w:szCs w:val="20"/>
        </w:rPr>
        <w:t>脚线</w:t>
      </w:r>
    </w:p>
    <w:p>
      <w:pPr>
        <w:spacing w:before="146" w:line="227" w:lineRule="auto"/>
        <w:ind w:left="1871"/>
        <w:rPr>
          <w:rFonts w:ascii="SimSun" w:eastAsia="SimSun" w:hAnsi="SimSun" w:cs="SimSun"/>
          <w:sz w:val="20"/>
          <w:szCs w:val="20"/>
        </w:rPr>
      </w:pPr>
      <w:r>
        <w:rPr>
          <w:rFonts w:ascii="SimSun" w:eastAsia="SimSun" w:hAnsi="SimSun" w:cs="SimSun"/>
          <w:spacing w:val="7"/>
          <w:sz w:val="20"/>
          <w:szCs w:val="20"/>
        </w:rPr>
        <w:t>电引发器应采用铜芯脚线或镀锡铜芯脚线。</w:t>
      </w:r>
    </w:p>
    <w:p>
      <w:pPr>
        <w:spacing w:before="147" w:line="391" w:lineRule="exact"/>
        <w:ind w:left="1425"/>
        <w:rPr>
          <w:rFonts w:ascii="SimHei" w:eastAsia="SimHei" w:hAnsi="SimHei" w:cs="SimHei"/>
          <w:sz w:val="20"/>
          <w:szCs w:val="20"/>
        </w:rPr>
      </w:pPr>
      <w:r>
        <w:rPr>
          <w:rFonts w:ascii="SimHei" w:eastAsia="SimHei" w:hAnsi="SimHei" w:cs="SimHei"/>
          <w:spacing w:val="6"/>
          <w:position w:val="14"/>
          <w:sz w:val="20"/>
          <w:szCs w:val="20"/>
        </w:rPr>
        <w:t>6.2.2</w:t>
      </w:r>
      <w:r>
        <w:rPr>
          <w:rFonts w:ascii="SimHei" w:eastAsia="SimHei" w:hAnsi="SimHei" w:cs="SimHei"/>
          <w:spacing w:val="6"/>
          <w:position w:val="14"/>
          <w:sz w:val="20"/>
          <w:szCs w:val="20"/>
        </w:rPr>
        <w:t xml:space="preserve">  </w:t>
      </w:r>
      <w:r>
        <w:rPr>
          <w:rFonts w:ascii="SimHei" w:eastAsia="SimHei" w:hAnsi="SimHei" w:cs="SimHei"/>
          <w:spacing w:val="6"/>
          <w:position w:val="14"/>
          <w:sz w:val="20"/>
          <w:szCs w:val="20"/>
        </w:rPr>
        <w:t>热引发器</w:t>
      </w:r>
    </w:p>
    <w:p>
      <w:pPr>
        <w:spacing w:before="1" w:line="230" w:lineRule="auto"/>
        <w:ind w:left="1425"/>
        <w:rPr>
          <w:rFonts w:ascii="SimHei" w:eastAsia="SimHei" w:hAnsi="SimHei" w:cs="SimHei"/>
          <w:sz w:val="20"/>
          <w:szCs w:val="20"/>
        </w:rPr>
      </w:pPr>
      <w:hyperlink r:id="rId65" w:history="1">
        <w:r>
          <w:rPr>
            <w:rFonts w:ascii="SimHei" w:eastAsia="SimHei" w:hAnsi="SimHei" w:cs="SimHei"/>
            <w:spacing w:val="5"/>
            <w:sz w:val="20"/>
            <w:szCs w:val="20"/>
          </w:rPr>
          <w:t>6.2.2.1</w:t>
        </w:r>
      </w:hyperlink>
      <w:r>
        <w:rPr>
          <w:rFonts w:ascii="SimHei" w:eastAsia="SimHei" w:hAnsi="SimHei" w:cs="SimHei"/>
          <w:spacing w:val="5"/>
          <w:sz w:val="20"/>
          <w:szCs w:val="20"/>
        </w:rPr>
        <w:t xml:space="preserve">  </w:t>
      </w:r>
      <w:r>
        <w:rPr>
          <w:rFonts w:ascii="SimHei" w:eastAsia="SimHei" w:hAnsi="SimHei" w:cs="SimHei"/>
          <w:spacing w:val="5"/>
          <w:sz w:val="20"/>
          <w:szCs w:val="20"/>
        </w:rPr>
        <w:t>外观</w:t>
      </w:r>
    </w:p>
    <w:p>
      <w:pPr>
        <w:spacing w:before="144" w:line="391" w:lineRule="exact"/>
        <w:ind w:left="1850"/>
        <w:rPr>
          <w:rFonts w:ascii="SimSun" w:eastAsia="SimSun" w:hAnsi="SimSun" w:cs="SimSun"/>
          <w:sz w:val="20"/>
          <w:szCs w:val="20"/>
        </w:rPr>
      </w:pPr>
      <w:r>
        <w:rPr>
          <w:rFonts w:ascii="SimSun" w:eastAsia="SimSun" w:hAnsi="SimSun" w:cs="SimSun"/>
          <w:spacing w:val="9"/>
          <w:position w:val="14"/>
          <w:sz w:val="20"/>
          <w:szCs w:val="20"/>
        </w:rPr>
        <w:t>热引发器不应有发霉、损伤、明显油污、剪断处散头的现象。</w:t>
      </w:r>
    </w:p>
    <w:p>
      <w:pPr>
        <w:spacing w:before="1" w:line="228" w:lineRule="auto"/>
        <w:ind w:left="1425"/>
        <w:rPr>
          <w:rFonts w:ascii="SimHei" w:eastAsia="SimHei" w:hAnsi="SimHei" w:cs="SimHei"/>
          <w:sz w:val="20"/>
          <w:szCs w:val="20"/>
        </w:rPr>
      </w:pPr>
      <w:hyperlink r:id="rId66" w:history="1">
        <w:r>
          <w:rPr>
            <w:rFonts w:ascii="SimHei" w:eastAsia="SimHei" w:hAnsi="SimHei" w:cs="SimHei"/>
            <w:spacing w:val="5"/>
            <w:sz w:val="20"/>
            <w:szCs w:val="20"/>
          </w:rPr>
          <w:t>6.2.2.2</w:t>
        </w:r>
      </w:hyperlink>
      <w:r>
        <w:rPr>
          <w:rFonts w:ascii="SimHei" w:eastAsia="SimHei" w:hAnsi="SimHei" w:cs="SimHei"/>
          <w:spacing w:val="5"/>
          <w:sz w:val="20"/>
          <w:szCs w:val="20"/>
        </w:rPr>
        <w:t xml:space="preserve">  </w:t>
      </w:r>
      <w:r>
        <w:rPr>
          <w:rFonts w:ascii="SimHei" w:eastAsia="SimHei" w:hAnsi="SimHei" w:cs="SimHei"/>
          <w:spacing w:val="5"/>
          <w:sz w:val="20"/>
          <w:szCs w:val="20"/>
        </w:rPr>
        <w:t>燃烧速度</w:t>
      </w:r>
    </w:p>
    <w:p>
      <w:pPr>
        <w:pStyle w:val="BodyText"/>
        <w:spacing w:before="143" w:line="394" w:lineRule="exact"/>
        <w:ind w:left="1850"/>
        <w:rPr>
          <w:rFonts w:ascii="SimSun" w:eastAsia="SimSun" w:hAnsi="SimSun" w:cs="SimSun"/>
        </w:rPr>
      </w:pPr>
      <w:r>
        <w:rPr>
          <w:rFonts w:ascii="SimSun" w:eastAsia="SimSun" w:hAnsi="SimSun" w:cs="SimSun"/>
          <w:spacing w:val="7"/>
          <w:position w:val="14"/>
        </w:rPr>
        <w:t>热引发器燃烧速度不应小于</w:t>
      </w:r>
      <w:r>
        <w:rPr>
          <w:spacing w:val="7"/>
          <w:position w:val="14"/>
        </w:rPr>
        <w:t>3 s/m</w:t>
      </w:r>
      <w:r>
        <w:rPr>
          <w:rFonts w:ascii="SimSun" w:eastAsia="SimSun" w:hAnsi="SimSun" w:cs="SimSun"/>
          <w:spacing w:val="7"/>
          <w:position w:val="14"/>
        </w:rPr>
        <w:t>。</w:t>
      </w:r>
    </w:p>
    <w:p>
      <w:pPr>
        <w:spacing w:line="228" w:lineRule="auto"/>
        <w:ind w:left="1425"/>
        <w:rPr>
          <w:rFonts w:ascii="SimHei" w:eastAsia="SimHei" w:hAnsi="SimHei" w:cs="SimHei"/>
          <w:sz w:val="20"/>
          <w:szCs w:val="20"/>
        </w:rPr>
      </w:pPr>
      <w:hyperlink r:id="rId67" w:history="1">
        <w:r>
          <w:rPr>
            <w:rFonts w:ascii="SimHei" w:eastAsia="SimHei" w:hAnsi="SimHei" w:cs="SimHei"/>
            <w:spacing w:val="5"/>
            <w:sz w:val="20"/>
            <w:szCs w:val="20"/>
          </w:rPr>
          <w:t>6.2.2.3</w:t>
        </w:r>
      </w:hyperlink>
      <w:r>
        <w:rPr>
          <w:rFonts w:ascii="SimHei" w:eastAsia="SimHei" w:hAnsi="SimHei" w:cs="SimHei"/>
          <w:spacing w:val="5"/>
          <w:sz w:val="20"/>
          <w:szCs w:val="20"/>
        </w:rPr>
        <w:t xml:space="preserve">  </w:t>
      </w:r>
      <w:r>
        <w:rPr>
          <w:rFonts w:ascii="SimHei" w:eastAsia="SimHei" w:hAnsi="SimHei" w:cs="SimHei"/>
          <w:spacing w:val="5"/>
          <w:sz w:val="20"/>
          <w:szCs w:val="20"/>
        </w:rPr>
        <w:t>燃烧性能</w:t>
      </w:r>
    </w:p>
    <w:p>
      <w:pPr>
        <w:spacing w:before="144" w:line="394" w:lineRule="exact"/>
        <w:ind w:left="1850"/>
        <w:rPr>
          <w:rFonts w:ascii="SimSun" w:eastAsia="SimSun" w:hAnsi="SimSun" w:cs="SimSun"/>
          <w:sz w:val="20"/>
          <w:szCs w:val="20"/>
        </w:rPr>
      </w:pPr>
      <w:r>
        <w:rPr>
          <w:rFonts w:ascii="SimSun" w:eastAsia="SimSun" w:hAnsi="SimSun" w:cs="SimSun"/>
          <w:spacing w:val="9"/>
          <w:position w:val="14"/>
          <w:sz w:val="20"/>
          <w:szCs w:val="20"/>
        </w:rPr>
        <w:t>热引发器在传火时不应有断火、透火、外壳燃烧及爆声。</w:t>
      </w:r>
    </w:p>
    <w:p>
      <w:pPr>
        <w:spacing w:line="229" w:lineRule="auto"/>
        <w:ind w:left="1425"/>
        <w:rPr>
          <w:rFonts w:ascii="SimHei" w:eastAsia="SimHei" w:hAnsi="SimHei" w:cs="SimHei"/>
          <w:sz w:val="20"/>
          <w:szCs w:val="20"/>
        </w:rPr>
      </w:pPr>
      <w:hyperlink r:id="rId68" w:history="1">
        <w:r>
          <w:rPr>
            <w:rFonts w:ascii="SimHei" w:eastAsia="SimHei" w:hAnsi="SimHei" w:cs="SimHei"/>
            <w:spacing w:val="5"/>
            <w:sz w:val="20"/>
            <w:szCs w:val="20"/>
          </w:rPr>
          <w:t>6.2.2.4</w:t>
        </w:r>
      </w:hyperlink>
      <w:r>
        <w:rPr>
          <w:rFonts w:ascii="SimHei" w:eastAsia="SimHei" w:hAnsi="SimHei" w:cs="SimHei"/>
          <w:spacing w:val="5"/>
          <w:sz w:val="20"/>
          <w:szCs w:val="20"/>
        </w:rPr>
        <w:t xml:space="preserve">  </w:t>
      </w:r>
      <w:r>
        <w:rPr>
          <w:rFonts w:ascii="SimHei" w:eastAsia="SimHei" w:hAnsi="SimHei" w:cs="SimHei"/>
          <w:spacing w:val="5"/>
          <w:sz w:val="20"/>
          <w:szCs w:val="20"/>
        </w:rPr>
        <w:t>抗水性能</w:t>
      </w:r>
    </w:p>
    <w:p>
      <w:pPr>
        <w:pStyle w:val="BodyText"/>
        <w:spacing w:before="142" w:line="241" w:lineRule="auto"/>
        <w:ind w:left="1427" w:right="1063" w:firstLine="423"/>
        <w:rPr>
          <w:rFonts w:ascii="SimSun" w:eastAsia="SimSun" w:hAnsi="SimSun" w:cs="SimSun"/>
        </w:rPr>
      </w:pPr>
      <w:r>
        <w:rPr>
          <w:rFonts w:ascii="SimSun" w:eastAsia="SimSun" w:hAnsi="SimSun" w:cs="SimSun"/>
          <w:spacing w:val="3"/>
        </w:rPr>
        <w:t>热引发器在温度为</w:t>
      </w:r>
      <w:r>
        <w:rPr>
          <w:rFonts w:ascii="SimSun" w:eastAsia="SimSun" w:hAnsi="SimSun" w:cs="SimSun"/>
          <w:spacing w:val="-43"/>
        </w:rPr>
        <w:t xml:space="preserve"> </w:t>
      </w:r>
      <w:r>
        <w:rPr>
          <w:spacing w:val="3"/>
        </w:rPr>
        <w:t>20</w:t>
      </w:r>
      <w:r>
        <w:rPr>
          <w:spacing w:val="15"/>
          <w:w w:val="101"/>
        </w:rPr>
        <w:t xml:space="preserve">  </w:t>
      </w:r>
      <w:r>
        <w:rPr>
          <w:rFonts w:ascii="SimSun" w:eastAsia="SimSun" w:hAnsi="SimSun" w:cs="SimSun"/>
          <w:spacing w:val="3"/>
        </w:rPr>
        <w:t>℃±</w:t>
      </w:r>
      <w:r>
        <w:rPr>
          <w:spacing w:val="3"/>
        </w:rPr>
        <w:t>5</w:t>
      </w:r>
      <w:r>
        <w:rPr>
          <w:spacing w:val="14"/>
        </w:rPr>
        <w:t xml:space="preserve">  </w:t>
      </w:r>
      <w:r>
        <w:rPr>
          <w:rFonts w:ascii="SimSun" w:eastAsia="SimSun" w:hAnsi="SimSun" w:cs="SimSun"/>
          <w:spacing w:val="3"/>
        </w:rPr>
        <w:t>℃、深度为</w:t>
      </w:r>
      <w:r>
        <w:rPr>
          <w:rFonts w:ascii="SimSun" w:eastAsia="SimSun" w:hAnsi="SimSun" w:cs="SimSun"/>
          <w:spacing w:val="-21"/>
        </w:rPr>
        <w:t xml:space="preserve"> </w:t>
      </w:r>
      <w:r>
        <w:rPr>
          <w:spacing w:val="3"/>
        </w:rPr>
        <w:t>1 m</w:t>
      </w:r>
      <w:r>
        <w:rPr>
          <w:spacing w:val="29"/>
          <w:w w:val="101"/>
        </w:rPr>
        <w:t xml:space="preserve"> </w:t>
      </w:r>
      <w:r>
        <w:rPr>
          <w:rFonts w:ascii="SimSun" w:eastAsia="SimSun" w:hAnsi="SimSun" w:cs="SimSun"/>
          <w:spacing w:val="3"/>
        </w:rPr>
        <w:t>的静水中浸泡</w:t>
      </w:r>
      <w:r>
        <w:rPr>
          <w:rFonts w:ascii="SimSun" w:eastAsia="SimSun" w:hAnsi="SimSun" w:cs="SimSun"/>
          <w:spacing w:val="-44"/>
        </w:rPr>
        <w:t xml:space="preserve"> </w:t>
      </w:r>
      <w:r>
        <w:rPr>
          <w:spacing w:val="3"/>
        </w:rPr>
        <w:t>h</w:t>
      </w:r>
      <w:r>
        <w:rPr>
          <w:rFonts w:ascii="SimSun" w:eastAsia="SimSun" w:hAnsi="SimSun" w:cs="SimSun"/>
          <w:spacing w:val="3"/>
        </w:rPr>
        <w:t>，燃烧速度和燃烧性能应符合</w:t>
      </w:r>
      <w:r>
        <w:rPr>
          <w:rFonts w:ascii="SimSun" w:eastAsia="SimSun" w:hAnsi="SimSun" w:cs="SimSun"/>
          <w:spacing w:val="-36"/>
        </w:rPr>
        <w:t xml:space="preserve"> </w:t>
      </w:r>
      <w:r>
        <w:rPr>
          <w:spacing w:val="3"/>
        </w:rPr>
        <w:t>6</w:t>
      </w:r>
      <w:r>
        <w:rPr>
          <w:spacing w:val="2"/>
        </w:rPr>
        <w:t>.2.2.2</w:t>
      </w:r>
      <w:r>
        <w:rPr>
          <w:rFonts w:ascii="SimSun" w:eastAsia="SimSun" w:hAnsi="SimSun" w:cs="SimSun"/>
          <w:spacing w:val="2"/>
        </w:rPr>
        <w:t>、</w:t>
      </w:r>
      <w:r>
        <w:rPr>
          <w:rFonts w:ascii="SimSun" w:eastAsia="SimSun" w:hAnsi="SimSun" w:cs="SimSun"/>
        </w:rPr>
        <w:t xml:space="preserve"> </w:t>
      </w:r>
      <w:hyperlink r:id="rId67" w:history="1">
        <w:r>
          <w:rPr>
            <w:spacing w:val="2"/>
          </w:rPr>
          <w:t>6.2.2.3</w:t>
        </w:r>
      </w:hyperlink>
      <w:r>
        <w:rPr>
          <w:spacing w:val="26"/>
          <w:w w:val="101"/>
        </w:rPr>
        <w:t xml:space="preserve"> </w:t>
      </w:r>
      <w:r>
        <w:rPr>
          <w:rFonts w:ascii="SimSun" w:eastAsia="SimSun" w:hAnsi="SimSun" w:cs="SimSun"/>
          <w:spacing w:val="2"/>
        </w:rPr>
        <w:t>的要求。</w:t>
      </w:r>
    </w:p>
    <w:p>
      <w:pPr>
        <w:spacing w:before="143" w:line="231" w:lineRule="auto"/>
        <w:ind w:left="1425"/>
        <w:rPr>
          <w:rFonts w:ascii="SimHei" w:eastAsia="SimHei" w:hAnsi="SimHei" w:cs="SimHei"/>
          <w:sz w:val="20"/>
          <w:szCs w:val="20"/>
        </w:rPr>
      </w:pPr>
      <w:hyperlink r:id="rId69" w:history="1">
        <w:r>
          <w:rPr>
            <w:rFonts w:ascii="SimHei" w:eastAsia="SimHei" w:hAnsi="SimHei" w:cs="SimHei"/>
            <w:spacing w:val="6"/>
            <w:sz w:val="20"/>
            <w:szCs w:val="20"/>
          </w:rPr>
          <w:t>6.2.2.5</w:t>
        </w:r>
      </w:hyperlink>
      <w:r>
        <w:rPr>
          <w:rFonts w:ascii="SimHei" w:eastAsia="SimHei" w:hAnsi="SimHei" w:cs="SimHei"/>
          <w:spacing w:val="6"/>
          <w:sz w:val="20"/>
          <w:szCs w:val="20"/>
        </w:rPr>
        <w:t xml:space="preserve">  </w:t>
      </w:r>
      <w:r>
        <w:rPr>
          <w:rFonts w:ascii="SimHei" w:eastAsia="SimHei" w:hAnsi="SimHei" w:cs="SimHei"/>
          <w:spacing w:val="6"/>
          <w:sz w:val="20"/>
          <w:szCs w:val="20"/>
        </w:rPr>
        <w:t>耐高温性能</w:t>
      </w:r>
    </w:p>
    <w:p>
      <w:pPr>
        <w:pStyle w:val="BodyText"/>
        <w:spacing w:before="144" w:line="239" w:lineRule="auto"/>
        <w:ind w:left="1434" w:right="1134" w:firstLine="416"/>
        <w:rPr>
          <w:rFonts w:ascii="SimSun" w:eastAsia="SimSun" w:hAnsi="SimSun" w:cs="SimSun"/>
        </w:rPr>
      </w:pPr>
      <w:r>
        <w:rPr>
          <w:rFonts w:ascii="SimSun" w:eastAsia="SimSun" w:hAnsi="SimSun" w:cs="SimSun"/>
          <w:spacing w:val="6"/>
        </w:rPr>
        <w:t>热引发器在温度为</w:t>
      </w:r>
      <w:r>
        <w:rPr>
          <w:rFonts w:ascii="SimSun" w:eastAsia="SimSun" w:hAnsi="SimSun" w:cs="SimSun"/>
          <w:spacing w:val="-37"/>
        </w:rPr>
        <w:t xml:space="preserve"> </w:t>
      </w:r>
      <w:r>
        <w:rPr>
          <w:spacing w:val="6"/>
        </w:rPr>
        <w:t>55</w:t>
      </w:r>
      <w:r>
        <w:rPr>
          <w:spacing w:val="15"/>
        </w:rPr>
        <w:t xml:space="preserve">  </w:t>
      </w:r>
      <w:r>
        <w:rPr>
          <w:rFonts w:ascii="SimSun" w:eastAsia="SimSun" w:hAnsi="SimSun" w:cs="SimSun"/>
          <w:spacing w:val="6"/>
        </w:rPr>
        <w:t>℃±</w:t>
      </w:r>
      <w:r>
        <w:rPr>
          <w:spacing w:val="6"/>
        </w:rPr>
        <w:t xml:space="preserve">2  </w:t>
      </w:r>
      <w:r>
        <w:rPr>
          <w:rFonts w:ascii="SimSun" w:eastAsia="SimSun" w:hAnsi="SimSun" w:cs="SimSun"/>
          <w:spacing w:val="6"/>
        </w:rPr>
        <w:t>℃的恒温箱中放置</w:t>
      </w:r>
      <w:r>
        <w:rPr>
          <w:rFonts w:ascii="SimSun" w:eastAsia="SimSun" w:hAnsi="SimSun" w:cs="SimSun"/>
          <w:spacing w:val="-43"/>
        </w:rPr>
        <w:t xml:space="preserve"> </w:t>
      </w:r>
      <w:r>
        <w:rPr>
          <w:spacing w:val="6"/>
        </w:rPr>
        <w:t>2h</w:t>
      </w:r>
      <w:r>
        <w:rPr>
          <w:rFonts w:ascii="SimSun" w:eastAsia="SimSun" w:hAnsi="SimSun" w:cs="SimSun"/>
          <w:spacing w:val="6"/>
        </w:rPr>
        <w:t>，不应有粘结和外壳破裂现象，</w:t>
      </w:r>
      <w:r>
        <w:rPr>
          <w:rFonts w:ascii="SimSun" w:eastAsia="SimSun" w:hAnsi="SimSun" w:cs="SimSun"/>
          <w:spacing w:val="5"/>
        </w:rPr>
        <w:t>取出后其燃烧性</w:t>
      </w:r>
      <w:r>
        <w:rPr>
          <w:rFonts w:ascii="SimSun" w:eastAsia="SimSun" w:hAnsi="SimSun" w:cs="SimSun"/>
        </w:rPr>
        <w:t xml:space="preserve"> </w:t>
      </w:r>
      <w:r>
        <w:rPr>
          <w:rFonts w:ascii="SimSun" w:eastAsia="SimSun" w:hAnsi="SimSun" w:cs="SimSun"/>
          <w:spacing w:val="2"/>
        </w:rPr>
        <w:t>能应符合</w:t>
      </w:r>
      <w:r>
        <w:rPr>
          <w:rFonts w:ascii="SimSun" w:eastAsia="SimSun" w:hAnsi="SimSun" w:cs="SimSun"/>
          <w:spacing w:val="-26"/>
        </w:rPr>
        <w:t xml:space="preserve"> </w:t>
      </w:r>
      <w:hyperlink r:id="rId67" w:history="1">
        <w:r>
          <w:rPr>
            <w:spacing w:val="2"/>
          </w:rPr>
          <w:t>6.2.2.3</w:t>
        </w:r>
      </w:hyperlink>
      <w:r>
        <w:rPr>
          <w:spacing w:val="29"/>
        </w:rPr>
        <w:t xml:space="preserve"> </w:t>
      </w:r>
      <w:r>
        <w:rPr>
          <w:rFonts w:ascii="SimSun" w:eastAsia="SimSun" w:hAnsi="SimSun" w:cs="SimSun"/>
          <w:spacing w:val="2"/>
        </w:rPr>
        <w:t>的要求。</w:t>
      </w:r>
    </w:p>
    <w:p>
      <w:pPr>
        <w:spacing w:before="146" w:line="231" w:lineRule="auto"/>
        <w:ind w:left="1425"/>
        <w:rPr>
          <w:rFonts w:ascii="SimHei" w:eastAsia="SimHei" w:hAnsi="SimHei" w:cs="SimHei"/>
          <w:sz w:val="20"/>
          <w:szCs w:val="20"/>
        </w:rPr>
      </w:pPr>
      <w:hyperlink r:id="rId70" w:history="1">
        <w:r>
          <w:rPr>
            <w:rFonts w:ascii="SimHei" w:eastAsia="SimHei" w:hAnsi="SimHei" w:cs="SimHei"/>
            <w:spacing w:val="6"/>
            <w:sz w:val="20"/>
            <w:szCs w:val="20"/>
          </w:rPr>
          <w:t>6.2.2.6</w:t>
        </w:r>
      </w:hyperlink>
      <w:r>
        <w:rPr>
          <w:rFonts w:ascii="SimHei" w:eastAsia="SimHei" w:hAnsi="SimHei" w:cs="SimHei"/>
          <w:spacing w:val="6"/>
          <w:sz w:val="20"/>
          <w:szCs w:val="20"/>
        </w:rPr>
        <w:t xml:space="preserve">  </w:t>
      </w:r>
      <w:r>
        <w:rPr>
          <w:rFonts w:ascii="SimHei" w:eastAsia="SimHei" w:hAnsi="SimHei" w:cs="SimHei"/>
          <w:spacing w:val="6"/>
          <w:sz w:val="20"/>
          <w:szCs w:val="20"/>
        </w:rPr>
        <w:t>耐低温性能</w:t>
      </w:r>
    </w:p>
    <w:p>
      <w:pPr>
        <w:pStyle w:val="BodyText"/>
        <w:spacing w:before="141" w:line="241" w:lineRule="auto"/>
        <w:ind w:left="1427" w:right="1137" w:firstLine="423"/>
        <w:rPr>
          <w:rFonts w:ascii="SimSun" w:eastAsia="SimSun" w:hAnsi="SimSun" w:cs="SimSun"/>
        </w:rPr>
      </w:pPr>
      <w:r>
        <w:rPr>
          <w:rFonts w:ascii="SimSun" w:eastAsia="SimSun" w:hAnsi="SimSun" w:cs="SimSun"/>
          <w:spacing w:val="10"/>
        </w:rPr>
        <w:t>热引发器在温度为</w:t>
      </w:r>
      <w:r>
        <w:rPr>
          <w:spacing w:val="10"/>
        </w:rPr>
        <w:t>-20</w:t>
      </w:r>
      <w:r>
        <w:rPr>
          <w:rFonts w:ascii="SimSun" w:eastAsia="SimSun" w:hAnsi="SimSun" w:cs="SimSun"/>
          <w:spacing w:val="10"/>
        </w:rPr>
        <w:t>℃±</w:t>
      </w:r>
      <w:r>
        <w:rPr>
          <w:spacing w:val="10"/>
        </w:rPr>
        <w:t>2</w:t>
      </w:r>
      <w:r>
        <w:rPr>
          <w:rFonts w:ascii="SimSun" w:eastAsia="SimSun" w:hAnsi="SimSun" w:cs="SimSun"/>
          <w:spacing w:val="10"/>
        </w:rPr>
        <w:t>℃的条件下放置</w:t>
      </w:r>
      <w:r>
        <w:rPr>
          <w:rFonts w:ascii="SimSun" w:eastAsia="SimSun" w:hAnsi="SimSun" w:cs="SimSun"/>
          <w:spacing w:val="-26"/>
        </w:rPr>
        <w:t xml:space="preserve"> </w:t>
      </w:r>
      <w:r>
        <w:rPr>
          <w:spacing w:val="10"/>
        </w:rPr>
        <w:t>2h</w:t>
      </w:r>
      <w:r>
        <w:rPr>
          <w:spacing w:val="-24"/>
        </w:rPr>
        <w:t xml:space="preserve"> </w:t>
      </w:r>
      <w:r>
        <w:rPr>
          <w:rFonts w:ascii="SimSun" w:eastAsia="SimSun" w:hAnsi="SimSun" w:cs="SimSun"/>
          <w:spacing w:val="10"/>
        </w:rPr>
        <w:t>，不应有裂纹和断裂现象，取出后其燃烧性能应符</w:t>
      </w:r>
      <w:r>
        <w:rPr>
          <w:rFonts w:ascii="SimSun" w:eastAsia="SimSun" w:hAnsi="SimSun" w:cs="SimSun"/>
        </w:rPr>
        <w:t xml:space="preserve"> </w:t>
      </w:r>
      <w:r>
        <w:rPr>
          <w:rFonts w:ascii="SimSun" w:eastAsia="SimSun" w:hAnsi="SimSun" w:cs="SimSun"/>
          <w:spacing w:val="1"/>
        </w:rPr>
        <w:t>合</w:t>
      </w:r>
      <w:r>
        <w:rPr>
          <w:rFonts w:ascii="SimSun" w:eastAsia="SimSun" w:hAnsi="SimSun" w:cs="SimSun"/>
          <w:spacing w:val="-30"/>
        </w:rPr>
        <w:t xml:space="preserve"> </w:t>
      </w:r>
      <w:hyperlink r:id="rId67" w:history="1">
        <w:r>
          <w:rPr>
            <w:spacing w:val="1"/>
          </w:rPr>
          <w:t>6.2.2.3</w:t>
        </w:r>
      </w:hyperlink>
      <w:r>
        <w:rPr>
          <w:spacing w:val="27"/>
        </w:rPr>
        <w:t xml:space="preserve"> </w:t>
      </w:r>
      <w:r>
        <w:rPr>
          <w:rFonts w:ascii="SimSun" w:eastAsia="SimSun" w:hAnsi="SimSun" w:cs="SimSun"/>
          <w:spacing w:val="1"/>
        </w:rPr>
        <w:t>的要求。</w:t>
      </w:r>
    </w:p>
    <w:p>
      <w:pPr>
        <w:spacing w:before="144" w:line="229" w:lineRule="auto"/>
        <w:ind w:left="1425"/>
        <w:rPr>
          <w:rFonts w:ascii="SimHei" w:eastAsia="SimHei" w:hAnsi="SimHei" w:cs="SimHei"/>
          <w:sz w:val="20"/>
          <w:szCs w:val="20"/>
        </w:rPr>
      </w:pPr>
      <w:r>
        <w:rPr>
          <w:rFonts w:ascii="SimHei" w:eastAsia="SimHei" w:hAnsi="SimHei" w:cs="SimHei"/>
          <w:spacing w:val="5"/>
          <w:sz w:val="20"/>
          <w:szCs w:val="20"/>
        </w:rPr>
        <w:t>6.3</w:t>
      </w:r>
      <w:r>
        <w:rPr>
          <w:rFonts w:ascii="SimHei" w:eastAsia="SimHei" w:hAnsi="SimHei" w:cs="SimHei"/>
          <w:spacing w:val="10"/>
          <w:sz w:val="20"/>
          <w:szCs w:val="20"/>
        </w:rPr>
        <w:t xml:space="preserve">  </w:t>
      </w:r>
      <w:r>
        <w:rPr>
          <w:rFonts w:ascii="SimHei" w:eastAsia="SimHei" w:hAnsi="SimHei" w:cs="SimHei"/>
          <w:spacing w:val="5"/>
          <w:sz w:val="20"/>
          <w:szCs w:val="20"/>
        </w:rPr>
        <w:t>反馈元件</w:t>
      </w:r>
    </w:p>
    <w:p>
      <w:pPr>
        <w:spacing w:before="145" w:line="391" w:lineRule="exact"/>
        <w:ind w:left="1849"/>
        <w:rPr>
          <w:rFonts w:ascii="SimSun" w:eastAsia="SimSun" w:hAnsi="SimSun" w:cs="SimSun"/>
          <w:sz w:val="20"/>
          <w:szCs w:val="20"/>
        </w:rPr>
      </w:pPr>
      <w:r>
        <w:rPr>
          <w:rFonts w:ascii="SimSun" w:eastAsia="SimSun" w:hAnsi="SimSun" w:cs="SimSun"/>
          <w:spacing w:val="9"/>
          <w:position w:val="14"/>
          <w:sz w:val="20"/>
          <w:szCs w:val="20"/>
        </w:rPr>
        <w:t>设有反馈元件的灭火装置，反馈元件应能输出热气溶胶灭火剂喷射的信号。</w:t>
      </w:r>
    </w:p>
    <w:p>
      <w:pPr>
        <w:spacing w:line="231" w:lineRule="auto"/>
        <w:ind w:left="1425"/>
        <w:rPr>
          <w:rFonts w:ascii="SimHei" w:eastAsia="SimHei" w:hAnsi="SimHei" w:cs="SimHei"/>
          <w:sz w:val="20"/>
          <w:szCs w:val="20"/>
        </w:rPr>
      </w:pPr>
      <w:r>
        <w:rPr>
          <w:rFonts w:ascii="SimHei" w:eastAsia="SimHei" w:hAnsi="SimHei" w:cs="SimHei"/>
          <w:spacing w:val="6"/>
          <w:sz w:val="20"/>
          <w:szCs w:val="20"/>
        </w:rPr>
        <w:t>6.4</w:t>
      </w:r>
      <w:r>
        <w:rPr>
          <w:rFonts w:ascii="SimHei" w:eastAsia="SimHei" w:hAnsi="SimHei" w:cs="SimHei"/>
          <w:spacing w:val="6"/>
          <w:sz w:val="20"/>
          <w:szCs w:val="20"/>
        </w:rPr>
        <w:t xml:space="preserve">  </w:t>
      </w:r>
      <w:r>
        <w:rPr>
          <w:rFonts w:ascii="SimHei" w:eastAsia="SimHei" w:hAnsi="SimHei" w:cs="SimHei"/>
          <w:spacing w:val="6"/>
          <w:sz w:val="20"/>
          <w:szCs w:val="20"/>
        </w:rPr>
        <w:t>控制装置</w:t>
      </w:r>
    </w:p>
    <w:p>
      <w:pPr>
        <w:pStyle w:val="BodyText"/>
        <w:spacing w:before="141" w:line="228" w:lineRule="auto"/>
        <w:ind w:left="1845"/>
        <w:rPr>
          <w:rFonts w:ascii="SimSun" w:eastAsia="SimSun" w:hAnsi="SimSun" w:cs="SimSun"/>
        </w:rPr>
      </w:pPr>
      <w:r>
        <w:rPr>
          <w:rFonts w:ascii="SimSun" w:eastAsia="SimSun" w:hAnsi="SimSun" w:cs="SimSun"/>
          <w:spacing w:val="8"/>
        </w:rPr>
        <w:t>控制装置应符合</w:t>
      </w:r>
      <w:r>
        <w:t>XF</w:t>
      </w:r>
      <w:r>
        <w:rPr>
          <w:spacing w:val="8"/>
        </w:rPr>
        <w:t xml:space="preserve"> 61</w:t>
      </w:r>
      <w:r>
        <w:rPr>
          <w:rFonts w:ascii="SimSun" w:eastAsia="SimSun" w:hAnsi="SimSun" w:cs="SimSun"/>
          <w:spacing w:val="8"/>
        </w:rPr>
        <w:t>中的相关要求。</w:t>
      </w:r>
    </w:p>
    <w:p>
      <w:pPr>
        <w:spacing w:before="146" w:line="231" w:lineRule="auto"/>
        <w:ind w:left="1425"/>
        <w:rPr>
          <w:rFonts w:ascii="SimHei" w:eastAsia="SimHei" w:hAnsi="SimHei" w:cs="SimHei"/>
          <w:sz w:val="20"/>
          <w:szCs w:val="20"/>
        </w:rPr>
      </w:pPr>
      <w:r>
        <w:rPr>
          <w:rFonts w:ascii="SimHei" w:eastAsia="SimHei" w:hAnsi="SimHei" w:cs="SimHei"/>
          <w:spacing w:val="6"/>
          <w:sz w:val="20"/>
          <w:szCs w:val="20"/>
        </w:rPr>
        <w:t>6.5</w:t>
      </w:r>
      <w:r>
        <w:rPr>
          <w:rFonts w:ascii="SimHei" w:eastAsia="SimHei" w:hAnsi="SimHei" w:cs="SimHei"/>
          <w:spacing w:val="6"/>
          <w:sz w:val="20"/>
          <w:szCs w:val="20"/>
        </w:rPr>
        <w:t xml:space="preserve">  </w:t>
      </w:r>
      <w:r>
        <w:rPr>
          <w:rFonts w:ascii="SimHei" w:eastAsia="SimHei" w:hAnsi="SimHei" w:cs="SimHei"/>
          <w:spacing w:val="6"/>
          <w:sz w:val="20"/>
          <w:szCs w:val="20"/>
        </w:rPr>
        <w:t>悬挂支架（座）</w:t>
      </w:r>
    </w:p>
    <w:p>
      <w:pPr>
        <w:pStyle w:val="BodyText"/>
        <w:spacing w:before="142"/>
        <w:ind w:left="1427" w:right="1134" w:firstLine="421"/>
        <w:rPr>
          <w:rFonts w:ascii="SimSun" w:eastAsia="SimSun" w:hAnsi="SimSun" w:cs="SimSun"/>
        </w:rPr>
      </w:pPr>
      <w:r>
        <w:rPr>
          <w:rFonts w:ascii="SimSun" w:eastAsia="SimSun" w:hAnsi="SimSun" w:cs="SimSun"/>
          <w:spacing w:val="10"/>
        </w:rPr>
        <w:t>悬挂式灭火装置的悬挂支架（座）应能承受</w:t>
      </w:r>
      <w:r>
        <w:rPr>
          <w:spacing w:val="10"/>
        </w:rPr>
        <w:t>5</w:t>
      </w:r>
      <w:r>
        <w:rPr>
          <w:rFonts w:ascii="SimSun" w:eastAsia="SimSun" w:hAnsi="SimSun" w:cs="SimSun"/>
          <w:spacing w:val="10"/>
        </w:rPr>
        <w:t>倍灭火装置的总质量，时间为</w:t>
      </w:r>
      <w:r>
        <w:rPr>
          <w:spacing w:val="10"/>
        </w:rPr>
        <w:t>24 h</w:t>
      </w:r>
      <w:r>
        <w:rPr>
          <w:spacing w:val="-21"/>
        </w:rPr>
        <w:t xml:space="preserve"> </w:t>
      </w:r>
      <w:r>
        <w:rPr>
          <w:rFonts w:ascii="SimSun" w:eastAsia="SimSun" w:hAnsi="SimSun" w:cs="SimSun"/>
          <w:spacing w:val="9"/>
        </w:rPr>
        <w:t>，不应产生变形或</w:t>
      </w:r>
      <w:r>
        <w:rPr>
          <w:rFonts w:ascii="SimSun" w:eastAsia="SimSun" w:hAnsi="SimSun" w:cs="SimSun"/>
        </w:rPr>
        <w:t xml:space="preserve"> </w:t>
      </w:r>
      <w:r>
        <w:rPr>
          <w:rFonts w:ascii="SimSun" w:eastAsia="SimSun" w:hAnsi="SimSun" w:cs="SimSun"/>
          <w:spacing w:val="5"/>
        </w:rPr>
        <w:t>脱落现象。</w:t>
      </w:r>
    </w:p>
    <w:p>
      <w:pPr>
        <w:spacing w:before="27" w:line="391" w:lineRule="exact"/>
        <w:ind w:left="1845"/>
        <w:rPr>
          <w:rFonts w:ascii="SimSun" w:eastAsia="SimSun" w:hAnsi="SimSun" w:cs="SimSun"/>
          <w:sz w:val="20"/>
          <w:szCs w:val="20"/>
        </w:rPr>
      </w:pPr>
      <w:r>
        <w:rPr>
          <w:rFonts w:ascii="SimSun" w:eastAsia="SimSun" w:hAnsi="SimSun" w:cs="SimSun"/>
          <w:spacing w:val="9"/>
          <w:position w:val="14"/>
          <w:sz w:val="20"/>
          <w:szCs w:val="20"/>
        </w:rPr>
        <w:t>在灭火装置喷射过程中悬挂支架（座）不应产生变形或脱落现象。</w:t>
      </w:r>
    </w:p>
    <w:p>
      <w:pPr>
        <w:spacing w:before="1" w:line="229" w:lineRule="auto"/>
        <w:ind w:left="1425"/>
        <w:rPr>
          <w:rFonts w:ascii="SimHei" w:eastAsia="SimHei" w:hAnsi="SimHei" w:cs="SimHei"/>
          <w:sz w:val="20"/>
          <w:szCs w:val="20"/>
        </w:rPr>
      </w:pPr>
      <w:r>
        <w:rPr>
          <w:rFonts w:ascii="SimHei" w:eastAsia="SimHei" w:hAnsi="SimHei" w:cs="SimHei"/>
          <w:spacing w:val="6"/>
          <w:sz w:val="20"/>
          <w:szCs w:val="20"/>
        </w:rPr>
        <w:t>6.6</w:t>
      </w:r>
      <w:r>
        <w:rPr>
          <w:rFonts w:ascii="SimHei" w:eastAsia="SimHei" w:hAnsi="SimHei" w:cs="SimHei"/>
          <w:spacing w:val="6"/>
          <w:sz w:val="20"/>
          <w:szCs w:val="20"/>
        </w:rPr>
        <w:t xml:space="preserve">  </w:t>
      </w:r>
      <w:r>
        <w:rPr>
          <w:rFonts w:ascii="SimHei" w:eastAsia="SimHei" w:hAnsi="SimHei" w:cs="SimHei"/>
          <w:spacing w:val="6"/>
          <w:sz w:val="20"/>
          <w:szCs w:val="20"/>
        </w:rPr>
        <w:t>冷却剂（装置）</w:t>
      </w:r>
    </w:p>
    <w:p>
      <w:pPr>
        <w:spacing w:before="142" w:line="227" w:lineRule="auto"/>
        <w:ind w:left="1849"/>
        <w:rPr>
          <w:rFonts w:ascii="SimSun" w:eastAsia="SimSun" w:hAnsi="SimSun" w:cs="SimSun"/>
          <w:sz w:val="20"/>
          <w:szCs w:val="20"/>
        </w:rPr>
      </w:pPr>
      <w:r>
        <w:rPr>
          <w:rFonts w:ascii="SimSun" w:eastAsia="SimSun" w:hAnsi="SimSun" w:cs="SimSun"/>
          <w:spacing w:val="9"/>
          <w:sz w:val="20"/>
          <w:szCs w:val="20"/>
        </w:rPr>
        <w:t>灭火装置应采用物理冷却方式或化学冷却方式进行降温冷却。</w:t>
      </w:r>
    </w:p>
    <w:p>
      <w:pPr>
        <w:spacing w:before="148" w:line="229" w:lineRule="auto"/>
        <w:ind w:left="1425"/>
        <w:rPr>
          <w:rFonts w:ascii="SimHei" w:eastAsia="SimHei" w:hAnsi="SimHei" w:cs="SimHei"/>
          <w:sz w:val="20"/>
          <w:szCs w:val="20"/>
        </w:rPr>
        <w:sectPr>
          <w:headerReference w:type="default" r:id="rId71"/>
          <w:footerReference w:type="default" r:id="rId72"/>
          <w:pgSz w:w="11906" w:h="16839"/>
          <w:pgMar w:top="400" w:right="0" w:bottom="1308" w:left="0" w:header="0" w:footer="1129" w:gutter="0"/>
          <w:pgNumType w:start="13"/>
          <w:cols w:space="708"/>
        </w:sectPr>
      </w:pPr>
      <w:r>
        <w:rPr>
          <w:rFonts w:ascii="SimHei" w:eastAsia="SimHei" w:hAnsi="SimHei" w:cs="SimHei"/>
          <w:spacing w:val="7"/>
          <w:sz w:val="20"/>
          <w:szCs w:val="20"/>
        </w:rPr>
        <w:t>6.7</w:t>
      </w:r>
      <w:r>
        <w:rPr>
          <w:rFonts w:ascii="SimHei" w:eastAsia="SimHei" w:hAnsi="SimHei" w:cs="SimHei"/>
          <w:spacing w:val="7"/>
          <w:sz w:val="20"/>
          <w:szCs w:val="20"/>
        </w:rPr>
        <w:t xml:space="preserve">  </w:t>
      </w:r>
      <w:r>
        <w:rPr>
          <w:rFonts w:ascii="SimHei" w:eastAsia="SimHei" w:hAnsi="SimHei" w:cs="SimHei"/>
          <w:spacing w:val="7"/>
          <w:sz w:val="20"/>
          <w:szCs w:val="20"/>
        </w:rPr>
        <w:t>热气溶胶灭火剂发生剂</w:t>
      </w:r>
    </w:p>
    <w:p>
      <w:pPr>
        <w:spacing w:before="143" w:line="229" w:lineRule="auto"/>
        <w:ind w:left="1425"/>
        <w:rPr>
          <w:rFonts w:ascii="SimHei" w:eastAsia="SimHei" w:hAnsi="SimHei" w:cs="SimHei"/>
          <w:sz w:val="20"/>
          <w:szCs w:val="20"/>
        </w:rPr>
      </w:pPr>
      <w:r>
        <w:rPr>
          <w:rFonts w:ascii="SimHei" w:eastAsia="SimHei" w:hAnsi="SimHei" w:cs="SimHei"/>
          <w:spacing w:val="6"/>
          <w:sz w:val="20"/>
          <w:szCs w:val="20"/>
        </w:rPr>
        <w:t>6.7.1</w:t>
      </w:r>
      <w:r>
        <w:rPr>
          <w:rFonts w:ascii="SimHei" w:eastAsia="SimHei" w:hAnsi="SimHei" w:cs="SimHei"/>
          <w:spacing w:val="6"/>
          <w:sz w:val="20"/>
          <w:szCs w:val="20"/>
        </w:rPr>
        <w:t xml:space="preserve">  </w:t>
      </w:r>
      <w:r>
        <w:rPr>
          <w:rFonts w:ascii="SimHei" w:eastAsia="SimHei" w:hAnsi="SimHei" w:cs="SimHei"/>
          <w:spacing w:val="6"/>
          <w:sz w:val="20"/>
          <w:szCs w:val="20"/>
        </w:rPr>
        <w:t>化学组分</w:t>
      </w:r>
    </w:p>
    <w:p>
      <w:pPr>
        <w:pStyle w:val="BodyText"/>
        <w:spacing w:before="144" w:line="244" w:lineRule="auto"/>
        <w:ind w:left="1426" w:right="1136" w:firstLine="421"/>
        <w:jc w:val="both"/>
        <w:rPr>
          <w:rFonts w:ascii="SimSun" w:eastAsia="SimSun" w:hAnsi="SimSun" w:cs="SimSun"/>
        </w:rPr>
      </w:pPr>
      <w:r>
        <w:rPr>
          <w:rFonts w:ascii="SimSun" w:eastAsia="SimSun" w:hAnsi="SimSun" w:cs="SimSun"/>
          <w:spacing w:val="7"/>
        </w:rPr>
        <w:t>生产单位应公布热气溶胶灭火剂发生剂中氧化剂和还原剂的组分。氧化剂组分含量的偏差不应超过</w:t>
      </w:r>
      <w:r>
        <w:rPr>
          <w:rFonts w:ascii="SimSun" w:eastAsia="SimSun" w:hAnsi="SimSun" w:cs="SimSun"/>
          <w:spacing w:val="18"/>
        </w:rPr>
        <w:t xml:space="preserve"> </w:t>
      </w:r>
      <w:r>
        <w:rPr>
          <w:rFonts w:ascii="SimSun" w:eastAsia="SimSun" w:hAnsi="SimSun" w:cs="SimSun"/>
          <w:spacing w:val="10"/>
        </w:rPr>
        <w:t>公布值的</w:t>
      </w:r>
      <w:r>
        <w:rPr>
          <w:spacing w:val="10"/>
        </w:rPr>
        <w:t>±2</w:t>
      </w:r>
      <w:r>
        <w:rPr>
          <w:rFonts w:ascii="SimSun" w:eastAsia="SimSun" w:hAnsi="SimSun" w:cs="SimSun"/>
          <w:spacing w:val="20"/>
        </w:rPr>
        <w:t>％，</w:t>
      </w:r>
      <w:r>
        <w:rPr>
          <w:rFonts w:ascii="SimSun" w:eastAsia="SimSun" w:hAnsi="SimSun" w:cs="SimSun"/>
          <w:spacing w:val="10"/>
        </w:rPr>
        <w:t>氧化剂组分含量应按对应的国家标准、行业标准或试验委托方提供的方法进行检验</w:t>
      </w:r>
      <w:r>
        <w:rPr>
          <w:spacing w:val="10"/>
        </w:rPr>
        <w:t>,</w:t>
      </w:r>
      <w:r>
        <w:rPr>
          <w:rFonts w:ascii="SimSun" w:eastAsia="SimSun" w:hAnsi="SimSun" w:cs="SimSun"/>
          <w:spacing w:val="10"/>
        </w:rPr>
        <w:t>且</w:t>
      </w:r>
      <w:r>
        <w:rPr>
          <w:rFonts w:ascii="SimSun" w:eastAsia="SimSun" w:hAnsi="SimSun" w:cs="SimSun"/>
          <w:spacing w:val="1"/>
        </w:rPr>
        <w:t xml:space="preserve"> </w:t>
      </w:r>
      <w:r>
        <w:rPr>
          <w:rFonts w:ascii="SimSun" w:eastAsia="SimSun" w:hAnsi="SimSun" w:cs="SimSun"/>
          <w:spacing w:val="8"/>
        </w:rPr>
        <w:t>检验方法应得到相关方认可。</w:t>
      </w:r>
    </w:p>
    <w:p>
      <w:pPr>
        <w:spacing w:before="145" w:line="229" w:lineRule="auto"/>
        <w:ind w:left="1425"/>
        <w:rPr>
          <w:rFonts w:ascii="SimHei" w:eastAsia="SimHei" w:hAnsi="SimHei" w:cs="SimHei"/>
          <w:sz w:val="20"/>
          <w:szCs w:val="20"/>
        </w:rPr>
      </w:pPr>
      <w:r>
        <w:rPr>
          <w:rFonts w:ascii="SimHei" w:eastAsia="SimHei" w:hAnsi="SimHei" w:cs="SimHei"/>
          <w:spacing w:val="4"/>
          <w:sz w:val="20"/>
          <w:szCs w:val="20"/>
        </w:rPr>
        <w:t>6.7.2</w:t>
      </w:r>
      <w:r>
        <w:rPr>
          <w:rFonts w:ascii="SimHei" w:eastAsia="SimHei" w:hAnsi="SimHei" w:cs="SimHei"/>
          <w:spacing w:val="11"/>
          <w:sz w:val="20"/>
          <w:szCs w:val="20"/>
        </w:rPr>
        <w:t xml:space="preserve">  </w:t>
      </w:r>
      <w:r>
        <w:rPr>
          <w:rFonts w:ascii="SimHei" w:eastAsia="SimHei" w:hAnsi="SimHei" w:cs="SimHei"/>
          <w:spacing w:val="4"/>
          <w:sz w:val="20"/>
          <w:szCs w:val="20"/>
        </w:rPr>
        <w:t>发气量</w:t>
      </w:r>
    </w:p>
    <w:p>
      <w:pPr>
        <w:pStyle w:val="BodyText"/>
        <w:spacing w:before="145" w:line="227" w:lineRule="auto"/>
        <w:ind w:left="1848"/>
        <w:rPr>
          <w:rFonts w:ascii="SimSun" w:eastAsia="SimSun" w:hAnsi="SimSun" w:cs="SimSun"/>
        </w:rPr>
      </w:pPr>
      <w:r>
        <w:rPr>
          <w:rFonts w:ascii="SimSun" w:eastAsia="SimSun" w:hAnsi="SimSun" w:cs="SimSun"/>
          <w:spacing w:val="9"/>
        </w:rPr>
        <w:t>按</w:t>
      </w:r>
      <w:r>
        <w:rPr>
          <w:spacing w:val="9"/>
        </w:rPr>
        <w:t>7.20</w:t>
      </w:r>
      <w:r>
        <w:rPr>
          <w:rFonts w:ascii="SimSun" w:eastAsia="SimSun" w:hAnsi="SimSun" w:cs="SimSun"/>
          <w:spacing w:val="9"/>
        </w:rPr>
        <w:t>规定的方法进行试验，热气溶胶灭火剂发生剂</w:t>
      </w:r>
      <w:r>
        <w:rPr>
          <w:rFonts w:ascii="SimSun" w:eastAsia="SimSun" w:hAnsi="SimSun" w:cs="SimSun"/>
          <w:spacing w:val="8"/>
        </w:rPr>
        <w:t>的发气量应符合表</w:t>
      </w:r>
      <w:r>
        <w:rPr>
          <w:spacing w:val="8"/>
        </w:rPr>
        <w:t>1</w:t>
      </w:r>
      <w:r>
        <w:rPr>
          <w:rFonts w:ascii="SimSun" w:eastAsia="SimSun" w:hAnsi="SimSun" w:cs="SimSun"/>
          <w:spacing w:val="8"/>
        </w:rPr>
        <w:t>的规定。</w:t>
      </w:r>
    </w:p>
    <w:p>
      <w:pPr>
        <w:spacing w:line="227" w:lineRule="auto"/>
        <w:rPr>
          <w:rFonts w:ascii="SimSun" w:eastAsia="SimSun" w:hAnsi="SimSun" w:cs="SimSun"/>
        </w:rPr>
        <w:sectPr>
          <w:headerReference w:type="default" r:id="rId73"/>
          <w:footerReference w:type="default" r:id="rId74"/>
          <w:type w:val="nextPage"/>
          <w:pgSz w:w="11906" w:h="16839"/>
          <w:pgMar w:top="400" w:right="0" w:bottom="1308" w:left="0" w:header="0" w:footer="1129" w:gutter="0"/>
          <w:pgNumType w:start="14"/>
          <w:cols w:space="708"/>
          <w:titlePg w:val="0"/>
        </w:sect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65" w:line="190" w:lineRule="auto"/>
        <w:ind w:left="9514"/>
        <w:rPr>
          <w:rFonts w:ascii="SimHei" w:eastAsia="SimHei" w:hAnsi="SimHei" w:cs="SimHei"/>
          <w:sz w:val="20"/>
          <w:szCs w:val="20"/>
        </w:rPr>
      </w:pPr>
      <w:r>
        <w:rPr>
          <w:rFonts w:ascii="SimHei" w:eastAsia="SimHei" w:hAnsi="SimHei" w:cs="SimHei"/>
          <w:sz w:val="20"/>
          <w:szCs w:val="20"/>
        </w:rPr>
        <w:t>XF</w:t>
      </w:r>
      <w:r>
        <w:rPr>
          <w:rFonts w:ascii="SimHei" w:eastAsia="SimHei" w:hAnsi="SimHei" w:cs="SimHei"/>
          <w:spacing w:val="11"/>
          <w:sz w:val="20"/>
          <w:szCs w:val="20"/>
        </w:rPr>
        <w:t xml:space="preserve"> </w:t>
      </w:r>
      <w:r>
        <w:rPr>
          <w:rFonts w:ascii="SimHei" w:eastAsia="SimHei" w:hAnsi="SimHei" w:cs="SimHei"/>
          <w:spacing w:val="11"/>
          <w:sz w:val="20"/>
          <w:szCs w:val="20"/>
        </w:rPr>
        <w:t>499</w:t>
      </w:r>
      <w:r>
        <w:rPr>
          <w:rFonts w:ascii="SimSun" w:eastAsia="SimSun" w:hAnsi="SimSun" w:cs="SimSun"/>
          <w:spacing w:val="11"/>
          <w:sz w:val="20"/>
          <w:szCs w:val="20"/>
        </w:rPr>
        <w:t>—</w:t>
      </w:r>
      <w:r>
        <w:rPr>
          <w:rFonts w:ascii="SimHei" w:eastAsia="SimHei" w:hAnsi="SimHei" w:cs="SimHei"/>
          <w:sz w:val="20"/>
          <w:szCs w:val="20"/>
        </w:rPr>
        <w:t>XXXX</w:t>
      </w:r>
    </w:p>
    <w:p>
      <w:pPr>
        <w:spacing w:before="273" w:line="230" w:lineRule="auto"/>
        <w:ind w:left="1425"/>
        <w:rPr>
          <w:rFonts w:ascii="SimHei" w:eastAsia="SimHei" w:hAnsi="SimHei" w:cs="SimHei"/>
          <w:sz w:val="20"/>
          <w:szCs w:val="20"/>
        </w:rPr>
      </w:pPr>
      <w:r>
        <w:rPr>
          <w:rFonts w:ascii="SimHei" w:eastAsia="SimHei" w:hAnsi="SimHei" w:cs="SimHei"/>
          <w:spacing w:val="4"/>
          <w:sz w:val="20"/>
          <w:szCs w:val="20"/>
        </w:rPr>
        <w:t>6.7.3</w:t>
      </w:r>
      <w:r>
        <w:rPr>
          <w:rFonts w:ascii="SimHei" w:eastAsia="SimHei" w:hAnsi="SimHei" w:cs="SimHei"/>
          <w:spacing w:val="11"/>
          <w:sz w:val="20"/>
          <w:szCs w:val="20"/>
        </w:rPr>
        <w:t xml:space="preserve">  </w:t>
      </w:r>
      <w:r>
        <w:rPr>
          <w:rFonts w:ascii="SimHei" w:eastAsia="SimHei" w:hAnsi="SimHei" w:cs="SimHei"/>
          <w:spacing w:val="4"/>
          <w:sz w:val="20"/>
          <w:szCs w:val="20"/>
        </w:rPr>
        <w:t>含水率</w:t>
      </w:r>
    </w:p>
    <w:p>
      <w:pPr>
        <w:pStyle w:val="BodyText"/>
        <w:spacing w:before="142" w:line="391" w:lineRule="exact"/>
        <w:ind w:left="1848"/>
        <w:rPr>
          <w:rFonts w:ascii="SimSun" w:eastAsia="SimSun" w:hAnsi="SimSun" w:cs="SimSun"/>
        </w:rPr>
      </w:pPr>
      <w:r>
        <w:rPr>
          <w:rFonts w:ascii="SimSun" w:eastAsia="SimSun" w:hAnsi="SimSun" w:cs="SimSun"/>
          <w:spacing w:val="9"/>
          <w:position w:val="14"/>
        </w:rPr>
        <w:t>按</w:t>
      </w:r>
      <w:r>
        <w:rPr>
          <w:spacing w:val="9"/>
          <w:position w:val="14"/>
        </w:rPr>
        <w:t>7.21</w:t>
      </w:r>
      <w:r>
        <w:rPr>
          <w:rFonts w:ascii="SimSun" w:eastAsia="SimSun" w:hAnsi="SimSun" w:cs="SimSun"/>
          <w:spacing w:val="9"/>
          <w:position w:val="14"/>
        </w:rPr>
        <w:t>规定的方法进行试验，热气溶胶灭火剂发生剂</w:t>
      </w:r>
      <w:r>
        <w:rPr>
          <w:rFonts w:ascii="SimSun" w:eastAsia="SimSun" w:hAnsi="SimSun" w:cs="SimSun"/>
          <w:spacing w:val="8"/>
          <w:position w:val="14"/>
        </w:rPr>
        <w:t>的含水率应符合表</w:t>
      </w:r>
      <w:r>
        <w:rPr>
          <w:spacing w:val="8"/>
          <w:position w:val="14"/>
        </w:rPr>
        <w:t>1</w:t>
      </w:r>
      <w:r>
        <w:rPr>
          <w:rFonts w:ascii="SimSun" w:eastAsia="SimSun" w:hAnsi="SimSun" w:cs="SimSun"/>
          <w:spacing w:val="8"/>
          <w:position w:val="14"/>
        </w:rPr>
        <w:t>的规定。</w:t>
      </w:r>
    </w:p>
    <w:p>
      <w:pPr>
        <w:spacing w:before="1" w:line="229" w:lineRule="auto"/>
        <w:ind w:left="1425"/>
        <w:rPr>
          <w:rFonts w:ascii="SimHei" w:eastAsia="SimHei" w:hAnsi="SimHei" w:cs="SimHei"/>
          <w:sz w:val="20"/>
          <w:szCs w:val="20"/>
        </w:rPr>
      </w:pPr>
      <w:r>
        <w:rPr>
          <w:rFonts w:ascii="SimHei" w:eastAsia="SimHei" w:hAnsi="SimHei" w:cs="SimHei"/>
          <w:spacing w:val="3"/>
          <w:sz w:val="20"/>
          <w:szCs w:val="20"/>
        </w:rPr>
        <w:t>6.7.4</w:t>
      </w:r>
      <w:r>
        <w:rPr>
          <w:rFonts w:ascii="SimHei" w:eastAsia="SimHei" w:hAnsi="SimHei" w:cs="SimHei"/>
          <w:spacing w:val="15"/>
          <w:sz w:val="20"/>
          <w:szCs w:val="20"/>
        </w:rPr>
        <w:t xml:space="preserve">  </w:t>
      </w:r>
      <w:r>
        <w:rPr>
          <w:rFonts w:ascii="SimHei" w:eastAsia="SimHei" w:hAnsi="SimHei" w:cs="SimHei"/>
          <w:spacing w:val="3"/>
          <w:sz w:val="20"/>
          <w:szCs w:val="20"/>
        </w:rPr>
        <w:t>吸湿率</w:t>
      </w:r>
    </w:p>
    <w:p>
      <w:pPr>
        <w:pStyle w:val="BodyText"/>
        <w:spacing w:before="144" w:line="394" w:lineRule="exact"/>
        <w:ind w:left="1848"/>
        <w:rPr>
          <w:rFonts w:ascii="SimSun" w:eastAsia="SimSun" w:hAnsi="SimSun" w:cs="SimSun"/>
        </w:rPr>
      </w:pPr>
      <w:r>
        <w:rPr>
          <w:rFonts w:ascii="SimSun" w:eastAsia="SimSun" w:hAnsi="SimSun" w:cs="SimSun"/>
          <w:spacing w:val="9"/>
          <w:position w:val="14"/>
        </w:rPr>
        <w:t>按</w:t>
      </w:r>
      <w:r>
        <w:rPr>
          <w:spacing w:val="9"/>
          <w:position w:val="14"/>
        </w:rPr>
        <w:t>7.22</w:t>
      </w:r>
      <w:r>
        <w:rPr>
          <w:rFonts w:ascii="SimSun" w:eastAsia="SimSun" w:hAnsi="SimSun" w:cs="SimSun"/>
          <w:spacing w:val="9"/>
          <w:position w:val="14"/>
        </w:rPr>
        <w:t>规定的方法进行试验，热气溶胶灭火剂发生剂</w:t>
      </w:r>
      <w:r>
        <w:rPr>
          <w:rFonts w:ascii="SimSun" w:eastAsia="SimSun" w:hAnsi="SimSun" w:cs="SimSun"/>
          <w:spacing w:val="8"/>
          <w:position w:val="14"/>
        </w:rPr>
        <w:t>的吸湿率应符合表</w:t>
      </w:r>
      <w:r>
        <w:rPr>
          <w:spacing w:val="8"/>
          <w:position w:val="14"/>
        </w:rPr>
        <w:t>1</w:t>
      </w:r>
      <w:r>
        <w:rPr>
          <w:rFonts w:ascii="SimSun" w:eastAsia="SimSun" w:hAnsi="SimSun" w:cs="SimSun"/>
          <w:spacing w:val="8"/>
          <w:position w:val="14"/>
        </w:rPr>
        <w:t>的规定。</w:t>
      </w:r>
    </w:p>
    <w:p>
      <w:pPr>
        <w:spacing w:line="230" w:lineRule="auto"/>
        <w:ind w:left="1425"/>
        <w:rPr>
          <w:rFonts w:ascii="SimHei" w:eastAsia="SimHei" w:hAnsi="SimHei" w:cs="SimHei"/>
          <w:sz w:val="20"/>
          <w:szCs w:val="20"/>
        </w:rPr>
      </w:pPr>
      <w:r>
        <w:rPr>
          <w:rFonts w:ascii="SimHei" w:eastAsia="SimHei" w:hAnsi="SimHei" w:cs="SimHei"/>
          <w:spacing w:val="6"/>
          <w:sz w:val="20"/>
          <w:szCs w:val="20"/>
        </w:rPr>
        <w:t>6.7.5</w:t>
      </w:r>
      <w:r>
        <w:rPr>
          <w:rFonts w:ascii="SimHei" w:eastAsia="SimHei" w:hAnsi="SimHei" w:cs="SimHei"/>
          <w:spacing w:val="6"/>
          <w:sz w:val="20"/>
          <w:szCs w:val="20"/>
        </w:rPr>
        <w:t xml:space="preserve">  </w:t>
      </w:r>
      <w:r>
        <w:rPr>
          <w:rFonts w:ascii="SimHei" w:eastAsia="SimHei" w:hAnsi="SimHei" w:cs="SimHei"/>
          <w:spacing w:val="6"/>
          <w:sz w:val="20"/>
          <w:szCs w:val="20"/>
        </w:rPr>
        <w:t>热稳定性</w:t>
      </w:r>
    </w:p>
    <w:p>
      <w:pPr>
        <w:pStyle w:val="BodyText"/>
        <w:spacing w:before="141" w:line="393" w:lineRule="exact"/>
        <w:ind w:left="1848"/>
        <w:rPr>
          <w:rFonts w:ascii="SimSun" w:eastAsia="SimSun" w:hAnsi="SimSun" w:cs="SimSun"/>
        </w:rPr>
      </w:pPr>
      <w:r>
        <w:rPr>
          <w:rFonts w:ascii="SimSun" w:eastAsia="SimSun" w:hAnsi="SimSun" w:cs="SimSun"/>
          <w:spacing w:val="9"/>
          <w:position w:val="14"/>
        </w:rPr>
        <w:t>按</w:t>
      </w:r>
      <w:r>
        <w:rPr>
          <w:spacing w:val="9"/>
          <w:position w:val="14"/>
        </w:rPr>
        <w:t>7.23</w:t>
      </w:r>
      <w:r>
        <w:rPr>
          <w:rFonts w:ascii="SimSun" w:eastAsia="SimSun" w:hAnsi="SimSun" w:cs="SimSun"/>
          <w:spacing w:val="9"/>
          <w:position w:val="14"/>
        </w:rPr>
        <w:t>规定的方法进行试验，热气溶胶灭火剂发生剂的</w:t>
      </w:r>
      <w:r>
        <w:rPr>
          <w:rFonts w:ascii="SimSun" w:eastAsia="SimSun" w:hAnsi="SimSun" w:cs="SimSun"/>
          <w:spacing w:val="8"/>
          <w:position w:val="14"/>
        </w:rPr>
        <w:t>热稳定性应符合表</w:t>
      </w:r>
      <w:r>
        <w:rPr>
          <w:spacing w:val="8"/>
          <w:position w:val="14"/>
        </w:rPr>
        <w:t>1</w:t>
      </w:r>
      <w:r>
        <w:rPr>
          <w:rFonts w:ascii="SimSun" w:eastAsia="SimSun" w:hAnsi="SimSun" w:cs="SimSun"/>
          <w:spacing w:val="8"/>
          <w:position w:val="14"/>
        </w:rPr>
        <w:t>的规定。</w:t>
      </w:r>
    </w:p>
    <w:p>
      <w:pPr>
        <w:spacing w:before="1" w:line="229" w:lineRule="auto"/>
        <w:ind w:left="1425"/>
        <w:rPr>
          <w:rFonts w:ascii="SimHei" w:eastAsia="SimHei" w:hAnsi="SimHei" w:cs="SimHei"/>
          <w:sz w:val="20"/>
          <w:szCs w:val="20"/>
        </w:rPr>
      </w:pPr>
      <w:r>
        <w:rPr>
          <w:rFonts w:ascii="SimHei" w:eastAsia="SimHei" w:hAnsi="SimHei" w:cs="SimHei"/>
          <w:spacing w:val="5"/>
          <w:sz w:val="20"/>
          <w:szCs w:val="20"/>
        </w:rPr>
        <w:t>6.7.6</w:t>
      </w:r>
      <w:r>
        <w:rPr>
          <w:rFonts w:ascii="SimHei" w:eastAsia="SimHei" w:hAnsi="SimHei" w:cs="SimHei"/>
          <w:spacing w:val="5"/>
          <w:sz w:val="20"/>
          <w:szCs w:val="20"/>
        </w:rPr>
        <w:t xml:space="preserve">  </w:t>
      </w:r>
      <w:r>
        <w:rPr>
          <w:rFonts w:ascii="SimHei" w:eastAsia="SimHei" w:hAnsi="SimHei" w:cs="SimHei"/>
          <w:spacing w:val="5"/>
          <w:sz w:val="20"/>
          <w:szCs w:val="20"/>
        </w:rPr>
        <w:t>撞击感度</w:t>
      </w:r>
    </w:p>
    <w:p>
      <w:pPr>
        <w:pStyle w:val="BodyText"/>
        <w:spacing w:before="142" w:line="392" w:lineRule="exact"/>
        <w:ind w:left="1848"/>
        <w:rPr>
          <w:rFonts w:ascii="SimSun" w:eastAsia="SimSun" w:hAnsi="SimSun" w:cs="SimSun"/>
        </w:rPr>
      </w:pPr>
      <w:r>
        <w:rPr>
          <w:rFonts w:ascii="SimSun" w:eastAsia="SimSun" w:hAnsi="SimSun" w:cs="SimSun"/>
          <w:spacing w:val="9"/>
          <w:position w:val="14"/>
        </w:rPr>
        <w:t>按</w:t>
      </w:r>
      <w:r>
        <w:rPr>
          <w:spacing w:val="9"/>
          <w:position w:val="14"/>
        </w:rPr>
        <w:t>7.24</w:t>
      </w:r>
      <w:r>
        <w:rPr>
          <w:rFonts w:ascii="SimSun" w:eastAsia="SimSun" w:hAnsi="SimSun" w:cs="SimSun"/>
          <w:spacing w:val="9"/>
          <w:position w:val="14"/>
        </w:rPr>
        <w:t>规定的方法进行试验，热气溶胶灭火剂发生剂的</w:t>
      </w:r>
      <w:r>
        <w:rPr>
          <w:rFonts w:ascii="SimSun" w:eastAsia="SimSun" w:hAnsi="SimSun" w:cs="SimSun"/>
          <w:spacing w:val="8"/>
          <w:position w:val="14"/>
        </w:rPr>
        <w:t>撞击感度应符合表</w:t>
      </w:r>
      <w:r>
        <w:rPr>
          <w:spacing w:val="8"/>
          <w:position w:val="14"/>
        </w:rPr>
        <w:t>1</w:t>
      </w:r>
      <w:r>
        <w:rPr>
          <w:rFonts w:ascii="SimSun" w:eastAsia="SimSun" w:hAnsi="SimSun" w:cs="SimSun"/>
          <w:spacing w:val="8"/>
          <w:position w:val="14"/>
        </w:rPr>
        <w:t>的规定。</w:t>
      </w:r>
    </w:p>
    <w:p>
      <w:pPr>
        <w:spacing w:before="1" w:line="229" w:lineRule="auto"/>
        <w:ind w:left="1425"/>
        <w:rPr>
          <w:rFonts w:ascii="SimHei" w:eastAsia="SimHei" w:hAnsi="SimHei" w:cs="SimHei"/>
          <w:sz w:val="20"/>
          <w:szCs w:val="20"/>
        </w:rPr>
      </w:pPr>
      <w:r>
        <w:rPr>
          <w:rFonts w:ascii="SimHei" w:eastAsia="SimHei" w:hAnsi="SimHei" w:cs="SimHei"/>
          <w:spacing w:val="5"/>
          <w:sz w:val="20"/>
          <w:szCs w:val="20"/>
        </w:rPr>
        <w:t>6.7.7</w:t>
      </w:r>
      <w:r>
        <w:rPr>
          <w:rFonts w:ascii="SimHei" w:eastAsia="SimHei" w:hAnsi="SimHei" w:cs="SimHei"/>
          <w:spacing w:val="5"/>
          <w:sz w:val="20"/>
          <w:szCs w:val="20"/>
        </w:rPr>
        <w:t xml:space="preserve">  </w:t>
      </w:r>
      <w:r>
        <w:rPr>
          <w:rFonts w:ascii="SimHei" w:eastAsia="SimHei" w:hAnsi="SimHei" w:cs="SimHei"/>
          <w:spacing w:val="5"/>
          <w:sz w:val="20"/>
          <w:szCs w:val="20"/>
        </w:rPr>
        <w:t>静电感度</w:t>
      </w:r>
    </w:p>
    <w:p>
      <w:pPr>
        <w:pStyle w:val="BodyText"/>
        <w:spacing w:before="144" w:line="391" w:lineRule="exact"/>
        <w:ind w:left="1848"/>
        <w:rPr>
          <w:rFonts w:ascii="SimSun" w:eastAsia="SimSun" w:hAnsi="SimSun" w:cs="SimSun"/>
        </w:rPr>
      </w:pPr>
      <w:r>
        <w:rPr>
          <w:rFonts w:ascii="SimSun" w:eastAsia="SimSun" w:hAnsi="SimSun" w:cs="SimSun"/>
          <w:spacing w:val="9"/>
          <w:position w:val="14"/>
        </w:rPr>
        <w:t>按</w:t>
      </w:r>
      <w:r>
        <w:rPr>
          <w:spacing w:val="9"/>
          <w:position w:val="14"/>
        </w:rPr>
        <w:t>7.25</w:t>
      </w:r>
      <w:r>
        <w:rPr>
          <w:rFonts w:ascii="SimSun" w:eastAsia="SimSun" w:hAnsi="SimSun" w:cs="SimSun"/>
          <w:spacing w:val="9"/>
          <w:position w:val="14"/>
        </w:rPr>
        <w:t>规定的方法进行试验，热气溶胶灭火剂发生剂的</w:t>
      </w:r>
      <w:r>
        <w:rPr>
          <w:rFonts w:ascii="SimSun" w:eastAsia="SimSun" w:hAnsi="SimSun" w:cs="SimSun"/>
          <w:spacing w:val="8"/>
          <w:position w:val="14"/>
        </w:rPr>
        <w:t>静电感度应符合表</w:t>
      </w:r>
      <w:r>
        <w:rPr>
          <w:spacing w:val="8"/>
          <w:position w:val="14"/>
        </w:rPr>
        <w:t>1</w:t>
      </w:r>
      <w:r>
        <w:rPr>
          <w:rFonts w:ascii="SimSun" w:eastAsia="SimSun" w:hAnsi="SimSun" w:cs="SimSun"/>
          <w:spacing w:val="8"/>
          <w:position w:val="14"/>
        </w:rPr>
        <w:t>的规定。</w:t>
      </w:r>
    </w:p>
    <w:p>
      <w:pPr>
        <w:spacing w:before="1" w:line="229" w:lineRule="auto"/>
        <w:ind w:left="1425"/>
        <w:rPr>
          <w:rFonts w:ascii="SimHei" w:eastAsia="SimHei" w:hAnsi="SimHei" w:cs="SimHei"/>
          <w:sz w:val="20"/>
          <w:szCs w:val="20"/>
        </w:rPr>
      </w:pPr>
      <w:r>
        <w:rPr>
          <w:rFonts w:ascii="SimHei" w:eastAsia="SimHei" w:hAnsi="SimHei" w:cs="SimHei"/>
          <w:spacing w:val="5"/>
          <w:sz w:val="20"/>
          <w:szCs w:val="20"/>
        </w:rPr>
        <w:t>6.7.8</w:t>
      </w:r>
      <w:r>
        <w:rPr>
          <w:rFonts w:ascii="SimHei" w:eastAsia="SimHei" w:hAnsi="SimHei" w:cs="SimHei"/>
          <w:spacing w:val="5"/>
          <w:sz w:val="20"/>
          <w:szCs w:val="20"/>
        </w:rPr>
        <w:t xml:space="preserve">  </w:t>
      </w:r>
      <w:r>
        <w:rPr>
          <w:rFonts w:ascii="SimHei" w:eastAsia="SimHei" w:hAnsi="SimHei" w:cs="SimHei"/>
          <w:spacing w:val="5"/>
          <w:sz w:val="20"/>
          <w:szCs w:val="20"/>
        </w:rPr>
        <w:t>摩擦感度</w:t>
      </w:r>
    </w:p>
    <w:p>
      <w:pPr>
        <w:pStyle w:val="BodyText"/>
        <w:spacing w:before="145" w:line="391" w:lineRule="exact"/>
        <w:ind w:left="1848"/>
        <w:rPr>
          <w:rFonts w:ascii="SimSun" w:eastAsia="SimSun" w:hAnsi="SimSun" w:cs="SimSun"/>
        </w:rPr>
      </w:pPr>
      <w:r>
        <w:rPr>
          <w:rFonts w:ascii="SimSun" w:eastAsia="SimSun" w:hAnsi="SimSun" w:cs="SimSun"/>
          <w:spacing w:val="9"/>
          <w:position w:val="14"/>
        </w:rPr>
        <w:t>按</w:t>
      </w:r>
      <w:r>
        <w:rPr>
          <w:spacing w:val="9"/>
          <w:position w:val="14"/>
        </w:rPr>
        <w:t>7.26</w:t>
      </w:r>
      <w:r>
        <w:rPr>
          <w:rFonts w:ascii="SimSun" w:eastAsia="SimSun" w:hAnsi="SimSun" w:cs="SimSun"/>
          <w:spacing w:val="9"/>
          <w:position w:val="14"/>
        </w:rPr>
        <w:t>规定的方法进行试验，热气溶胶灭火剂发生剂的</w:t>
      </w:r>
      <w:r>
        <w:rPr>
          <w:rFonts w:ascii="SimSun" w:eastAsia="SimSun" w:hAnsi="SimSun" w:cs="SimSun"/>
          <w:spacing w:val="8"/>
          <w:position w:val="14"/>
        </w:rPr>
        <w:t>摩擦感度应符合表</w:t>
      </w:r>
      <w:r>
        <w:rPr>
          <w:spacing w:val="8"/>
          <w:position w:val="14"/>
        </w:rPr>
        <w:t>1</w:t>
      </w:r>
      <w:r>
        <w:rPr>
          <w:rFonts w:ascii="SimSun" w:eastAsia="SimSun" w:hAnsi="SimSun" w:cs="SimSun"/>
          <w:spacing w:val="8"/>
          <w:position w:val="14"/>
        </w:rPr>
        <w:t>的规定。</w:t>
      </w:r>
    </w:p>
    <w:p>
      <w:pPr>
        <w:spacing w:line="229" w:lineRule="auto"/>
        <w:ind w:left="1425"/>
        <w:rPr>
          <w:rFonts w:ascii="SimHei" w:eastAsia="SimHei" w:hAnsi="SimHei" w:cs="SimHei"/>
          <w:sz w:val="20"/>
          <w:szCs w:val="20"/>
        </w:rPr>
      </w:pPr>
      <w:r>
        <w:rPr>
          <w:rFonts w:ascii="SimHei" w:eastAsia="SimHei" w:hAnsi="SimHei" w:cs="SimHei"/>
          <w:spacing w:val="3"/>
          <w:sz w:val="20"/>
          <w:szCs w:val="20"/>
        </w:rPr>
        <w:t>6.7.9</w:t>
      </w:r>
      <w:r>
        <w:rPr>
          <w:rFonts w:ascii="SimHei" w:eastAsia="SimHei" w:hAnsi="SimHei" w:cs="SimHei"/>
          <w:spacing w:val="11"/>
          <w:sz w:val="20"/>
          <w:szCs w:val="20"/>
        </w:rPr>
        <w:t xml:space="preserve">  </w:t>
      </w:r>
      <w:r>
        <w:rPr>
          <w:rFonts w:ascii="SimHei" w:eastAsia="SimHei" w:hAnsi="SimHei" w:cs="SimHei"/>
          <w:spacing w:val="3"/>
          <w:sz w:val="20"/>
          <w:szCs w:val="20"/>
        </w:rPr>
        <w:t>密度</w:t>
      </w:r>
    </w:p>
    <w:p>
      <w:pPr>
        <w:pStyle w:val="BodyText"/>
        <w:spacing w:before="146" w:line="391" w:lineRule="exact"/>
        <w:ind w:left="1848"/>
        <w:rPr>
          <w:rFonts w:ascii="SimSun" w:eastAsia="SimSun" w:hAnsi="SimSun" w:cs="SimSun"/>
        </w:rPr>
      </w:pPr>
      <w:r>
        <w:rPr>
          <w:rFonts w:ascii="SimSun" w:eastAsia="SimSun" w:hAnsi="SimSun" w:cs="SimSun"/>
          <w:spacing w:val="9"/>
          <w:position w:val="14"/>
        </w:rPr>
        <w:t>按</w:t>
      </w:r>
      <w:r>
        <w:rPr>
          <w:spacing w:val="9"/>
          <w:position w:val="14"/>
        </w:rPr>
        <w:t>7.27</w:t>
      </w:r>
      <w:r>
        <w:rPr>
          <w:rFonts w:ascii="SimSun" w:eastAsia="SimSun" w:hAnsi="SimSun" w:cs="SimSun"/>
          <w:spacing w:val="9"/>
          <w:position w:val="14"/>
        </w:rPr>
        <w:t>规定的方法进行试验，热气溶胶灭火剂</w:t>
      </w:r>
      <w:r>
        <w:rPr>
          <w:rFonts w:ascii="SimSun" w:eastAsia="SimSun" w:hAnsi="SimSun" w:cs="SimSun"/>
          <w:spacing w:val="8"/>
          <w:position w:val="14"/>
        </w:rPr>
        <w:t>发生剂的密度应符合表</w:t>
      </w:r>
      <w:r>
        <w:rPr>
          <w:spacing w:val="8"/>
          <w:position w:val="14"/>
        </w:rPr>
        <w:t>1</w:t>
      </w:r>
      <w:r>
        <w:rPr>
          <w:rFonts w:ascii="SimSun" w:eastAsia="SimSun" w:hAnsi="SimSun" w:cs="SimSun"/>
          <w:spacing w:val="8"/>
          <w:position w:val="14"/>
        </w:rPr>
        <w:t>的规定。</w:t>
      </w:r>
    </w:p>
    <w:p>
      <w:pPr>
        <w:spacing w:line="231" w:lineRule="auto"/>
        <w:ind w:left="1425"/>
        <w:rPr>
          <w:rFonts w:ascii="SimHei" w:eastAsia="SimHei" w:hAnsi="SimHei" w:cs="SimHei"/>
          <w:sz w:val="20"/>
          <w:szCs w:val="20"/>
        </w:rPr>
      </w:pPr>
      <w:r>
        <w:rPr>
          <w:rFonts w:ascii="SimHei" w:eastAsia="SimHei" w:hAnsi="SimHei" w:cs="SimHei"/>
          <w:spacing w:val="4"/>
          <w:sz w:val="20"/>
          <w:szCs w:val="20"/>
        </w:rPr>
        <w:t>6.7.10</w:t>
      </w:r>
      <w:r>
        <w:rPr>
          <w:rFonts w:ascii="SimHei" w:eastAsia="SimHei" w:hAnsi="SimHei" w:cs="SimHei"/>
          <w:spacing w:val="12"/>
          <w:sz w:val="20"/>
          <w:szCs w:val="20"/>
        </w:rPr>
        <w:t xml:space="preserve">  </w:t>
      </w:r>
      <w:r>
        <w:rPr>
          <w:rFonts w:ascii="SimHei" w:eastAsia="SimHei" w:hAnsi="SimHei" w:cs="SimHei"/>
          <w:spacing w:val="4"/>
          <w:sz w:val="20"/>
          <w:szCs w:val="20"/>
        </w:rPr>
        <w:t>腐蚀性</w:t>
      </w:r>
    </w:p>
    <w:p>
      <w:pPr>
        <w:pStyle w:val="BodyText"/>
        <w:spacing w:before="143" w:line="227" w:lineRule="auto"/>
        <w:ind w:left="1848"/>
        <w:rPr>
          <w:rFonts w:ascii="SimSun" w:eastAsia="SimSun" w:hAnsi="SimSun" w:cs="SimSun"/>
        </w:rPr>
      </w:pPr>
      <w:r>
        <w:rPr>
          <w:rFonts w:ascii="SimSun" w:eastAsia="SimSun" w:hAnsi="SimSun" w:cs="SimSun"/>
          <w:spacing w:val="9"/>
        </w:rPr>
        <w:t>按</w:t>
      </w:r>
      <w:r>
        <w:rPr>
          <w:spacing w:val="9"/>
        </w:rPr>
        <w:t>7.28</w:t>
      </w:r>
      <w:r>
        <w:rPr>
          <w:rFonts w:ascii="SimSun" w:eastAsia="SimSun" w:hAnsi="SimSun" w:cs="SimSun"/>
          <w:spacing w:val="9"/>
        </w:rPr>
        <w:t>规定的方法进行试验，热气溶胶灭火剂发生剂</w:t>
      </w:r>
      <w:r>
        <w:rPr>
          <w:rFonts w:ascii="SimSun" w:eastAsia="SimSun" w:hAnsi="SimSun" w:cs="SimSun"/>
          <w:spacing w:val="8"/>
        </w:rPr>
        <w:t>的腐蚀性应符合表</w:t>
      </w:r>
      <w:r>
        <w:rPr>
          <w:spacing w:val="8"/>
        </w:rPr>
        <w:t>1</w:t>
      </w:r>
      <w:r>
        <w:rPr>
          <w:rFonts w:ascii="SimSun" w:eastAsia="SimSun" w:hAnsi="SimSun" w:cs="SimSun"/>
          <w:spacing w:val="8"/>
        </w:rPr>
        <w:t>的规定。</w:t>
      </w:r>
    </w:p>
    <w:p>
      <w:pPr>
        <w:pStyle w:val="BodyText"/>
        <w:spacing w:before="146" w:line="229" w:lineRule="auto"/>
        <w:ind w:left="4348"/>
        <w:rPr>
          <w:rFonts w:ascii="SimHei" w:eastAsia="SimHei" w:hAnsi="SimHei" w:cs="SimHei"/>
        </w:rPr>
      </w:pPr>
      <w:r>
        <w:rPr>
          <w:rFonts w:ascii="SimHei" w:eastAsia="SimHei" w:hAnsi="SimHei" w:cs="SimHei"/>
          <w:spacing w:val="6"/>
        </w:rPr>
        <w:t>表</w:t>
      </w:r>
      <w:r>
        <w:rPr>
          <w:rFonts w:ascii="SimHei" w:eastAsia="SimHei" w:hAnsi="SimHei" w:cs="SimHei"/>
          <w:spacing w:val="-19"/>
        </w:rPr>
        <w:t xml:space="preserve"> </w:t>
      </w:r>
      <w:r>
        <w:rPr>
          <w:spacing w:val="6"/>
        </w:rPr>
        <w:t xml:space="preserve">1    </w:t>
      </w:r>
      <w:r>
        <w:rPr>
          <w:rFonts w:ascii="SimHei" w:eastAsia="SimHei" w:hAnsi="SimHei" w:cs="SimHei"/>
          <w:spacing w:val="6"/>
        </w:rPr>
        <w:t>热气溶胶灭火剂发生剂主要性能</w:t>
      </w:r>
    </w:p>
    <w:tbl>
      <w:tblPr>
        <w:tblStyle w:val="TableNormal0"/>
        <w:tblW w:w="9402" w:type="dxa"/>
        <w:tblInd w:w="13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35"/>
        <w:gridCol w:w="3556"/>
        <w:gridCol w:w="2711"/>
      </w:tblGrid>
      <w:tr>
        <w:tblPrEx>
          <w:tblW w:w="9402" w:type="dxa"/>
          <w:tblInd w:w="13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3135" w:type="dxa"/>
            <w:tcBorders>
              <w:top w:val="single" w:sz="10" w:space="0" w:color="000000"/>
              <w:left w:val="single" w:sz="10" w:space="0" w:color="000000"/>
              <w:bottom w:val="single" w:sz="10" w:space="0" w:color="000000"/>
              <w:right w:val="single" w:sz="10" w:space="0" w:color="000000"/>
            </w:tcBorders>
            <w:vAlign w:val="top"/>
          </w:tcPr>
          <w:p>
            <w:pPr>
              <w:spacing w:before="65" w:line="220" w:lineRule="auto"/>
              <w:ind w:left="1383"/>
              <w:rPr>
                <w:rFonts w:ascii="SimSun" w:eastAsia="SimSun" w:hAnsi="SimSun" w:cs="SimSun"/>
                <w:sz w:val="18"/>
                <w:szCs w:val="18"/>
              </w:rPr>
            </w:pPr>
            <w:r>
              <w:rPr>
                <w:rFonts w:ascii="SimSun" w:eastAsia="SimSun" w:hAnsi="SimSun" w:cs="SimSun"/>
                <w:spacing w:val="-5"/>
                <w:sz w:val="18"/>
                <w:szCs w:val="18"/>
              </w:rPr>
              <w:t>项目</w:t>
            </w:r>
          </w:p>
        </w:tc>
        <w:tc>
          <w:tcPr>
            <w:tcW w:w="6267" w:type="dxa"/>
            <w:gridSpan w:val="2"/>
            <w:tcBorders>
              <w:top w:val="single" w:sz="10" w:space="0" w:color="000000"/>
              <w:left w:val="single" w:sz="10" w:space="0" w:color="000000"/>
              <w:bottom w:val="single" w:sz="10" w:space="0" w:color="000000"/>
              <w:right w:val="single" w:sz="10" w:space="0" w:color="000000"/>
            </w:tcBorders>
            <w:vAlign w:val="top"/>
          </w:tcPr>
          <w:p>
            <w:pPr>
              <w:spacing w:before="65" w:line="219" w:lineRule="auto"/>
              <w:ind w:left="2765"/>
              <w:rPr>
                <w:rFonts w:ascii="SimSun" w:eastAsia="SimSun" w:hAnsi="SimSun" w:cs="SimSun"/>
                <w:sz w:val="18"/>
                <w:szCs w:val="18"/>
              </w:rPr>
            </w:pPr>
            <w:r>
              <w:rPr>
                <w:rFonts w:ascii="SimSun" w:eastAsia="SimSun" w:hAnsi="SimSun" w:cs="SimSun"/>
                <w:spacing w:val="-2"/>
                <w:sz w:val="18"/>
                <w:szCs w:val="18"/>
              </w:rPr>
              <w:t>技术指标</w:t>
            </w:r>
          </w:p>
        </w:tc>
      </w:tr>
      <w:tr>
        <w:tblPrEx>
          <w:tblW w:w="9402" w:type="dxa"/>
          <w:tblInd w:w="1393" w:type="dxa"/>
          <w:tblLayout w:type="fixed"/>
        </w:tblPrEx>
        <w:trPr>
          <w:trHeight w:val="294"/>
        </w:trPr>
        <w:tc>
          <w:tcPr>
            <w:tcW w:w="3135" w:type="dxa"/>
            <w:tcBorders>
              <w:top w:val="single" w:sz="10" w:space="0" w:color="000000"/>
              <w:left w:val="single" w:sz="10" w:space="0" w:color="000000"/>
            </w:tcBorders>
            <w:vAlign w:val="top"/>
          </w:tcPr>
          <w:p>
            <w:pPr>
              <w:pStyle w:val="TableText"/>
              <w:spacing w:before="51" w:line="212" w:lineRule="auto"/>
              <w:ind w:left="1018"/>
            </w:pPr>
            <w:r>
              <w:rPr>
                <w:rFonts w:ascii="SimSun" w:eastAsia="SimSun" w:hAnsi="SimSun" w:cs="SimSun"/>
                <w:spacing w:val="-2"/>
              </w:rPr>
              <w:t>发气量</w:t>
            </w:r>
            <w:r>
              <w:rPr>
                <w:spacing w:val="-2"/>
              </w:rPr>
              <w:t>/(mL/g)</w:t>
            </w:r>
          </w:p>
        </w:tc>
        <w:tc>
          <w:tcPr>
            <w:tcW w:w="6267" w:type="dxa"/>
            <w:gridSpan w:val="2"/>
            <w:tcBorders>
              <w:top w:val="single" w:sz="10" w:space="0" w:color="000000"/>
              <w:right w:val="single" w:sz="10" w:space="0" w:color="000000"/>
            </w:tcBorders>
            <w:vAlign w:val="top"/>
          </w:tcPr>
          <w:p>
            <w:pPr>
              <w:pStyle w:val="TableText"/>
              <w:spacing w:before="83" w:line="188" w:lineRule="auto"/>
              <w:ind w:left="2940"/>
            </w:pPr>
            <w:r>
              <w:rPr>
                <w:spacing w:val="-1"/>
              </w:rPr>
              <w:t>≥300</w:t>
            </w:r>
          </w:p>
        </w:tc>
      </w:tr>
      <w:tr>
        <w:tblPrEx>
          <w:tblW w:w="9402" w:type="dxa"/>
          <w:tblInd w:w="1393" w:type="dxa"/>
          <w:tblLayout w:type="fixed"/>
        </w:tblPrEx>
        <w:trPr>
          <w:trHeight w:val="280"/>
        </w:trPr>
        <w:tc>
          <w:tcPr>
            <w:tcW w:w="3135" w:type="dxa"/>
            <w:tcBorders>
              <w:left w:val="single" w:sz="10" w:space="0" w:color="000000"/>
            </w:tcBorders>
            <w:vAlign w:val="top"/>
          </w:tcPr>
          <w:p>
            <w:pPr>
              <w:pStyle w:val="TableText"/>
              <w:spacing w:before="50" w:line="219" w:lineRule="auto"/>
              <w:ind w:left="1195"/>
            </w:pPr>
            <w:r>
              <w:rPr>
                <w:rFonts w:ascii="SimSun" w:eastAsia="SimSun" w:hAnsi="SimSun" w:cs="SimSun"/>
                <w:spacing w:val="-2"/>
              </w:rPr>
              <w:t>含水率</w:t>
            </w:r>
            <w:r>
              <w:rPr>
                <w:spacing w:val="-2"/>
              </w:rPr>
              <w:t>/%</w:t>
            </w:r>
          </w:p>
        </w:tc>
        <w:tc>
          <w:tcPr>
            <w:tcW w:w="6267" w:type="dxa"/>
            <w:gridSpan w:val="2"/>
            <w:tcBorders>
              <w:right w:val="single" w:sz="10" w:space="0" w:color="000000"/>
            </w:tcBorders>
            <w:vAlign w:val="top"/>
          </w:tcPr>
          <w:p>
            <w:pPr>
              <w:pStyle w:val="TableText"/>
              <w:spacing w:before="81" w:line="188" w:lineRule="auto"/>
              <w:ind w:left="2964"/>
            </w:pPr>
            <w:r>
              <w:rPr>
                <w:spacing w:val="-1"/>
              </w:rPr>
              <w:t>≤2.0</w:t>
            </w:r>
          </w:p>
        </w:tc>
      </w:tr>
      <w:tr>
        <w:tblPrEx>
          <w:tblW w:w="9402" w:type="dxa"/>
          <w:tblInd w:w="1393" w:type="dxa"/>
          <w:tblLayout w:type="fixed"/>
        </w:tblPrEx>
        <w:trPr>
          <w:trHeight w:val="280"/>
        </w:trPr>
        <w:tc>
          <w:tcPr>
            <w:tcW w:w="3135" w:type="dxa"/>
            <w:tcBorders>
              <w:left w:val="single" w:sz="10" w:space="0" w:color="000000"/>
            </w:tcBorders>
            <w:vAlign w:val="top"/>
          </w:tcPr>
          <w:p>
            <w:pPr>
              <w:pStyle w:val="TableText"/>
              <w:spacing w:before="53" w:line="219" w:lineRule="auto"/>
              <w:ind w:left="1202"/>
            </w:pPr>
            <w:r>
              <w:rPr>
                <w:rFonts w:ascii="SimSun" w:eastAsia="SimSun" w:hAnsi="SimSun" w:cs="SimSun"/>
                <w:spacing w:val="-3"/>
              </w:rPr>
              <w:t>吸湿率</w:t>
            </w:r>
            <w:r>
              <w:rPr>
                <w:spacing w:val="-3"/>
              </w:rPr>
              <w:t>/%</w:t>
            </w:r>
          </w:p>
        </w:tc>
        <w:tc>
          <w:tcPr>
            <w:tcW w:w="6267" w:type="dxa"/>
            <w:gridSpan w:val="2"/>
            <w:tcBorders>
              <w:right w:val="single" w:sz="10" w:space="0" w:color="000000"/>
            </w:tcBorders>
            <w:vAlign w:val="top"/>
          </w:tcPr>
          <w:p>
            <w:pPr>
              <w:pStyle w:val="TableText"/>
              <w:spacing w:before="84" w:line="188" w:lineRule="auto"/>
              <w:ind w:left="2964"/>
            </w:pPr>
            <w:r>
              <w:rPr>
                <w:spacing w:val="-1"/>
              </w:rPr>
              <w:t>≤5.0</w:t>
            </w:r>
          </w:p>
        </w:tc>
      </w:tr>
      <w:tr>
        <w:tblPrEx>
          <w:tblW w:w="9402" w:type="dxa"/>
          <w:tblInd w:w="1393" w:type="dxa"/>
          <w:tblLayout w:type="fixed"/>
        </w:tblPrEx>
        <w:trPr>
          <w:trHeight w:val="280"/>
        </w:trPr>
        <w:tc>
          <w:tcPr>
            <w:tcW w:w="3135" w:type="dxa"/>
            <w:vMerge w:val="restart"/>
            <w:tcBorders>
              <w:left w:val="single" w:sz="10" w:space="0" w:color="000000"/>
              <w:bottom w:val="nil"/>
            </w:tcBorders>
            <w:vAlign w:val="top"/>
          </w:tcPr>
          <w:p>
            <w:pPr>
              <w:spacing w:line="425" w:lineRule="auto"/>
              <w:rPr>
                <w:rFonts w:ascii="Arial"/>
                <w:sz w:val="21"/>
              </w:rPr>
            </w:pPr>
          </w:p>
          <w:p>
            <w:pPr>
              <w:spacing w:before="58" w:line="219" w:lineRule="auto"/>
              <w:ind w:left="1209"/>
              <w:rPr>
                <w:rFonts w:ascii="SimSun" w:eastAsia="SimSun" w:hAnsi="SimSun" w:cs="SimSun"/>
                <w:sz w:val="18"/>
                <w:szCs w:val="18"/>
              </w:rPr>
            </w:pPr>
            <w:r>
              <w:rPr>
                <w:rFonts w:ascii="SimSun" w:eastAsia="SimSun" w:hAnsi="SimSun" w:cs="SimSun"/>
                <w:spacing w:val="-3"/>
                <w:sz w:val="18"/>
                <w:szCs w:val="18"/>
              </w:rPr>
              <w:t>热稳定性</w:t>
            </w:r>
          </w:p>
        </w:tc>
        <w:tc>
          <w:tcPr>
            <w:tcW w:w="3556" w:type="dxa"/>
            <w:vAlign w:val="top"/>
          </w:tcPr>
          <w:p>
            <w:pPr>
              <w:pStyle w:val="TableText"/>
              <w:spacing w:before="56" w:line="210" w:lineRule="auto"/>
              <w:ind w:left="304"/>
              <w:rPr>
                <w:rFonts w:ascii="SimSun" w:eastAsia="SimSun" w:hAnsi="SimSun" w:cs="SimSun"/>
              </w:rPr>
            </w:pPr>
            <w:r>
              <w:rPr>
                <w:rFonts w:ascii="SimSun" w:eastAsia="SimSun" w:hAnsi="SimSun" w:cs="SimSun"/>
                <w:spacing w:val="-1"/>
              </w:rPr>
              <w:t>温度处理前后发气量变化量</w:t>
            </w:r>
            <w:r>
              <w:rPr>
                <w:spacing w:val="-1"/>
              </w:rPr>
              <w:t>/</w:t>
            </w:r>
            <w:r>
              <w:rPr>
                <w:rFonts w:ascii="SimSun" w:eastAsia="SimSun" w:hAnsi="SimSun" w:cs="SimSun"/>
                <w:spacing w:val="-1"/>
              </w:rPr>
              <w:t>（</w:t>
            </w:r>
            <w:r>
              <w:rPr>
                <w:spacing w:val="-1"/>
              </w:rPr>
              <w:t>mL/g</w:t>
            </w:r>
            <w:r>
              <w:rPr>
                <w:rFonts w:ascii="SimSun" w:eastAsia="SimSun" w:hAnsi="SimSun" w:cs="SimSun"/>
                <w:spacing w:val="-1"/>
              </w:rPr>
              <w:t>）</w:t>
            </w:r>
          </w:p>
        </w:tc>
        <w:tc>
          <w:tcPr>
            <w:tcW w:w="2711" w:type="dxa"/>
            <w:tcBorders>
              <w:right w:val="single" w:sz="10" w:space="0" w:color="000000"/>
            </w:tcBorders>
            <w:vAlign w:val="top"/>
          </w:tcPr>
          <w:p>
            <w:pPr>
              <w:pStyle w:val="TableText"/>
              <w:spacing w:before="87" w:line="188" w:lineRule="auto"/>
              <w:ind w:left="1211"/>
            </w:pPr>
            <w:r>
              <w:t>±10</w:t>
            </w:r>
          </w:p>
        </w:tc>
      </w:tr>
      <w:tr>
        <w:tblPrEx>
          <w:tblW w:w="9402" w:type="dxa"/>
          <w:tblInd w:w="1393" w:type="dxa"/>
          <w:tblLayout w:type="fixed"/>
        </w:tblPrEx>
        <w:trPr>
          <w:trHeight w:val="280"/>
        </w:trPr>
        <w:tc>
          <w:tcPr>
            <w:tcW w:w="3135" w:type="dxa"/>
            <w:vMerge/>
            <w:tcBorders>
              <w:top w:val="nil"/>
              <w:left w:val="single" w:sz="10" w:space="0" w:color="000000"/>
              <w:bottom w:val="nil"/>
            </w:tcBorders>
            <w:vAlign w:val="top"/>
          </w:tcPr>
          <w:p>
            <w:pPr>
              <w:rPr>
                <w:rFonts w:ascii="Arial"/>
                <w:sz w:val="21"/>
              </w:rPr>
            </w:pPr>
          </w:p>
        </w:tc>
        <w:tc>
          <w:tcPr>
            <w:tcW w:w="3556" w:type="dxa"/>
            <w:vAlign w:val="top"/>
          </w:tcPr>
          <w:p>
            <w:pPr>
              <w:pStyle w:val="TableText"/>
              <w:spacing w:before="57" w:line="218" w:lineRule="auto"/>
              <w:ind w:left="875"/>
            </w:pPr>
            <w:r>
              <w:rPr>
                <w:rFonts w:ascii="SimSun" w:eastAsia="SimSun" w:hAnsi="SimSun" w:cs="SimSun"/>
                <w:spacing w:val="-1"/>
              </w:rPr>
              <w:t>温度处理后撞击感度</w:t>
            </w:r>
            <w:r>
              <w:rPr>
                <w:spacing w:val="-1"/>
              </w:rPr>
              <w:t>/%</w:t>
            </w:r>
          </w:p>
        </w:tc>
        <w:tc>
          <w:tcPr>
            <w:tcW w:w="2711" w:type="dxa"/>
            <w:tcBorders>
              <w:right w:val="single" w:sz="10" w:space="0" w:color="000000"/>
            </w:tcBorders>
            <w:vAlign w:val="top"/>
          </w:tcPr>
          <w:p>
            <w:pPr>
              <w:pStyle w:val="TableText"/>
              <w:spacing w:before="88" w:line="188" w:lineRule="auto"/>
              <w:ind w:left="1311"/>
            </w:pPr>
            <w:r>
              <w:t>0</w:t>
            </w:r>
          </w:p>
        </w:tc>
      </w:tr>
      <w:tr>
        <w:tblPrEx>
          <w:tblW w:w="9402" w:type="dxa"/>
          <w:tblInd w:w="1393" w:type="dxa"/>
          <w:tblLayout w:type="fixed"/>
        </w:tblPrEx>
        <w:trPr>
          <w:trHeight w:val="280"/>
        </w:trPr>
        <w:tc>
          <w:tcPr>
            <w:tcW w:w="3135" w:type="dxa"/>
            <w:vMerge/>
            <w:tcBorders>
              <w:top w:val="nil"/>
              <w:left w:val="single" w:sz="10" w:space="0" w:color="000000"/>
              <w:bottom w:val="nil"/>
            </w:tcBorders>
            <w:vAlign w:val="top"/>
          </w:tcPr>
          <w:p>
            <w:pPr>
              <w:rPr>
                <w:rFonts w:ascii="Arial"/>
                <w:sz w:val="21"/>
              </w:rPr>
            </w:pPr>
          </w:p>
        </w:tc>
        <w:tc>
          <w:tcPr>
            <w:tcW w:w="3556" w:type="dxa"/>
            <w:vAlign w:val="top"/>
          </w:tcPr>
          <w:p>
            <w:pPr>
              <w:pStyle w:val="TableText"/>
              <w:spacing w:before="60" w:line="215" w:lineRule="auto"/>
              <w:ind w:left="875"/>
            </w:pPr>
            <w:r>
              <w:rPr>
                <w:rFonts w:ascii="SimSun" w:eastAsia="SimSun" w:hAnsi="SimSun" w:cs="SimSun"/>
                <w:spacing w:val="-1"/>
              </w:rPr>
              <w:t>温度处理后静电感度</w:t>
            </w:r>
            <w:r>
              <w:rPr>
                <w:spacing w:val="-1"/>
              </w:rPr>
              <w:t>/%</w:t>
            </w:r>
          </w:p>
        </w:tc>
        <w:tc>
          <w:tcPr>
            <w:tcW w:w="2711" w:type="dxa"/>
            <w:tcBorders>
              <w:right w:val="single" w:sz="10" w:space="0" w:color="000000"/>
            </w:tcBorders>
            <w:vAlign w:val="top"/>
          </w:tcPr>
          <w:p>
            <w:pPr>
              <w:pStyle w:val="TableText"/>
              <w:spacing w:before="91" w:line="188" w:lineRule="auto"/>
              <w:ind w:left="1311"/>
            </w:pPr>
            <w:r>
              <w:t>0</w:t>
            </w:r>
          </w:p>
        </w:tc>
      </w:tr>
      <w:tr>
        <w:tblPrEx>
          <w:tblW w:w="9402" w:type="dxa"/>
          <w:tblInd w:w="1393" w:type="dxa"/>
          <w:tblLayout w:type="fixed"/>
        </w:tblPrEx>
        <w:trPr>
          <w:trHeight w:val="280"/>
        </w:trPr>
        <w:tc>
          <w:tcPr>
            <w:tcW w:w="3135" w:type="dxa"/>
            <w:vMerge/>
            <w:tcBorders>
              <w:top w:val="nil"/>
              <w:left w:val="single" w:sz="10" w:space="0" w:color="000000"/>
            </w:tcBorders>
            <w:vAlign w:val="top"/>
          </w:tcPr>
          <w:p>
            <w:pPr>
              <w:rPr>
                <w:rFonts w:ascii="Arial"/>
                <w:sz w:val="21"/>
              </w:rPr>
            </w:pPr>
          </w:p>
        </w:tc>
        <w:tc>
          <w:tcPr>
            <w:tcW w:w="3556" w:type="dxa"/>
            <w:vAlign w:val="top"/>
          </w:tcPr>
          <w:p>
            <w:pPr>
              <w:pStyle w:val="TableText"/>
              <w:spacing w:before="60" w:line="215" w:lineRule="auto"/>
              <w:ind w:left="875"/>
            </w:pPr>
            <w:r>
              <w:rPr>
                <w:rFonts w:ascii="SimSun" w:eastAsia="SimSun" w:hAnsi="SimSun" w:cs="SimSun"/>
                <w:spacing w:val="-1"/>
              </w:rPr>
              <w:t>温度处理后摩擦感度</w:t>
            </w:r>
            <w:r>
              <w:rPr>
                <w:spacing w:val="-1"/>
              </w:rPr>
              <w:t>/%</w:t>
            </w:r>
          </w:p>
        </w:tc>
        <w:tc>
          <w:tcPr>
            <w:tcW w:w="2711" w:type="dxa"/>
            <w:tcBorders>
              <w:right w:val="single" w:sz="10" w:space="0" w:color="000000"/>
            </w:tcBorders>
            <w:vAlign w:val="top"/>
          </w:tcPr>
          <w:p>
            <w:pPr>
              <w:pStyle w:val="TableText"/>
              <w:spacing w:before="91" w:line="188" w:lineRule="auto"/>
              <w:ind w:left="1311"/>
            </w:pPr>
            <w:r>
              <w:t>0</w:t>
            </w:r>
          </w:p>
        </w:tc>
      </w:tr>
      <w:tr>
        <w:tblPrEx>
          <w:tblW w:w="9402" w:type="dxa"/>
          <w:tblInd w:w="1393" w:type="dxa"/>
          <w:tblLayout w:type="fixed"/>
        </w:tblPrEx>
        <w:trPr>
          <w:trHeight w:val="280"/>
        </w:trPr>
        <w:tc>
          <w:tcPr>
            <w:tcW w:w="3135" w:type="dxa"/>
            <w:tcBorders>
              <w:left w:val="single" w:sz="10" w:space="0" w:color="000000"/>
            </w:tcBorders>
            <w:vAlign w:val="top"/>
          </w:tcPr>
          <w:p>
            <w:pPr>
              <w:pStyle w:val="TableText"/>
              <w:spacing w:before="63" w:line="212" w:lineRule="auto"/>
              <w:ind w:left="1103"/>
            </w:pPr>
            <w:r>
              <w:rPr>
                <w:rFonts w:ascii="SimSun" w:eastAsia="SimSun" w:hAnsi="SimSun" w:cs="SimSun"/>
                <w:spacing w:val="-1"/>
              </w:rPr>
              <w:t>撞击感度</w:t>
            </w:r>
            <w:r>
              <w:rPr>
                <w:spacing w:val="-1"/>
              </w:rPr>
              <w:t>/%</w:t>
            </w:r>
          </w:p>
        </w:tc>
        <w:tc>
          <w:tcPr>
            <w:tcW w:w="6267" w:type="dxa"/>
            <w:gridSpan w:val="2"/>
            <w:tcBorders>
              <w:right w:val="single" w:sz="10" w:space="0" w:color="000000"/>
            </w:tcBorders>
            <w:vAlign w:val="top"/>
          </w:tcPr>
          <w:p>
            <w:pPr>
              <w:pStyle w:val="TableText"/>
              <w:spacing w:before="94" w:line="188" w:lineRule="auto"/>
              <w:ind w:left="3083"/>
            </w:pPr>
            <w:r>
              <w:t>0</w:t>
            </w:r>
          </w:p>
        </w:tc>
      </w:tr>
      <w:tr>
        <w:tblPrEx>
          <w:tblW w:w="9402" w:type="dxa"/>
          <w:tblInd w:w="1393" w:type="dxa"/>
          <w:tblLayout w:type="fixed"/>
        </w:tblPrEx>
        <w:trPr>
          <w:trHeight w:val="280"/>
        </w:trPr>
        <w:tc>
          <w:tcPr>
            <w:tcW w:w="3135" w:type="dxa"/>
            <w:tcBorders>
              <w:left w:val="single" w:sz="10" w:space="0" w:color="000000"/>
            </w:tcBorders>
            <w:vAlign w:val="top"/>
          </w:tcPr>
          <w:p>
            <w:pPr>
              <w:pStyle w:val="TableText"/>
              <w:spacing w:before="64" w:line="211" w:lineRule="auto"/>
              <w:ind w:left="1105"/>
            </w:pPr>
            <w:r>
              <w:rPr>
                <w:rFonts w:ascii="SimSun" w:eastAsia="SimSun" w:hAnsi="SimSun" w:cs="SimSun"/>
                <w:spacing w:val="-2"/>
              </w:rPr>
              <w:t>静电感度</w:t>
            </w:r>
            <w:r>
              <w:rPr>
                <w:spacing w:val="-2"/>
              </w:rPr>
              <w:t>/%</w:t>
            </w:r>
          </w:p>
        </w:tc>
        <w:tc>
          <w:tcPr>
            <w:tcW w:w="6267" w:type="dxa"/>
            <w:gridSpan w:val="2"/>
            <w:tcBorders>
              <w:right w:val="single" w:sz="10" w:space="0" w:color="000000"/>
            </w:tcBorders>
            <w:vAlign w:val="top"/>
          </w:tcPr>
          <w:p>
            <w:pPr>
              <w:pStyle w:val="TableText"/>
              <w:spacing w:before="95" w:line="188" w:lineRule="auto"/>
              <w:ind w:left="3083"/>
            </w:pPr>
            <w:r>
              <w:t>0</w:t>
            </w:r>
          </w:p>
        </w:tc>
      </w:tr>
    </w:tbl>
    <w:p>
      <w:pPr>
        <w:sectPr>
          <w:headerReference w:type="default" r:id="rId75"/>
          <w:footerReference w:type="default" r:id="rId76"/>
          <w:pgSz w:w="11906" w:h="16839"/>
          <w:pgMar w:top="400" w:right="0" w:bottom="1306" w:left="0" w:header="0" w:footer="1129" w:gutter="0"/>
          <w:pgNumType w:start="15"/>
          <w:cols w:space="708"/>
        </w:sectPr>
      </w:pPr>
    </w:p>
    <w:tbl>
      <w:tblPr>
        <w:tblStyle w:val="TableNormal1"/>
        <w:tblW w:w="9402" w:type="dxa"/>
        <w:tblInd w:w="13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35"/>
        <w:gridCol w:w="6267"/>
      </w:tblGrid>
      <w:tr>
        <w:tblPrEx>
          <w:tblW w:w="9402" w:type="dxa"/>
          <w:tblInd w:w="13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
        </w:trPr>
        <w:tc>
          <w:tcPr>
            <w:tcW w:w="3135" w:type="dxa"/>
            <w:tcBorders>
              <w:left w:val="single" w:sz="10" w:space="0" w:color="000000"/>
            </w:tcBorders>
            <w:vAlign w:val="top"/>
          </w:tcPr>
          <w:p>
            <w:pPr>
              <w:pStyle w:val="TableText"/>
              <w:spacing w:before="67" w:line="208" w:lineRule="auto"/>
              <w:ind w:left="1104"/>
            </w:pPr>
            <w:r>
              <w:rPr>
                <w:rFonts w:ascii="SimSun" w:eastAsia="SimSun" w:hAnsi="SimSun" w:cs="SimSun"/>
                <w:spacing w:val="-2"/>
              </w:rPr>
              <w:t>摩擦感度</w:t>
            </w:r>
            <w:r>
              <w:rPr>
                <w:spacing w:val="-2"/>
              </w:rPr>
              <w:t>/%</w:t>
            </w:r>
          </w:p>
        </w:tc>
        <w:tc>
          <w:tcPr>
            <w:tcW w:w="6267" w:type="dxa"/>
            <w:tcBorders>
              <w:right w:val="single" w:sz="10" w:space="0" w:color="000000"/>
            </w:tcBorders>
            <w:vAlign w:val="top"/>
          </w:tcPr>
          <w:p>
            <w:pPr>
              <w:pStyle w:val="TableText"/>
              <w:spacing w:before="98" w:line="188" w:lineRule="auto"/>
              <w:ind w:left="3083"/>
            </w:pPr>
            <w:r>
              <w:t>0</w:t>
            </w:r>
          </w:p>
        </w:tc>
      </w:tr>
      <w:tr>
        <w:tblPrEx>
          <w:tblW w:w="9402" w:type="dxa"/>
          <w:tblInd w:w="1393" w:type="dxa"/>
          <w:tblLayout w:type="fixed"/>
        </w:tblPrEx>
        <w:trPr>
          <w:trHeight w:val="280"/>
        </w:trPr>
        <w:tc>
          <w:tcPr>
            <w:tcW w:w="3135" w:type="dxa"/>
            <w:tcBorders>
              <w:left w:val="single" w:sz="10" w:space="0" w:color="000000"/>
            </w:tcBorders>
            <w:vAlign w:val="top"/>
          </w:tcPr>
          <w:p>
            <w:pPr>
              <w:pStyle w:val="TableText"/>
              <w:spacing w:before="70" w:line="205" w:lineRule="auto"/>
              <w:ind w:left="1030"/>
              <w:rPr>
                <w:rFonts w:ascii="SimSun" w:eastAsia="SimSun" w:hAnsi="SimSun" w:cs="SimSun"/>
              </w:rPr>
            </w:pPr>
            <w:r>
              <w:rPr>
                <w:rFonts w:ascii="SimSun" w:eastAsia="SimSun" w:hAnsi="SimSun" w:cs="SimSun"/>
                <w:spacing w:val="-1"/>
              </w:rPr>
              <w:t>密度</w:t>
            </w:r>
            <w:r>
              <w:rPr>
                <w:spacing w:val="-1"/>
              </w:rPr>
              <w:t>/(g/cm</w:t>
            </w:r>
            <w:r>
              <w:rPr>
                <w:spacing w:val="-1"/>
                <w:position w:val="5"/>
                <w:sz w:val="11"/>
                <w:szCs w:val="11"/>
              </w:rPr>
              <w:t>3</w:t>
            </w:r>
            <w:r>
              <w:rPr>
                <w:rFonts w:ascii="SimSun" w:eastAsia="SimSun" w:hAnsi="SimSun" w:cs="SimSun"/>
                <w:spacing w:val="-1"/>
              </w:rPr>
              <w:t>）</w:t>
            </w:r>
          </w:p>
        </w:tc>
        <w:tc>
          <w:tcPr>
            <w:tcW w:w="6267" w:type="dxa"/>
            <w:tcBorders>
              <w:right w:val="single" w:sz="10" w:space="0" w:color="000000"/>
            </w:tcBorders>
            <w:vAlign w:val="top"/>
          </w:tcPr>
          <w:p>
            <w:pPr>
              <w:pStyle w:val="TableText"/>
              <w:spacing w:before="70" w:line="205" w:lineRule="auto"/>
              <w:ind w:left="2520"/>
            </w:pPr>
            <w:r>
              <w:rPr>
                <w:rFonts w:ascii="SimSun" w:eastAsia="SimSun" w:hAnsi="SimSun" w:cs="SimSun"/>
                <w:spacing w:val="-1"/>
              </w:rPr>
              <w:t>厂方公布值</w:t>
            </w:r>
            <w:r>
              <w:rPr>
                <w:spacing w:val="-1"/>
              </w:rPr>
              <w:t>±0.</w:t>
            </w:r>
            <w:r>
              <w:rPr>
                <w:spacing w:val="-24"/>
              </w:rPr>
              <w:t xml:space="preserve"> </w:t>
            </w:r>
            <w:r>
              <w:rPr>
                <w:spacing w:val="-1"/>
              </w:rPr>
              <w:t>1</w:t>
            </w:r>
          </w:p>
        </w:tc>
      </w:tr>
      <w:tr>
        <w:tblPrEx>
          <w:tblW w:w="9402" w:type="dxa"/>
          <w:tblInd w:w="1393" w:type="dxa"/>
          <w:tblLayout w:type="fixed"/>
        </w:tblPrEx>
        <w:trPr>
          <w:trHeight w:val="338"/>
        </w:trPr>
        <w:tc>
          <w:tcPr>
            <w:tcW w:w="3135" w:type="dxa"/>
            <w:tcBorders>
              <w:left w:val="single" w:sz="10" w:space="0" w:color="000000"/>
              <w:bottom w:val="single" w:sz="10" w:space="0" w:color="000000"/>
            </w:tcBorders>
            <w:vAlign w:val="top"/>
          </w:tcPr>
          <w:p>
            <w:pPr>
              <w:spacing w:before="87" w:line="219" w:lineRule="auto"/>
              <w:ind w:left="1294"/>
              <w:rPr>
                <w:rFonts w:ascii="SimSun" w:eastAsia="SimSun" w:hAnsi="SimSun" w:cs="SimSun"/>
                <w:sz w:val="18"/>
                <w:szCs w:val="18"/>
              </w:rPr>
            </w:pPr>
            <w:r>
              <w:rPr>
                <w:rFonts w:ascii="SimSun" w:eastAsia="SimSun" w:hAnsi="SimSun" w:cs="SimSun"/>
                <w:spacing w:val="-3"/>
                <w:sz w:val="18"/>
                <w:szCs w:val="18"/>
              </w:rPr>
              <w:t>腐蚀性</w:t>
            </w:r>
          </w:p>
        </w:tc>
        <w:tc>
          <w:tcPr>
            <w:tcW w:w="6267" w:type="dxa"/>
            <w:tcBorders>
              <w:bottom w:val="single" w:sz="10" w:space="0" w:color="000000"/>
              <w:right w:val="single" w:sz="10" w:space="0" w:color="000000"/>
            </w:tcBorders>
            <w:vAlign w:val="top"/>
          </w:tcPr>
          <w:p>
            <w:pPr>
              <w:spacing w:before="87" w:line="219" w:lineRule="auto"/>
              <w:ind w:left="2682"/>
              <w:rPr>
                <w:rFonts w:ascii="SimSun" w:eastAsia="SimSun" w:hAnsi="SimSun" w:cs="SimSun"/>
                <w:sz w:val="18"/>
                <w:szCs w:val="18"/>
              </w:rPr>
            </w:pPr>
            <w:r>
              <w:rPr>
                <w:rFonts w:ascii="SimSun" w:eastAsia="SimSun" w:hAnsi="SimSun" w:cs="SimSun"/>
                <w:spacing w:val="-2"/>
                <w:sz w:val="18"/>
                <w:szCs w:val="18"/>
              </w:rPr>
              <w:t>无明显锈蚀</w:t>
            </w:r>
          </w:p>
        </w:tc>
      </w:tr>
    </w:tbl>
    <w:p>
      <w:pPr>
        <w:spacing w:before="153" w:line="229" w:lineRule="auto"/>
        <w:ind w:left="1425"/>
        <w:rPr>
          <w:rFonts w:ascii="SimHei" w:eastAsia="SimHei" w:hAnsi="SimHei" w:cs="SimHei"/>
          <w:sz w:val="20"/>
          <w:szCs w:val="20"/>
        </w:rPr>
      </w:pPr>
      <w:r>
        <w:rPr>
          <w:rFonts w:ascii="SimHei" w:eastAsia="SimHei" w:hAnsi="SimHei" w:cs="SimHei"/>
          <w:spacing w:val="7"/>
          <w:sz w:val="20"/>
          <w:szCs w:val="20"/>
        </w:rPr>
        <w:t>6.8</w:t>
      </w:r>
      <w:r>
        <w:rPr>
          <w:rFonts w:ascii="SimHei" w:eastAsia="SimHei" w:hAnsi="SimHei" w:cs="SimHei"/>
          <w:spacing w:val="7"/>
          <w:sz w:val="20"/>
          <w:szCs w:val="20"/>
        </w:rPr>
        <w:t xml:space="preserve">  </w:t>
      </w:r>
      <w:r>
        <w:rPr>
          <w:rFonts w:ascii="SimHei" w:eastAsia="SimHei" w:hAnsi="SimHei" w:cs="SimHei"/>
          <w:spacing w:val="7"/>
          <w:sz w:val="20"/>
          <w:szCs w:val="20"/>
        </w:rPr>
        <w:t>热气溶胶灭火剂</w:t>
      </w:r>
    </w:p>
    <w:p>
      <w:pPr>
        <w:spacing w:before="143" w:line="229" w:lineRule="auto"/>
        <w:ind w:left="1425"/>
        <w:rPr>
          <w:rFonts w:ascii="SimHei" w:eastAsia="SimHei" w:hAnsi="SimHei" w:cs="SimHei"/>
          <w:sz w:val="20"/>
          <w:szCs w:val="20"/>
        </w:rPr>
      </w:pPr>
      <w:r>
        <w:rPr>
          <w:rFonts w:ascii="SimHei" w:eastAsia="SimHei" w:hAnsi="SimHei" w:cs="SimHei"/>
          <w:spacing w:val="4"/>
          <w:sz w:val="20"/>
          <w:szCs w:val="20"/>
        </w:rPr>
        <w:t>6.8.1</w:t>
      </w:r>
      <w:r>
        <w:rPr>
          <w:rFonts w:ascii="SimHei" w:eastAsia="SimHei" w:hAnsi="SimHei" w:cs="SimHei"/>
          <w:spacing w:val="15"/>
          <w:sz w:val="20"/>
          <w:szCs w:val="20"/>
        </w:rPr>
        <w:t xml:space="preserve">  </w:t>
      </w:r>
      <w:r>
        <w:rPr>
          <w:rFonts w:ascii="SimHei" w:eastAsia="SimHei" w:hAnsi="SimHei" w:cs="SimHei"/>
          <w:spacing w:val="4"/>
          <w:sz w:val="20"/>
          <w:szCs w:val="20"/>
        </w:rPr>
        <w:t>电绝缘性</w:t>
      </w:r>
    </w:p>
    <w:p>
      <w:pPr>
        <w:pStyle w:val="BodyText"/>
        <w:spacing w:before="146" w:line="391" w:lineRule="exact"/>
        <w:ind w:left="1848"/>
        <w:rPr>
          <w:rFonts w:ascii="SimSun" w:eastAsia="SimSun" w:hAnsi="SimSun" w:cs="SimSun"/>
        </w:rPr>
      </w:pPr>
      <w:r>
        <w:rPr>
          <w:rFonts w:ascii="SimSun" w:eastAsia="SimSun" w:hAnsi="SimSun" w:cs="SimSun"/>
          <w:spacing w:val="9"/>
          <w:position w:val="14"/>
        </w:rPr>
        <w:t>按</w:t>
      </w:r>
      <w:r>
        <w:rPr>
          <w:spacing w:val="9"/>
          <w:position w:val="14"/>
        </w:rPr>
        <w:t>7.29</w:t>
      </w:r>
      <w:r>
        <w:rPr>
          <w:rFonts w:ascii="SimSun" w:eastAsia="SimSun" w:hAnsi="SimSun" w:cs="SimSun"/>
          <w:spacing w:val="9"/>
          <w:position w:val="14"/>
        </w:rPr>
        <w:t>规定的方法进行试验，热气溶胶灭火剂</w:t>
      </w:r>
      <w:r>
        <w:rPr>
          <w:rFonts w:ascii="SimSun" w:eastAsia="SimSun" w:hAnsi="SimSun" w:cs="SimSun"/>
          <w:spacing w:val="8"/>
          <w:position w:val="14"/>
        </w:rPr>
        <w:t>的电绝缘性能应符合表</w:t>
      </w:r>
      <w:r>
        <w:rPr>
          <w:spacing w:val="8"/>
          <w:position w:val="14"/>
        </w:rPr>
        <w:t>2</w:t>
      </w:r>
      <w:r>
        <w:rPr>
          <w:rFonts w:ascii="SimSun" w:eastAsia="SimSun" w:hAnsi="SimSun" w:cs="SimSun"/>
          <w:spacing w:val="8"/>
          <w:position w:val="14"/>
        </w:rPr>
        <w:t>的规定。</w:t>
      </w:r>
    </w:p>
    <w:p>
      <w:pPr>
        <w:spacing w:line="231" w:lineRule="auto"/>
        <w:ind w:left="1425"/>
        <w:rPr>
          <w:rFonts w:ascii="SimHei" w:eastAsia="SimHei" w:hAnsi="SimHei" w:cs="SimHei"/>
          <w:sz w:val="20"/>
          <w:szCs w:val="20"/>
        </w:rPr>
      </w:pPr>
      <w:r>
        <w:rPr>
          <w:rFonts w:ascii="SimHei" w:eastAsia="SimHei" w:hAnsi="SimHei" w:cs="SimHei"/>
          <w:spacing w:val="3"/>
          <w:sz w:val="20"/>
          <w:szCs w:val="20"/>
        </w:rPr>
        <w:t>6.8.2</w:t>
      </w:r>
      <w:r>
        <w:rPr>
          <w:rFonts w:ascii="SimHei" w:eastAsia="SimHei" w:hAnsi="SimHei" w:cs="SimHei"/>
          <w:spacing w:val="15"/>
          <w:sz w:val="20"/>
          <w:szCs w:val="20"/>
        </w:rPr>
        <w:t xml:space="preserve">  </w:t>
      </w:r>
      <w:r>
        <w:rPr>
          <w:rFonts w:ascii="SimHei" w:eastAsia="SimHei" w:hAnsi="SimHei" w:cs="SimHei"/>
          <w:spacing w:val="3"/>
          <w:sz w:val="20"/>
          <w:szCs w:val="20"/>
        </w:rPr>
        <w:t>降尘率</w:t>
      </w:r>
    </w:p>
    <w:p>
      <w:pPr>
        <w:pStyle w:val="BodyText"/>
        <w:spacing w:before="143" w:line="227" w:lineRule="auto"/>
        <w:ind w:left="1848"/>
        <w:rPr>
          <w:rFonts w:ascii="SimSun" w:eastAsia="SimSun" w:hAnsi="SimSun" w:cs="SimSun"/>
        </w:rPr>
      </w:pPr>
      <w:r>
        <w:rPr>
          <w:rFonts w:ascii="SimSun" w:eastAsia="SimSun" w:hAnsi="SimSun" w:cs="SimSun"/>
          <w:spacing w:val="8"/>
        </w:rPr>
        <w:t>按</w:t>
      </w:r>
      <w:r>
        <w:rPr>
          <w:spacing w:val="8"/>
        </w:rPr>
        <w:t>7.30</w:t>
      </w:r>
      <w:r>
        <w:rPr>
          <w:rFonts w:ascii="SimSun" w:eastAsia="SimSun" w:hAnsi="SimSun" w:cs="SimSun"/>
          <w:spacing w:val="8"/>
        </w:rPr>
        <w:t>规定的方法进行试验，热气溶胶灭火剂的降尘率应符合表</w:t>
      </w:r>
      <w:r>
        <w:rPr>
          <w:spacing w:val="8"/>
        </w:rPr>
        <w:t>2</w:t>
      </w:r>
      <w:r>
        <w:rPr>
          <w:rFonts w:ascii="SimSun" w:eastAsia="SimSun" w:hAnsi="SimSun" w:cs="SimSun"/>
          <w:spacing w:val="8"/>
        </w:rPr>
        <w:t>的规定。</w:t>
      </w:r>
    </w:p>
    <w:p>
      <w:pPr>
        <w:spacing w:before="145" w:line="230" w:lineRule="auto"/>
        <w:ind w:left="1425"/>
        <w:rPr>
          <w:rFonts w:ascii="SimHei" w:eastAsia="SimHei" w:hAnsi="SimHei" w:cs="SimHei"/>
          <w:sz w:val="20"/>
          <w:szCs w:val="20"/>
        </w:rPr>
      </w:pPr>
      <w:r>
        <w:rPr>
          <w:rFonts w:ascii="SimHei" w:eastAsia="SimHei" w:hAnsi="SimHei" w:cs="SimHei"/>
          <w:spacing w:val="5"/>
          <w:sz w:val="20"/>
          <w:szCs w:val="20"/>
        </w:rPr>
        <w:t>6.8.3</w:t>
      </w:r>
      <w:r>
        <w:rPr>
          <w:rFonts w:ascii="SimHei" w:eastAsia="SimHei" w:hAnsi="SimHei" w:cs="SimHei"/>
          <w:spacing w:val="19"/>
          <w:sz w:val="20"/>
          <w:szCs w:val="20"/>
        </w:rPr>
        <w:t xml:space="preserve">  </w:t>
      </w:r>
      <w:r>
        <w:rPr>
          <w:rFonts w:ascii="SimHei" w:eastAsia="SimHei" w:hAnsi="SimHei" w:cs="SimHei"/>
          <w:spacing w:val="5"/>
          <w:sz w:val="20"/>
          <w:szCs w:val="20"/>
        </w:rPr>
        <w:t>固态沉降物吸湿性</w:t>
      </w:r>
    </w:p>
    <w:p>
      <w:pPr>
        <w:pStyle w:val="BodyText"/>
        <w:spacing w:before="142" w:line="227" w:lineRule="auto"/>
        <w:ind w:left="1848"/>
        <w:rPr>
          <w:rFonts w:ascii="SimSun" w:eastAsia="SimSun" w:hAnsi="SimSun" w:cs="SimSun"/>
        </w:rPr>
      </w:pPr>
      <w:r>
        <w:rPr>
          <w:rFonts w:ascii="SimSun" w:eastAsia="SimSun" w:hAnsi="SimSun" w:cs="SimSun"/>
          <w:spacing w:val="9"/>
        </w:rPr>
        <w:t>按</w:t>
      </w:r>
      <w:r>
        <w:rPr>
          <w:spacing w:val="9"/>
        </w:rPr>
        <w:t>7.30</w:t>
      </w:r>
      <w:r>
        <w:rPr>
          <w:rFonts w:ascii="SimSun" w:eastAsia="SimSun" w:hAnsi="SimSun" w:cs="SimSun"/>
          <w:spacing w:val="9"/>
        </w:rPr>
        <w:t>规定的方法进行试验，热气溶胶灭火剂的固态沉降物吸</w:t>
      </w:r>
      <w:r>
        <w:rPr>
          <w:rFonts w:ascii="SimSun" w:eastAsia="SimSun" w:hAnsi="SimSun" w:cs="SimSun"/>
          <w:spacing w:val="8"/>
        </w:rPr>
        <w:t>湿性应符合表</w:t>
      </w:r>
      <w:r>
        <w:rPr>
          <w:spacing w:val="8"/>
        </w:rPr>
        <w:t>2</w:t>
      </w:r>
      <w:r>
        <w:rPr>
          <w:rFonts w:ascii="SimSun" w:eastAsia="SimSun" w:hAnsi="SimSun" w:cs="SimSun"/>
          <w:spacing w:val="8"/>
        </w:rPr>
        <w:t>的规定。</w:t>
      </w:r>
    </w:p>
    <w:p>
      <w:pPr>
        <w:spacing w:line="227" w:lineRule="auto"/>
        <w:rPr>
          <w:rFonts w:ascii="SimSun" w:eastAsia="SimSun" w:hAnsi="SimSun" w:cs="SimSun"/>
        </w:rPr>
        <w:sectPr>
          <w:headerReference w:type="default" r:id="rId77"/>
          <w:footerReference w:type="default" r:id="rId78"/>
          <w:type w:val="nextPage"/>
          <w:pgSz w:w="11906" w:h="16839"/>
          <w:pgMar w:top="400" w:right="0" w:bottom="1306" w:left="0" w:header="0" w:footer="1129" w:gutter="0"/>
          <w:pgNumType w:start="16"/>
          <w:cols w:space="708"/>
          <w:titlePg w:val="0"/>
        </w:sect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65" w:line="190" w:lineRule="auto"/>
        <w:ind w:left="9514"/>
        <w:rPr>
          <w:rFonts w:ascii="SimHei" w:eastAsia="SimHei" w:hAnsi="SimHei" w:cs="SimHei"/>
          <w:sz w:val="20"/>
          <w:szCs w:val="20"/>
        </w:rPr>
      </w:pPr>
      <w:r>
        <w:rPr>
          <w:rFonts w:ascii="SimHei" w:eastAsia="SimHei" w:hAnsi="SimHei" w:cs="SimHei"/>
          <w:sz w:val="20"/>
          <w:szCs w:val="20"/>
        </w:rPr>
        <w:t>XF</w:t>
      </w:r>
      <w:r>
        <w:rPr>
          <w:rFonts w:ascii="SimHei" w:eastAsia="SimHei" w:hAnsi="SimHei" w:cs="SimHei"/>
          <w:spacing w:val="11"/>
          <w:sz w:val="20"/>
          <w:szCs w:val="20"/>
        </w:rPr>
        <w:t xml:space="preserve"> </w:t>
      </w:r>
      <w:r>
        <w:rPr>
          <w:rFonts w:ascii="SimHei" w:eastAsia="SimHei" w:hAnsi="SimHei" w:cs="SimHei"/>
          <w:spacing w:val="11"/>
          <w:sz w:val="20"/>
          <w:szCs w:val="20"/>
        </w:rPr>
        <w:t>499</w:t>
      </w:r>
      <w:r>
        <w:rPr>
          <w:rFonts w:ascii="SimSun" w:eastAsia="SimSun" w:hAnsi="SimSun" w:cs="SimSun"/>
          <w:spacing w:val="11"/>
          <w:sz w:val="20"/>
          <w:szCs w:val="20"/>
        </w:rPr>
        <w:t>—</w:t>
      </w:r>
      <w:r>
        <w:rPr>
          <w:rFonts w:ascii="SimHei" w:eastAsia="SimHei" w:hAnsi="SimHei" w:cs="SimHei"/>
          <w:sz w:val="20"/>
          <w:szCs w:val="20"/>
        </w:rPr>
        <w:t>XXXX</w:t>
      </w:r>
    </w:p>
    <w:p>
      <w:pPr>
        <w:spacing w:before="274" w:line="229" w:lineRule="auto"/>
        <w:ind w:left="1425"/>
        <w:rPr>
          <w:rFonts w:ascii="SimHei" w:eastAsia="SimHei" w:hAnsi="SimHei" w:cs="SimHei"/>
          <w:sz w:val="20"/>
          <w:szCs w:val="20"/>
        </w:rPr>
      </w:pPr>
      <w:r>
        <w:rPr>
          <w:rFonts w:ascii="SimHei" w:eastAsia="SimHei" w:hAnsi="SimHei" w:cs="SimHei"/>
          <w:spacing w:val="7"/>
          <w:sz w:val="20"/>
          <w:szCs w:val="20"/>
        </w:rPr>
        <w:t>6.8.4</w:t>
      </w:r>
      <w:r>
        <w:rPr>
          <w:rFonts w:ascii="SimHei" w:eastAsia="SimHei" w:hAnsi="SimHei" w:cs="SimHei"/>
          <w:spacing w:val="7"/>
          <w:sz w:val="20"/>
          <w:szCs w:val="20"/>
        </w:rPr>
        <w:t xml:space="preserve">  </w:t>
      </w:r>
      <w:r>
        <w:rPr>
          <w:rFonts w:ascii="SimHei" w:eastAsia="SimHei" w:hAnsi="SimHei" w:cs="SimHei"/>
          <w:spacing w:val="7"/>
          <w:sz w:val="20"/>
          <w:szCs w:val="20"/>
        </w:rPr>
        <w:t>固态沉降物绝缘强度</w:t>
      </w:r>
    </w:p>
    <w:p>
      <w:pPr>
        <w:pStyle w:val="BodyText"/>
        <w:spacing w:before="142" w:line="392" w:lineRule="exact"/>
        <w:ind w:left="1848"/>
        <w:rPr>
          <w:rFonts w:ascii="SimSun" w:eastAsia="SimSun" w:hAnsi="SimSun" w:cs="SimSun"/>
        </w:rPr>
      </w:pPr>
      <w:r>
        <w:rPr>
          <w:rFonts w:ascii="SimSun" w:eastAsia="SimSun" w:hAnsi="SimSun" w:cs="SimSun"/>
          <w:spacing w:val="9"/>
          <w:position w:val="14"/>
        </w:rPr>
        <w:t>按</w:t>
      </w:r>
      <w:r>
        <w:rPr>
          <w:spacing w:val="9"/>
          <w:position w:val="14"/>
        </w:rPr>
        <w:t>7.31</w:t>
      </w:r>
      <w:r>
        <w:rPr>
          <w:rFonts w:ascii="SimSun" w:eastAsia="SimSun" w:hAnsi="SimSun" w:cs="SimSun"/>
          <w:spacing w:val="9"/>
          <w:position w:val="14"/>
        </w:rPr>
        <w:t>规定的方法进行试验，热气溶胶灭火剂的固态沉降物绝缘</w:t>
      </w:r>
      <w:r>
        <w:rPr>
          <w:rFonts w:ascii="SimSun" w:eastAsia="SimSun" w:hAnsi="SimSun" w:cs="SimSun"/>
          <w:spacing w:val="8"/>
          <w:position w:val="14"/>
        </w:rPr>
        <w:t>强度应符合表</w:t>
      </w:r>
      <w:r>
        <w:rPr>
          <w:spacing w:val="8"/>
          <w:position w:val="14"/>
        </w:rPr>
        <w:t>2</w:t>
      </w:r>
      <w:r>
        <w:rPr>
          <w:rFonts w:ascii="SimSun" w:eastAsia="SimSun" w:hAnsi="SimSun" w:cs="SimSun"/>
          <w:spacing w:val="8"/>
          <w:position w:val="14"/>
        </w:rPr>
        <w:t>的规定。</w:t>
      </w:r>
    </w:p>
    <w:p>
      <w:pPr>
        <w:spacing w:line="231" w:lineRule="auto"/>
        <w:ind w:left="1425"/>
        <w:rPr>
          <w:rFonts w:ascii="SimHei" w:eastAsia="SimHei" w:hAnsi="SimHei" w:cs="SimHei"/>
          <w:sz w:val="20"/>
          <w:szCs w:val="20"/>
        </w:rPr>
      </w:pPr>
      <w:r>
        <w:rPr>
          <w:rFonts w:ascii="SimHei" w:eastAsia="SimHei" w:hAnsi="SimHei" w:cs="SimHei"/>
          <w:spacing w:val="5"/>
          <w:sz w:val="20"/>
          <w:szCs w:val="20"/>
        </w:rPr>
        <w:t>6.8.5</w:t>
      </w:r>
      <w:r>
        <w:rPr>
          <w:rFonts w:ascii="SimHei" w:eastAsia="SimHei" w:hAnsi="SimHei" w:cs="SimHei"/>
          <w:spacing w:val="19"/>
          <w:sz w:val="20"/>
          <w:szCs w:val="20"/>
        </w:rPr>
        <w:t xml:space="preserve">  </w:t>
      </w:r>
      <w:r>
        <w:rPr>
          <w:rFonts w:ascii="SimHei" w:eastAsia="SimHei" w:hAnsi="SimHei" w:cs="SimHei"/>
          <w:spacing w:val="5"/>
          <w:sz w:val="20"/>
          <w:szCs w:val="20"/>
        </w:rPr>
        <w:t>固态沉降物腐蚀性</w:t>
      </w:r>
    </w:p>
    <w:p>
      <w:pPr>
        <w:pStyle w:val="BodyText"/>
        <w:spacing w:before="142" w:line="227" w:lineRule="auto"/>
        <w:ind w:left="1848"/>
        <w:rPr>
          <w:rFonts w:ascii="SimSun" w:eastAsia="SimSun" w:hAnsi="SimSun" w:cs="SimSun"/>
        </w:rPr>
      </w:pPr>
      <w:r>
        <w:rPr>
          <w:rFonts w:ascii="SimSun" w:eastAsia="SimSun" w:hAnsi="SimSun" w:cs="SimSun"/>
          <w:spacing w:val="9"/>
        </w:rPr>
        <w:t>按</w:t>
      </w:r>
      <w:r>
        <w:rPr>
          <w:spacing w:val="9"/>
        </w:rPr>
        <w:t>7.32</w:t>
      </w:r>
      <w:r>
        <w:rPr>
          <w:rFonts w:ascii="SimSun" w:eastAsia="SimSun" w:hAnsi="SimSun" w:cs="SimSun"/>
          <w:spacing w:val="9"/>
        </w:rPr>
        <w:t>规定的方法进行试验，热气溶胶灭火剂的固态沉降物腐</w:t>
      </w:r>
      <w:r>
        <w:rPr>
          <w:rFonts w:ascii="SimSun" w:eastAsia="SimSun" w:hAnsi="SimSun" w:cs="SimSun"/>
          <w:spacing w:val="8"/>
        </w:rPr>
        <w:t>蚀性应符合表</w:t>
      </w:r>
      <w:r>
        <w:rPr>
          <w:spacing w:val="8"/>
        </w:rPr>
        <w:t>2</w:t>
      </w:r>
      <w:r>
        <w:rPr>
          <w:rFonts w:ascii="SimSun" w:eastAsia="SimSun" w:hAnsi="SimSun" w:cs="SimSun"/>
          <w:spacing w:val="8"/>
        </w:rPr>
        <w:t>的规定。</w:t>
      </w:r>
    </w:p>
    <w:p>
      <w:pPr>
        <w:pStyle w:val="BodyText"/>
        <w:spacing w:before="148" w:line="229" w:lineRule="auto"/>
        <w:ind w:left="4662"/>
        <w:rPr>
          <w:rFonts w:ascii="SimHei" w:eastAsia="SimHei" w:hAnsi="SimHei" w:cs="SimHei"/>
        </w:rPr>
      </w:pPr>
      <w:r>
        <w:rPr>
          <w:rFonts w:ascii="SimHei" w:eastAsia="SimHei" w:hAnsi="SimHei" w:cs="SimHei"/>
          <w:spacing w:val="6"/>
        </w:rPr>
        <w:t>表</w:t>
      </w:r>
      <w:r>
        <w:rPr>
          <w:rFonts w:ascii="SimHei" w:eastAsia="SimHei" w:hAnsi="SimHei" w:cs="SimHei"/>
          <w:spacing w:val="-30"/>
        </w:rPr>
        <w:t xml:space="preserve"> </w:t>
      </w:r>
      <w:r>
        <w:rPr>
          <w:spacing w:val="6"/>
        </w:rPr>
        <w:t xml:space="preserve">2    </w:t>
      </w:r>
      <w:r>
        <w:rPr>
          <w:rFonts w:ascii="SimHei" w:eastAsia="SimHei" w:hAnsi="SimHei" w:cs="SimHei"/>
          <w:spacing w:val="6"/>
        </w:rPr>
        <w:t>热气溶胶灭火剂主要性能</w:t>
      </w:r>
    </w:p>
    <w:p>
      <w:pPr>
        <w:spacing w:line="112" w:lineRule="exact"/>
      </w:pPr>
    </w:p>
    <w:tbl>
      <w:tblPr>
        <w:tblStyle w:val="TableNormal2"/>
        <w:tblW w:w="9343" w:type="dxa"/>
        <w:tblInd w:w="142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71"/>
        <w:gridCol w:w="4672"/>
      </w:tblGrid>
      <w:tr>
        <w:tblPrEx>
          <w:tblW w:w="9343" w:type="dxa"/>
          <w:tblInd w:w="142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8"/>
        </w:trPr>
        <w:tc>
          <w:tcPr>
            <w:tcW w:w="4671" w:type="dxa"/>
            <w:tcBorders>
              <w:top w:val="single" w:sz="10" w:space="0" w:color="000000"/>
              <w:left w:val="single" w:sz="10" w:space="0" w:color="000000"/>
              <w:bottom w:val="single" w:sz="10" w:space="0" w:color="000000"/>
            </w:tcBorders>
            <w:vAlign w:val="top"/>
          </w:tcPr>
          <w:p>
            <w:pPr>
              <w:spacing w:before="76" w:line="220" w:lineRule="auto"/>
              <w:ind w:left="2159"/>
              <w:rPr>
                <w:rFonts w:ascii="SimSun" w:eastAsia="SimSun" w:hAnsi="SimSun" w:cs="SimSun"/>
                <w:sz w:val="18"/>
                <w:szCs w:val="18"/>
              </w:rPr>
            </w:pPr>
            <w:r>
              <w:rPr>
                <w:rFonts w:ascii="SimSun" w:eastAsia="SimSun" w:hAnsi="SimSun" w:cs="SimSun"/>
                <w:spacing w:val="-5"/>
                <w:sz w:val="18"/>
                <w:szCs w:val="18"/>
              </w:rPr>
              <w:t>项目</w:t>
            </w:r>
          </w:p>
        </w:tc>
        <w:tc>
          <w:tcPr>
            <w:tcW w:w="4672" w:type="dxa"/>
            <w:tcBorders>
              <w:top w:val="single" w:sz="10" w:space="0" w:color="000000"/>
              <w:bottom w:val="single" w:sz="10" w:space="0" w:color="000000"/>
              <w:right w:val="single" w:sz="10" w:space="0" w:color="000000"/>
            </w:tcBorders>
            <w:vAlign w:val="top"/>
          </w:tcPr>
          <w:p>
            <w:pPr>
              <w:spacing w:before="76" w:line="219" w:lineRule="auto"/>
              <w:ind w:left="1975"/>
              <w:rPr>
                <w:rFonts w:ascii="SimSun" w:eastAsia="SimSun" w:hAnsi="SimSun" w:cs="SimSun"/>
                <w:sz w:val="18"/>
                <w:szCs w:val="18"/>
              </w:rPr>
            </w:pPr>
            <w:r>
              <w:rPr>
                <w:rFonts w:ascii="SimSun" w:eastAsia="SimSun" w:hAnsi="SimSun" w:cs="SimSun"/>
                <w:spacing w:val="-2"/>
                <w:sz w:val="18"/>
                <w:szCs w:val="18"/>
              </w:rPr>
              <w:t>技术指标</w:t>
            </w:r>
          </w:p>
        </w:tc>
      </w:tr>
      <w:tr>
        <w:tblPrEx>
          <w:tblW w:w="9343" w:type="dxa"/>
          <w:tblInd w:w="1423" w:type="dxa"/>
          <w:tblLayout w:type="fixed"/>
        </w:tblPrEx>
        <w:trPr>
          <w:trHeight w:val="314"/>
        </w:trPr>
        <w:tc>
          <w:tcPr>
            <w:tcW w:w="4671" w:type="dxa"/>
            <w:tcBorders>
              <w:top w:val="single" w:sz="10" w:space="0" w:color="000000"/>
              <w:left w:val="single" w:sz="10" w:space="0" w:color="000000"/>
            </w:tcBorders>
            <w:vAlign w:val="top"/>
          </w:tcPr>
          <w:p>
            <w:pPr>
              <w:pStyle w:val="TableText"/>
              <w:spacing w:before="65" w:line="221" w:lineRule="auto"/>
              <w:ind w:left="250"/>
            </w:pPr>
            <w:r>
              <w:rPr>
                <w:rFonts w:ascii="SimSun" w:eastAsia="SimSun" w:hAnsi="SimSun" w:cs="SimSun"/>
                <w:spacing w:val="-4"/>
              </w:rPr>
              <w:t>电绝缘性</w:t>
            </w:r>
            <w:r>
              <w:rPr>
                <w:spacing w:val="-4"/>
              </w:rPr>
              <w:t>/ kV</w:t>
            </w:r>
          </w:p>
        </w:tc>
        <w:tc>
          <w:tcPr>
            <w:tcW w:w="4672" w:type="dxa"/>
            <w:tcBorders>
              <w:top w:val="single" w:sz="10" w:space="0" w:color="000000"/>
              <w:right w:val="single" w:sz="10" w:space="0" w:color="000000"/>
            </w:tcBorders>
            <w:vAlign w:val="top"/>
          </w:tcPr>
          <w:p>
            <w:pPr>
              <w:pStyle w:val="TableText"/>
              <w:spacing w:before="97" w:line="188" w:lineRule="auto"/>
              <w:ind w:left="2123"/>
            </w:pPr>
            <w:r>
              <w:rPr>
                <w:spacing w:val="-1"/>
              </w:rPr>
              <w:t>≥3.00</w:t>
            </w:r>
          </w:p>
        </w:tc>
      </w:tr>
      <w:tr>
        <w:tblPrEx>
          <w:tblW w:w="9343" w:type="dxa"/>
          <w:tblInd w:w="1423" w:type="dxa"/>
          <w:tblLayout w:type="fixed"/>
        </w:tblPrEx>
        <w:trPr>
          <w:trHeight w:val="300"/>
        </w:trPr>
        <w:tc>
          <w:tcPr>
            <w:tcW w:w="4671" w:type="dxa"/>
            <w:tcBorders>
              <w:left w:val="single" w:sz="10" w:space="0" w:color="000000"/>
            </w:tcBorders>
            <w:vAlign w:val="top"/>
          </w:tcPr>
          <w:p>
            <w:pPr>
              <w:pStyle w:val="TableText"/>
              <w:spacing w:before="66" w:line="212" w:lineRule="auto"/>
              <w:ind w:left="243"/>
              <w:rPr>
                <w:rFonts w:ascii="SimSun" w:eastAsia="SimSun" w:hAnsi="SimSun" w:cs="SimSun"/>
              </w:rPr>
            </w:pPr>
            <w:r>
              <w:rPr>
                <w:rFonts w:ascii="SimSun" w:eastAsia="SimSun" w:hAnsi="SimSun" w:cs="SimSun"/>
                <w:spacing w:val="-2"/>
              </w:rPr>
              <w:t>降尘率</w:t>
            </w:r>
            <w:r>
              <w:rPr>
                <w:spacing w:val="-2"/>
              </w:rPr>
              <w:t>/</w:t>
            </w:r>
            <w:r>
              <w:rPr>
                <w:rFonts w:ascii="SimSun" w:eastAsia="SimSun" w:hAnsi="SimSun" w:cs="SimSun"/>
                <w:spacing w:val="-2"/>
              </w:rPr>
              <w:t>（</w:t>
            </w:r>
            <w:r>
              <w:rPr>
                <w:spacing w:val="-2"/>
              </w:rPr>
              <w:t>g/m</w:t>
            </w:r>
            <w:r>
              <w:rPr>
                <w:spacing w:val="-2"/>
                <w:position w:val="5"/>
                <w:sz w:val="11"/>
                <w:szCs w:val="11"/>
              </w:rPr>
              <w:t>3</w:t>
            </w:r>
            <w:r>
              <w:rPr>
                <w:rFonts w:ascii="SimSun" w:eastAsia="SimSun" w:hAnsi="SimSun" w:cs="SimSun"/>
                <w:spacing w:val="-2"/>
              </w:rPr>
              <w:t>）</w:t>
            </w:r>
          </w:p>
        </w:tc>
        <w:tc>
          <w:tcPr>
            <w:tcW w:w="4672" w:type="dxa"/>
            <w:tcBorders>
              <w:right w:val="single" w:sz="10" w:space="0" w:color="000000"/>
            </w:tcBorders>
            <w:vAlign w:val="top"/>
          </w:tcPr>
          <w:p>
            <w:pPr>
              <w:pStyle w:val="TableText"/>
              <w:spacing w:before="97" w:line="188" w:lineRule="auto"/>
              <w:ind w:left="2168"/>
            </w:pPr>
            <w:r>
              <w:rPr>
                <w:spacing w:val="-1"/>
              </w:rPr>
              <w:t>≤0.8</w:t>
            </w:r>
          </w:p>
        </w:tc>
      </w:tr>
      <w:tr>
        <w:tblPrEx>
          <w:tblW w:w="9343" w:type="dxa"/>
          <w:tblInd w:w="1423" w:type="dxa"/>
          <w:tblLayout w:type="fixed"/>
        </w:tblPrEx>
        <w:trPr>
          <w:trHeight w:val="300"/>
        </w:trPr>
        <w:tc>
          <w:tcPr>
            <w:tcW w:w="4671" w:type="dxa"/>
            <w:tcBorders>
              <w:left w:val="single" w:sz="10" w:space="0" w:color="000000"/>
            </w:tcBorders>
            <w:vAlign w:val="top"/>
          </w:tcPr>
          <w:p>
            <w:pPr>
              <w:pStyle w:val="TableText"/>
              <w:spacing w:before="71" w:line="219" w:lineRule="auto"/>
              <w:ind w:left="245"/>
              <w:rPr>
                <w:rFonts w:ascii="SimSun" w:eastAsia="SimSun" w:hAnsi="SimSun" w:cs="SimSun"/>
              </w:rPr>
            </w:pPr>
            <w:r>
              <w:rPr>
                <w:rFonts w:ascii="SimSun" w:eastAsia="SimSun" w:hAnsi="SimSun" w:cs="SimSun"/>
                <w:spacing w:val="-2"/>
              </w:rPr>
              <w:t>固态沉降物吸湿性</w:t>
            </w:r>
            <w:r>
              <w:rPr>
                <w:spacing w:val="-2"/>
              </w:rPr>
              <w:t>/</w:t>
            </w:r>
            <w:r>
              <w:rPr>
                <w:rFonts w:ascii="SimSun" w:eastAsia="SimSun" w:hAnsi="SimSun" w:cs="SimSun"/>
                <w:spacing w:val="-2"/>
              </w:rPr>
              <w:t>（</w:t>
            </w:r>
            <w:r>
              <w:rPr>
                <w:spacing w:val="-2"/>
              </w:rPr>
              <w:t>m/m</w:t>
            </w:r>
            <w:r>
              <w:rPr>
                <w:rFonts w:ascii="SimSun" w:eastAsia="SimSun" w:hAnsi="SimSun" w:cs="SimSun"/>
                <w:spacing w:val="-2"/>
              </w:rPr>
              <w:t>）</w:t>
            </w:r>
          </w:p>
        </w:tc>
        <w:tc>
          <w:tcPr>
            <w:tcW w:w="4672" w:type="dxa"/>
            <w:tcBorders>
              <w:right w:val="single" w:sz="10" w:space="0" w:color="000000"/>
            </w:tcBorders>
            <w:vAlign w:val="top"/>
          </w:tcPr>
          <w:p>
            <w:pPr>
              <w:pStyle w:val="TableText"/>
              <w:spacing w:before="102" w:line="188" w:lineRule="auto"/>
              <w:ind w:left="2168"/>
            </w:pPr>
            <w:r>
              <w:rPr>
                <w:spacing w:val="-1"/>
              </w:rPr>
              <w:t>≤0.5</w:t>
            </w:r>
          </w:p>
        </w:tc>
      </w:tr>
      <w:tr>
        <w:tblPrEx>
          <w:tblW w:w="9343" w:type="dxa"/>
          <w:tblInd w:w="1423" w:type="dxa"/>
          <w:tblLayout w:type="fixed"/>
        </w:tblPrEx>
        <w:trPr>
          <w:trHeight w:val="300"/>
        </w:trPr>
        <w:tc>
          <w:tcPr>
            <w:tcW w:w="4671" w:type="dxa"/>
            <w:tcBorders>
              <w:left w:val="single" w:sz="10" w:space="0" w:color="000000"/>
            </w:tcBorders>
            <w:vAlign w:val="top"/>
          </w:tcPr>
          <w:p>
            <w:pPr>
              <w:pStyle w:val="TableText"/>
              <w:spacing w:before="75" w:line="219" w:lineRule="auto"/>
              <w:ind w:left="245"/>
            </w:pPr>
            <w:r>
              <w:rPr>
                <w:rFonts w:ascii="SimSun" w:eastAsia="SimSun" w:hAnsi="SimSun" w:cs="SimSun"/>
                <w:spacing w:val="-2"/>
              </w:rPr>
              <w:t>固态沉降物绝缘强度</w:t>
            </w:r>
            <w:r>
              <w:rPr>
                <w:spacing w:val="-2"/>
              </w:rPr>
              <w:t>/MΩ</w:t>
            </w:r>
          </w:p>
        </w:tc>
        <w:tc>
          <w:tcPr>
            <w:tcW w:w="4672" w:type="dxa"/>
            <w:tcBorders>
              <w:right w:val="single" w:sz="10" w:space="0" w:color="000000"/>
            </w:tcBorders>
            <w:vAlign w:val="top"/>
          </w:tcPr>
          <w:p>
            <w:pPr>
              <w:pStyle w:val="TableText"/>
              <w:spacing w:before="106" w:line="188" w:lineRule="auto"/>
              <w:ind w:left="2190"/>
            </w:pPr>
            <w:r>
              <w:rPr>
                <w:spacing w:val="-1"/>
              </w:rPr>
              <w:t>≥20</w:t>
            </w:r>
          </w:p>
        </w:tc>
      </w:tr>
      <w:tr>
        <w:tblPrEx>
          <w:tblW w:w="9343" w:type="dxa"/>
          <w:tblInd w:w="1423" w:type="dxa"/>
          <w:tblLayout w:type="fixed"/>
        </w:tblPrEx>
        <w:trPr>
          <w:trHeight w:val="359"/>
        </w:trPr>
        <w:tc>
          <w:tcPr>
            <w:tcW w:w="4671" w:type="dxa"/>
            <w:tcBorders>
              <w:left w:val="single" w:sz="10" w:space="0" w:color="000000"/>
              <w:bottom w:val="single" w:sz="10" w:space="0" w:color="000000"/>
            </w:tcBorders>
            <w:vAlign w:val="top"/>
          </w:tcPr>
          <w:p>
            <w:pPr>
              <w:spacing w:before="97" w:line="219" w:lineRule="auto"/>
              <w:ind w:left="245"/>
              <w:rPr>
                <w:rFonts w:ascii="SimSun" w:eastAsia="SimSun" w:hAnsi="SimSun" w:cs="SimSun"/>
                <w:sz w:val="18"/>
                <w:szCs w:val="18"/>
              </w:rPr>
            </w:pPr>
            <w:r>
              <w:rPr>
                <w:rFonts w:ascii="SimSun" w:eastAsia="SimSun" w:hAnsi="SimSun" w:cs="SimSun"/>
                <w:spacing w:val="-3"/>
                <w:sz w:val="18"/>
                <w:szCs w:val="18"/>
              </w:rPr>
              <w:t>固态沉降物腐蚀性</w:t>
            </w:r>
          </w:p>
        </w:tc>
        <w:tc>
          <w:tcPr>
            <w:tcW w:w="4672" w:type="dxa"/>
            <w:tcBorders>
              <w:bottom w:val="single" w:sz="10" w:space="0" w:color="000000"/>
              <w:right w:val="single" w:sz="10" w:space="0" w:color="000000"/>
            </w:tcBorders>
            <w:vAlign w:val="top"/>
          </w:tcPr>
          <w:p>
            <w:pPr>
              <w:spacing w:before="96" w:line="219" w:lineRule="auto"/>
              <w:ind w:left="1433"/>
              <w:rPr>
                <w:rFonts w:ascii="SimSun" w:eastAsia="SimSun" w:hAnsi="SimSun" w:cs="SimSun"/>
                <w:sz w:val="18"/>
                <w:szCs w:val="18"/>
              </w:rPr>
            </w:pPr>
            <w:r>
              <w:rPr>
                <w:rFonts w:ascii="SimSun" w:eastAsia="SimSun" w:hAnsi="SimSun" w:cs="SimSun"/>
                <w:spacing w:val="-1"/>
                <w:sz w:val="18"/>
                <w:szCs w:val="18"/>
              </w:rPr>
              <w:t>黄铜板颜色无明显变化</w:t>
            </w:r>
          </w:p>
        </w:tc>
      </w:tr>
    </w:tbl>
    <w:p>
      <w:pPr>
        <w:spacing w:before="272" w:line="229" w:lineRule="auto"/>
        <w:ind w:left="1427"/>
        <w:rPr>
          <w:rFonts w:ascii="SimHei" w:eastAsia="SimHei" w:hAnsi="SimHei" w:cs="SimHei"/>
          <w:sz w:val="20"/>
          <w:szCs w:val="20"/>
        </w:rPr>
      </w:pPr>
      <w:r>
        <w:rPr>
          <w:rFonts w:ascii="SimHei" w:eastAsia="SimHei" w:hAnsi="SimHei" w:cs="SimHei"/>
          <w:spacing w:val="4"/>
          <w:sz w:val="20"/>
          <w:szCs w:val="20"/>
        </w:rPr>
        <w:t>7</w:t>
      </w:r>
      <w:r>
        <w:rPr>
          <w:rFonts w:ascii="SimHei" w:eastAsia="SimHei" w:hAnsi="SimHei" w:cs="SimHei"/>
          <w:spacing w:val="11"/>
          <w:sz w:val="20"/>
          <w:szCs w:val="20"/>
        </w:rPr>
        <w:t xml:space="preserve">  </w:t>
      </w:r>
      <w:r>
        <w:rPr>
          <w:rFonts w:ascii="SimHei" w:eastAsia="SimHei" w:hAnsi="SimHei" w:cs="SimHei"/>
          <w:spacing w:val="4"/>
          <w:sz w:val="20"/>
          <w:szCs w:val="20"/>
        </w:rPr>
        <w:t>试验方法</w:t>
      </w:r>
    </w:p>
    <w:p>
      <w:pPr>
        <w:spacing w:before="263" w:line="229" w:lineRule="auto"/>
        <w:ind w:left="1427"/>
        <w:rPr>
          <w:rFonts w:ascii="SimHei" w:eastAsia="SimHei" w:hAnsi="SimHei" w:cs="SimHei"/>
          <w:sz w:val="20"/>
          <w:szCs w:val="20"/>
        </w:rPr>
      </w:pPr>
      <w:r>
        <w:rPr>
          <w:rFonts w:ascii="SimHei" w:eastAsia="SimHei" w:hAnsi="SimHei" w:cs="SimHei"/>
          <w:spacing w:val="4"/>
          <w:sz w:val="20"/>
          <w:szCs w:val="20"/>
        </w:rPr>
        <w:t>7.1</w:t>
      </w:r>
      <w:r>
        <w:rPr>
          <w:rFonts w:ascii="SimHei" w:eastAsia="SimHei" w:hAnsi="SimHei" w:cs="SimHei"/>
          <w:spacing w:val="12"/>
          <w:sz w:val="20"/>
          <w:szCs w:val="20"/>
        </w:rPr>
        <w:t xml:space="preserve">  </w:t>
      </w:r>
      <w:r>
        <w:rPr>
          <w:rFonts w:ascii="SimHei" w:eastAsia="SimHei" w:hAnsi="SimHei" w:cs="SimHei"/>
          <w:spacing w:val="4"/>
          <w:sz w:val="20"/>
          <w:szCs w:val="20"/>
        </w:rPr>
        <w:t>试验要求</w:t>
      </w:r>
    </w:p>
    <w:p>
      <w:pPr>
        <w:spacing w:before="146" w:line="229" w:lineRule="auto"/>
        <w:ind w:left="1427"/>
        <w:rPr>
          <w:rFonts w:ascii="SimHei" w:eastAsia="SimHei" w:hAnsi="SimHei" w:cs="SimHei"/>
          <w:sz w:val="20"/>
          <w:szCs w:val="20"/>
        </w:rPr>
      </w:pPr>
      <w:r>
        <w:rPr>
          <w:rFonts w:ascii="SimHei" w:eastAsia="SimHei" w:hAnsi="SimHei" w:cs="SimHei"/>
          <w:spacing w:val="6"/>
          <w:sz w:val="20"/>
          <w:szCs w:val="20"/>
        </w:rPr>
        <w:t>7.1.1</w:t>
      </w:r>
      <w:r>
        <w:rPr>
          <w:rFonts w:ascii="SimHei" w:eastAsia="SimHei" w:hAnsi="SimHei" w:cs="SimHei"/>
          <w:spacing w:val="6"/>
          <w:sz w:val="20"/>
          <w:szCs w:val="20"/>
        </w:rPr>
        <w:t xml:space="preserve">  </w:t>
      </w:r>
      <w:r>
        <w:rPr>
          <w:rFonts w:ascii="SimHei" w:eastAsia="SimHei" w:hAnsi="SimHei" w:cs="SimHei"/>
          <w:spacing w:val="6"/>
          <w:sz w:val="20"/>
          <w:szCs w:val="20"/>
        </w:rPr>
        <w:t>试验环境条件</w:t>
      </w:r>
    </w:p>
    <w:p>
      <w:pPr>
        <w:spacing w:before="143" w:line="273" w:lineRule="exact"/>
        <w:ind w:left="1858"/>
        <w:rPr>
          <w:rFonts w:ascii="SimSun" w:eastAsia="SimSun" w:hAnsi="SimSun" w:cs="SimSun"/>
          <w:sz w:val="20"/>
          <w:szCs w:val="20"/>
        </w:rPr>
      </w:pPr>
      <w:r>
        <w:rPr>
          <w:rFonts w:ascii="SimSun" w:eastAsia="SimSun" w:hAnsi="SimSun" w:cs="SimSun"/>
          <w:spacing w:val="9"/>
          <w:position w:val="4"/>
          <w:sz w:val="20"/>
          <w:szCs w:val="20"/>
        </w:rPr>
        <w:t>除另行注明外，本章规定的试验应在以下条</w:t>
      </w:r>
      <w:r>
        <w:rPr>
          <w:rFonts w:ascii="SimSun" w:eastAsia="SimSun" w:hAnsi="SimSun" w:cs="SimSun"/>
          <w:spacing w:val="8"/>
          <w:position w:val="4"/>
          <w:sz w:val="20"/>
          <w:szCs w:val="20"/>
        </w:rPr>
        <w:t>件下进行，即：</w:t>
      </w:r>
    </w:p>
    <w:p>
      <w:pPr>
        <w:pStyle w:val="BodyText"/>
        <w:spacing w:before="1" w:line="228" w:lineRule="auto"/>
        <w:ind w:left="1852"/>
        <w:rPr>
          <w:rFonts w:ascii="SimSun" w:eastAsia="SimSun" w:hAnsi="SimSun" w:cs="SimSun"/>
        </w:rPr>
      </w:pPr>
      <w:r>
        <w:rPr>
          <w:rFonts w:ascii="SimSun" w:eastAsia="SimSun" w:hAnsi="SimSun" w:cs="SimSun"/>
          <w:spacing w:val="11"/>
        </w:rPr>
        <w:t>a)</w:t>
      </w:r>
      <w:r>
        <w:rPr>
          <w:rFonts w:ascii="SimSun" w:eastAsia="SimSun" w:hAnsi="SimSun" w:cs="SimSun"/>
          <w:spacing w:val="10"/>
        </w:rPr>
        <w:t xml:space="preserve">  </w:t>
      </w:r>
      <w:r>
        <w:rPr>
          <w:rFonts w:ascii="SimSun" w:eastAsia="SimSun" w:hAnsi="SimSun" w:cs="SimSun"/>
          <w:spacing w:val="11"/>
        </w:rPr>
        <w:t>环境温度：</w:t>
      </w:r>
      <w:r>
        <w:rPr>
          <w:spacing w:val="11"/>
        </w:rPr>
        <w:t>15 ℃</w:t>
      </w:r>
      <w:r>
        <w:rPr>
          <w:rFonts w:ascii="SimSun" w:eastAsia="SimSun" w:hAnsi="SimSun" w:cs="SimSun"/>
          <w:spacing w:val="11"/>
        </w:rPr>
        <w:t>~</w:t>
      </w:r>
      <w:r>
        <w:rPr>
          <w:spacing w:val="11"/>
        </w:rPr>
        <w:t>35 ℃</w:t>
      </w:r>
      <w:r>
        <w:rPr>
          <w:rFonts w:ascii="SimSun" w:eastAsia="SimSun" w:hAnsi="SimSun" w:cs="SimSun"/>
          <w:spacing w:val="11"/>
        </w:rPr>
        <w:t>;</w:t>
      </w:r>
    </w:p>
    <w:p>
      <w:pPr>
        <w:pStyle w:val="BodyText"/>
        <w:spacing w:before="24" w:line="228" w:lineRule="auto"/>
        <w:ind w:left="1847"/>
        <w:rPr>
          <w:rFonts w:ascii="SimSun" w:eastAsia="SimSun" w:hAnsi="SimSun" w:cs="SimSun"/>
        </w:rPr>
      </w:pPr>
      <w:r>
        <w:rPr>
          <w:rFonts w:ascii="SimSun" w:eastAsia="SimSun" w:hAnsi="SimSun" w:cs="SimSun"/>
          <w:spacing w:val="5"/>
        </w:rPr>
        <w:t>b)  相对湿度：</w:t>
      </w:r>
      <w:r>
        <w:rPr>
          <w:spacing w:val="5"/>
        </w:rPr>
        <w:t xml:space="preserve">45%  </w:t>
      </w:r>
      <w:r>
        <w:rPr>
          <w:rFonts w:ascii="SimSun" w:eastAsia="SimSun" w:hAnsi="SimSun" w:cs="SimSun"/>
          <w:spacing w:val="5"/>
        </w:rPr>
        <w:t>～</w:t>
      </w:r>
      <w:r>
        <w:rPr>
          <w:spacing w:val="5"/>
        </w:rPr>
        <w:t>75%</w:t>
      </w:r>
      <w:r>
        <w:rPr>
          <w:rFonts w:ascii="SimSun" w:eastAsia="SimSun" w:hAnsi="SimSun" w:cs="SimSun"/>
          <w:spacing w:val="5"/>
        </w:rPr>
        <w:t>；</w:t>
      </w:r>
    </w:p>
    <w:p>
      <w:pPr>
        <w:pStyle w:val="BodyText"/>
        <w:spacing w:before="24" w:line="273" w:lineRule="exact"/>
        <w:ind w:left="1855"/>
        <w:rPr>
          <w:rFonts w:ascii="SimSun" w:eastAsia="SimSun" w:hAnsi="SimSun" w:cs="SimSun"/>
        </w:rPr>
      </w:pPr>
      <w:r>
        <w:rPr>
          <w:rFonts w:ascii="SimSun" w:eastAsia="SimSun" w:hAnsi="SimSun" w:cs="SimSun"/>
          <w:spacing w:val="6"/>
          <w:position w:val="4"/>
        </w:rPr>
        <w:t>c)  大气压力：</w:t>
      </w:r>
      <w:r>
        <w:rPr>
          <w:spacing w:val="6"/>
          <w:position w:val="4"/>
        </w:rPr>
        <w:t xml:space="preserve">86 </w:t>
      </w:r>
      <w:r>
        <w:rPr>
          <w:position w:val="4"/>
        </w:rPr>
        <w:t>kPa</w:t>
      </w:r>
      <w:r>
        <w:rPr>
          <w:spacing w:val="6"/>
          <w:position w:val="4"/>
        </w:rPr>
        <w:t xml:space="preserve">  </w:t>
      </w:r>
      <w:r>
        <w:rPr>
          <w:rFonts w:ascii="SimSun" w:eastAsia="SimSun" w:hAnsi="SimSun" w:cs="SimSun"/>
          <w:spacing w:val="6"/>
          <w:position w:val="4"/>
        </w:rPr>
        <w:t>～</w:t>
      </w:r>
      <w:r>
        <w:rPr>
          <w:spacing w:val="6"/>
          <w:position w:val="4"/>
        </w:rPr>
        <w:t>106</w:t>
      </w:r>
      <w:r>
        <w:rPr>
          <w:spacing w:val="10"/>
          <w:position w:val="4"/>
        </w:rPr>
        <w:t xml:space="preserve"> </w:t>
      </w:r>
      <w:r>
        <w:rPr>
          <w:position w:val="4"/>
        </w:rPr>
        <w:t>kPa</w:t>
      </w:r>
      <w:r>
        <w:rPr>
          <w:rFonts w:ascii="SimSun" w:eastAsia="SimSun" w:hAnsi="SimSun" w:cs="SimSun"/>
          <w:spacing w:val="6"/>
          <w:position w:val="4"/>
        </w:rPr>
        <w:t>；</w:t>
      </w:r>
    </w:p>
    <w:p>
      <w:pPr>
        <w:pStyle w:val="BodyText"/>
        <w:spacing w:before="1" w:line="228" w:lineRule="auto"/>
        <w:ind w:left="1855"/>
        <w:rPr>
          <w:rFonts w:ascii="SimSun" w:eastAsia="SimSun" w:hAnsi="SimSun" w:cs="SimSun"/>
        </w:rPr>
      </w:pPr>
      <w:r>
        <w:rPr>
          <w:rFonts w:ascii="SimSun" w:eastAsia="SimSun" w:hAnsi="SimSun" w:cs="SimSun"/>
          <w:spacing w:val="4"/>
        </w:rPr>
        <w:t>d)  风速：不大于</w:t>
      </w:r>
      <w:r>
        <w:rPr>
          <w:rFonts w:ascii="SimSun" w:eastAsia="SimSun" w:hAnsi="SimSun" w:cs="SimSun"/>
          <w:spacing w:val="-31"/>
        </w:rPr>
        <w:t xml:space="preserve"> </w:t>
      </w:r>
      <w:r>
        <w:rPr>
          <w:spacing w:val="4"/>
        </w:rPr>
        <w:t>3 m/s</w:t>
      </w:r>
      <w:r>
        <w:rPr>
          <w:rFonts w:ascii="SimSun" w:eastAsia="SimSun" w:hAnsi="SimSun" w:cs="SimSun"/>
          <w:spacing w:val="4"/>
        </w:rPr>
        <w:t>。</w:t>
      </w:r>
    </w:p>
    <w:p>
      <w:pPr>
        <w:spacing w:before="144" w:line="229" w:lineRule="auto"/>
        <w:ind w:left="1427"/>
        <w:rPr>
          <w:rFonts w:ascii="SimHei" w:eastAsia="SimHei" w:hAnsi="SimHei" w:cs="SimHei"/>
          <w:sz w:val="20"/>
          <w:szCs w:val="20"/>
        </w:rPr>
      </w:pPr>
      <w:r>
        <w:rPr>
          <w:rFonts w:ascii="SimHei" w:eastAsia="SimHei" w:hAnsi="SimHei" w:cs="SimHei"/>
          <w:spacing w:val="5"/>
          <w:sz w:val="20"/>
          <w:szCs w:val="20"/>
        </w:rPr>
        <w:t>7.1.2</w:t>
      </w:r>
      <w:r>
        <w:rPr>
          <w:rFonts w:ascii="SimHei" w:eastAsia="SimHei" w:hAnsi="SimHei" w:cs="SimHei"/>
          <w:spacing w:val="5"/>
          <w:sz w:val="20"/>
          <w:szCs w:val="20"/>
        </w:rPr>
        <w:t xml:space="preserve">  </w:t>
      </w:r>
      <w:r>
        <w:rPr>
          <w:rFonts w:ascii="SimHei" w:eastAsia="SimHei" w:hAnsi="SimHei" w:cs="SimHei"/>
          <w:spacing w:val="5"/>
          <w:sz w:val="20"/>
          <w:szCs w:val="20"/>
        </w:rPr>
        <w:t>测试仪表</w:t>
      </w:r>
    </w:p>
    <w:p>
      <w:pPr>
        <w:spacing w:before="144" w:line="228" w:lineRule="auto"/>
        <w:ind w:left="1847"/>
        <w:rPr>
          <w:rFonts w:ascii="SimSun" w:eastAsia="SimSun" w:hAnsi="SimSun" w:cs="SimSun"/>
          <w:sz w:val="20"/>
          <w:szCs w:val="20"/>
        </w:rPr>
      </w:pPr>
      <w:r>
        <w:rPr>
          <w:rFonts w:ascii="SimSun" w:eastAsia="SimSun" w:hAnsi="SimSun" w:cs="SimSun"/>
          <w:spacing w:val="8"/>
          <w:sz w:val="20"/>
          <w:szCs w:val="20"/>
        </w:rPr>
        <w:t>测试仪表应符合下列要求：</w:t>
      </w:r>
    </w:p>
    <w:p>
      <w:pPr>
        <w:pStyle w:val="BodyText"/>
        <w:spacing w:before="27" w:line="236" w:lineRule="auto"/>
        <w:ind w:left="2279" w:right="1134" w:hanging="427"/>
        <w:rPr>
          <w:rFonts w:ascii="SimSun" w:eastAsia="SimSun" w:hAnsi="SimSun" w:cs="SimSun"/>
        </w:rPr>
      </w:pPr>
      <w:r>
        <w:rPr>
          <w:rFonts w:ascii="SimSun" w:eastAsia="SimSun" w:hAnsi="SimSun" w:cs="SimSun"/>
          <w:spacing w:val="9"/>
        </w:rPr>
        <w:t>a)  温度测量仪表：精度不低于</w:t>
      </w:r>
      <w:r>
        <w:rPr>
          <w:spacing w:val="9"/>
        </w:rPr>
        <w:t>±2%(</w:t>
      </w:r>
      <w:r>
        <w:rPr>
          <w:rFonts w:ascii="SimSun" w:eastAsia="SimSun" w:hAnsi="SimSun" w:cs="SimSun"/>
          <w:spacing w:val="9"/>
        </w:rPr>
        <w:t>如果采用热电偶进行温度测量，热电偶</w:t>
      </w:r>
      <w:r>
        <w:rPr>
          <w:rFonts w:ascii="SimSun" w:eastAsia="SimSun" w:hAnsi="SimSun" w:cs="SimSun"/>
          <w:spacing w:val="8"/>
        </w:rPr>
        <w:t>应为</w:t>
      </w:r>
      <w:r>
        <w:rPr>
          <w:rFonts w:ascii="SimSun" w:eastAsia="SimSun" w:hAnsi="SimSun" w:cs="SimSun"/>
          <w:spacing w:val="-43"/>
        </w:rPr>
        <w:t xml:space="preserve"> </w:t>
      </w:r>
      <w:r>
        <w:rPr>
          <w:spacing w:val="8"/>
        </w:rPr>
        <w:t>K</w:t>
      </w:r>
      <w:r>
        <w:rPr>
          <w:spacing w:val="18"/>
          <w:w w:val="101"/>
        </w:rPr>
        <w:t xml:space="preserve"> </w:t>
      </w:r>
      <w:r>
        <w:rPr>
          <w:rFonts w:ascii="SimSun" w:eastAsia="SimSun" w:hAnsi="SimSun" w:cs="SimSun"/>
          <w:spacing w:val="8"/>
        </w:rPr>
        <w:t>型，直径不大</w:t>
      </w:r>
      <w:r>
        <w:rPr>
          <w:rFonts w:ascii="SimSun" w:eastAsia="SimSun" w:hAnsi="SimSun" w:cs="SimSun"/>
        </w:rPr>
        <w:t xml:space="preserve"> </w:t>
      </w:r>
      <w:r>
        <w:rPr>
          <w:rFonts w:ascii="SimSun" w:eastAsia="SimSun" w:hAnsi="SimSun" w:cs="SimSun"/>
          <w:spacing w:val="-1"/>
        </w:rPr>
        <w:t>于</w:t>
      </w:r>
      <w:r>
        <w:rPr>
          <w:rFonts w:ascii="SimSun" w:eastAsia="SimSun" w:hAnsi="SimSun" w:cs="SimSun"/>
          <w:spacing w:val="-18"/>
        </w:rPr>
        <w:t xml:space="preserve"> </w:t>
      </w:r>
      <w:r>
        <w:rPr>
          <w:spacing w:val="-1"/>
        </w:rPr>
        <w:t>1 mm)</w:t>
      </w:r>
      <w:r>
        <w:rPr>
          <w:rFonts w:ascii="SimSun" w:eastAsia="SimSun" w:hAnsi="SimSun" w:cs="SimSun"/>
          <w:spacing w:val="-1"/>
        </w:rPr>
        <w:t>；</w:t>
      </w:r>
    </w:p>
    <w:p>
      <w:pPr>
        <w:pStyle w:val="BodyText"/>
        <w:spacing w:before="31" w:line="228" w:lineRule="auto"/>
        <w:ind w:left="1847"/>
        <w:rPr>
          <w:rFonts w:ascii="SimSun" w:eastAsia="SimSun" w:hAnsi="SimSun" w:cs="SimSun"/>
        </w:rPr>
      </w:pPr>
      <w:r>
        <w:rPr>
          <w:rFonts w:ascii="SimSun" w:eastAsia="SimSun" w:hAnsi="SimSun" w:cs="SimSun"/>
          <w:spacing w:val="3"/>
        </w:rPr>
        <w:t>b)  秒表：分度值</w:t>
      </w:r>
      <w:r>
        <w:rPr>
          <w:rFonts w:ascii="SimSun" w:eastAsia="SimSun" w:hAnsi="SimSun" w:cs="SimSun"/>
          <w:spacing w:val="-36"/>
        </w:rPr>
        <w:t xml:space="preserve"> </w:t>
      </w:r>
      <w:r>
        <w:rPr>
          <w:spacing w:val="3"/>
        </w:rPr>
        <w:t>0.</w:t>
      </w:r>
      <w:r>
        <w:rPr>
          <w:spacing w:val="-25"/>
        </w:rPr>
        <w:t xml:space="preserve"> </w:t>
      </w:r>
      <w:r>
        <w:rPr>
          <w:spacing w:val="3"/>
        </w:rPr>
        <w:t>1 s</w:t>
      </w:r>
      <w:r>
        <w:rPr>
          <w:rFonts w:ascii="SimSun" w:eastAsia="SimSun" w:hAnsi="SimSun" w:cs="SimSun"/>
          <w:spacing w:val="3"/>
        </w:rPr>
        <w:t>；</w:t>
      </w:r>
    </w:p>
    <w:p>
      <w:pPr>
        <w:pStyle w:val="BodyText"/>
        <w:spacing w:before="27" w:line="227" w:lineRule="auto"/>
        <w:ind w:left="1855"/>
        <w:rPr>
          <w:rFonts w:ascii="SimSun" w:eastAsia="SimSun" w:hAnsi="SimSun" w:cs="SimSun"/>
        </w:rPr>
      </w:pPr>
      <w:r>
        <w:rPr>
          <w:rFonts w:ascii="SimSun" w:eastAsia="SimSun" w:hAnsi="SimSun" w:cs="SimSun"/>
          <w:spacing w:val="6"/>
        </w:rPr>
        <w:t>c)  称重仪器：精度不低于</w:t>
      </w:r>
      <w:r>
        <w:rPr>
          <w:rFonts w:ascii="SimSun" w:eastAsia="SimSun" w:hAnsi="SimSun" w:cs="SimSun"/>
          <w:spacing w:val="-29"/>
        </w:rPr>
        <w:t xml:space="preserve"> </w:t>
      </w:r>
      <w:r>
        <w:t>III</w:t>
      </w:r>
      <w:r>
        <w:rPr>
          <w:spacing w:val="6"/>
        </w:rPr>
        <w:t xml:space="preserve"> </w:t>
      </w:r>
      <w:r>
        <w:rPr>
          <w:rFonts w:ascii="SimSun" w:eastAsia="SimSun" w:hAnsi="SimSun" w:cs="SimSun"/>
          <w:spacing w:val="6"/>
        </w:rPr>
        <w:t>级；</w:t>
      </w:r>
    </w:p>
    <w:p>
      <w:pPr>
        <w:pStyle w:val="BodyText"/>
        <w:spacing w:before="25" w:line="227" w:lineRule="auto"/>
        <w:ind w:left="1855"/>
        <w:rPr>
          <w:rFonts w:ascii="SimSun" w:eastAsia="SimSun" w:hAnsi="SimSun" w:cs="SimSun"/>
        </w:rPr>
      </w:pPr>
      <w:r>
        <w:rPr>
          <w:rFonts w:ascii="SimSun" w:eastAsia="SimSun" w:hAnsi="SimSun" w:cs="SimSun"/>
          <w:spacing w:val="6"/>
        </w:rPr>
        <w:t>d)  氧浓度分析仪：体积浓度分辨率不低于</w:t>
      </w:r>
      <w:r>
        <w:rPr>
          <w:rFonts w:ascii="SimSun" w:eastAsia="SimSun" w:hAnsi="SimSun" w:cs="SimSun"/>
          <w:spacing w:val="-25"/>
        </w:rPr>
        <w:t xml:space="preserve"> </w:t>
      </w:r>
      <w:r>
        <w:rPr>
          <w:spacing w:val="6"/>
        </w:rPr>
        <w:t>0.</w:t>
      </w:r>
      <w:r>
        <w:rPr>
          <w:spacing w:val="-25"/>
        </w:rPr>
        <w:t xml:space="preserve"> </w:t>
      </w:r>
      <w:r>
        <w:rPr>
          <w:spacing w:val="6"/>
        </w:rPr>
        <w:t>1%</w:t>
      </w:r>
      <w:r>
        <w:rPr>
          <w:spacing w:val="-24"/>
        </w:rPr>
        <w:t xml:space="preserve"> </w:t>
      </w:r>
      <w:r>
        <w:rPr>
          <w:rFonts w:ascii="SimSun" w:eastAsia="SimSun" w:hAnsi="SimSun" w:cs="SimSun"/>
          <w:spacing w:val="6"/>
        </w:rPr>
        <w:t>，最大量程范围不应小于</w:t>
      </w:r>
      <w:r>
        <w:rPr>
          <w:rFonts w:ascii="SimSun" w:eastAsia="SimSun" w:hAnsi="SimSun" w:cs="SimSun"/>
          <w:spacing w:val="-43"/>
        </w:rPr>
        <w:t xml:space="preserve"> </w:t>
      </w:r>
      <w:r>
        <w:rPr>
          <w:spacing w:val="6"/>
        </w:rPr>
        <w:t>25%</w:t>
      </w:r>
      <w:r>
        <w:rPr>
          <w:rFonts w:ascii="SimSun" w:eastAsia="SimSun" w:hAnsi="SimSun" w:cs="SimSun"/>
          <w:spacing w:val="6"/>
        </w:rPr>
        <w:t>。</w:t>
      </w:r>
    </w:p>
    <w:p>
      <w:pPr>
        <w:spacing w:before="148" w:line="231" w:lineRule="auto"/>
        <w:ind w:left="1427"/>
        <w:rPr>
          <w:rFonts w:ascii="SimHei" w:eastAsia="SimHei" w:hAnsi="SimHei" w:cs="SimHei"/>
          <w:sz w:val="20"/>
          <w:szCs w:val="20"/>
        </w:rPr>
      </w:pPr>
      <w:r>
        <w:rPr>
          <w:rFonts w:ascii="SimHei" w:eastAsia="SimHei" w:hAnsi="SimHei" w:cs="SimHei"/>
          <w:spacing w:val="6"/>
          <w:sz w:val="20"/>
          <w:szCs w:val="20"/>
        </w:rPr>
        <w:t>7.2</w:t>
      </w:r>
      <w:r>
        <w:rPr>
          <w:rFonts w:ascii="SimHei" w:eastAsia="SimHei" w:hAnsi="SimHei" w:cs="SimHei"/>
          <w:spacing w:val="6"/>
          <w:sz w:val="20"/>
          <w:szCs w:val="20"/>
        </w:rPr>
        <w:t xml:space="preserve">  </w:t>
      </w:r>
      <w:r>
        <w:rPr>
          <w:rFonts w:ascii="SimHei" w:eastAsia="SimHei" w:hAnsi="SimHei" w:cs="SimHei"/>
          <w:spacing w:val="6"/>
          <w:sz w:val="20"/>
          <w:szCs w:val="20"/>
        </w:rPr>
        <w:t>外观和材质检查</w:t>
      </w:r>
    </w:p>
    <w:p>
      <w:pPr>
        <w:spacing w:before="140"/>
        <w:ind w:left="1433" w:right="1134" w:firstLine="412"/>
        <w:rPr>
          <w:rFonts w:ascii="SimSun" w:eastAsia="SimSun" w:hAnsi="SimSun" w:cs="SimSun"/>
          <w:sz w:val="20"/>
          <w:szCs w:val="20"/>
        </w:rPr>
        <w:sectPr>
          <w:headerReference w:type="default" r:id="rId79"/>
          <w:footerReference w:type="default" r:id="rId80"/>
          <w:pgSz w:w="11906" w:h="16839"/>
          <w:pgMar w:top="400" w:right="0" w:bottom="1308" w:left="0" w:header="0" w:footer="1129" w:gutter="0"/>
          <w:pgNumType w:start="17"/>
          <w:cols w:space="708"/>
        </w:sectPr>
      </w:pPr>
      <w:r>
        <w:rPr>
          <w:rFonts w:ascii="SimSun" w:eastAsia="SimSun" w:hAnsi="SimSun" w:cs="SimSun"/>
          <w:spacing w:val="8"/>
          <w:sz w:val="20"/>
          <w:szCs w:val="20"/>
        </w:rPr>
        <w:t>采用目测方法检查被测试样品的外观；查验灭火装置</w:t>
      </w:r>
      <w:r>
        <w:rPr>
          <w:rFonts w:ascii="SimSun" w:eastAsia="SimSun" w:hAnsi="SimSun" w:cs="SimSun"/>
          <w:spacing w:val="7"/>
          <w:sz w:val="20"/>
          <w:szCs w:val="20"/>
        </w:rPr>
        <w:t>的外壳和其中的所有零部件的材料单，目测是</w:t>
      </w:r>
      <w:r>
        <w:rPr>
          <w:rFonts w:ascii="SimSun" w:eastAsia="SimSun" w:hAnsi="SimSun" w:cs="SimSun"/>
          <w:sz w:val="20"/>
          <w:szCs w:val="20"/>
        </w:rPr>
        <w:t xml:space="preserve"> </w:t>
      </w:r>
      <w:r>
        <w:rPr>
          <w:rFonts w:ascii="SimSun" w:eastAsia="SimSun" w:hAnsi="SimSun" w:cs="SimSun"/>
          <w:spacing w:val="8"/>
          <w:sz w:val="20"/>
          <w:szCs w:val="20"/>
        </w:rPr>
        <w:t>否用耐腐蚀材料制造或经过防腐蚀处理 。</w:t>
      </w:r>
    </w:p>
    <w:p>
      <w:pPr>
        <w:spacing w:before="146" w:line="229" w:lineRule="auto"/>
        <w:ind w:left="1427"/>
        <w:rPr>
          <w:rFonts w:ascii="SimHei" w:eastAsia="SimHei" w:hAnsi="SimHei" w:cs="SimHei"/>
          <w:sz w:val="20"/>
          <w:szCs w:val="20"/>
        </w:rPr>
      </w:pPr>
      <w:r>
        <w:rPr>
          <w:rFonts w:ascii="SimHei" w:eastAsia="SimHei" w:hAnsi="SimHei" w:cs="SimHei"/>
          <w:spacing w:val="5"/>
          <w:sz w:val="20"/>
          <w:szCs w:val="20"/>
        </w:rPr>
        <w:t>7.3</w:t>
      </w:r>
      <w:r>
        <w:rPr>
          <w:rFonts w:ascii="SimHei" w:eastAsia="SimHei" w:hAnsi="SimHei" w:cs="SimHei"/>
          <w:spacing w:val="14"/>
          <w:sz w:val="20"/>
          <w:szCs w:val="20"/>
        </w:rPr>
        <w:t xml:space="preserve">  </w:t>
      </w:r>
      <w:r>
        <w:rPr>
          <w:rFonts w:ascii="SimHei" w:eastAsia="SimHei" w:hAnsi="SimHei" w:cs="SimHei"/>
          <w:spacing w:val="5"/>
          <w:sz w:val="20"/>
          <w:szCs w:val="20"/>
        </w:rPr>
        <w:t>喷射性能试验</w:t>
      </w:r>
    </w:p>
    <w:p>
      <w:pPr>
        <w:pStyle w:val="BodyText"/>
        <w:spacing w:before="145" w:line="227" w:lineRule="auto"/>
        <w:ind w:left="1845"/>
        <w:rPr>
          <w:rFonts w:ascii="SimSun" w:eastAsia="SimSun" w:hAnsi="SimSun" w:cs="SimSun"/>
        </w:rPr>
      </w:pPr>
      <w:r>
        <w:rPr>
          <w:rFonts w:ascii="SimSun" w:eastAsia="SimSun" w:hAnsi="SimSun" w:cs="SimSun"/>
          <w:spacing w:val="9"/>
        </w:rPr>
        <w:t>对于限温型灭火装置喷口温度传感器应放置在距喷口</w:t>
      </w:r>
      <w:r>
        <w:rPr>
          <w:spacing w:val="9"/>
        </w:rPr>
        <w:t xml:space="preserve">5 </w:t>
      </w:r>
      <w:r>
        <w:t>mm</w:t>
      </w:r>
      <w:r>
        <w:rPr>
          <w:rFonts w:ascii="SimSun" w:eastAsia="SimSun" w:hAnsi="SimSun" w:cs="SimSun"/>
          <w:spacing w:val="9"/>
        </w:rPr>
        <w:t>处。</w:t>
      </w:r>
    </w:p>
    <w:p>
      <w:pPr>
        <w:spacing w:before="25" w:line="246" w:lineRule="auto"/>
        <w:ind w:left="1424" w:right="1134" w:firstLine="420"/>
        <w:rPr>
          <w:rFonts w:ascii="SimSun" w:eastAsia="SimSun" w:hAnsi="SimSun" w:cs="SimSun"/>
          <w:sz w:val="20"/>
          <w:szCs w:val="20"/>
        </w:rPr>
      </w:pPr>
      <w:r>
        <w:rPr>
          <w:rFonts w:ascii="SimSun" w:eastAsia="SimSun" w:hAnsi="SimSun" w:cs="SimSun"/>
          <w:spacing w:val="8"/>
          <w:sz w:val="20"/>
          <w:szCs w:val="20"/>
        </w:rPr>
        <w:t>对于非限温型灭火装置温度传感器应放置在生产</w:t>
      </w:r>
      <w:r>
        <w:rPr>
          <w:rFonts w:ascii="SimSun" w:eastAsia="SimSun" w:hAnsi="SimSun" w:cs="SimSun"/>
          <w:spacing w:val="7"/>
          <w:sz w:val="20"/>
          <w:szCs w:val="20"/>
        </w:rPr>
        <w:t>单位公布的热间距处，每个热间距处布置五只温度</w:t>
      </w:r>
      <w:r>
        <w:rPr>
          <w:rFonts w:ascii="SimSun" w:eastAsia="SimSun" w:hAnsi="SimSun" w:cs="SimSun"/>
          <w:sz w:val="20"/>
          <w:szCs w:val="20"/>
        </w:rPr>
        <w:t xml:space="preserve"> </w:t>
      </w:r>
      <w:r>
        <w:rPr>
          <w:rFonts w:ascii="SimSun" w:eastAsia="SimSun" w:hAnsi="SimSun" w:cs="SimSun"/>
          <w:spacing w:val="8"/>
          <w:sz w:val="20"/>
          <w:szCs w:val="20"/>
        </w:rPr>
        <w:t>传感器并与喷口等距布置，五只温度传感器固定在十字交叉的支</w:t>
      </w:r>
      <w:r>
        <w:rPr>
          <w:rFonts w:ascii="SimSun" w:eastAsia="SimSun" w:hAnsi="SimSun" w:cs="SimSun"/>
          <w:spacing w:val="7"/>
          <w:sz w:val="20"/>
          <w:szCs w:val="20"/>
        </w:rPr>
        <w:t>架上，设置在支架中心点的温度传感器</w:t>
      </w:r>
      <w:r>
        <w:rPr>
          <w:rFonts w:ascii="SimSun" w:eastAsia="SimSun" w:hAnsi="SimSun" w:cs="SimSun"/>
          <w:sz w:val="20"/>
          <w:szCs w:val="20"/>
        </w:rPr>
        <w:t xml:space="preserve"> </w:t>
      </w:r>
      <w:r>
        <w:rPr>
          <w:rFonts w:ascii="SimSun" w:eastAsia="SimSun" w:hAnsi="SimSun" w:cs="SimSun"/>
          <w:spacing w:val="8"/>
          <w:sz w:val="20"/>
          <w:szCs w:val="20"/>
        </w:rPr>
        <w:t>应布置在热气溶胶灭火剂喷射的中心线上，其余四只温度传感器布置</w:t>
      </w:r>
      <w:r>
        <w:rPr>
          <w:rFonts w:ascii="SimSun" w:eastAsia="SimSun" w:hAnsi="SimSun" w:cs="SimSun"/>
          <w:spacing w:val="7"/>
          <w:sz w:val="20"/>
          <w:szCs w:val="20"/>
        </w:rPr>
        <w:t>在支架末端，并且均应布置在热气</w:t>
      </w:r>
      <w:r>
        <w:rPr>
          <w:rFonts w:ascii="SimSun" w:eastAsia="SimSun" w:hAnsi="SimSun" w:cs="SimSun"/>
          <w:sz w:val="20"/>
          <w:szCs w:val="20"/>
        </w:rPr>
        <w:t xml:space="preserve"> </w:t>
      </w:r>
      <w:r>
        <w:rPr>
          <w:rFonts w:ascii="SimSun" w:eastAsia="SimSun" w:hAnsi="SimSun" w:cs="SimSun"/>
          <w:spacing w:val="8"/>
          <w:sz w:val="20"/>
          <w:szCs w:val="20"/>
        </w:rPr>
        <w:t>溶胶喷射的路径以内。</w:t>
      </w:r>
    </w:p>
    <w:p>
      <w:pPr>
        <w:pStyle w:val="BodyText"/>
        <w:spacing w:before="23" w:line="247" w:lineRule="auto"/>
        <w:ind w:left="1425" w:right="1137" w:firstLine="419"/>
        <w:rPr>
          <w:rFonts w:ascii="SimSun" w:eastAsia="SimSun" w:hAnsi="SimSun" w:cs="SimSun"/>
        </w:rPr>
      </w:pPr>
      <w:r>
        <w:rPr>
          <w:rFonts w:ascii="SimSun" w:eastAsia="SimSun" w:hAnsi="SimSun" w:cs="SimSun"/>
          <w:spacing w:val="9"/>
        </w:rPr>
        <w:t>将灭火装置在</w:t>
      </w:r>
      <w:r>
        <w:rPr>
          <w:spacing w:val="9"/>
        </w:rPr>
        <w:t>20 ℃±5</w:t>
      </w:r>
      <w:r>
        <w:rPr>
          <w:spacing w:val="30"/>
          <w:w w:val="101"/>
        </w:rPr>
        <w:t xml:space="preserve"> </w:t>
      </w:r>
      <w:r>
        <w:rPr>
          <w:spacing w:val="9"/>
        </w:rPr>
        <w:t>℃</w:t>
      </w:r>
      <w:r>
        <w:rPr>
          <w:rFonts w:ascii="SimSun" w:eastAsia="SimSun" w:hAnsi="SimSun" w:cs="SimSun"/>
          <w:spacing w:val="9"/>
        </w:rPr>
        <w:t>的环境下放置</w:t>
      </w:r>
      <w:r>
        <w:rPr>
          <w:spacing w:val="9"/>
        </w:rPr>
        <w:t>24 h</w:t>
      </w:r>
      <w:r>
        <w:rPr>
          <w:rFonts w:ascii="SimSun" w:eastAsia="SimSun" w:hAnsi="SimSun" w:cs="SimSun"/>
          <w:spacing w:val="9"/>
        </w:rPr>
        <w:t>后，采用手动方式启动灭火装置，用秒表分别测定热气</w:t>
      </w:r>
      <w:r>
        <w:rPr>
          <w:rFonts w:ascii="SimSun" w:eastAsia="SimSun" w:hAnsi="SimSun" w:cs="SimSun"/>
        </w:rPr>
        <w:t xml:space="preserve"> </w:t>
      </w:r>
      <w:r>
        <w:rPr>
          <w:rFonts w:ascii="SimSun" w:eastAsia="SimSun" w:hAnsi="SimSun" w:cs="SimSun"/>
          <w:spacing w:val="8"/>
        </w:rPr>
        <w:t>溶胶灭火剂的喷射滞后时间和喷射时间。用测温仪器分别测量</w:t>
      </w:r>
      <w:r>
        <w:rPr>
          <w:rFonts w:ascii="SimSun" w:eastAsia="SimSun" w:hAnsi="SimSun" w:cs="SimSun"/>
          <w:spacing w:val="7"/>
        </w:rPr>
        <w:t>灭火装置正面（除喷口外）、顶部、侧面</w:t>
      </w:r>
      <w:r>
        <w:rPr>
          <w:rFonts w:ascii="SimSun" w:eastAsia="SimSun" w:hAnsi="SimSun" w:cs="SimSun"/>
        </w:rPr>
        <w:t xml:space="preserve"> </w:t>
      </w:r>
      <w:r>
        <w:rPr>
          <w:rFonts w:ascii="SimSun" w:eastAsia="SimSun" w:hAnsi="SimSun" w:cs="SimSun"/>
          <w:spacing w:val="8"/>
        </w:rPr>
        <w:t>和背面在灭火装置喷射过程中和喷射结束后壳体的最高表面温</w:t>
      </w:r>
      <w:r>
        <w:rPr>
          <w:rFonts w:ascii="SimSun" w:eastAsia="SimSun" w:hAnsi="SimSun" w:cs="SimSun"/>
          <w:spacing w:val="7"/>
        </w:rPr>
        <w:t>度以及喷射过程中的喷口温度，记录热间</w:t>
      </w:r>
      <w:r>
        <w:rPr>
          <w:rFonts w:ascii="SimSun" w:eastAsia="SimSun" w:hAnsi="SimSun" w:cs="SimSun"/>
        </w:rPr>
        <w:t xml:space="preserve"> </w:t>
      </w:r>
      <w:r>
        <w:rPr>
          <w:rFonts w:ascii="SimSun" w:eastAsia="SimSun" w:hAnsi="SimSun" w:cs="SimSun"/>
          <w:spacing w:val="8"/>
        </w:rPr>
        <w:t>距处五只温度传感器的最高温度数值，如果热间距处五只温度</w:t>
      </w:r>
      <w:r>
        <w:rPr>
          <w:rFonts w:ascii="SimSun" w:eastAsia="SimSun" w:hAnsi="SimSun" w:cs="SimSun"/>
          <w:spacing w:val="7"/>
        </w:rPr>
        <w:t>传感器的最高温度数值与标准规定的数值</w:t>
      </w:r>
      <w:r>
        <w:rPr>
          <w:rFonts w:ascii="SimSun" w:eastAsia="SimSun" w:hAnsi="SimSun" w:cs="SimSun"/>
        </w:rPr>
        <w:t xml:space="preserve"> </w:t>
      </w:r>
      <w:r>
        <w:rPr>
          <w:rFonts w:ascii="SimSun" w:eastAsia="SimSun" w:hAnsi="SimSun" w:cs="SimSun"/>
          <w:spacing w:val="9"/>
        </w:rPr>
        <w:t>不符，可根据所测最高温度数值调整测量位置。</w:t>
      </w:r>
    </w:p>
    <w:p>
      <w:pPr>
        <w:spacing w:line="247" w:lineRule="auto"/>
        <w:rPr>
          <w:rFonts w:ascii="SimSun" w:eastAsia="SimSun" w:hAnsi="SimSun" w:cs="SimSun"/>
        </w:rPr>
        <w:sectPr>
          <w:headerReference w:type="default" r:id="rId81"/>
          <w:footerReference w:type="default" r:id="rId82"/>
          <w:type w:val="nextPage"/>
          <w:pgSz w:w="11906" w:h="16839"/>
          <w:pgMar w:top="400" w:right="0" w:bottom="1308" w:left="0" w:header="0" w:footer="1129" w:gutter="0"/>
          <w:pgNumType w:start="18"/>
          <w:cols w:space="708"/>
          <w:titlePg w:val="0"/>
        </w:sect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65" w:line="190" w:lineRule="auto"/>
        <w:ind w:left="9514"/>
        <w:rPr>
          <w:rFonts w:ascii="SimHei" w:eastAsia="SimHei" w:hAnsi="SimHei" w:cs="SimHei"/>
          <w:sz w:val="20"/>
          <w:szCs w:val="20"/>
        </w:rPr>
      </w:pPr>
      <w:r>
        <w:rPr>
          <w:rFonts w:ascii="SimHei" w:eastAsia="SimHei" w:hAnsi="SimHei" w:cs="SimHei"/>
          <w:sz w:val="20"/>
          <w:szCs w:val="20"/>
        </w:rPr>
        <w:t>XF</w:t>
      </w:r>
      <w:r>
        <w:rPr>
          <w:rFonts w:ascii="SimHei" w:eastAsia="SimHei" w:hAnsi="SimHei" w:cs="SimHei"/>
          <w:spacing w:val="11"/>
          <w:sz w:val="20"/>
          <w:szCs w:val="20"/>
        </w:rPr>
        <w:t xml:space="preserve"> </w:t>
      </w:r>
      <w:r>
        <w:rPr>
          <w:rFonts w:ascii="SimHei" w:eastAsia="SimHei" w:hAnsi="SimHei" w:cs="SimHei"/>
          <w:spacing w:val="11"/>
          <w:sz w:val="20"/>
          <w:szCs w:val="20"/>
        </w:rPr>
        <w:t>499</w:t>
      </w:r>
      <w:r>
        <w:rPr>
          <w:rFonts w:ascii="SimSun" w:eastAsia="SimSun" w:hAnsi="SimSun" w:cs="SimSun"/>
          <w:spacing w:val="11"/>
          <w:sz w:val="20"/>
          <w:szCs w:val="20"/>
        </w:rPr>
        <w:t>—</w:t>
      </w:r>
      <w:r>
        <w:rPr>
          <w:rFonts w:ascii="SimHei" w:eastAsia="SimHei" w:hAnsi="SimHei" w:cs="SimHei"/>
          <w:sz w:val="20"/>
          <w:szCs w:val="20"/>
        </w:rPr>
        <w:t>XXXX</w:t>
      </w:r>
    </w:p>
    <w:p>
      <w:pPr>
        <w:spacing w:before="274" w:line="229" w:lineRule="auto"/>
        <w:ind w:left="1427"/>
        <w:rPr>
          <w:rFonts w:ascii="SimHei" w:eastAsia="SimHei" w:hAnsi="SimHei" w:cs="SimHei"/>
          <w:sz w:val="20"/>
          <w:szCs w:val="20"/>
        </w:rPr>
      </w:pPr>
      <w:r>
        <w:rPr>
          <w:rFonts w:ascii="SimHei" w:eastAsia="SimHei" w:hAnsi="SimHei" w:cs="SimHei"/>
          <w:spacing w:val="8"/>
          <w:sz w:val="20"/>
          <w:szCs w:val="20"/>
        </w:rPr>
        <w:t>7.4</w:t>
      </w:r>
      <w:r>
        <w:rPr>
          <w:rFonts w:ascii="SimHei" w:eastAsia="SimHei" w:hAnsi="SimHei" w:cs="SimHei"/>
          <w:spacing w:val="8"/>
          <w:sz w:val="20"/>
          <w:szCs w:val="20"/>
        </w:rPr>
        <w:t xml:space="preserve">  </w:t>
      </w:r>
      <w:r>
        <w:rPr>
          <w:rFonts w:ascii="SimHei" w:eastAsia="SimHei" w:hAnsi="SimHei" w:cs="SimHei"/>
          <w:spacing w:val="8"/>
          <w:sz w:val="20"/>
          <w:szCs w:val="20"/>
        </w:rPr>
        <w:t>热气溶胶灭火剂发生剂充装质量检验</w:t>
      </w:r>
    </w:p>
    <w:sdt>
      <w:sdtPr>
        <w:rPr>
          <w:rFonts w:ascii="SimSun" w:eastAsia="SimSun" w:hAnsi="SimSun" w:cs="SimSun"/>
          <w:sz w:val="20"/>
          <w:szCs w:val="20"/>
        </w:rPr>
        <w:id w:val="2110884313"/>
        <w:docPartObj>
          <w:docPartGallery w:val="Table of Contents"/>
          <w:docPartUnique/>
        </w:docPartObj>
      </w:sdtPr>
      <w:sdtEndPr>
        <w:rPr>
          <w:rFonts w:ascii="Times New Roman" w:eastAsia="Times New Roman" w:hAnsi="Times New Roman" w:cs="Times New Roman"/>
          <w:sz w:val="20"/>
          <w:szCs w:val="20"/>
        </w:rPr>
      </w:sdtEndPr>
      <w:sdtContent>
        <w:p>
          <w:pPr>
            <w:pStyle w:val="BodyText"/>
            <w:spacing w:before="142" w:line="227" w:lineRule="auto"/>
            <w:ind w:left="1848"/>
            <w:rPr>
              <w:rFonts w:ascii="SimSun" w:eastAsia="SimSun" w:hAnsi="SimSun" w:cs="SimSun"/>
            </w:rPr>
          </w:pPr>
          <w:r>
            <w:rPr>
              <w:rFonts w:ascii="SimSun" w:eastAsia="SimSun" w:hAnsi="SimSun" w:cs="SimSun"/>
              <w:spacing w:val="7"/>
            </w:rPr>
            <w:t>用称重仪器称得热气溶胶发生器中热气溶胶灭火剂发生剂的质量，其质量偏差可通过式（</w:t>
          </w:r>
          <w:r>
            <w:rPr>
              <w:spacing w:val="7"/>
            </w:rPr>
            <w:t>1</w:t>
          </w:r>
          <w:r>
            <w:rPr>
              <w:rFonts w:ascii="SimSun" w:eastAsia="SimSun" w:hAnsi="SimSun" w:cs="SimSun"/>
              <w:spacing w:val="7"/>
            </w:rPr>
            <w:t>）求得。</w:t>
          </w:r>
        </w:p>
        <w:p>
          <w:pPr>
            <w:pStyle w:val="BodyText"/>
            <w:tabs>
              <w:tab w:val="right" w:leader="dot" w:pos="10770"/>
            </w:tabs>
            <w:spacing w:before="213" w:line="281" w:lineRule="exact"/>
            <w:ind w:left="4400"/>
          </w:pPr>
          <w:r>
            <w:rPr>
              <w:i/>
              <w:iCs/>
              <w:spacing w:val="1"/>
              <w:position w:val="4"/>
            </w:rPr>
            <w:t>η</w:t>
          </w:r>
          <w:r>
            <w:rPr>
              <w:spacing w:val="1"/>
              <w:position w:val="4"/>
            </w:rPr>
            <w:t>=[(</w:t>
          </w:r>
          <w:r>
            <w:rPr>
              <w:i/>
              <w:iCs/>
              <w:spacing w:val="1"/>
              <w:position w:val="4"/>
            </w:rPr>
            <w:t>m</w:t>
          </w:r>
          <w:r>
            <w:rPr>
              <w:i/>
              <w:iCs/>
              <w:spacing w:val="1"/>
              <w:position w:val="3"/>
              <w:sz w:val="13"/>
              <w:szCs w:val="13"/>
            </w:rPr>
            <w:t>1</w:t>
          </w:r>
          <w:r>
            <w:rPr>
              <w:spacing w:val="1"/>
              <w:position w:val="4"/>
            </w:rPr>
            <w:t>-</w:t>
          </w:r>
          <w:r>
            <w:rPr>
              <w:i/>
              <w:iCs/>
              <w:spacing w:val="1"/>
              <w:position w:val="4"/>
            </w:rPr>
            <w:t>m</w:t>
          </w:r>
          <w:r>
            <w:rPr>
              <w:i/>
              <w:iCs/>
              <w:spacing w:val="1"/>
              <w:position w:val="3"/>
              <w:sz w:val="13"/>
              <w:szCs w:val="13"/>
            </w:rPr>
            <w:t>2</w:t>
          </w:r>
          <w:r>
            <w:rPr>
              <w:spacing w:val="1"/>
              <w:position w:val="4"/>
            </w:rPr>
            <w:t>)/</w:t>
          </w:r>
          <w:r>
            <w:rPr>
              <w:i/>
              <w:iCs/>
              <w:spacing w:val="1"/>
              <w:position w:val="4"/>
            </w:rPr>
            <w:t>m</w:t>
          </w:r>
          <w:r>
            <w:rPr>
              <w:i/>
              <w:iCs/>
              <w:spacing w:val="1"/>
              <w:position w:val="3"/>
              <w:sz w:val="13"/>
              <w:szCs w:val="13"/>
            </w:rPr>
            <w:t>2</w:t>
          </w:r>
          <w:r>
            <w:rPr>
              <w:spacing w:val="1"/>
              <w:position w:val="4"/>
            </w:rPr>
            <w:t>]</w:t>
          </w:r>
          <w:r>
            <w:rPr>
              <w:spacing w:val="-19"/>
              <w:position w:val="4"/>
            </w:rPr>
            <w:t xml:space="preserve"> </w:t>
          </w:r>
          <w:r>
            <w:rPr>
              <w:spacing w:val="1"/>
              <w:position w:val="4"/>
            </w:rPr>
            <w:t>×</w:t>
          </w:r>
          <w:r>
            <w:rPr>
              <w:spacing w:val="-26"/>
              <w:position w:val="4"/>
            </w:rPr>
            <w:t xml:space="preserve"> </w:t>
          </w:r>
          <w:r>
            <w:rPr>
              <w:spacing w:val="1"/>
              <w:position w:val="4"/>
            </w:rPr>
            <w:t>100</w:t>
          </w:r>
          <w:r>
            <w:rPr>
              <w:position w:val="4"/>
            </w:rPr>
            <w:tab/>
          </w:r>
          <w:r>
            <w:rPr>
              <w:spacing w:val="-38"/>
              <w:position w:val="4"/>
            </w:rPr>
            <w:t xml:space="preserve"> </w:t>
          </w:r>
          <w:r>
            <w:rPr>
              <w:spacing w:val="-8"/>
              <w:position w:val="4"/>
            </w:rPr>
            <w:t>(</w:t>
          </w:r>
          <w:r>
            <w:rPr>
              <w:spacing w:val="-26"/>
              <w:position w:val="4"/>
            </w:rPr>
            <w:t xml:space="preserve"> </w:t>
          </w:r>
          <w:hyperlink w:anchor="bookmark1" w:history="1">
            <w:r>
              <w:rPr>
                <w:spacing w:val="-8"/>
                <w:position w:val="4"/>
              </w:rPr>
              <w:t>1</w:t>
            </w:r>
          </w:hyperlink>
          <w:r>
            <w:rPr>
              <w:spacing w:val="-8"/>
              <w:position w:val="4"/>
            </w:rPr>
            <w:t>)</w:t>
          </w:r>
        </w:p>
      </w:sdtContent>
    </w:sdt>
    <w:p>
      <w:pPr>
        <w:spacing w:before="253" w:line="228" w:lineRule="auto"/>
        <w:ind w:left="1850"/>
        <w:rPr>
          <w:rFonts w:ascii="SimSun" w:eastAsia="SimSun" w:hAnsi="SimSun" w:cs="SimSun"/>
          <w:sz w:val="20"/>
          <w:szCs w:val="20"/>
        </w:rPr>
      </w:pPr>
      <w:r>
        <w:rPr>
          <w:rFonts w:ascii="SimSun" w:eastAsia="SimSun" w:hAnsi="SimSun" w:cs="SimSun"/>
          <w:spacing w:val="1"/>
          <w:sz w:val="20"/>
          <w:szCs w:val="20"/>
        </w:rPr>
        <w:t>式中：</w:t>
      </w:r>
    </w:p>
    <w:p>
      <w:pPr>
        <w:pStyle w:val="BodyText"/>
        <w:spacing w:before="26" w:line="221" w:lineRule="auto"/>
        <w:ind w:left="1844"/>
        <w:rPr>
          <w:rFonts w:ascii="SimSun" w:eastAsia="SimSun" w:hAnsi="SimSun" w:cs="SimSun"/>
        </w:rPr>
      </w:pPr>
      <w:r>
        <w:rPr>
          <w:i/>
          <w:iCs/>
          <w:spacing w:val="7"/>
        </w:rPr>
        <w:t>η</w:t>
      </w:r>
      <w:r>
        <w:rPr>
          <w:spacing w:val="7"/>
        </w:rPr>
        <w:t>——</w:t>
      </w:r>
      <w:r>
        <w:rPr>
          <w:rFonts w:ascii="SimSun" w:eastAsia="SimSun" w:hAnsi="SimSun" w:cs="SimSun"/>
          <w:spacing w:val="7"/>
        </w:rPr>
        <w:t>质量偏差，</w:t>
      </w:r>
      <w:r>
        <w:rPr>
          <w:spacing w:val="7"/>
        </w:rPr>
        <w:t>%</w:t>
      </w:r>
      <w:r>
        <w:rPr>
          <w:rFonts w:ascii="SimSun" w:eastAsia="SimSun" w:hAnsi="SimSun" w:cs="SimSun"/>
          <w:spacing w:val="7"/>
        </w:rPr>
        <w:t>；</w:t>
      </w:r>
    </w:p>
    <w:p>
      <w:pPr>
        <w:pStyle w:val="BodyText"/>
        <w:spacing w:before="31" w:line="274" w:lineRule="exact"/>
        <w:ind w:left="1841"/>
        <w:rPr>
          <w:rFonts w:ascii="SimSun" w:eastAsia="SimSun" w:hAnsi="SimSun" w:cs="SimSun"/>
        </w:rPr>
      </w:pPr>
      <w:r>
        <w:rPr>
          <w:i/>
          <w:iCs/>
          <w:spacing w:val="9"/>
          <w:position w:val="5"/>
        </w:rPr>
        <w:t>m</w:t>
      </w:r>
      <w:r>
        <w:rPr>
          <w:i/>
          <w:iCs/>
          <w:spacing w:val="9"/>
          <w:position w:val="4"/>
          <w:sz w:val="13"/>
          <w:szCs w:val="13"/>
        </w:rPr>
        <w:t>1</w:t>
      </w:r>
      <w:r>
        <w:rPr>
          <w:spacing w:val="9"/>
          <w:position w:val="5"/>
        </w:rPr>
        <w:t>——</w:t>
      </w:r>
      <w:r>
        <w:rPr>
          <w:spacing w:val="-36"/>
          <w:position w:val="5"/>
        </w:rPr>
        <w:t xml:space="preserve"> </w:t>
      </w:r>
      <w:r>
        <w:rPr>
          <w:rFonts w:ascii="SimSun" w:eastAsia="SimSun" w:hAnsi="SimSun" w:cs="SimSun"/>
          <w:spacing w:val="9"/>
          <w:position w:val="5"/>
        </w:rPr>
        <w:t>实测热气溶胶灭火剂发生剂的质量，单位为千克（</w:t>
      </w:r>
      <w:r>
        <w:rPr>
          <w:position w:val="5"/>
        </w:rPr>
        <w:t>kg</w:t>
      </w:r>
      <w:r>
        <w:rPr>
          <w:rFonts w:ascii="SimSun" w:eastAsia="SimSun" w:hAnsi="SimSun" w:cs="SimSun"/>
          <w:spacing w:val="2"/>
          <w:position w:val="5"/>
        </w:rPr>
        <w:t>）；</w:t>
      </w:r>
    </w:p>
    <w:p>
      <w:pPr>
        <w:pStyle w:val="BodyText"/>
        <w:spacing w:line="221" w:lineRule="auto"/>
        <w:ind w:left="1841"/>
        <w:rPr>
          <w:rFonts w:ascii="SimSun" w:eastAsia="SimSun" w:hAnsi="SimSun" w:cs="SimSun"/>
        </w:rPr>
      </w:pPr>
      <w:r>
        <w:rPr>
          <w:i/>
          <w:iCs/>
          <w:spacing w:val="8"/>
        </w:rPr>
        <w:t>m</w:t>
      </w:r>
      <w:r>
        <w:rPr>
          <w:i/>
          <w:iCs/>
          <w:spacing w:val="8"/>
          <w:position w:val="-1"/>
          <w:sz w:val="13"/>
          <w:szCs w:val="13"/>
        </w:rPr>
        <w:t>2</w:t>
      </w:r>
      <w:r>
        <w:rPr>
          <w:spacing w:val="8"/>
        </w:rPr>
        <w:t>——</w:t>
      </w:r>
      <w:r>
        <w:rPr>
          <w:spacing w:val="-22"/>
        </w:rPr>
        <w:t xml:space="preserve"> </w:t>
      </w:r>
      <w:r>
        <w:rPr>
          <w:rFonts w:ascii="SimSun" w:eastAsia="SimSun" w:hAnsi="SimSun" w:cs="SimSun"/>
          <w:spacing w:val="8"/>
        </w:rPr>
        <w:t>热气溶胶灭火剂发生剂的标称质量，单位为千克（</w:t>
      </w:r>
      <w:r>
        <w:t>kg</w:t>
      </w:r>
      <w:r>
        <w:rPr>
          <w:rFonts w:ascii="SimSun" w:eastAsia="SimSun" w:hAnsi="SimSun" w:cs="SimSun"/>
          <w:spacing w:val="8"/>
        </w:rPr>
        <w:t>）。</w:t>
      </w:r>
    </w:p>
    <w:p>
      <w:pPr>
        <w:spacing w:before="152" w:line="229" w:lineRule="auto"/>
        <w:ind w:left="1427"/>
        <w:rPr>
          <w:rFonts w:ascii="SimHei" w:eastAsia="SimHei" w:hAnsi="SimHei" w:cs="SimHei"/>
          <w:sz w:val="20"/>
          <w:szCs w:val="20"/>
        </w:rPr>
      </w:pPr>
      <w:r>
        <w:rPr>
          <w:rFonts w:ascii="SimHei" w:eastAsia="SimHei" w:hAnsi="SimHei" w:cs="SimHei"/>
          <w:spacing w:val="6"/>
          <w:sz w:val="20"/>
          <w:szCs w:val="20"/>
        </w:rPr>
        <w:t>7.5</w:t>
      </w:r>
      <w:r>
        <w:rPr>
          <w:rFonts w:ascii="SimHei" w:eastAsia="SimHei" w:hAnsi="SimHei" w:cs="SimHei"/>
          <w:spacing w:val="6"/>
          <w:sz w:val="20"/>
          <w:szCs w:val="20"/>
        </w:rPr>
        <w:t xml:space="preserve">  </w:t>
      </w:r>
      <w:r>
        <w:rPr>
          <w:rFonts w:ascii="SimHei" w:eastAsia="SimHei" w:hAnsi="SimHei" w:cs="SimHei"/>
          <w:spacing w:val="6"/>
          <w:sz w:val="20"/>
          <w:szCs w:val="20"/>
        </w:rPr>
        <w:t>温度循环试验</w:t>
      </w:r>
    </w:p>
    <w:p>
      <w:pPr>
        <w:pStyle w:val="BodyText"/>
        <w:spacing w:before="141" w:line="244" w:lineRule="auto"/>
        <w:ind w:left="1424" w:right="1134" w:firstLine="420"/>
        <w:jc w:val="both"/>
        <w:rPr>
          <w:rFonts w:ascii="SimSun" w:eastAsia="SimSun" w:hAnsi="SimSun" w:cs="SimSun"/>
        </w:rPr>
      </w:pPr>
      <w:r>
        <w:rPr>
          <w:rFonts w:ascii="SimSun" w:eastAsia="SimSun" w:hAnsi="SimSun" w:cs="SimSun"/>
          <w:spacing w:val="7"/>
        </w:rPr>
        <w:t>将灭火装置置于最高工作温度</w:t>
      </w:r>
      <w:r>
        <w:rPr>
          <w:spacing w:val="7"/>
        </w:rPr>
        <w:t>±2</w:t>
      </w:r>
      <w:r>
        <w:rPr>
          <w:spacing w:val="17"/>
        </w:rPr>
        <w:t xml:space="preserve"> </w:t>
      </w:r>
      <w:r>
        <w:rPr>
          <w:spacing w:val="7"/>
        </w:rPr>
        <w:t>℃</w:t>
      </w:r>
      <w:r>
        <w:rPr>
          <w:rFonts w:ascii="SimSun" w:eastAsia="SimSun" w:hAnsi="SimSun" w:cs="SimSun"/>
          <w:spacing w:val="7"/>
        </w:rPr>
        <w:t>温度下，放置</w:t>
      </w:r>
      <w:r>
        <w:rPr>
          <w:spacing w:val="7"/>
        </w:rPr>
        <w:t>24 h</w:t>
      </w:r>
      <w:r>
        <w:rPr>
          <w:spacing w:val="-22"/>
        </w:rPr>
        <w:t xml:space="preserve"> </w:t>
      </w:r>
      <w:r>
        <w:rPr>
          <w:rFonts w:ascii="SimSun" w:eastAsia="SimSun" w:hAnsi="SimSun" w:cs="SimSun"/>
          <w:spacing w:val="6"/>
        </w:rPr>
        <w:t>，然后在最低工作温度</w:t>
      </w:r>
      <w:r>
        <w:rPr>
          <w:spacing w:val="6"/>
        </w:rPr>
        <w:t>±2</w:t>
      </w:r>
      <w:r>
        <w:rPr>
          <w:spacing w:val="17"/>
        </w:rPr>
        <w:t xml:space="preserve"> </w:t>
      </w:r>
      <w:r>
        <w:rPr>
          <w:spacing w:val="6"/>
        </w:rPr>
        <w:t>℃</w:t>
      </w:r>
      <w:r>
        <w:rPr>
          <w:spacing w:val="-23"/>
        </w:rPr>
        <w:t xml:space="preserve"> </w:t>
      </w:r>
      <w:r>
        <w:rPr>
          <w:rFonts w:ascii="SimSun" w:eastAsia="SimSun" w:hAnsi="SimSun" w:cs="SimSun"/>
          <w:spacing w:val="6"/>
        </w:rPr>
        <w:t>,</w:t>
      </w:r>
      <w:r>
        <w:rPr>
          <w:rFonts w:ascii="SimSun" w:eastAsia="SimSun" w:hAnsi="SimSun" w:cs="SimSun"/>
          <w:spacing w:val="62"/>
        </w:rPr>
        <w:t xml:space="preserve"> </w:t>
      </w:r>
      <w:r>
        <w:rPr>
          <w:rFonts w:ascii="SimSun" w:eastAsia="SimSun" w:hAnsi="SimSun" w:cs="SimSun"/>
          <w:spacing w:val="6"/>
        </w:rPr>
        <w:t>放置</w:t>
      </w:r>
      <w:r>
        <w:rPr>
          <w:spacing w:val="6"/>
        </w:rPr>
        <w:t>24 h</w:t>
      </w:r>
      <w:r>
        <w:rPr>
          <w:spacing w:val="-21"/>
        </w:rPr>
        <w:t xml:space="preserve"> </w:t>
      </w:r>
      <w:r>
        <w:rPr>
          <w:rFonts w:ascii="SimSun" w:eastAsia="SimSun" w:hAnsi="SimSun" w:cs="SimSun"/>
          <w:spacing w:val="6"/>
        </w:rPr>
        <w:t>，共</w:t>
      </w:r>
      <w:r>
        <w:rPr>
          <w:rFonts w:ascii="SimSun" w:eastAsia="SimSun" w:hAnsi="SimSun" w:cs="SimSun"/>
        </w:rPr>
        <w:t xml:space="preserve"> </w:t>
      </w:r>
      <w:r>
        <w:rPr>
          <w:rFonts w:ascii="SimSun" w:eastAsia="SimSun" w:hAnsi="SimSun" w:cs="SimSun"/>
          <w:spacing w:val="9"/>
        </w:rPr>
        <w:t>进行</w:t>
      </w:r>
      <w:r>
        <w:rPr>
          <w:spacing w:val="9"/>
        </w:rPr>
        <w:t>10</w:t>
      </w:r>
      <w:r>
        <w:rPr>
          <w:rFonts w:ascii="SimSun" w:eastAsia="SimSun" w:hAnsi="SimSun" w:cs="SimSun"/>
          <w:spacing w:val="9"/>
        </w:rPr>
        <w:t>次循环，之后将灭火装置取出在</w:t>
      </w:r>
      <w:r>
        <w:rPr>
          <w:spacing w:val="9"/>
        </w:rPr>
        <w:t>20 ℃±5 ℃</w:t>
      </w:r>
      <w:r>
        <w:rPr>
          <w:rFonts w:ascii="SimSun" w:eastAsia="SimSun" w:hAnsi="SimSun" w:cs="SimSun"/>
          <w:spacing w:val="9"/>
        </w:rPr>
        <w:t>温度下放置</w:t>
      </w:r>
      <w:r>
        <w:rPr>
          <w:spacing w:val="9"/>
        </w:rPr>
        <w:t>24 h</w:t>
      </w:r>
      <w:r>
        <w:rPr>
          <w:rFonts w:ascii="SimSun" w:eastAsia="SimSun" w:hAnsi="SimSun" w:cs="SimSun"/>
          <w:spacing w:val="9"/>
        </w:rPr>
        <w:t>后，进行喷射性能试验。检查并记录</w:t>
      </w:r>
      <w:r>
        <w:rPr>
          <w:rFonts w:ascii="SimSun" w:eastAsia="SimSun" w:hAnsi="SimSun" w:cs="SimSun"/>
          <w:spacing w:val="17"/>
        </w:rPr>
        <w:t xml:space="preserve"> </w:t>
      </w:r>
      <w:r>
        <w:rPr>
          <w:rFonts w:ascii="SimSun" w:eastAsia="SimSun" w:hAnsi="SimSun" w:cs="SimSun"/>
          <w:spacing w:val="8"/>
        </w:rPr>
        <w:t>灭火装置的喷射性能。</w:t>
      </w:r>
    </w:p>
    <w:p>
      <w:pPr>
        <w:spacing w:before="148" w:line="229" w:lineRule="auto"/>
        <w:ind w:left="1427"/>
        <w:rPr>
          <w:rFonts w:ascii="SimHei" w:eastAsia="SimHei" w:hAnsi="SimHei" w:cs="SimHei"/>
          <w:sz w:val="20"/>
          <w:szCs w:val="20"/>
        </w:rPr>
      </w:pPr>
      <w:r>
        <w:rPr>
          <w:rFonts w:ascii="SimHei" w:eastAsia="SimHei" w:hAnsi="SimHei" w:cs="SimHei"/>
          <w:spacing w:val="6"/>
          <w:sz w:val="20"/>
          <w:szCs w:val="20"/>
        </w:rPr>
        <w:t>7.6</w:t>
      </w:r>
      <w:r>
        <w:rPr>
          <w:rFonts w:ascii="SimHei" w:eastAsia="SimHei" w:hAnsi="SimHei" w:cs="SimHei"/>
          <w:spacing w:val="6"/>
          <w:sz w:val="20"/>
          <w:szCs w:val="20"/>
        </w:rPr>
        <w:t xml:space="preserve">  </w:t>
      </w:r>
      <w:r>
        <w:rPr>
          <w:rFonts w:ascii="SimHei" w:eastAsia="SimHei" w:hAnsi="SimHei" w:cs="SimHei"/>
          <w:spacing w:val="6"/>
          <w:sz w:val="20"/>
          <w:szCs w:val="20"/>
        </w:rPr>
        <w:t>湿热试验</w:t>
      </w:r>
    </w:p>
    <w:p>
      <w:pPr>
        <w:pStyle w:val="BodyText"/>
        <w:spacing w:before="145" w:line="239" w:lineRule="auto"/>
        <w:ind w:left="1429" w:right="1134" w:firstLine="415"/>
        <w:rPr>
          <w:rFonts w:ascii="SimSun" w:eastAsia="SimSun" w:hAnsi="SimSun" w:cs="SimSun"/>
        </w:rPr>
      </w:pPr>
      <w:r>
        <w:rPr>
          <w:rFonts w:ascii="SimSun" w:eastAsia="SimSun" w:hAnsi="SimSun" w:cs="SimSun"/>
          <w:spacing w:val="6"/>
        </w:rPr>
        <w:t>将灭火装置置于温度</w:t>
      </w:r>
      <w:r>
        <w:rPr>
          <w:spacing w:val="6"/>
        </w:rPr>
        <w:t>55 ℃±2 ℃</w:t>
      </w:r>
      <w:r>
        <w:rPr>
          <w:spacing w:val="-25"/>
        </w:rPr>
        <w:t xml:space="preserve"> </w:t>
      </w:r>
      <w:r>
        <w:rPr>
          <w:rFonts w:ascii="SimSun" w:eastAsia="SimSun" w:hAnsi="SimSun" w:cs="SimSun"/>
          <w:spacing w:val="6"/>
        </w:rPr>
        <w:t>, 相对湿度</w:t>
      </w:r>
      <w:r>
        <w:rPr>
          <w:spacing w:val="6"/>
        </w:rPr>
        <w:t>90%</w:t>
      </w:r>
      <w:r>
        <w:rPr>
          <w:rFonts w:ascii="SimSun" w:eastAsia="SimSun" w:hAnsi="SimSun" w:cs="SimSun"/>
          <w:spacing w:val="6"/>
        </w:rPr>
        <w:t>～</w:t>
      </w:r>
      <w:r>
        <w:rPr>
          <w:spacing w:val="6"/>
        </w:rPr>
        <w:t>95%</w:t>
      </w:r>
      <w:r>
        <w:rPr>
          <w:rFonts w:ascii="SimSun" w:eastAsia="SimSun" w:hAnsi="SimSun" w:cs="SimSun"/>
          <w:spacing w:val="6"/>
        </w:rPr>
        <w:t>的环</w:t>
      </w:r>
      <w:r>
        <w:rPr>
          <w:rFonts w:ascii="SimSun" w:eastAsia="SimSun" w:hAnsi="SimSun" w:cs="SimSun"/>
          <w:spacing w:val="5"/>
        </w:rPr>
        <w:t>境下保持</w:t>
      </w:r>
      <w:r>
        <w:rPr>
          <w:spacing w:val="5"/>
        </w:rPr>
        <w:t>30</w:t>
      </w:r>
      <w:r>
        <w:rPr>
          <w:spacing w:val="10"/>
        </w:rPr>
        <w:t xml:space="preserve"> </w:t>
      </w:r>
      <w:r>
        <w:rPr>
          <w:spacing w:val="5"/>
        </w:rPr>
        <w:t>d</w:t>
      </w:r>
      <w:r>
        <w:rPr>
          <w:rFonts w:ascii="SimSun" w:eastAsia="SimSun" w:hAnsi="SimSun" w:cs="SimSun"/>
          <w:spacing w:val="5"/>
        </w:rPr>
        <w:t>后，进行喷射性能试验，检</w:t>
      </w:r>
      <w:r>
        <w:rPr>
          <w:rFonts w:ascii="SimSun" w:eastAsia="SimSun" w:hAnsi="SimSun" w:cs="SimSun"/>
        </w:rPr>
        <w:t xml:space="preserve"> </w:t>
      </w:r>
      <w:r>
        <w:rPr>
          <w:rFonts w:ascii="SimSun" w:eastAsia="SimSun" w:hAnsi="SimSun" w:cs="SimSun"/>
          <w:spacing w:val="8"/>
        </w:rPr>
        <w:t>查并记录灭火装置的喷射性能。</w:t>
      </w:r>
    </w:p>
    <w:p>
      <w:pPr>
        <w:spacing w:before="145" w:line="229" w:lineRule="auto"/>
        <w:ind w:left="1427"/>
        <w:rPr>
          <w:rFonts w:ascii="SimHei" w:eastAsia="SimHei" w:hAnsi="SimHei" w:cs="SimHei"/>
          <w:sz w:val="20"/>
          <w:szCs w:val="20"/>
        </w:rPr>
      </w:pPr>
      <w:r>
        <w:rPr>
          <w:rFonts w:ascii="SimHei" w:eastAsia="SimHei" w:hAnsi="SimHei" w:cs="SimHei"/>
          <w:spacing w:val="4"/>
          <w:sz w:val="20"/>
          <w:szCs w:val="20"/>
        </w:rPr>
        <w:t>7.7</w:t>
      </w:r>
      <w:r>
        <w:rPr>
          <w:rFonts w:ascii="SimHei" w:eastAsia="SimHei" w:hAnsi="SimHei" w:cs="SimHei"/>
          <w:spacing w:val="12"/>
          <w:sz w:val="20"/>
          <w:szCs w:val="20"/>
        </w:rPr>
        <w:t xml:space="preserve">  </w:t>
      </w:r>
      <w:r>
        <w:rPr>
          <w:rFonts w:ascii="SimHei" w:eastAsia="SimHei" w:hAnsi="SimHei" w:cs="SimHei"/>
          <w:spacing w:val="4"/>
          <w:sz w:val="20"/>
          <w:szCs w:val="20"/>
        </w:rPr>
        <w:t>高温试验</w:t>
      </w:r>
    </w:p>
    <w:p>
      <w:pPr>
        <w:pStyle w:val="BodyText"/>
        <w:spacing w:before="144"/>
        <w:ind w:left="1429" w:right="1134" w:firstLine="415"/>
        <w:rPr>
          <w:rFonts w:ascii="SimSun" w:eastAsia="SimSun" w:hAnsi="SimSun" w:cs="SimSun"/>
        </w:rPr>
      </w:pPr>
      <w:r>
        <w:rPr>
          <w:rFonts w:ascii="SimSun" w:eastAsia="SimSun" w:hAnsi="SimSun" w:cs="SimSun"/>
          <w:spacing w:val="9"/>
        </w:rPr>
        <w:t>将灭火装置至于</w:t>
      </w:r>
      <w:r>
        <w:rPr>
          <w:spacing w:val="9"/>
        </w:rPr>
        <w:t>55 ℃±2</w:t>
      </w:r>
      <w:r>
        <w:rPr>
          <w:spacing w:val="16"/>
          <w:w w:val="101"/>
        </w:rPr>
        <w:t xml:space="preserve"> </w:t>
      </w:r>
      <w:r>
        <w:rPr>
          <w:spacing w:val="9"/>
        </w:rPr>
        <w:t>℃</w:t>
      </w:r>
      <w:r>
        <w:rPr>
          <w:rFonts w:ascii="SimSun" w:eastAsia="SimSun" w:hAnsi="SimSun" w:cs="SimSun"/>
          <w:spacing w:val="9"/>
        </w:rPr>
        <w:t>的试验箱中，保持</w:t>
      </w:r>
      <w:r>
        <w:rPr>
          <w:spacing w:val="9"/>
        </w:rPr>
        <w:t>24 h</w:t>
      </w:r>
      <w:r>
        <w:rPr>
          <w:spacing w:val="-24"/>
        </w:rPr>
        <w:t xml:space="preserve"> </w:t>
      </w:r>
      <w:r>
        <w:rPr>
          <w:rFonts w:ascii="SimSun" w:eastAsia="SimSun" w:hAnsi="SimSun" w:cs="SimSun"/>
          <w:spacing w:val="9"/>
        </w:rPr>
        <w:t>，取出后立即启动，检查</w:t>
      </w:r>
      <w:r>
        <w:rPr>
          <w:rFonts w:ascii="SimSun" w:eastAsia="SimSun" w:hAnsi="SimSun" w:cs="SimSun"/>
          <w:spacing w:val="8"/>
        </w:rPr>
        <w:t>并记录灭火装置的喷射</w:t>
      </w:r>
      <w:r>
        <w:rPr>
          <w:rFonts w:ascii="SimSun" w:eastAsia="SimSun" w:hAnsi="SimSun" w:cs="SimSun"/>
        </w:rPr>
        <w:t xml:space="preserve"> </w:t>
      </w:r>
      <w:r>
        <w:rPr>
          <w:rFonts w:ascii="SimSun" w:eastAsia="SimSun" w:hAnsi="SimSun" w:cs="SimSun"/>
          <w:spacing w:val="2"/>
        </w:rPr>
        <w:t>性能。</w:t>
      </w:r>
    </w:p>
    <w:p>
      <w:pPr>
        <w:spacing w:before="146" w:line="229" w:lineRule="auto"/>
        <w:ind w:left="1427"/>
        <w:rPr>
          <w:rFonts w:ascii="SimHei" w:eastAsia="SimHei" w:hAnsi="SimHei" w:cs="SimHei"/>
          <w:sz w:val="20"/>
          <w:szCs w:val="20"/>
        </w:rPr>
      </w:pPr>
      <w:r>
        <w:rPr>
          <w:rFonts w:ascii="SimHei" w:eastAsia="SimHei" w:hAnsi="SimHei" w:cs="SimHei"/>
          <w:spacing w:val="6"/>
          <w:sz w:val="20"/>
          <w:szCs w:val="20"/>
        </w:rPr>
        <w:t>7.8</w:t>
      </w:r>
      <w:r>
        <w:rPr>
          <w:rFonts w:ascii="SimHei" w:eastAsia="SimHei" w:hAnsi="SimHei" w:cs="SimHei"/>
          <w:spacing w:val="6"/>
          <w:sz w:val="20"/>
          <w:szCs w:val="20"/>
        </w:rPr>
        <w:t xml:space="preserve">  </w:t>
      </w:r>
      <w:r>
        <w:rPr>
          <w:rFonts w:ascii="SimHei" w:eastAsia="SimHei" w:hAnsi="SimHei" w:cs="SimHei"/>
          <w:spacing w:val="6"/>
          <w:sz w:val="20"/>
          <w:szCs w:val="20"/>
        </w:rPr>
        <w:t>低温试验</w:t>
      </w:r>
    </w:p>
    <w:p>
      <w:pPr>
        <w:pStyle w:val="BodyText"/>
        <w:spacing w:before="143" w:line="241" w:lineRule="auto"/>
        <w:ind w:left="1429" w:right="1137" w:firstLine="415"/>
        <w:rPr>
          <w:rFonts w:ascii="SimSun" w:eastAsia="SimSun" w:hAnsi="SimSun" w:cs="SimSun"/>
        </w:rPr>
      </w:pPr>
      <w:r>
        <w:rPr>
          <w:rFonts w:ascii="SimSun" w:eastAsia="SimSun" w:hAnsi="SimSun" w:cs="SimSun"/>
          <w:spacing w:val="7"/>
        </w:rPr>
        <w:t>将灭火装置至于</w:t>
      </w:r>
      <w:r>
        <w:rPr>
          <w:spacing w:val="7"/>
        </w:rPr>
        <w:t>-20 ℃±2 ℃</w:t>
      </w:r>
      <w:r>
        <w:rPr>
          <w:rFonts w:ascii="SimSun" w:eastAsia="SimSun" w:hAnsi="SimSun" w:cs="SimSun"/>
          <w:spacing w:val="7"/>
        </w:rPr>
        <w:t>的试验箱中，保持</w:t>
      </w:r>
      <w:r>
        <w:rPr>
          <w:spacing w:val="7"/>
        </w:rPr>
        <w:t>24 h</w:t>
      </w:r>
      <w:r>
        <w:rPr>
          <w:spacing w:val="-6"/>
        </w:rPr>
        <w:t xml:space="preserve"> </w:t>
      </w:r>
      <w:r>
        <w:rPr>
          <w:rFonts w:ascii="SimSun" w:eastAsia="SimSun" w:hAnsi="SimSun" w:cs="SimSun"/>
          <w:spacing w:val="7"/>
        </w:rPr>
        <w:t>，取出后立即启动，检查并记录灭火装置的喷射</w:t>
      </w:r>
      <w:r>
        <w:rPr>
          <w:rFonts w:ascii="SimSun" w:eastAsia="SimSun" w:hAnsi="SimSun" w:cs="SimSun"/>
        </w:rPr>
        <w:t xml:space="preserve"> </w:t>
      </w:r>
      <w:r>
        <w:rPr>
          <w:rFonts w:ascii="SimSun" w:eastAsia="SimSun" w:hAnsi="SimSun" w:cs="SimSun"/>
          <w:spacing w:val="2"/>
        </w:rPr>
        <w:t>性能。</w:t>
      </w:r>
    </w:p>
    <w:p>
      <w:pPr>
        <w:spacing w:before="143" w:line="229" w:lineRule="auto"/>
        <w:ind w:left="1427"/>
        <w:rPr>
          <w:rFonts w:ascii="SimHei" w:eastAsia="SimHei" w:hAnsi="SimHei" w:cs="SimHei"/>
          <w:sz w:val="20"/>
          <w:szCs w:val="20"/>
        </w:rPr>
      </w:pPr>
      <w:r>
        <w:rPr>
          <w:rFonts w:ascii="SimHei" w:eastAsia="SimHei" w:hAnsi="SimHei" w:cs="SimHei"/>
          <w:spacing w:val="6"/>
          <w:sz w:val="20"/>
          <w:szCs w:val="20"/>
        </w:rPr>
        <w:t>7.9</w:t>
      </w:r>
      <w:r>
        <w:rPr>
          <w:rFonts w:ascii="SimHei" w:eastAsia="SimHei" w:hAnsi="SimHei" w:cs="SimHei"/>
          <w:spacing w:val="6"/>
          <w:sz w:val="20"/>
          <w:szCs w:val="20"/>
        </w:rPr>
        <w:t xml:space="preserve">  </w:t>
      </w:r>
      <w:r>
        <w:rPr>
          <w:rFonts w:ascii="SimHei" w:eastAsia="SimHei" w:hAnsi="SimHei" w:cs="SimHei"/>
          <w:spacing w:val="6"/>
          <w:sz w:val="20"/>
          <w:szCs w:val="20"/>
        </w:rPr>
        <w:t>振动试验</w:t>
      </w:r>
    </w:p>
    <w:p>
      <w:pPr>
        <w:pStyle w:val="BodyText"/>
        <w:spacing w:before="143" w:line="244" w:lineRule="auto"/>
        <w:ind w:left="1419" w:right="1134" w:firstLine="425"/>
        <w:jc w:val="both"/>
        <w:rPr>
          <w:rFonts w:ascii="SimSun" w:eastAsia="SimSun" w:hAnsi="SimSun" w:cs="SimSun"/>
        </w:rPr>
      </w:pPr>
      <w:r>
        <w:rPr>
          <w:rFonts w:ascii="SimSun" w:eastAsia="SimSun" w:hAnsi="SimSun" w:cs="SimSun"/>
          <w:spacing w:val="8"/>
        </w:rPr>
        <w:t>将灭火装置固定在振动试验台上（带支架的应连同支架一起固定</w:t>
      </w:r>
      <w:r>
        <w:rPr>
          <w:rFonts w:ascii="SimSun" w:eastAsia="SimSun" w:hAnsi="SimSun" w:cs="SimSun"/>
          <w:spacing w:val="21"/>
        </w:rPr>
        <w:t>），</w:t>
      </w:r>
      <w:r>
        <w:rPr>
          <w:rFonts w:ascii="SimSun" w:eastAsia="SimSun" w:hAnsi="SimSun" w:cs="SimSun"/>
          <w:spacing w:val="8"/>
        </w:rPr>
        <w:t>振幅</w:t>
      </w:r>
      <w:r>
        <w:rPr>
          <w:spacing w:val="8"/>
        </w:rPr>
        <w:t xml:space="preserve">1.0 </w:t>
      </w:r>
      <w:r>
        <w:t>mm</w:t>
      </w:r>
      <w:r>
        <w:rPr>
          <w:spacing w:val="-24"/>
        </w:rPr>
        <w:t xml:space="preserve"> </w:t>
      </w:r>
      <w:r>
        <w:rPr>
          <w:rFonts w:ascii="SimSun" w:eastAsia="SimSun" w:hAnsi="SimSun" w:cs="SimSun"/>
          <w:spacing w:val="8"/>
        </w:rPr>
        <w:t>，频率</w:t>
      </w:r>
      <w:r>
        <w:rPr>
          <w:spacing w:val="8"/>
        </w:rPr>
        <w:t xml:space="preserve">40 </w:t>
      </w:r>
      <w:r>
        <w:t>Hz</w:t>
      </w:r>
      <w:r>
        <w:rPr>
          <w:spacing w:val="-23"/>
        </w:rPr>
        <w:t xml:space="preserve"> </w:t>
      </w:r>
      <w:r>
        <w:rPr>
          <w:rFonts w:ascii="SimSun" w:eastAsia="SimSun" w:hAnsi="SimSun" w:cs="SimSun"/>
          <w:spacing w:val="8"/>
        </w:rPr>
        <w:t>，在</w:t>
      </w:r>
      <w:r>
        <w:rPr>
          <w:rFonts w:ascii="SimSun" w:eastAsia="SimSun" w:hAnsi="SimSun" w:cs="SimSun"/>
        </w:rPr>
        <w:t xml:space="preserve"> </w:t>
      </w:r>
      <w:r>
        <w:rPr>
          <w:spacing w:val="9"/>
        </w:rPr>
        <w:t>X</w:t>
      </w:r>
      <w:r>
        <w:rPr>
          <w:spacing w:val="-27"/>
        </w:rPr>
        <w:t xml:space="preserve"> </w:t>
      </w:r>
      <w:r>
        <w:rPr>
          <w:rFonts w:ascii="SimSun" w:eastAsia="SimSun" w:hAnsi="SimSun" w:cs="SimSun"/>
          <w:spacing w:val="9"/>
        </w:rPr>
        <w:t>、</w:t>
      </w:r>
      <w:r>
        <w:rPr>
          <w:spacing w:val="9"/>
        </w:rPr>
        <w:t>Y</w:t>
      </w:r>
      <w:r>
        <w:rPr>
          <w:spacing w:val="-24"/>
        </w:rPr>
        <w:t xml:space="preserve"> </w:t>
      </w:r>
      <w:r>
        <w:rPr>
          <w:rFonts w:ascii="SimSun" w:eastAsia="SimSun" w:hAnsi="SimSun" w:cs="SimSun"/>
          <w:spacing w:val="9"/>
        </w:rPr>
        <w:t>、</w:t>
      </w:r>
      <w:r>
        <w:rPr>
          <w:spacing w:val="9"/>
        </w:rPr>
        <w:t>Z</w:t>
      </w:r>
      <w:r>
        <w:rPr>
          <w:rFonts w:ascii="SimSun" w:eastAsia="SimSun" w:hAnsi="SimSun" w:cs="SimSun"/>
          <w:spacing w:val="9"/>
        </w:rPr>
        <w:t>三个相互垂直的轴线上每个方向依次振动</w:t>
      </w:r>
      <w:r>
        <w:rPr>
          <w:spacing w:val="9"/>
        </w:rPr>
        <w:t>2 h</w:t>
      </w:r>
      <w:r>
        <w:rPr>
          <w:spacing w:val="-21"/>
        </w:rPr>
        <w:t xml:space="preserve"> </w:t>
      </w:r>
      <w:r>
        <w:rPr>
          <w:rFonts w:ascii="SimSun" w:eastAsia="SimSun" w:hAnsi="SimSun" w:cs="SimSun"/>
          <w:spacing w:val="9"/>
        </w:rPr>
        <w:t>。试验后，检</w:t>
      </w:r>
      <w:r>
        <w:rPr>
          <w:rFonts w:ascii="SimSun" w:eastAsia="SimSun" w:hAnsi="SimSun" w:cs="SimSun"/>
          <w:spacing w:val="8"/>
        </w:rPr>
        <w:t>查灭火装置的各部件有无松动和结</w:t>
      </w:r>
      <w:r>
        <w:rPr>
          <w:rFonts w:ascii="SimSun" w:eastAsia="SimSun" w:hAnsi="SimSun" w:cs="SimSun"/>
        </w:rPr>
        <w:t xml:space="preserve"> </w:t>
      </w:r>
      <w:r>
        <w:rPr>
          <w:rFonts w:ascii="SimSun" w:eastAsia="SimSun" w:hAnsi="SimSun" w:cs="SimSun"/>
          <w:spacing w:val="9"/>
        </w:rPr>
        <w:t>构损坏，之后进行启动试验并记录灭火装置的状态和喷射时间。</w:t>
      </w:r>
    </w:p>
    <w:p>
      <w:pPr>
        <w:spacing w:before="145" w:line="229" w:lineRule="auto"/>
        <w:ind w:left="1427"/>
        <w:rPr>
          <w:rFonts w:ascii="SimHei" w:eastAsia="SimHei" w:hAnsi="SimHei" w:cs="SimHei"/>
          <w:sz w:val="20"/>
          <w:szCs w:val="20"/>
        </w:rPr>
      </w:pPr>
      <w:r>
        <w:rPr>
          <w:rFonts w:ascii="SimHei" w:eastAsia="SimHei" w:hAnsi="SimHei" w:cs="SimHei"/>
          <w:spacing w:val="5"/>
          <w:sz w:val="20"/>
          <w:szCs w:val="20"/>
        </w:rPr>
        <w:t>7.10</w:t>
      </w:r>
      <w:r>
        <w:rPr>
          <w:rFonts w:ascii="SimHei" w:eastAsia="SimHei" w:hAnsi="SimHei" w:cs="SimHei"/>
          <w:spacing w:val="5"/>
          <w:sz w:val="20"/>
          <w:szCs w:val="20"/>
        </w:rPr>
        <w:t xml:space="preserve">  </w:t>
      </w:r>
      <w:r>
        <w:rPr>
          <w:rFonts w:ascii="SimHei" w:eastAsia="SimHei" w:hAnsi="SimHei" w:cs="SimHei"/>
          <w:spacing w:val="5"/>
          <w:sz w:val="20"/>
          <w:szCs w:val="20"/>
        </w:rPr>
        <w:t>冲击试验</w:t>
      </w:r>
    </w:p>
    <w:p>
      <w:pPr>
        <w:pStyle w:val="BodyText"/>
        <w:spacing w:before="145" w:line="227" w:lineRule="auto"/>
        <w:ind w:left="1847"/>
        <w:rPr>
          <w:rFonts w:ascii="SimSun" w:eastAsia="SimSun" w:hAnsi="SimSun" w:cs="SimSun"/>
        </w:rPr>
      </w:pPr>
      <w:r>
        <w:rPr>
          <w:rFonts w:ascii="SimSun" w:eastAsia="SimSun" w:hAnsi="SimSun" w:cs="SimSun"/>
          <w:spacing w:val="8"/>
        </w:rPr>
        <w:t>冲击试验装置的尺寸和结构应符合图</w:t>
      </w:r>
      <w:r>
        <w:rPr>
          <w:spacing w:val="8"/>
        </w:rPr>
        <w:t>1</w:t>
      </w:r>
      <w:r>
        <w:rPr>
          <w:rFonts w:ascii="SimSun" w:eastAsia="SimSun" w:hAnsi="SimSun" w:cs="SimSun"/>
          <w:spacing w:val="8"/>
        </w:rPr>
        <w:t>要求。</w:t>
      </w:r>
    </w:p>
    <w:p>
      <w:pPr>
        <w:pStyle w:val="BodyText"/>
        <w:spacing w:before="26"/>
        <w:ind w:left="1425" w:right="1134" w:firstLine="420"/>
        <w:rPr>
          <w:rFonts w:ascii="SimSun" w:eastAsia="SimSun" w:hAnsi="SimSun" w:cs="SimSun"/>
        </w:rPr>
      </w:pPr>
      <w:r>
        <w:rPr>
          <w:rFonts w:ascii="SimSun" w:eastAsia="SimSun" w:hAnsi="SimSun" w:cs="SimSun"/>
          <w:spacing w:val="8"/>
        </w:rPr>
        <w:t>锤头、摆杆、钢轮毂和配重块通过滚动轴承、转动轴</w:t>
      </w:r>
      <w:r>
        <w:rPr>
          <w:rFonts w:ascii="SimSun" w:eastAsia="SimSun" w:hAnsi="SimSun" w:cs="SimSun"/>
          <w:spacing w:val="7"/>
        </w:rPr>
        <w:t>安装在固定架上。锤头材质为铝合金，锤头打</w:t>
      </w:r>
      <w:r>
        <w:rPr>
          <w:rFonts w:ascii="SimSun" w:eastAsia="SimSun" w:hAnsi="SimSun" w:cs="SimSun"/>
        </w:rPr>
        <w:t xml:space="preserve"> </w:t>
      </w:r>
      <w:r>
        <w:rPr>
          <w:rFonts w:ascii="SimSun" w:eastAsia="SimSun" w:hAnsi="SimSun" w:cs="SimSun"/>
          <w:spacing w:val="9"/>
        </w:rPr>
        <w:t>击面应有足够的硬度以防止打击时造成损伤，锤头打击面与水平成</w:t>
      </w:r>
      <w:r>
        <w:rPr>
          <w:spacing w:val="9"/>
        </w:rPr>
        <w:t>60</w:t>
      </w:r>
      <w:r>
        <w:rPr>
          <w:spacing w:val="8"/>
        </w:rPr>
        <w:t>°</w:t>
      </w:r>
      <w:r>
        <w:rPr>
          <w:rFonts w:ascii="SimSun" w:eastAsia="SimSun" w:hAnsi="SimSun" w:cs="SimSun"/>
          <w:spacing w:val="8"/>
        </w:rPr>
        <w:t>。</w:t>
      </w:r>
    </w:p>
    <w:p>
      <w:pPr>
        <w:pStyle w:val="BodyText"/>
        <w:spacing w:before="23" w:line="244" w:lineRule="auto"/>
        <w:ind w:left="1422" w:right="1133" w:firstLine="422"/>
        <w:rPr>
          <w:rFonts w:ascii="SimSun" w:eastAsia="SimSun" w:hAnsi="SimSun" w:cs="SimSun"/>
        </w:rPr>
      </w:pPr>
      <w:r>
        <w:rPr>
          <w:rFonts w:ascii="SimSun" w:eastAsia="SimSun" w:hAnsi="SimSun" w:cs="SimSun"/>
          <w:spacing w:val="10"/>
        </w:rPr>
        <w:t>将被试悬挂式灭火装置按图</w:t>
      </w:r>
      <w:r>
        <w:rPr>
          <w:spacing w:val="10"/>
        </w:rPr>
        <w:t>1</w:t>
      </w:r>
      <w:r>
        <w:rPr>
          <w:rFonts w:ascii="SimSun" w:eastAsia="SimSun" w:hAnsi="SimSun" w:cs="SimSun"/>
          <w:spacing w:val="10"/>
        </w:rPr>
        <w:t>所示位置安装在试验装置上，调整灭火装置位置使</w:t>
      </w:r>
      <w:r>
        <w:rPr>
          <w:rFonts w:ascii="SimSun" w:eastAsia="SimSun" w:hAnsi="SimSun" w:cs="SimSun"/>
          <w:spacing w:val="9"/>
        </w:rPr>
        <w:t>锤头正对灭火装置</w:t>
      </w:r>
      <w:r>
        <w:rPr>
          <w:rFonts w:ascii="SimSun" w:eastAsia="SimSun" w:hAnsi="SimSun" w:cs="SimSun"/>
        </w:rPr>
        <w:t xml:space="preserve"> </w:t>
      </w:r>
      <w:r>
        <w:rPr>
          <w:rFonts w:ascii="SimSun" w:eastAsia="SimSun" w:hAnsi="SimSun" w:cs="SimSun"/>
          <w:spacing w:val="5"/>
        </w:rPr>
        <w:t>最薄弱的一处，冲击在锤头打击面的中心线上形成，锤头运动速度应为</w:t>
      </w:r>
      <w:r>
        <w:rPr>
          <w:spacing w:val="5"/>
        </w:rPr>
        <w:t>1.8 m/s±0.</w:t>
      </w:r>
      <w:r>
        <w:rPr>
          <w:spacing w:val="-19"/>
        </w:rPr>
        <w:t xml:space="preserve"> </w:t>
      </w:r>
      <w:r>
        <w:rPr>
          <w:spacing w:val="5"/>
        </w:rPr>
        <w:t>15 m/s</w:t>
      </w:r>
      <w:r>
        <w:rPr>
          <w:rFonts w:ascii="SimSun" w:eastAsia="SimSun" w:hAnsi="SimSun" w:cs="SimSun"/>
          <w:spacing w:val="5"/>
        </w:rPr>
        <w:t>，冲击能量为</w:t>
      </w:r>
      <w:r>
        <w:rPr>
          <w:spacing w:val="5"/>
        </w:rPr>
        <w:t>2.7</w:t>
      </w:r>
      <w:r>
        <w:t xml:space="preserve"> </w:t>
      </w:r>
      <w:r>
        <w:rPr>
          <w:spacing w:val="9"/>
        </w:rPr>
        <w:t>J</w:t>
      </w:r>
      <w:r>
        <w:rPr>
          <w:spacing w:val="-22"/>
        </w:rPr>
        <w:t xml:space="preserve"> </w:t>
      </w:r>
      <w:r>
        <w:rPr>
          <w:rFonts w:ascii="SimSun" w:eastAsia="SimSun" w:hAnsi="SimSun" w:cs="SimSun"/>
          <w:spacing w:val="9"/>
        </w:rPr>
        <w:t>。试验后进行启动试验，检查灭火装置能</w:t>
      </w:r>
      <w:r>
        <w:rPr>
          <w:rFonts w:ascii="SimSun" w:eastAsia="SimSun" w:hAnsi="SimSun" w:cs="SimSun"/>
          <w:spacing w:val="8"/>
        </w:rPr>
        <w:t>否正常启动和喷放，并记录喷射时间。</w:t>
      </w:r>
    </w:p>
    <w:p>
      <w:pPr>
        <w:spacing w:before="21" w:line="219" w:lineRule="auto"/>
        <w:ind w:left="9879"/>
        <w:rPr>
          <w:rFonts w:ascii="SimSun" w:eastAsia="SimSun" w:hAnsi="SimSun" w:cs="SimSun"/>
          <w:sz w:val="18"/>
          <w:szCs w:val="18"/>
        </w:rPr>
      </w:pPr>
      <w:r>
        <w:rPr>
          <w:rFonts w:ascii="SimSun" w:eastAsia="SimSun" w:hAnsi="SimSun" w:cs="SimSun"/>
          <w:spacing w:val="-2"/>
          <w:sz w:val="18"/>
          <w:szCs w:val="18"/>
        </w:rPr>
        <w:t>单位为毫米</w:t>
      </w:r>
    </w:p>
    <w:p>
      <w:pPr>
        <w:spacing w:line="219" w:lineRule="auto"/>
        <w:rPr>
          <w:rFonts w:ascii="SimSun" w:eastAsia="SimSun" w:hAnsi="SimSun" w:cs="SimSun"/>
          <w:sz w:val="18"/>
          <w:szCs w:val="18"/>
        </w:rPr>
        <w:sectPr>
          <w:headerReference w:type="default" r:id="rId83"/>
          <w:footerReference w:type="default" r:id="rId84"/>
          <w:pgSz w:w="11906" w:h="16839"/>
          <w:pgMar w:top="400" w:right="0" w:bottom="1308" w:left="0" w:header="0" w:footer="1129" w:gutter="0"/>
          <w:pgNumType w:start="19"/>
          <w:cols w:space="708"/>
        </w:sect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BodyText"/>
        <w:spacing w:before="57" w:line="188" w:lineRule="auto"/>
        <w:ind w:left="8099"/>
      </w:pPr>
      <w:r>
        <w:rPr>
          <w:spacing w:val="-10"/>
        </w:rPr>
        <w:t>XF 499—XXXX</w:t>
      </w:r>
    </w:p>
    <w:p>
      <w:pPr>
        <w:spacing w:line="278" w:lineRule="auto"/>
        <w:rPr>
          <w:rFonts w:ascii="Arial"/>
          <w:sz w:val="21"/>
        </w:rPr>
      </w:pPr>
    </w:p>
    <w:p>
      <w:pPr>
        <w:spacing w:line="278" w:lineRule="auto"/>
        <w:rPr>
          <w:rFonts w:ascii="Arial"/>
          <w:sz w:val="21"/>
        </w:rPr>
      </w:pPr>
    </w:p>
    <w:p>
      <w:pPr>
        <w:spacing w:line="4020" w:lineRule="exact"/>
        <w:ind w:firstLine="1499"/>
      </w:pPr>
      <w:r>
        <w:rPr>
          <w:position w:val="-80"/>
        </w:rPr>
        <w:drawing>
          <wp:inline distT="0" distB="0" distL="0" distR="0">
            <wp:extent cx="4146559" cy="2552728"/>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85"/>
                    <a:stretch>
                      <a:fillRect/>
                    </a:stretch>
                  </pic:blipFill>
                  <pic:spPr>
                    <a:xfrm>
                      <a:off x="0" y="0"/>
                      <a:ext cx="4146559" cy="2552728"/>
                    </a:xfrm>
                    <a:prstGeom prst="rect">
                      <a:avLst/>
                    </a:prstGeom>
                  </pic:spPr>
                </pic:pic>
              </a:graphicData>
            </a:graphic>
          </wp:inline>
        </w:drawing>
      </w:r>
    </w:p>
    <w:p>
      <w:pPr>
        <w:spacing w:before="88" w:line="197" w:lineRule="auto"/>
        <w:ind w:left="379"/>
        <w:rPr>
          <w:rFonts w:ascii="SimSun" w:eastAsia="SimSun" w:hAnsi="SimSun" w:cs="SimSun"/>
          <w:sz w:val="20"/>
          <w:szCs w:val="20"/>
        </w:rPr>
      </w:pPr>
      <w:r>
        <w:rPr>
          <w:rFonts w:ascii="SimSun" w:eastAsia="SimSun" w:hAnsi="SimSun" w:cs="SimSun"/>
          <w:spacing w:val="-21"/>
          <w:sz w:val="20"/>
          <w:szCs w:val="20"/>
        </w:rPr>
        <w:t>标引序号说明：</w:t>
      </w:r>
    </w:p>
    <w:p>
      <w:pPr>
        <w:pStyle w:val="BodyText"/>
        <w:spacing w:line="212" w:lineRule="auto"/>
        <w:ind w:left="369"/>
        <w:rPr>
          <w:rFonts w:ascii="SimSun" w:eastAsia="SimSun" w:hAnsi="SimSun" w:cs="SimSun"/>
        </w:rPr>
      </w:pPr>
      <w:r>
        <w:rPr>
          <w:spacing w:val="-21"/>
          <w:w w:val="96"/>
          <w:position w:val="-1"/>
          <w:u w:val="single" w:color="auto"/>
        </w:rPr>
        <w:t>a</w:t>
      </w:r>
      <w:r>
        <w:rPr>
          <w:spacing w:val="8"/>
          <w:position w:val="-1"/>
          <w:u w:val="single" w:color="auto"/>
        </w:rPr>
        <w:t xml:space="preserve">       </w:t>
      </w:r>
      <w:r>
        <w:rPr>
          <w:rFonts w:ascii="SimSun" w:eastAsia="SimSun" w:hAnsi="SimSun" w:cs="SimSun"/>
          <w:spacing w:val="-21"/>
          <w:w w:val="96"/>
        </w:rPr>
        <w:t>安装板；</w:t>
      </w:r>
      <w:r>
        <w:rPr>
          <w:rFonts w:ascii="SimSun" w:eastAsia="SimSun" w:hAnsi="SimSun" w:cs="SimSun"/>
          <w:spacing w:val="4"/>
        </w:rPr>
        <w:t xml:space="preserve">                    </w:t>
      </w:r>
      <w:r>
        <w:rPr>
          <w:spacing w:val="-21"/>
          <w:w w:val="96"/>
          <w:sz w:val="17"/>
          <w:szCs w:val="17"/>
        </w:rPr>
        <w:t>g——</w:t>
      </w:r>
      <w:r>
        <w:rPr>
          <w:spacing w:val="17"/>
          <w:w w:val="101"/>
          <w:sz w:val="17"/>
          <w:szCs w:val="17"/>
        </w:rPr>
        <w:t xml:space="preserve"> </w:t>
      </w:r>
      <w:r>
        <w:rPr>
          <w:rFonts w:ascii="SimSun" w:eastAsia="SimSun" w:hAnsi="SimSun" w:cs="SimSun"/>
          <w:spacing w:val="-21"/>
          <w:w w:val="96"/>
        </w:rPr>
        <w:t>转动270°:</w:t>
      </w:r>
    </w:p>
    <w:p>
      <w:pPr>
        <w:pStyle w:val="BodyText"/>
        <w:spacing w:before="26" w:line="210" w:lineRule="auto"/>
        <w:ind w:left="369"/>
        <w:rPr>
          <w:rFonts w:ascii="SimSun" w:eastAsia="SimSun" w:hAnsi="SimSun" w:cs="SimSun"/>
        </w:rPr>
      </w:pPr>
      <w:r>
        <w:rPr>
          <w:color w:val="E59216"/>
          <w:spacing w:val="-13"/>
          <w:sz w:val="17"/>
          <w:szCs w:val="17"/>
        </w:rPr>
        <w:t>b——</w:t>
      </w:r>
      <w:r>
        <w:rPr>
          <w:color w:val="E59216"/>
          <w:spacing w:val="-7"/>
          <w:sz w:val="17"/>
          <w:szCs w:val="17"/>
        </w:rPr>
        <w:t xml:space="preserve"> </w:t>
      </w:r>
      <w:r>
        <w:rPr>
          <w:rFonts w:ascii="SimSun" w:eastAsia="SimSun" w:hAnsi="SimSun" w:cs="SimSun"/>
          <w:color w:val="E59216"/>
          <w:spacing w:val="-13"/>
        </w:rPr>
        <w:t xml:space="preserve">灭火装置；                     </w:t>
      </w:r>
      <w:r>
        <w:rPr>
          <w:rFonts w:ascii="SimSun" w:eastAsia="SimSun" w:hAnsi="SimSun" w:cs="SimSun"/>
          <w:color w:val="E59216"/>
          <w:spacing w:val="-13"/>
          <w:sz w:val="17"/>
          <w:szCs w:val="17"/>
        </w:rPr>
        <w:t>h——</w:t>
      </w:r>
      <w:r>
        <w:rPr>
          <w:rFonts w:ascii="SimSun" w:eastAsia="SimSun" w:hAnsi="SimSun" w:cs="SimSun"/>
          <w:color w:val="E59216"/>
          <w:spacing w:val="-55"/>
          <w:sz w:val="17"/>
          <w:szCs w:val="17"/>
        </w:rPr>
        <w:t xml:space="preserve"> </w:t>
      </w:r>
      <w:r>
        <w:rPr>
          <w:rFonts w:ascii="SimSun" w:eastAsia="SimSun" w:hAnsi="SimSun" w:cs="SimSun"/>
          <w:color w:val="E59216"/>
          <w:spacing w:val="-13"/>
        </w:rPr>
        <w:t>工作重锤；</w:t>
      </w:r>
    </w:p>
    <w:p>
      <w:pPr>
        <w:pStyle w:val="BodyText"/>
        <w:spacing w:line="212" w:lineRule="auto"/>
        <w:ind w:left="379"/>
        <w:rPr>
          <w:rFonts w:ascii="SimSun" w:eastAsia="SimSun" w:hAnsi="SimSun" w:cs="SimSun"/>
        </w:rPr>
      </w:pPr>
      <w:r>
        <w:rPr>
          <w:rFonts w:ascii="SimSun" w:eastAsia="SimSun" w:hAnsi="SimSun" w:cs="SimSun"/>
          <w:spacing w:val="-13"/>
          <w:w w:val="99"/>
          <w:sz w:val="17"/>
          <w:szCs w:val="17"/>
        </w:rPr>
        <w:t>c——锤头；</w:t>
      </w:r>
      <w:r>
        <w:rPr>
          <w:rFonts w:ascii="SimSun" w:eastAsia="SimSun" w:hAnsi="SimSun" w:cs="SimSun"/>
          <w:spacing w:val="1"/>
          <w:sz w:val="17"/>
          <w:szCs w:val="17"/>
        </w:rPr>
        <w:t xml:space="preserve">                           </w:t>
      </w:r>
      <w:r>
        <w:rPr>
          <w:color w:val="162BE5"/>
          <w:spacing w:val="-13"/>
          <w:w w:val="99"/>
        </w:rPr>
        <w:t>j——</w:t>
      </w:r>
      <w:r>
        <w:rPr>
          <w:rFonts w:ascii="SimSun" w:eastAsia="SimSun" w:hAnsi="SimSun" w:cs="SimSun"/>
          <w:color w:val="162BE5"/>
          <w:spacing w:val="-13"/>
          <w:w w:val="99"/>
        </w:rPr>
        <w:t>配重块；</w:t>
      </w:r>
    </w:p>
    <w:p>
      <w:pPr>
        <w:pStyle w:val="BodyText"/>
        <w:spacing w:before="12" w:line="204" w:lineRule="auto"/>
        <w:ind w:left="379"/>
        <w:rPr>
          <w:rFonts w:ascii="SimSun" w:eastAsia="SimSun" w:hAnsi="SimSun" w:cs="SimSun"/>
        </w:rPr>
      </w:pPr>
      <w:r>
        <w:rPr>
          <w:spacing w:val="-12"/>
          <w:w w:val="94"/>
        </w:rPr>
        <w:t>d——</w:t>
      </w:r>
      <w:r>
        <w:rPr>
          <w:rFonts w:ascii="SimSun" w:eastAsia="SimSun" w:hAnsi="SimSun" w:cs="SimSun"/>
          <w:spacing w:val="-12"/>
          <w:w w:val="94"/>
        </w:rPr>
        <w:t>摆杆；</w:t>
      </w:r>
      <w:r>
        <w:rPr>
          <w:rFonts w:ascii="SimSun" w:eastAsia="SimSun" w:hAnsi="SimSun" w:cs="SimSun"/>
          <w:spacing w:val="2"/>
        </w:rPr>
        <w:t xml:space="preserve">                      </w:t>
      </w:r>
      <w:r>
        <w:rPr>
          <w:spacing w:val="-12"/>
          <w:w w:val="94"/>
        </w:rPr>
        <w:t>k——</w:t>
      </w:r>
      <w:r>
        <w:rPr>
          <w:rFonts w:ascii="SimSun" w:eastAsia="SimSun" w:hAnsi="SimSun" w:cs="SimSun"/>
          <w:spacing w:val="-12"/>
          <w:w w:val="94"/>
        </w:rPr>
        <w:t>配重臂；</w:t>
      </w:r>
    </w:p>
    <w:p>
      <w:pPr>
        <w:pStyle w:val="BodyText"/>
        <w:spacing w:before="1" w:line="219" w:lineRule="auto"/>
        <w:ind w:left="360"/>
        <w:rPr>
          <w:rFonts w:ascii="SimSun" w:eastAsia="SimSun" w:hAnsi="SimSun" w:cs="SimSun"/>
          <w:sz w:val="17"/>
          <w:szCs w:val="17"/>
        </w:rPr>
      </w:pPr>
      <w:r>
        <w:rPr>
          <w:spacing w:val="-20"/>
          <w:w w:val="96"/>
          <w:position w:val="-1"/>
          <w:u w:val="single" w:color="auto"/>
        </w:rPr>
        <w:t>e</w:t>
      </w:r>
      <w:r>
        <w:rPr>
          <w:spacing w:val="4"/>
          <w:position w:val="-1"/>
          <w:u w:val="single" w:color="auto"/>
        </w:rPr>
        <w:t xml:space="preserve">       </w:t>
      </w:r>
      <w:r>
        <w:rPr>
          <w:rFonts w:ascii="SimSun" w:eastAsia="SimSun" w:hAnsi="SimSun" w:cs="SimSun"/>
          <w:spacing w:val="-20"/>
          <w:w w:val="96"/>
        </w:rPr>
        <w:t>钢轮毂；</w:t>
      </w:r>
      <w:r>
        <w:rPr>
          <w:rFonts w:ascii="SimSun" w:eastAsia="SimSun" w:hAnsi="SimSun" w:cs="SimSun"/>
        </w:rPr>
        <w:t xml:space="preserve">                     </w:t>
      </w:r>
      <w:r>
        <w:rPr>
          <w:rFonts w:ascii="SimSun" w:eastAsia="SimSun" w:hAnsi="SimSun" w:cs="SimSun"/>
          <w:spacing w:val="16"/>
          <w:u w:val="single" w:color="auto"/>
        </w:rPr>
        <w:t xml:space="preserve">    </w:t>
      </w:r>
      <w:r>
        <w:rPr>
          <w:rFonts w:ascii="SimSun" w:eastAsia="SimSun" w:hAnsi="SimSun" w:cs="SimSun"/>
          <w:spacing w:val="-87"/>
        </w:rPr>
        <w:t xml:space="preserve"> </w:t>
      </w:r>
      <w:r>
        <w:rPr>
          <w:rFonts w:ascii="SimSun" w:eastAsia="SimSun" w:hAnsi="SimSun" w:cs="SimSun"/>
          <w:spacing w:val="-20"/>
          <w:w w:val="96"/>
          <w:sz w:val="17"/>
          <w:szCs w:val="17"/>
        </w:rPr>
        <w:t>滑轮；</w:t>
      </w:r>
    </w:p>
    <w:p>
      <w:pPr>
        <w:pStyle w:val="BodyText"/>
        <w:spacing w:before="1" w:line="219" w:lineRule="auto"/>
        <w:ind w:left="389"/>
        <w:rPr>
          <w:rFonts w:ascii="SimSun" w:eastAsia="SimSun" w:hAnsi="SimSun" w:cs="SimSun"/>
        </w:rPr>
      </w:pPr>
      <w:r>
        <w:rPr>
          <w:spacing w:val="-10"/>
          <w:sz w:val="17"/>
          <w:szCs w:val="17"/>
        </w:rPr>
        <w:t>f——</w:t>
      </w:r>
      <w:r>
        <w:rPr>
          <w:rFonts w:ascii="SimSun" w:eastAsia="SimSun" w:hAnsi="SimSun" w:cs="SimSun"/>
          <w:spacing w:val="-10"/>
        </w:rPr>
        <w:t xml:space="preserve">球轴承；                     </w:t>
      </w:r>
      <w:r>
        <w:rPr>
          <w:rFonts w:ascii="SimSun" w:eastAsia="SimSun" w:hAnsi="SimSun" w:cs="SimSun"/>
          <w:spacing w:val="-11"/>
        </w:rPr>
        <w:t xml:space="preserve">  m——调节杆。</w:t>
      </w:r>
    </w:p>
    <w:p>
      <w:pPr>
        <w:spacing w:before="141" w:line="221" w:lineRule="auto"/>
        <w:ind w:left="3800"/>
        <w:rPr>
          <w:rFonts w:ascii="SimHei" w:eastAsia="SimHei" w:hAnsi="SimHei" w:cs="SimHei"/>
          <w:sz w:val="20"/>
          <w:szCs w:val="20"/>
        </w:rPr>
      </w:pPr>
      <w:r>
        <w:rPr>
          <w:rFonts w:ascii="SimHei" w:eastAsia="SimHei" w:hAnsi="SimHei" w:cs="SimHei"/>
          <w:spacing w:val="9"/>
          <w:sz w:val="20"/>
          <w:szCs w:val="20"/>
        </w:rPr>
        <w:t>图</w:t>
      </w:r>
      <w:r>
        <w:rPr>
          <w:rFonts w:ascii="SimHei" w:eastAsia="SimHei" w:hAnsi="SimHei" w:cs="SimHei"/>
          <w:spacing w:val="-11"/>
          <w:sz w:val="20"/>
          <w:szCs w:val="20"/>
        </w:rPr>
        <w:t xml:space="preserve"> </w:t>
      </w:r>
      <w:r>
        <w:rPr>
          <w:rFonts w:ascii="SimHei" w:eastAsia="SimHei" w:hAnsi="SimHei" w:cs="SimHei"/>
          <w:spacing w:val="9"/>
          <w:sz w:val="20"/>
          <w:szCs w:val="20"/>
        </w:rPr>
        <w:t>1</w:t>
      </w:r>
      <w:r>
        <w:rPr>
          <w:rFonts w:ascii="SimHei" w:eastAsia="SimHei" w:hAnsi="SimHei" w:cs="SimHei"/>
          <w:spacing w:val="49"/>
          <w:sz w:val="20"/>
          <w:szCs w:val="20"/>
        </w:rPr>
        <w:t xml:space="preserve"> </w:t>
      </w:r>
      <w:r>
        <w:rPr>
          <w:rFonts w:ascii="SimHei" w:eastAsia="SimHei" w:hAnsi="SimHei" w:cs="SimHei"/>
          <w:spacing w:val="9"/>
          <w:sz w:val="20"/>
          <w:szCs w:val="20"/>
        </w:rPr>
        <w:t>冲击试验装置</w:t>
      </w:r>
    </w:p>
    <w:p>
      <w:pPr>
        <w:spacing w:before="151" w:line="221" w:lineRule="auto"/>
        <w:ind w:left="20"/>
        <w:rPr>
          <w:rFonts w:ascii="SimHei" w:eastAsia="SimHei" w:hAnsi="SimHei" w:cs="SimHei"/>
          <w:sz w:val="20"/>
          <w:szCs w:val="20"/>
        </w:rPr>
      </w:pPr>
      <w:r>
        <w:rPr>
          <w:rFonts w:ascii="SimHei" w:eastAsia="SimHei" w:hAnsi="SimHei" w:cs="SimHei"/>
          <w:spacing w:val="3"/>
          <w:sz w:val="20"/>
          <w:szCs w:val="20"/>
        </w:rPr>
        <w:t>7.11</w:t>
      </w:r>
      <w:r>
        <w:rPr>
          <w:rFonts w:ascii="SimHei" w:eastAsia="SimHei" w:hAnsi="SimHei" w:cs="SimHei"/>
          <w:spacing w:val="11"/>
          <w:sz w:val="20"/>
          <w:szCs w:val="20"/>
        </w:rPr>
        <w:t xml:space="preserve">  </w:t>
      </w:r>
      <w:r>
        <w:rPr>
          <w:rFonts w:ascii="SimHei" w:eastAsia="SimHei" w:hAnsi="SimHei" w:cs="SimHei"/>
          <w:spacing w:val="3"/>
          <w:sz w:val="20"/>
          <w:szCs w:val="20"/>
        </w:rPr>
        <w:t>跌落试验</w:t>
      </w:r>
    </w:p>
    <w:p>
      <w:pPr>
        <w:spacing w:before="158"/>
        <w:ind w:left="50" w:right="191" w:firstLine="389"/>
        <w:rPr>
          <w:rFonts w:ascii="SimSun" w:eastAsia="SimSun" w:hAnsi="SimSun" w:cs="SimSun"/>
          <w:sz w:val="20"/>
          <w:szCs w:val="20"/>
        </w:rPr>
      </w:pPr>
      <w:r>
        <w:rPr>
          <w:rFonts w:ascii="SimSun" w:eastAsia="SimSun" w:hAnsi="SimSun" w:cs="SimSun"/>
          <w:spacing w:val="9"/>
          <w:sz w:val="20"/>
          <w:szCs w:val="20"/>
        </w:rPr>
        <w:t>撞击面为一个带光滑平面的固定钢质平台，平台厚度不应小于75</w:t>
      </w:r>
      <w:r>
        <w:rPr>
          <w:rFonts w:ascii="SimSun" w:eastAsia="SimSun" w:hAnsi="SimSun" w:cs="SimSun"/>
          <w:sz w:val="20"/>
          <w:szCs w:val="20"/>
        </w:rPr>
        <w:t>mm</w:t>
      </w:r>
      <w:r>
        <w:rPr>
          <w:rFonts w:ascii="SimSun" w:eastAsia="SimSun" w:hAnsi="SimSun" w:cs="SimSun"/>
          <w:spacing w:val="9"/>
          <w:sz w:val="20"/>
          <w:szCs w:val="20"/>
        </w:rPr>
        <w:t>,</w:t>
      </w:r>
      <w:r>
        <w:rPr>
          <w:rFonts w:ascii="SimSun" w:eastAsia="SimSun" w:hAnsi="SimSun" w:cs="SimSun"/>
          <w:spacing w:val="1"/>
          <w:sz w:val="20"/>
          <w:szCs w:val="20"/>
        </w:rPr>
        <w:t xml:space="preserve">  </w:t>
      </w:r>
      <w:r>
        <w:rPr>
          <w:rFonts w:ascii="SimSun" w:eastAsia="SimSun" w:hAnsi="SimSun" w:cs="SimSun"/>
          <w:spacing w:val="9"/>
          <w:sz w:val="20"/>
          <w:szCs w:val="20"/>
        </w:rPr>
        <w:t>布氏硬度不小于200N/</w:t>
      </w:r>
      <w:r>
        <w:rPr>
          <w:rFonts w:ascii="SimSun" w:eastAsia="SimSun" w:hAnsi="SimSun" w:cs="SimSun"/>
          <w:sz w:val="20"/>
          <w:szCs w:val="20"/>
        </w:rPr>
        <w:t>mm</w:t>
      </w:r>
      <w:r>
        <w:rPr>
          <w:rFonts w:ascii="SimSun" w:eastAsia="SimSun" w:hAnsi="SimSun" w:cs="SimSun"/>
          <w:spacing w:val="9"/>
          <w:sz w:val="20"/>
          <w:szCs w:val="20"/>
        </w:rPr>
        <w:t>²,</w:t>
      </w:r>
      <w:r>
        <w:rPr>
          <w:rFonts w:ascii="SimSun" w:eastAsia="SimSun" w:hAnsi="SimSun" w:cs="SimSun"/>
          <w:sz w:val="20"/>
          <w:szCs w:val="20"/>
        </w:rPr>
        <w:t xml:space="preserve"> </w:t>
      </w:r>
      <w:r>
        <w:rPr>
          <w:rFonts w:ascii="SimSun" w:eastAsia="SimSun" w:hAnsi="SimSun" w:cs="SimSun"/>
          <w:spacing w:val="7"/>
          <w:sz w:val="20"/>
          <w:szCs w:val="20"/>
        </w:rPr>
        <w:t xml:space="preserve">且有厚度不小于600 </w:t>
      </w:r>
      <w:r>
        <w:rPr>
          <w:rFonts w:ascii="SimSun" w:eastAsia="SimSun" w:hAnsi="SimSun" w:cs="SimSun"/>
          <w:sz w:val="20"/>
          <w:szCs w:val="20"/>
        </w:rPr>
        <w:t>mm</w:t>
      </w:r>
      <w:r>
        <w:rPr>
          <w:rFonts w:ascii="SimSun" w:eastAsia="SimSun" w:hAnsi="SimSun" w:cs="SimSun"/>
          <w:spacing w:val="7"/>
          <w:sz w:val="20"/>
          <w:szCs w:val="20"/>
        </w:rPr>
        <w:t xml:space="preserve"> 的混凝土基础支撑。平台的尺</w:t>
      </w:r>
      <w:r>
        <w:rPr>
          <w:rFonts w:ascii="SimSun" w:eastAsia="SimSun" w:hAnsi="SimSun" w:cs="SimSun"/>
          <w:spacing w:val="6"/>
          <w:sz w:val="20"/>
          <w:szCs w:val="20"/>
        </w:rPr>
        <w:t>寸不小于被试灭火装置的2倍。</w:t>
      </w:r>
    </w:p>
    <w:p>
      <w:pPr>
        <w:spacing w:before="31" w:line="231" w:lineRule="auto"/>
        <w:ind w:left="50" w:firstLine="399"/>
        <w:rPr>
          <w:rFonts w:ascii="SimSun" w:eastAsia="SimSun" w:hAnsi="SimSun" w:cs="SimSun"/>
          <w:sz w:val="20"/>
          <w:szCs w:val="20"/>
        </w:rPr>
      </w:pPr>
      <w:r>
        <w:rPr>
          <w:rFonts w:ascii="SimSun" w:eastAsia="SimSun" w:hAnsi="SimSun" w:cs="SimSun"/>
          <w:spacing w:val="12"/>
          <w:sz w:val="20"/>
          <w:szCs w:val="20"/>
        </w:rPr>
        <w:t>灭火装置去除包装，装置底部至撞击面距离为2000</w:t>
      </w:r>
      <w:r>
        <w:rPr>
          <w:rFonts w:ascii="SimSun" w:eastAsia="SimSun" w:hAnsi="SimSun" w:cs="SimSun"/>
          <w:spacing w:val="11"/>
          <w:sz w:val="20"/>
          <w:szCs w:val="20"/>
        </w:rPr>
        <w:t xml:space="preserve"> </w:t>
      </w:r>
      <w:r>
        <w:rPr>
          <w:rFonts w:ascii="SimSun" w:eastAsia="SimSun" w:hAnsi="SimSun" w:cs="SimSun"/>
          <w:sz w:val="20"/>
          <w:szCs w:val="20"/>
        </w:rPr>
        <w:t>mm</w:t>
      </w:r>
      <w:r>
        <w:rPr>
          <w:rFonts w:ascii="SimSun" w:eastAsia="SimSun" w:hAnsi="SimSun" w:cs="SimSun"/>
          <w:spacing w:val="11"/>
          <w:sz w:val="20"/>
          <w:szCs w:val="20"/>
        </w:rPr>
        <w:t>,  装置处于水平位置和垂直位置两种状态</w:t>
      </w:r>
      <w:r>
        <w:rPr>
          <w:rFonts w:ascii="SimSun" w:eastAsia="SimSun" w:hAnsi="SimSun" w:cs="SimSun"/>
          <w:sz w:val="20"/>
          <w:szCs w:val="20"/>
        </w:rPr>
        <w:t xml:space="preserve"> </w:t>
      </w:r>
      <w:r>
        <w:rPr>
          <w:rFonts w:ascii="SimSun" w:eastAsia="SimSun" w:hAnsi="SimSun" w:cs="SimSun"/>
          <w:spacing w:val="9"/>
          <w:sz w:val="20"/>
          <w:szCs w:val="20"/>
        </w:rPr>
        <w:t>下各进行一次跌落试验。试验后进行启动试</w:t>
      </w:r>
      <w:r>
        <w:rPr>
          <w:rFonts w:ascii="SimSun" w:eastAsia="SimSun" w:hAnsi="SimSun" w:cs="SimSun"/>
          <w:spacing w:val="8"/>
          <w:sz w:val="20"/>
          <w:szCs w:val="20"/>
        </w:rPr>
        <w:t>验，检查灭火装置能否正常启动和喷放，并记录喷射时间。</w:t>
      </w:r>
    </w:p>
    <w:p>
      <w:pPr>
        <w:spacing w:before="161" w:line="221" w:lineRule="auto"/>
        <w:ind w:left="30"/>
        <w:rPr>
          <w:rFonts w:ascii="SimHei" w:eastAsia="SimHei" w:hAnsi="SimHei" w:cs="SimHei"/>
          <w:sz w:val="20"/>
          <w:szCs w:val="20"/>
        </w:rPr>
      </w:pPr>
      <w:r>
        <w:rPr>
          <w:rFonts w:ascii="SimHei" w:eastAsia="SimHei" w:hAnsi="SimHei" w:cs="SimHei"/>
          <w:spacing w:val="5"/>
          <w:sz w:val="20"/>
          <w:szCs w:val="20"/>
        </w:rPr>
        <w:t>7.12</w:t>
      </w:r>
      <w:r>
        <w:rPr>
          <w:rFonts w:ascii="SimHei" w:eastAsia="SimHei" w:hAnsi="SimHei" w:cs="SimHei"/>
          <w:spacing w:val="5"/>
          <w:sz w:val="20"/>
          <w:szCs w:val="20"/>
        </w:rPr>
        <w:t xml:space="preserve">  </w:t>
      </w:r>
      <w:r>
        <w:rPr>
          <w:rFonts w:ascii="SimHei" w:eastAsia="SimHei" w:hAnsi="SimHei" w:cs="SimHei"/>
          <w:spacing w:val="5"/>
          <w:sz w:val="20"/>
          <w:szCs w:val="20"/>
        </w:rPr>
        <w:t>绝缘电阻测定</w:t>
      </w:r>
    </w:p>
    <w:p>
      <w:pPr>
        <w:pStyle w:val="BodyText"/>
        <w:spacing w:before="148" w:line="236" w:lineRule="auto"/>
        <w:ind w:left="10" w:right="102" w:firstLine="429"/>
        <w:rPr>
          <w:rFonts w:ascii="SimSun" w:eastAsia="SimSun" w:hAnsi="SimSun" w:cs="SimSun"/>
        </w:rPr>
      </w:pPr>
      <w:r>
        <w:rPr>
          <w:rFonts w:ascii="SimSun" w:eastAsia="SimSun" w:hAnsi="SimSun" w:cs="SimSun"/>
          <w:spacing w:val="11"/>
        </w:rPr>
        <w:t>试验采用绝缘电阻测试仪(也可用兆欧表或摇表),试验电压500</w:t>
      </w:r>
      <w:r>
        <w:t>Vd</w:t>
      </w:r>
      <w:r>
        <w:rPr>
          <w:spacing w:val="11"/>
        </w:rPr>
        <w:t xml:space="preserve">.c±50    </w:t>
      </w:r>
      <w:r>
        <w:t>Vd</w:t>
      </w:r>
      <w:r>
        <w:rPr>
          <w:spacing w:val="11"/>
        </w:rPr>
        <w:t xml:space="preserve">.c.,  </w:t>
      </w:r>
      <w:r>
        <w:rPr>
          <w:rFonts w:ascii="SimSun" w:eastAsia="SimSun" w:hAnsi="SimSun" w:cs="SimSun"/>
          <w:spacing w:val="11"/>
        </w:rPr>
        <w:t xml:space="preserve">持续时间60 </w:t>
      </w:r>
      <w:r>
        <w:rPr>
          <w:spacing w:val="11"/>
        </w:rPr>
        <w:t>s±5</w:t>
      </w:r>
      <w:r>
        <w:rPr>
          <w:spacing w:val="17"/>
          <w:w w:val="101"/>
        </w:rPr>
        <w:t xml:space="preserve"> </w:t>
      </w:r>
      <w:r>
        <w:rPr>
          <w:rFonts w:ascii="SimSun" w:eastAsia="SimSun" w:hAnsi="SimSun" w:cs="SimSun"/>
          <w:spacing w:val="8"/>
        </w:rPr>
        <w:t>s。测试时应保证触点接触可靠，试验引线间绝缘电阻足够大，以保证读数正确。</w:t>
      </w:r>
    </w:p>
    <w:p>
      <w:pPr>
        <w:spacing w:before="151" w:line="221" w:lineRule="auto"/>
        <w:ind w:left="20"/>
        <w:rPr>
          <w:rFonts w:ascii="SimHei" w:eastAsia="SimHei" w:hAnsi="SimHei" w:cs="SimHei"/>
          <w:sz w:val="20"/>
          <w:szCs w:val="20"/>
        </w:rPr>
      </w:pPr>
      <w:r>
        <w:rPr>
          <w:rFonts w:ascii="SimHei" w:eastAsia="SimHei" w:hAnsi="SimHei" w:cs="SimHei"/>
          <w:spacing w:val="4"/>
          <w:sz w:val="20"/>
          <w:szCs w:val="20"/>
        </w:rPr>
        <w:t>7.13</w:t>
      </w:r>
      <w:r>
        <w:rPr>
          <w:rFonts w:ascii="SimHei" w:eastAsia="SimHei" w:hAnsi="SimHei" w:cs="SimHei"/>
          <w:spacing w:val="17"/>
          <w:sz w:val="20"/>
          <w:szCs w:val="20"/>
        </w:rPr>
        <w:t xml:space="preserve">  </w:t>
      </w:r>
      <w:r>
        <w:rPr>
          <w:rFonts w:ascii="SimHei" w:eastAsia="SimHei" w:hAnsi="SimHei" w:cs="SimHei"/>
          <w:spacing w:val="4"/>
          <w:sz w:val="20"/>
          <w:szCs w:val="20"/>
        </w:rPr>
        <w:t>灭火试验</w:t>
      </w:r>
    </w:p>
    <w:p>
      <w:pPr>
        <w:spacing w:before="162" w:line="290" w:lineRule="auto"/>
        <w:ind w:right="7309" w:firstLine="30"/>
        <w:rPr>
          <w:rFonts w:ascii="SimHei" w:eastAsia="SimHei" w:hAnsi="SimHei" w:cs="SimHei"/>
          <w:sz w:val="20"/>
          <w:szCs w:val="20"/>
        </w:rPr>
      </w:pPr>
      <w:r>
        <w:rPr>
          <w:rFonts w:ascii="SimHei" w:eastAsia="SimHei" w:hAnsi="SimHei" w:cs="SimHei"/>
          <w:spacing w:val="5"/>
          <w:sz w:val="20"/>
          <w:szCs w:val="20"/>
        </w:rPr>
        <w:t>7.13.1</w:t>
      </w:r>
      <w:r>
        <w:rPr>
          <w:rFonts w:ascii="SimHei" w:eastAsia="SimHei" w:hAnsi="SimHei" w:cs="SimHei"/>
          <w:spacing w:val="15"/>
          <w:sz w:val="20"/>
          <w:szCs w:val="20"/>
        </w:rPr>
        <w:t xml:space="preserve">  </w:t>
      </w:r>
      <w:r>
        <w:rPr>
          <w:rFonts w:ascii="SimHei" w:eastAsia="SimHei" w:hAnsi="SimHei" w:cs="SimHei"/>
          <w:spacing w:val="5"/>
          <w:sz w:val="20"/>
          <w:szCs w:val="20"/>
        </w:rPr>
        <w:t>试验基本要求</w:t>
      </w:r>
      <w:r>
        <w:rPr>
          <w:rFonts w:ascii="SimHei" w:eastAsia="SimHei" w:hAnsi="SimHei" w:cs="SimHei"/>
          <w:sz w:val="20"/>
          <w:szCs w:val="20"/>
        </w:rPr>
        <w:t xml:space="preserve"> </w:t>
      </w:r>
      <w:hyperlink r:id="rId86" w:history="1">
        <w:r>
          <w:rPr>
            <w:rFonts w:ascii="SimHei" w:eastAsia="SimHei" w:hAnsi="SimHei" w:cs="SimHei"/>
            <w:spacing w:val="4"/>
            <w:sz w:val="20"/>
            <w:szCs w:val="20"/>
          </w:rPr>
          <w:t>7.13.1.1</w:t>
        </w:r>
      </w:hyperlink>
      <w:r>
        <w:rPr>
          <w:rFonts w:ascii="SimHei" w:eastAsia="SimHei" w:hAnsi="SimHei" w:cs="SimHei"/>
          <w:spacing w:val="24"/>
          <w:sz w:val="20"/>
          <w:szCs w:val="20"/>
        </w:rPr>
        <w:t xml:space="preserve">  </w:t>
      </w:r>
      <w:r>
        <w:rPr>
          <w:rFonts w:ascii="SimHei" w:eastAsia="SimHei" w:hAnsi="SimHei" w:cs="SimHei"/>
          <w:spacing w:val="4"/>
          <w:sz w:val="20"/>
          <w:szCs w:val="20"/>
        </w:rPr>
        <w:t>试验空间</w:t>
      </w:r>
    </w:p>
    <w:p>
      <w:pPr>
        <w:spacing w:before="162" w:line="389" w:lineRule="exact"/>
        <w:ind w:left="429"/>
        <w:rPr>
          <w:rFonts w:ascii="SimSun" w:eastAsia="SimSun" w:hAnsi="SimSun" w:cs="SimSun"/>
          <w:sz w:val="20"/>
          <w:szCs w:val="20"/>
        </w:rPr>
      </w:pPr>
      <w:r>
        <w:rPr>
          <w:rFonts w:ascii="SimSun" w:eastAsia="SimSun" w:hAnsi="SimSun" w:cs="SimSun"/>
          <w:spacing w:val="10"/>
          <w:position w:val="14"/>
          <w:sz w:val="20"/>
          <w:szCs w:val="20"/>
        </w:rPr>
        <w:t>试验空间的长度、宽度和高度值均应根据灭火</w:t>
      </w:r>
      <w:r>
        <w:rPr>
          <w:rFonts w:ascii="SimSun" w:eastAsia="SimSun" w:hAnsi="SimSun" w:cs="SimSun"/>
          <w:spacing w:val="9"/>
          <w:position w:val="14"/>
          <w:sz w:val="20"/>
          <w:szCs w:val="20"/>
        </w:rPr>
        <w:t>装置实际保护空间确定，试验空间应相对密封。</w:t>
      </w:r>
    </w:p>
    <w:p>
      <w:pPr>
        <w:spacing w:before="1" w:line="220" w:lineRule="auto"/>
        <w:ind w:left="10"/>
        <w:rPr>
          <w:rFonts w:ascii="SimHei" w:eastAsia="SimHei" w:hAnsi="SimHei" w:cs="SimHei"/>
          <w:sz w:val="20"/>
          <w:szCs w:val="20"/>
        </w:rPr>
        <w:sectPr>
          <w:headerReference w:type="default" r:id="rId87"/>
          <w:footerReference w:type="default" r:id="rId88"/>
          <w:pgSz w:w="11910" w:h="16840"/>
          <w:pgMar w:top="400" w:right="1089" w:bottom="1278" w:left="1390" w:header="0" w:footer="1139" w:gutter="0"/>
          <w:pgNumType w:start="20"/>
          <w:cols w:space="708"/>
        </w:sectPr>
      </w:pPr>
      <w:hyperlink r:id="rId89" w:history="1">
        <w:r>
          <w:rPr>
            <w:rFonts w:ascii="SimHei" w:eastAsia="SimHei" w:hAnsi="SimHei" w:cs="SimHei"/>
            <w:spacing w:val="3"/>
            <w:sz w:val="20"/>
            <w:szCs w:val="20"/>
          </w:rPr>
          <w:t>7.13.1.2</w:t>
        </w:r>
      </w:hyperlink>
      <w:r>
        <w:rPr>
          <w:rFonts w:ascii="SimHei" w:eastAsia="SimHei" w:hAnsi="SimHei" w:cs="SimHei"/>
          <w:spacing w:val="31"/>
          <w:sz w:val="20"/>
          <w:szCs w:val="20"/>
        </w:rPr>
        <w:t xml:space="preserve">  </w:t>
      </w:r>
      <w:r>
        <w:rPr>
          <w:rFonts w:ascii="SimHei" w:eastAsia="SimHei" w:hAnsi="SimHei" w:cs="SimHei"/>
          <w:spacing w:val="3"/>
          <w:sz w:val="20"/>
          <w:szCs w:val="20"/>
        </w:rPr>
        <w:t>测试仪器</w:t>
      </w:r>
    </w:p>
    <w:p>
      <w:pPr>
        <w:spacing w:before="131" w:line="221" w:lineRule="auto"/>
        <w:ind w:left="10"/>
        <w:rPr>
          <w:rFonts w:ascii="SimHei" w:eastAsia="SimHei" w:hAnsi="SimHei" w:cs="SimHei"/>
          <w:sz w:val="24"/>
          <w:szCs w:val="24"/>
        </w:rPr>
      </w:pPr>
      <w:r>
        <w:rPr>
          <w:rFonts w:ascii="SimHei" w:eastAsia="SimHei" w:hAnsi="SimHei" w:cs="SimHei"/>
          <w:spacing w:val="-17"/>
          <w:sz w:val="24"/>
          <w:szCs w:val="24"/>
        </w:rPr>
        <w:t>7.13.1.2.1</w:t>
      </w:r>
      <w:r>
        <w:rPr>
          <w:rFonts w:ascii="SimHei" w:eastAsia="SimHei" w:hAnsi="SimHei" w:cs="SimHei"/>
          <w:spacing w:val="87"/>
          <w:sz w:val="24"/>
          <w:szCs w:val="24"/>
        </w:rPr>
        <w:t xml:space="preserve"> </w:t>
      </w:r>
      <w:r>
        <w:rPr>
          <w:rFonts w:ascii="SimHei" w:eastAsia="SimHei" w:hAnsi="SimHei" w:cs="SimHei"/>
          <w:spacing w:val="-17"/>
          <w:sz w:val="24"/>
          <w:szCs w:val="24"/>
        </w:rPr>
        <w:t>试验空间为1</w:t>
      </w:r>
      <w:r>
        <w:rPr>
          <w:rFonts w:ascii="SimHei" w:eastAsia="SimHei" w:hAnsi="SimHei" w:cs="SimHei"/>
          <w:spacing w:val="-56"/>
          <w:sz w:val="24"/>
          <w:szCs w:val="24"/>
        </w:rPr>
        <w:t xml:space="preserve"> </w:t>
      </w:r>
      <w:r>
        <w:rPr>
          <w:rFonts w:ascii="SimSun" w:eastAsia="SimSun" w:hAnsi="SimSun" w:cs="SimSun"/>
          <w:spacing w:val="-17"/>
          <w:sz w:val="24"/>
          <w:szCs w:val="24"/>
        </w:rPr>
        <w:t>m²~5 m²</w:t>
      </w:r>
      <w:r>
        <w:rPr>
          <w:rFonts w:ascii="SimHei" w:eastAsia="SimHei" w:hAnsi="SimHei" w:cs="SimHei"/>
          <w:spacing w:val="-17"/>
          <w:sz w:val="24"/>
          <w:szCs w:val="24"/>
        </w:rPr>
        <w:t>的灭火试验测试仪器布置</w:t>
      </w:r>
    </w:p>
    <w:p>
      <w:pPr>
        <w:spacing w:before="123" w:line="235" w:lineRule="auto"/>
        <w:ind w:left="30" w:right="68" w:firstLine="419"/>
        <w:rPr>
          <w:rFonts w:ascii="SimSun" w:eastAsia="SimSun" w:hAnsi="SimSun" w:cs="SimSun"/>
          <w:sz w:val="20"/>
          <w:szCs w:val="20"/>
        </w:rPr>
      </w:pPr>
      <w:r>
        <w:rPr>
          <w:rFonts w:ascii="SimSun" w:eastAsia="SimSun" w:hAnsi="SimSun" w:cs="SimSun"/>
          <w:spacing w:val="14"/>
          <w:sz w:val="20"/>
          <w:szCs w:val="20"/>
        </w:rPr>
        <w:t>氧浓度测试仪的位置：高度与木垛顶部(或燃料盘上沿)同高，水平位置为木垛中心(或燃料盘中</w:t>
      </w:r>
      <w:r>
        <w:rPr>
          <w:rFonts w:ascii="SimSun" w:eastAsia="SimSun" w:hAnsi="SimSun" w:cs="SimSun"/>
          <w:spacing w:val="9"/>
          <w:sz w:val="20"/>
          <w:szCs w:val="20"/>
        </w:rPr>
        <w:t xml:space="preserve"> </w:t>
      </w:r>
      <w:r>
        <w:rPr>
          <w:rFonts w:ascii="SimSun" w:eastAsia="SimSun" w:hAnsi="SimSun" w:cs="SimSun"/>
          <w:spacing w:val="8"/>
          <w:sz w:val="20"/>
          <w:szCs w:val="20"/>
        </w:rPr>
        <w:t>心)与试验空间墙壁距离的1/2处。</w:t>
      </w:r>
    </w:p>
    <w:p>
      <w:pPr>
        <w:spacing w:before="30" w:line="219" w:lineRule="auto"/>
        <w:ind w:left="449"/>
        <w:rPr>
          <w:rFonts w:ascii="SimSun" w:eastAsia="SimSun" w:hAnsi="SimSun" w:cs="SimSun"/>
          <w:sz w:val="20"/>
          <w:szCs w:val="20"/>
        </w:rPr>
      </w:pPr>
      <w:r>
        <w:rPr>
          <w:rFonts w:ascii="SimSun" w:eastAsia="SimSun" w:hAnsi="SimSun" w:cs="SimSun"/>
          <w:spacing w:val="8"/>
          <w:sz w:val="20"/>
          <w:szCs w:val="20"/>
        </w:rPr>
        <w:t>温度传感器的位置：燃料盘上方，距燃料盘上沿30</w:t>
      </w:r>
      <w:r>
        <w:rPr>
          <w:rFonts w:ascii="SimSun" w:eastAsia="SimSun" w:hAnsi="SimSun" w:cs="SimSun"/>
          <w:sz w:val="20"/>
          <w:szCs w:val="20"/>
        </w:rPr>
        <w:t>mm</w:t>
      </w:r>
      <w:r>
        <w:rPr>
          <w:rFonts w:ascii="SimSun" w:eastAsia="SimSun" w:hAnsi="SimSun" w:cs="SimSun"/>
          <w:spacing w:val="8"/>
          <w:sz w:val="20"/>
          <w:szCs w:val="20"/>
        </w:rPr>
        <w:t>。</w:t>
      </w:r>
    </w:p>
    <w:p>
      <w:pPr>
        <w:spacing w:before="163" w:line="390" w:lineRule="exact"/>
        <w:ind w:left="20"/>
        <w:rPr>
          <w:rFonts w:ascii="SimHei" w:eastAsia="SimHei" w:hAnsi="SimHei" w:cs="SimHei"/>
          <w:sz w:val="20"/>
          <w:szCs w:val="20"/>
        </w:rPr>
      </w:pPr>
      <w:r>
        <w:rPr>
          <w:rFonts w:ascii="SimHei" w:eastAsia="SimHei" w:hAnsi="SimHei" w:cs="SimHei"/>
          <w:spacing w:val="9"/>
          <w:position w:val="14"/>
          <w:sz w:val="20"/>
          <w:szCs w:val="20"/>
        </w:rPr>
        <w:t>7.13.1.2.2</w:t>
      </w:r>
      <w:r>
        <w:rPr>
          <w:rFonts w:ascii="SimHei" w:eastAsia="SimHei" w:hAnsi="SimHei" w:cs="SimHei"/>
          <w:spacing w:val="29"/>
          <w:position w:val="14"/>
          <w:sz w:val="20"/>
          <w:szCs w:val="20"/>
        </w:rPr>
        <w:t xml:space="preserve">  </w:t>
      </w:r>
      <w:r>
        <w:rPr>
          <w:rFonts w:ascii="SimHei" w:eastAsia="SimHei" w:hAnsi="SimHei" w:cs="SimHei"/>
          <w:spacing w:val="9"/>
          <w:position w:val="14"/>
          <w:sz w:val="20"/>
          <w:szCs w:val="20"/>
        </w:rPr>
        <w:t>试验空间大于5</w:t>
      </w:r>
      <w:r>
        <w:rPr>
          <w:rFonts w:ascii="SimHei" w:eastAsia="SimHei" w:hAnsi="SimHei" w:cs="SimHei"/>
          <w:spacing w:val="-51"/>
          <w:position w:val="14"/>
          <w:sz w:val="20"/>
          <w:szCs w:val="20"/>
        </w:rPr>
        <w:t xml:space="preserve"> </w:t>
      </w:r>
      <w:r>
        <w:rPr>
          <w:rFonts w:ascii="SimSun" w:eastAsia="SimSun" w:hAnsi="SimSun" w:cs="SimSun"/>
          <w:spacing w:val="9"/>
          <w:position w:val="14"/>
          <w:sz w:val="20"/>
          <w:szCs w:val="20"/>
        </w:rPr>
        <w:t>m²</w:t>
      </w:r>
      <w:r>
        <w:rPr>
          <w:rFonts w:ascii="SimHei" w:eastAsia="SimHei" w:hAnsi="SimHei" w:cs="SimHei"/>
          <w:spacing w:val="9"/>
          <w:position w:val="14"/>
          <w:sz w:val="20"/>
          <w:szCs w:val="20"/>
        </w:rPr>
        <w:t>的灭火试</w:t>
      </w:r>
      <w:r>
        <w:rPr>
          <w:rFonts w:ascii="SimHei" w:eastAsia="SimHei" w:hAnsi="SimHei" w:cs="SimHei"/>
          <w:spacing w:val="8"/>
          <w:position w:val="14"/>
          <w:sz w:val="20"/>
          <w:szCs w:val="20"/>
        </w:rPr>
        <w:t>验测试仪器布置</w:t>
      </w:r>
    </w:p>
    <w:p>
      <w:pPr>
        <w:spacing w:before="1" w:line="218" w:lineRule="auto"/>
        <w:ind w:left="449"/>
        <w:rPr>
          <w:rFonts w:ascii="SimSun" w:eastAsia="SimSun" w:hAnsi="SimSun" w:cs="SimSun"/>
          <w:sz w:val="20"/>
          <w:szCs w:val="20"/>
        </w:rPr>
      </w:pPr>
      <w:r>
        <w:rPr>
          <w:rFonts w:ascii="SimSun" w:eastAsia="SimSun" w:hAnsi="SimSun" w:cs="SimSun"/>
          <w:spacing w:val="7"/>
          <w:sz w:val="20"/>
          <w:szCs w:val="20"/>
        </w:rPr>
        <w:t>氧浓度测试仪和温度传感器按照图2所示位置布置。</w:t>
      </w:r>
    </w:p>
    <w:p>
      <w:pPr>
        <w:spacing w:line="218" w:lineRule="auto"/>
        <w:rPr>
          <w:rFonts w:ascii="SimSun" w:eastAsia="SimSun" w:hAnsi="SimSun" w:cs="SimSun"/>
          <w:sz w:val="20"/>
          <w:szCs w:val="20"/>
        </w:rPr>
        <w:sectPr>
          <w:headerReference w:type="default" r:id="rId90"/>
          <w:footerReference w:type="default" r:id="rId91"/>
          <w:type w:val="nextPage"/>
          <w:pgSz w:w="11910" w:h="16840"/>
          <w:pgMar w:top="400" w:right="1089" w:bottom="1278" w:left="1390" w:header="0" w:footer="1139" w:gutter="0"/>
          <w:pgNumType w:start="21"/>
          <w:cols w:space="708"/>
          <w:titlePg w:val="0"/>
        </w:sect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65" w:line="190" w:lineRule="auto"/>
        <w:ind w:left="9514"/>
        <w:rPr>
          <w:rFonts w:ascii="SimHei" w:eastAsia="SimHei" w:hAnsi="SimHei" w:cs="SimHei"/>
          <w:sz w:val="20"/>
          <w:szCs w:val="20"/>
        </w:rPr>
      </w:pPr>
      <w:r>
        <w:rPr>
          <w:rFonts w:ascii="SimHei" w:eastAsia="SimHei" w:hAnsi="SimHei" w:cs="SimHei"/>
          <w:sz w:val="20"/>
          <w:szCs w:val="20"/>
        </w:rPr>
        <w:t>XF</w:t>
      </w:r>
      <w:r>
        <w:rPr>
          <w:rFonts w:ascii="SimHei" w:eastAsia="SimHei" w:hAnsi="SimHei" w:cs="SimHei"/>
          <w:spacing w:val="11"/>
          <w:sz w:val="20"/>
          <w:szCs w:val="20"/>
        </w:rPr>
        <w:t xml:space="preserve"> </w:t>
      </w:r>
      <w:r>
        <w:rPr>
          <w:rFonts w:ascii="SimHei" w:eastAsia="SimHei" w:hAnsi="SimHei" w:cs="SimHei"/>
          <w:spacing w:val="11"/>
          <w:sz w:val="20"/>
          <w:szCs w:val="20"/>
        </w:rPr>
        <w:t>499</w:t>
      </w:r>
      <w:r>
        <w:rPr>
          <w:rFonts w:ascii="SimSun" w:eastAsia="SimSun" w:hAnsi="SimSun" w:cs="SimSun"/>
          <w:spacing w:val="11"/>
          <w:sz w:val="20"/>
          <w:szCs w:val="20"/>
        </w:rPr>
        <w:t>—</w:t>
      </w:r>
      <w:r>
        <w:rPr>
          <w:rFonts w:ascii="SimHei" w:eastAsia="SimHei" w:hAnsi="SimHei" w:cs="SimHei"/>
          <w:sz w:val="20"/>
          <w:szCs w:val="20"/>
        </w:rPr>
        <w:t>XXXX</w:t>
      </w:r>
    </w:p>
    <w:p>
      <w:pPr>
        <w:spacing w:before="273" w:line="391" w:lineRule="exact"/>
        <w:ind w:left="1427"/>
        <w:rPr>
          <w:rFonts w:ascii="SimHei" w:eastAsia="SimHei" w:hAnsi="SimHei" w:cs="SimHei"/>
          <w:sz w:val="20"/>
          <w:szCs w:val="20"/>
        </w:rPr>
      </w:pPr>
      <w:r>
        <w:rPr>
          <w:rFonts w:ascii="SimHei" w:eastAsia="SimHei" w:hAnsi="SimHei" w:cs="SimHei"/>
          <w:spacing w:val="5"/>
          <w:position w:val="14"/>
          <w:sz w:val="20"/>
          <w:szCs w:val="20"/>
        </w:rPr>
        <w:t>7.13.2</w:t>
      </w:r>
      <w:r>
        <w:rPr>
          <w:rFonts w:ascii="SimHei" w:eastAsia="SimHei" w:hAnsi="SimHei" w:cs="SimHei"/>
          <w:spacing w:val="5"/>
          <w:position w:val="14"/>
          <w:sz w:val="20"/>
          <w:szCs w:val="20"/>
        </w:rPr>
        <w:t xml:space="preserve">  </w:t>
      </w:r>
      <w:r>
        <w:rPr>
          <w:rFonts w:ascii="SimHei" w:eastAsia="SimHei" w:hAnsi="SimHei" w:cs="SimHei"/>
          <w:spacing w:val="5"/>
          <w:position w:val="14"/>
          <w:sz w:val="20"/>
          <w:szCs w:val="20"/>
        </w:rPr>
        <w:t>A</w:t>
      </w:r>
      <w:r>
        <w:rPr>
          <w:rFonts w:ascii="SimHei" w:eastAsia="SimHei" w:hAnsi="SimHei" w:cs="SimHei"/>
          <w:spacing w:val="-22"/>
          <w:position w:val="14"/>
          <w:sz w:val="20"/>
          <w:szCs w:val="20"/>
        </w:rPr>
        <w:t xml:space="preserve"> </w:t>
      </w:r>
      <w:r>
        <w:rPr>
          <w:rFonts w:ascii="SimHei" w:eastAsia="SimHei" w:hAnsi="SimHei" w:cs="SimHei"/>
          <w:spacing w:val="5"/>
          <w:position w:val="14"/>
          <w:sz w:val="20"/>
          <w:szCs w:val="20"/>
        </w:rPr>
        <w:t>类木垛火灭火试验</w:t>
      </w:r>
    </w:p>
    <w:p>
      <w:pPr>
        <w:spacing w:line="229" w:lineRule="auto"/>
        <w:ind w:left="1427"/>
        <w:rPr>
          <w:rFonts w:ascii="SimHei" w:eastAsia="SimHei" w:hAnsi="SimHei" w:cs="SimHei"/>
          <w:sz w:val="20"/>
          <w:szCs w:val="20"/>
        </w:rPr>
      </w:pPr>
      <w:hyperlink r:id="rId92" w:history="1">
        <w:r>
          <w:rPr>
            <w:rFonts w:ascii="SimHei" w:eastAsia="SimHei" w:hAnsi="SimHei" w:cs="SimHei"/>
            <w:spacing w:val="5"/>
            <w:sz w:val="20"/>
            <w:szCs w:val="20"/>
          </w:rPr>
          <w:t>7.13.2.1</w:t>
        </w:r>
      </w:hyperlink>
      <w:r>
        <w:rPr>
          <w:rFonts w:ascii="SimHei" w:eastAsia="SimHei" w:hAnsi="SimHei" w:cs="SimHei"/>
          <w:spacing w:val="5"/>
          <w:sz w:val="20"/>
          <w:szCs w:val="20"/>
        </w:rPr>
        <w:t xml:space="preserve">  </w:t>
      </w:r>
      <w:r>
        <w:rPr>
          <w:rFonts w:ascii="SimHei" w:eastAsia="SimHei" w:hAnsi="SimHei" w:cs="SimHei"/>
          <w:spacing w:val="5"/>
          <w:sz w:val="20"/>
          <w:szCs w:val="20"/>
        </w:rPr>
        <w:t>试验模型</w:t>
      </w:r>
    </w:p>
    <w:p>
      <w:pPr>
        <w:pStyle w:val="BodyText"/>
        <w:spacing w:before="142" w:line="244" w:lineRule="auto"/>
        <w:ind w:left="1427" w:right="1063" w:firstLine="412"/>
        <w:rPr>
          <w:rFonts w:ascii="SimSun" w:eastAsia="SimSun" w:hAnsi="SimSun" w:cs="SimSun"/>
        </w:rPr>
      </w:pPr>
      <w:r>
        <w:rPr>
          <w:spacing w:val="6"/>
        </w:rPr>
        <w:t>A</w:t>
      </w:r>
      <w:r>
        <w:rPr>
          <w:rFonts w:ascii="SimSun" w:eastAsia="SimSun" w:hAnsi="SimSun" w:cs="SimSun"/>
          <w:spacing w:val="6"/>
        </w:rPr>
        <w:t>类木垛火灭火试验模型由堆放在金属支架上的木条构成，木材采用云杉、冷杉或</w:t>
      </w:r>
      <w:r>
        <w:rPr>
          <w:rFonts w:ascii="SimSun" w:eastAsia="SimSun" w:hAnsi="SimSun" w:cs="SimSun"/>
          <w:spacing w:val="5"/>
        </w:rPr>
        <w:t>密度相当的松木。</w:t>
      </w:r>
      <w:r>
        <w:rPr>
          <w:rFonts w:ascii="SimSun" w:eastAsia="SimSun" w:hAnsi="SimSun" w:cs="SimSun"/>
        </w:rPr>
        <w:t xml:space="preserve"> </w:t>
      </w:r>
      <w:r>
        <w:rPr>
          <w:rFonts w:ascii="SimSun" w:eastAsia="SimSun" w:hAnsi="SimSun" w:cs="SimSun"/>
          <w:spacing w:val="5"/>
        </w:rPr>
        <w:t>木条应经干燥处理，使其含水率保持在</w:t>
      </w:r>
      <w:r>
        <w:rPr>
          <w:spacing w:val="5"/>
        </w:rPr>
        <w:t>9</w:t>
      </w:r>
      <w:r>
        <w:rPr>
          <w:rFonts w:ascii="SimSun" w:eastAsia="SimSun" w:hAnsi="SimSun" w:cs="SimSun"/>
        </w:rPr>
        <w:t>％～</w:t>
      </w:r>
      <w:r>
        <w:rPr>
          <w:spacing w:val="5"/>
        </w:rPr>
        <w:t>13</w:t>
      </w:r>
      <w:r>
        <w:rPr>
          <w:rFonts w:ascii="SimSun" w:eastAsia="SimSun" w:hAnsi="SimSun" w:cs="SimSun"/>
          <w:spacing w:val="5"/>
        </w:rPr>
        <w:t>％。木条由四层构</w:t>
      </w:r>
      <w:r>
        <w:rPr>
          <w:rFonts w:ascii="SimSun" w:eastAsia="SimSun" w:hAnsi="SimSun" w:cs="SimSun"/>
          <w:spacing w:val="4"/>
        </w:rPr>
        <w:t>成，方木的横截面、数量和长度见表</w:t>
      </w:r>
      <w:r>
        <w:rPr>
          <w:spacing w:val="4"/>
        </w:rPr>
        <w:t>3</w:t>
      </w:r>
      <w:r>
        <w:rPr>
          <w:rFonts w:ascii="SimSun" w:eastAsia="SimSun" w:hAnsi="SimSun" w:cs="SimSun"/>
          <w:spacing w:val="4"/>
        </w:rPr>
        <w:t>，</w:t>
      </w:r>
      <w:r>
        <w:rPr>
          <w:rFonts w:ascii="SimSun" w:eastAsia="SimSun" w:hAnsi="SimSun" w:cs="SimSun"/>
          <w:spacing w:val="1"/>
        </w:rPr>
        <w:t xml:space="preserve"> </w:t>
      </w:r>
      <w:r>
        <w:rPr>
          <w:rFonts w:ascii="SimSun" w:eastAsia="SimSun" w:hAnsi="SimSun" w:cs="SimSun"/>
          <w:spacing w:val="10"/>
        </w:rPr>
        <w:t>木垛层间呈直角交错放置，每层方木之间间隔</w:t>
      </w:r>
      <w:r>
        <w:rPr>
          <w:rFonts w:ascii="SimSun" w:eastAsia="SimSun" w:hAnsi="SimSun" w:cs="SimSun"/>
          <w:spacing w:val="9"/>
        </w:rPr>
        <w:t>均匀摆成正方形，将方木及层间钉起来形成木垛。</w:t>
      </w:r>
    </w:p>
    <w:p>
      <w:pPr>
        <w:pStyle w:val="BodyText"/>
        <w:spacing w:before="25"/>
        <w:ind w:left="1429" w:right="1134" w:firstLine="432"/>
        <w:rPr>
          <w:rFonts w:ascii="SimSun" w:eastAsia="SimSun" w:hAnsi="SimSun" w:cs="SimSun"/>
        </w:rPr>
      </w:pPr>
      <w:r>
        <w:rPr>
          <w:rFonts w:ascii="SimSun" w:eastAsia="SimSun" w:hAnsi="SimSun" w:cs="SimSun"/>
          <w:spacing w:val="10"/>
        </w:rPr>
        <w:t>引燃用燃料盘为钢质正方形，面积见表</w:t>
      </w:r>
      <w:r>
        <w:rPr>
          <w:spacing w:val="10"/>
        </w:rPr>
        <w:t>3</w:t>
      </w:r>
      <w:r>
        <w:rPr>
          <w:spacing w:val="-21"/>
        </w:rPr>
        <w:t xml:space="preserve"> </w:t>
      </w:r>
      <w:r>
        <w:rPr>
          <w:rFonts w:ascii="SimSun" w:eastAsia="SimSun" w:hAnsi="SimSun" w:cs="SimSun"/>
          <w:spacing w:val="10"/>
        </w:rPr>
        <w:t>，燃料盘高度为</w:t>
      </w:r>
      <w:r>
        <w:rPr>
          <w:spacing w:val="10"/>
        </w:rPr>
        <w:t xml:space="preserve">100 </w:t>
      </w:r>
      <w:r>
        <w:t>mm</w:t>
      </w:r>
      <w:r>
        <w:rPr>
          <w:spacing w:val="-21"/>
        </w:rPr>
        <w:t xml:space="preserve"> </w:t>
      </w:r>
      <w:r>
        <w:rPr>
          <w:rFonts w:ascii="SimSun" w:eastAsia="SimSun" w:hAnsi="SimSun" w:cs="SimSun"/>
          <w:spacing w:val="10"/>
        </w:rPr>
        <w:t>，用壁厚</w:t>
      </w:r>
      <w:r>
        <w:rPr>
          <w:spacing w:val="10"/>
        </w:rPr>
        <w:t xml:space="preserve">6 </w:t>
      </w:r>
      <w:r>
        <w:t>mm</w:t>
      </w:r>
      <w:r>
        <w:rPr>
          <w:rFonts w:ascii="SimSun" w:eastAsia="SimSun" w:hAnsi="SimSun" w:cs="SimSun"/>
          <w:spacing w:val="10"/>
        </w:rPr>
        <w:t>的钢板制成。</w:t>
      </w:r>
      <w:r>
        <w:rPr>
          <w:rFonts w:ascii="SimSun" w:eastAsia="SimSun" w:hAnsi="SimSun" w:cs="SimSun"/>
          <w:spacing w:val="9"/>
        </w:rPr>
        <w:t>燃料</w:t>
      </w:r>
      <w:r>
        <w:rPr>
          <w:rFonts w:ascii="SimSun" w:eastAsia="SimSun" w:hAnsi="SimSun" w:cs="SimSun"/>
        </w:rPr>
        <w:t xml:space="preserve"> </w:t>
      </w:r>
      <w:r>
        <w:rPr>
          <w:rFonts w:ascii="SimSun" w:eastAsia="SimSun" w:hAnsi="SimSun" w:cs="SimSun"/>
          <w:spacing w:val="7"/>
        </w:rPr>
        <w:t>为商业级正庚烷。</w:t>
      </w:r>
    </w:p>
    <w:p>
      <w:pPr>
        <w:pStyle w:val="BodyText"/>
        <w:spacing w:before="26" w:line="239" w:lineRule="auto"/>
        <w:ind w:left="1426" w:right="1137" w:firstLine="420"/>
        <w:rPr>
          <w:rFonts w:ascii="SimSun" w:eastAsia="SimSun" w:hAnsi="SimSun" w:cs="SimSun"/>
        </w:rPr>
      </w:pPr>
      <w:r>
        <w:rPr>
          <w:rFonts w:ascii="SimSun" w:eastAsia="SimSun" w:hAnsi="SimSun" w:cs="SimSun"/>
          <w:spacing w:val="7"/>
        </w:rPr>
        <w:t>保护空间小于</w:t>
      </w:r>
      <w:r>
        <w:rPr>
          <w:spacing w:val="7"/>
        </w:rPr>
        <w:t>1 m</w:t>
      </w:r>
      <w:r>
        <w:rPr>
          <w:spacing w:val="7"/>
          <w:position w:val="6"/>
          <w:sz w:val="13"/>
          <w:szCs w:val="13"/>
        </w:rPr>
        <w:t>3</w:t>
      </w:r>
      <w:r>
        <w:rPr>
          <w:spacing w:val="2"/>
          <w:position w:val="6"/>
          <w:sz w:val="13"/>
          <w:szCs w:val="13"/>
        </w:rPr>
        <w:t xml:space="preserve"> </w:t>
      </w:r>
      <w:r>
        <w:rPr>
          <w:rFonts w:ascii="SimSun" w:eastAsia="SimSun" w:hAnsi="SimSun" w:cs="SimSun"/>
          <w:spacing w:val="7"/>
        </w:rPr>
        <w:t>，试验模型由生产单位确定，但应确保在灭火期间，由于燃烧引起试验空间内氧</w:t>
      </w:r>
      <w:r>
        <w:rPr>
          <w:rFonts w:ascii="SimSun" w:eastAsia="SimSun" w:hAnsi="SimSun" w:cs="SimSun"/>
        </w:rPr>
        <w:t xml:space="preserve"> </w:t>
      </w:r>
      <w:r>
        <w:rPr>
          <w:rFonts w:ascii="SimSun" w:eastAsia="SimSun" w:hAnsi="SimSun" w:cs="SimSun"/>
          <w:spacing w:val="6"/>
        </w:rPr>
        <w:t>浓度的变化量不应超过</w:t>
      </w:r>
      <w:r>
        <w:rPr>
          <w:spacing w:val="6"/>
        </w:rPr>
        <w:t>1.5</w:t>
      </w:r>
      <w:r>
        <w:rPr>
          <w:rFonts w:ascii="SimSun" w:eastAsia="SimSun" w:hAnsi="SimSun" w:cs="SimSun"/>
          <w:spacing w:val="6"/>
        </w:rPr>
        <w:t>％。</w:t>
      </w:r>
    </w:p>
    <w:p>
      <w:pPr>
        <w:spacing w:before="146" w:line="229" w:lineRule="auto"/>
        <w:ind w:left="1427"/>
        <w:rPr>
          <w:rFonts w:ascii="SimHei" w:eastAsia="SimHei" w:hAnsi="SimHei" w:cs="SimHei"/>
          <w:sz w:val="20"/>
          <w:szCs w:val="20"/>
        </w:rPr>
      </w:pPr>
      <w:hyperlink r:id="rId93" w:history="1">
        <w:r>
          <w:rPr>
            <w:rFonts w:ascii="SimHei" w:eastAsia="SimHei" w:hAnsi="SimHei" w:cs="SimHei"/>
            <w:spacing w:val="5"/>
            <w:sz w:val="20"/>
            <w:szCs w:val="20"/>
          </w:rPr>
          <w:t>7.13.2.2</w:t>
        </w:r>
      </w:hyperlink>
      <w:r>
        <w:rPr>
          <w:rFonts w:ascii="SimHei" w:eastAsia="SimHei" w:hAnsi="SimHei" w:cs="SimHei"/>
          <w:spacing w:val="5"/>
          <w:sz w:val="20"/>
          <w:szCs w:val="20"/>
        </w:rPr>
        <w:t xml:space="preserve">  </w:t>
      </w:r>
      <w:r>
        <w:rPr>
          <w:rFonts w:ascii="SimHei" w:eastAsia="SimHei" w:hAnsi="SimHei" w:cs="SimHei"/>
          <w:spacing w:val="5"/>
          <w:sz w:val="20"/>
          <w:szCs w:val="20"/>
        </w:rPr>
        <w:t>灭火试验</w:t>
      </w:r>
    </w:p>
    <w:p>
      <w:pPr>
        <w:spacing w:before="143" w:line="227" w:lineRule="auto"/>
        <w:ind w:left="1844"/>
        <w:rPr>
          <w:rFonts w:ascii="SimSun" w:eastAsia="SimSun" w:hAnsi="SimSun" w:cs="SimSun"/>
          <w:sz w:val="20"/>
          <w:szCs w:val="20"/>
        </w:rPr>
      </w:pPr>
      <w:r>
        <w:rPr>
          <w:rFonts w:ascii="SimSun" w:eastAsia="SimSun" w:hAnsi="SimSun" w:cs="SimSun"/>
          <w:spacing w:val="10"/>
          <w:sz w:val="20"/>
          <w:szCs w:val="20"/>
        </w:rPr>
        <w:t>将灭火装置布置在试验空间内，其喷口方向不应</w:t>
      </w:r>
      <w:r>
        <w:rPr>
          <w:rFonts w:ascii="SimSun" w:eastAsia="SimSun" w:hAnsi="SimSun" w:cs="SimSun"/>
          <w:spacing w:val="9"/>
          <w:sz w:val="20"/>
          <w:szCs w:val="20"/>
        </w:rPr>
        <w:t>正对木垛，使灭火装置处于正常工作状态。</w:t>
      </w:r>
    </w:p>
    <w:p>
      <w:pPr>
        <w:pStyle w:val="BodyText"/>
        <w:spacing w:before="29" w:line="245" w:lineRule="auto"/>
        <w:ind w:left="1429" w:right="1063" w:firstLine="415"/>
        <w:rPr>
          <w:rFonts w:ascii="SimSun" w:eastAsia="SimSun" w:hAnsi="SimSun" w:cs="SimSun"/>
        </w:rPr>
      </w:pPr>
      <w:r>
        <w:rPr>
          <w:rFonts w:ascii="SimSun" w:eastAsia="SimSun" w:hAnsi="SimSun" w:cs="SimSun"/>
          <w:spacing w:val="9"/>
        </w:rPr>
        <w:t>将木垛放在钢质试验架上，木垛底部距地面高度见表</w:t>
      </w:r>
      <w:r>
        <w:rPr>
          <w:spacing w:val="9"/>
        </w:rPr>
        <w:t>3</w:t>
      </w:r>
      <w:r>
        <w:rPr>
          <w:spacing w:val="-23"/>
        </w:rPr>
        <w:t xml:space="preserve"> </w:t>
      </w:r>
      <w:r>
        <w:rPr>
          <w:rFonts w:ascii="SimSun" w:eastAsia="SimSun" w:hAnsi="SimSun" w:cs="SimSun"/>
          <w:spacing w:val="9"/>
        </w:rPr>
        <w:t>，引燃盘置于木垛正下方，盘</w:t>
      </w:r>
      <w:r>
        <w:rPr>
          <w:rFonts w:ascii="SimSun" w:eastAsia="SimSun" w:hAnsi="SimSun" w:cs="SimSun"/>
          <w:spacing w:val="8"/>
        </w:rPr>
        <w:t xml:space="preserve">上沿距木垛底 </w:t>
      </w:r>
      <w:r>
        <w:rPr>
          <w:rFonts w:ascii="SimSun" w:eastAsia="SimSun" w:hAnsi="SimSun" w:cs="SimSun"/>
          <w:spacing w:val="7"/>
        </w:rPr>
        <w:t>部距离见表</w:t>
      </w:r>
      <w:r>
        <w:rPr>
          <w:spacing w:val="7"/>
        </w:rPr>
        <w:t>3</w:t>
      </w:r>
      <w:r>
        <w:rPr>
          <w:rFonts w:ascii="SimSun" w:eastAsia="SimSun" w:hAnsi="SimSun" w:cs="SimSun"/>
          <w:spacing w:val="7"/>
        </w:rPr>
        <w:t>，试验架的结构应使木垛底部充分暴露在大气中。在试验空间外引燃</w:t>
      </w:r>
      <w:r>
        <w:rPr>
          <w:rFonts w:ascii="SimSun" w:eastAsia="SimSun" w:hAnsi="SimSun" w:cs="SimSun"/>
          <w:spacing w:val="6"/>
        </w:rPr>
        <w:t>木垛，但不应受阳光、</w:t>
      </w:r>
      <w:r>
        <w:rPr>
          <w:rFonts w:ascii="SimSun" w:eastAsia="SimSun" w:hAnsi="SimSun" w:cs="SimSun"/>
        </w:rPr>
        <w:t xml:space="preserve"> </w:t>
      </w:r>
      <w:r>
        <w:rPr>
          <w:rFonts w:ascii="SimSun" w:eastAsia="SimSun" w:hAnsi="SimSun" w:cs="SimSun"/>
          <w:spacing w:val="10"/>
        </w:rPr>
        <w:t>雨雪等天气条件的影响，风速不大于</w:t>
      </w:r>
      <w:r>
        <w:rPr>
          <w:spacing w:val="10"/>
        </w:rPr>
        <w:t>3 m/s</w:t>
      </w:r>
      <w:r>
        <w:rPr>
          <w:spacing w:val="-22"/>
        </w:rPr>
        <w:t xml:space="preserve"> </w:t>
      </w:r>
      <w:r>
        <w:rPr>
          <w:rFonts w:ascii="SimSun" w:eastAsia="SimSun" w:hAnsi="SimSun" w:cs="SimSun"/>
          <w:spacing w:val="10"/>
        </w:rPr>
        <w:t>，必要时可采取适当的防风</w:t>
      </w:r>
      <w:r>
        <w:rPr>
          <w:rFonts w:ascii="SimSun" w:eastAsia="SimSun" w:hAnsi="SimSun" w:cs="SimSun"/>
          <w:spacing w:val="9"/>
        </w:rPr>
        <w:t xml:space="preserve">措施。如在室内引燃木垛时，室 </w:t>
      </w:r>
      <w:r>
        <w:rPr>
          <w:rFonts w:ascii="SimSun" w:eastAsia="SimSun" w:hAnsi="SimSun" w:cs="SimSun"/>
          <w:spacing w:val="8"/>
        </w:rPr>
        <w:t>内空间容积应大于五倍试验空间容积。</w:t>
      </w:r>
    </w:p>
    <w:p>
      <w:pPr>
        <w:pStyle w:val="BodyText"/>
        <w:spacing w:before="26" w:line="227" w:lineRule="auto"/>
        <w:ind w:left="1844"/>
        <w:rPr>
          <w:rFonts w:ascii="SimSun" w:eastAsia="SimSun" w:hAnsi="SimSun" w:cs="SimSun"/>
        </w:rPr>
      </w:pPr>
      <w:r>
        <w:rPr>
          <w:rFonts w:ascii="SimSun" w:eastAsia="SimSun" w:hAnsi="SimSun" w:cs="SimSun"/>
          <w:spacing w:val="8"/>
        </w:rPr>
        <w:t>将正庚烷注入引燃盘内，注入量见表</w:t>
      </w:r>
      <w:r>
        <w:rPr>
          <w:rFonts w:ascii="SimSun" w:eastAsia="SimSun" w:hAnsi="SimSun" w:cs="SimSun"/>
          <w:spacing w:val="-37"/>
        </w:rPr>
        <w:t xml:space="preserve"> </w:t>
      </w:r>
      <w:r>
        <w:rPr>
          <w:spacing w:val="8"/>
        </w:rPr>
        <w:t>3</w:t>
      </w:r>
      <w:r>
        <w:rPr>
          <w:spacing w:val="-23"/>
        </w:rPr>
        <w:t xml:space="preserve"> </w:t>
      </w:r>
      <w:r>
        <w:rPr>
          <w:rFonts w:ascii="SimSun" w:eastAsia="SimSun" w:hAnsi="SimSun" w:cs="SimSun"/>
          <w:spacing w:val="8"/>
        </w:rPr>
        <w:t>，点燃正庚烷引燃</w:t>
      </w:r>
      <w:r>
        <w:rPr>
          <w:rFonts w:ascii="SimSun" w:eastAsia="SimSun" w:hAnsi="SimSun" w:cs="SimSun"/>
          <w:spacing w:val="7"/>
        </w:rPr>
        <w:t>木垛，</w:t>
      </w:r>
      <w:r>
        <w:rPr>
          <w:rFonts w:ascii="SimSun" w:eastAsia="SimSun" w:hAnsi="SimSun" w:cs="SimSun"/>
          <w:spacing w:val="-49"/>
        </w:rPr>
        <w:t xml:space="preserve"> </w:t>
      </w:r>
      <w:r>
        <w:rPr>
          <w:rFonts w:ascii="SimSun" w:eastAsia="SimSun" w:hAnsi="SimSun" w:cs="SimSun"/>
          <w:spacing w:val="7"/>
        </w:rPr>
        <w:t>自由燃烧</w:t>
      </w:r>
      <w:r>
        <w:rPr>
          <w:rFonts w:ascii="SimSun" w:eastAsia="SimSun" w:hAnsi="SimSun" w:cs="SimSun"/>
          <w:spacing w:val="-36"/>
        </w:rPr>
        <w:t xml:space="preserve"> </w:t>
      </w:r>
      <w:r>
        <w:rPr>
          <w:spacing w:val="7"/>
        </w:rPr>
        <w:t xml:space="preserve">3 </w:t>
      </w:r>
      <w:r>
        <w:t>min</w:t>
      </w:r>
      <w:r>
        <w:rPr>
          <w:spacing w:val="-21"/>
        </w:rPr>
        <w:t xml:space="preserve"> </w:t>
      </w:r>
      <w:r>
        <w:rPr>
          <w:rFonts w:ascii="SimSun" w:eastAsia="SimSun" w:hAnsi="SimSun" w:cs="SimSun"/>
          <w:spacing w:val="7"/>
        </w:rPr>
        <w:t>，正庚烷耗尽后，</w:t>
      </w:r>
    </w:p>
    <w:p>
      <w:pPr>
        <w:pStyle w:val="BodyText"/>
        <w:spacing w:before="57" w:line="217" w:lineRule="auto"/>
        <w:ind w:left="1427"/>
        <w:rPr>
          <w:rFonts w:ascii="SimSun" w:eastAsia="SimSun" w:hAnsi="SimSun" w:cs="SimSun"/>
        </w:rPr>
      </w:pPr>
      <w:r>
        <w:rPr>
          <w:rFonts w:ascii="SimSun" w:eastAsia="SimSun" w:hAnsi="SimSun" w:cs="SimSun"/>
          <w:spacing w:val="9"/>
        </w:rPr>
        <w:t>使木垛继续燃烧</w:t>
      </w:r>
      <w:r>
        <w:rPr>
          <w:rFonts w:ascii="SimSun" w:eastAsia="SimSun" w:hAnsi="SimSun" w:cs="SimSun"/>
          <w:spacing w:val="-24"/>
        </w:rPr>
        <w:t xml:space="preserve"> </w:t>
      </w:r>
      <w:r>
        <w:rPr>
          <w:spacing w:val="9"/>
        </w:rPr>
        <w:t xml:space="preserve">3 </w:t>
      </w:r>
      <w:r>
        <w:t>min</w:t>
      </w:r>
      <w:r>
        <w:rPr>
          <w:spacing w:val="-21"/>
        </w:rPr>
        <w:t xml:space="preserve"> </w:t>
      </w:r>
      <w:r>
        <w:rPr>
          <w:rFonts w:ascii="SimSun" w:eastAsia="SimSun" w:hAnsi="SimSun" w:cs="SimSun"/>
          <w:spacing w:val="9"/>
        </w:rPr>
        <w:t>，在试验空间外总预燃时间为</w:t>
      </w:r>
      <w:r>
        <w:rPr>
          <w:rFonts w:ascii="SimSun" w:eastAsia="SimSun" w:hAnsi="SimSun" w:cs="SimSun"/>
          <w:spacing w:val="-53"/>
        </w:rPr>
        <w:t xml:space="preserve"> </w:t>
      </w:r>
      <w:r>
        <w:rPr>
          <w:spacing w:val="9"/>
          <w:sz w:val="24"/>
          <w:szCs w:val="24"/>
        </w:rPr>
        <w:t>6</w:t>
      </w:r>
      <w:r>
        <w:rPr>
          <w:sz w:val="24"/>
          <w:szCs w:val="24"/>
        </w:rPr>
        <w:t>min</w:t>
      </w:r>
      <w:r>
        <w:rPr>
          <w:position w:val="-6"/>
          <w:sz w:val="24"/>
          <w:szCs w:val="24"/>
        </w:rPr>
        <w:drawing>
          <wp:inline distT="0" distB="0" distL="0" distR="0">
            <wp:extent cx="55907" cy="159236"/>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94"/>
                    <a:stretch>
                      <a:fillRect/>
                    </a:stretch>
                  </pic:blipFill>
                  <pic:spPr>
                    <a:xfrm>
                      <a:off x="0" y="0"/>
                      <a:ext cx="55907" cy="159236"/>
                    </a:xfrm>
                    <a:prstGeom prst="rect">
                      <a:avLst/>
                    </a:prstGeom>
                  </pic:spPr>
                </pic:pic>
              </a:graphicData>
            </a:graphic>
          </wp:inline>
        </w:drawing>
      </w:r>
      <w:r>
        <w:rPr>
          <w:spacing w:val="9"/>
          <w:position w:val="11"/>
          <w:sz w:val="14"/>
          <w:szCs w:val="14"/>
        </w:rPr>
        <w:t>10</w:t>
      </w:r>
      <w:r>
        <w:rPr>
          <w:spacing w:val="24"/>
          <w:position w:val="11"/>
          <w:sz w:val="14"/>
          <w:szCs w:val="14"/>
        </w:rPr>
        <w:t xml:space="preserve"> </w:t>
      </w:r>
      <w:r>
        <w:rPr>
          <w:spacing w:val="9"/>
          <w:sz w:val="24"/>
          <w:szCs w:val="24"/>
        </w:rPr>
        <w:t xml:space="preserve">s </w:t>
      </w:r>
      <w:r>
        <w:rPr>
          <w:rFonts w:ascii="SimSun" w:eastAsia="SimSun" w:hAnsi="SimSun" w:cs="SimSun"/>
          <w:spacing w:val="9"/>
        </w:rPr>
        <w:t>，预燃结束后将木垛移入试验空间，关</w:t>
      </w:r>
    </w:p>
    <w:p>
      <w:pPr>
        <w:pStyle w:val="BodyText"/>
        <w:spacing w:before="88" w:line="241" w:lineRule="auto"/>
        <w:ind w:left="1425" w:right="1137" w:firstLine="21"/>
        <w:rPr>
          <w:rFonts w:ascii="SimSun" w:eastAsia="SimSun" w:hAnsi="SimSun" w:cs="SimSun"/>
        </w:rPr>
      </w:pPr>
      <w:r>
        <w:rPr>
          <w:rFonts w:ascii="SimSun" w:eastAsia="SimSun" w:hAnsi="SimSun" w:cs="SimSun"/>
          <w:spacing w:val="7"/>
        </w:rPr>
        <w:t>闭试验空间所有开口，手动启动灭火装置。在灭火期间，由于燃烧引起试验空间内氧浓度的变化量不应</w:t>
      </w:r>
      <w:r>
        <w:rPr>
          <w:rFonts w:ascii="SimSun" w:eastAsia="SimSun" w:hAnsi="SimSun" w:cs="SimSun"/>
          <w:spacing w:val="5"/>
        </w:rPr>
        <w:t xml:space="preserve"> </w:t>
      </w:r>
      <w:r>
        <w:rPr>
          <w:rFonts w:ascii="SimSun" w:eastAsia="SimSun" w:hAnsi="SimSun" w:cs="SimSun"/>
          <w:spacing w:val="-1"/>
        </w:rPr>
        <w:t>超过</w:t>
      </w:r>
      <w:r>
        <w:rPr>
          <w:rFonts w:ascii="SimSun" w:eastAsia="SimSun" w:hAnsi="SimSun" w:cs="SimSun"/>
          <w:spacing w:val="-19"/>
        </w:rPr>
        <w:t xml:space="preserve"> </w:t>
      </w:r>
      <w:r>
        <w:rPr>
          <w:spacing w:val="-1"/>
        </w:rPr>
        <w:t>1.5</w:t>
      </w:r>
      <w:r>
        <w:rPr>
          <w:rFonts w:ascii="SimSun" w:eastAsia="SimSun" w:hAnsi="SimSun" w:cs="SimSun"/>
          <w:spacing w:val="-1"/>
        </w:rPr>
        <w:t>％。</w:t>
      </w:r>
    </w:p>
    <w:p>
      <w:pPr>
        <w:pStyle w:val="BodyText"/>
        <w:spacing w:before="23"/>
        <w:ind w:left="1425" w:right="1134" w:firstLine="422"/>
        <w:rPr>
          <w:rFonts w:ascii="SimSun" w:eastAsia="SimSun" w:hAnsi="SimSun" w:cs="SimSun"/>
        </w:rPr>
      </w:pPr>
      <w:r>
        <w:rPr>
          <w:rFonts w:ascii="SimSun" w:eastAsia="SimSun" w:hAnsi="SimSun" w:cs="SimSun"/>
          <w:spacing w:val="8"/>
        </w:rPr>
        <w:t>可通过温度传感器或红外摄像仪监测扑灭木垛明</w:t>
      </w:r>
      <w:r>
        <w:rPr>
          <w:rFonts w:ascii="SimSun" w:eastAsia="SimSun" w:hAnsi="SimSun" w:cs="SimSun"/>
          <w:spacing w:val="7"/>
        </w:rPr>
        <w:t>火的时间。灭火装置喷放结束后，试验空间维持密</w:t>
      </w:r>
      <w:r>
        <w:rPr>
          <w:rFonts w:ascii="SimSun" w:eastAsia="SimSun" w:hAnsi="SimSun" w:cs="SimSun"/>
        </w:rPr>
        <w:t xml:space="preserve"> </w:t>
      </w:r>
      <w:r>
        <w:rPr>
          <w:rFonts w:ascii="SimSun" w:eastAsia="SimSun" w:hAnsi="SimSun" w:cs="SimSun"/>
          <w:spacing w:val="7"/>
        </w:rPr>
        <w:t>封</w:t>
      </w:r>
      <w:r>
        <w:rPr>
          <w:spacing w:val="7"/>
        </w:rPr>
        <w:t xml:space="preserve">10 </w:t>
      </w:r>
      <w:r>
        <w:t>min</w:t>
      </w:r>
      <w:r>
        <w:rPr>
          <w:rFonts w:ascii="SimSun" w:eastAsia="SimSun" w:hAnsi="SimSun" w:cs="SimSun"/>
          <w:spacing w:val="7"/>
        </w:rPr>
        <w:t>浸渍期。</w:t>
      </w:r>
    </w:p>
    <w:p>
      <w:pPr>
        <w:pStyle w:val="BodyText"/>
        <w:spacing w:before="24" w:line="228" w:lineRule="auto"/>
        <w:ind w:left="1845"/>
        <w:rPr>
          <w:rFonts w:ascii="SimSun" w:eastAsia="SimSun" w:hAnsi="SimSun" w:cs="SimSun"/>
        </w:rPr>
      </w:pPr>
      <w:r>
        <w:rPr>
          <w:rFonts w:ascii="SimSun" w:eastAsia="SimSun" w:hAnsi="SimSun" w:cs="SimSun"/>
          <w:spacing w:val="9"/>
        </w:rPr>
        <w:t>记录灭火装置扑灭明火的时间，观察</w:t>
      </w:r>
      <w:r>
        <w:rPr>
          <w:spacing w:val="9"/>
        </w:rPr>
        <w:t xml:space="preserve">10 </w:t>
      </w:r>
      <w:r>
        <w:t>min</w:t>
      </w:r>
      <w:r>
        <w:rPr>
          <w:rFonts w:ascii="SimSun" w:eastAsia="SimSun" w:hAnsi="SimSun" w:cs="SimSun"/>
          <w:spacing w:val="9"/>
        </w:rPr>
        <w:t>浸渍期内有无余火或复燃。</w:t>
      </w:r>
    </w:p>
    <w:p>
      <w:pPr>
        <w:spacing w:before="147" w:line="391" w:lineRule="exact"/>
        <w:ind w:left="1427"/>
        <w:rPr>
          <w:rFonts w:ascii="SimHei" w:eastAsia="SimHei" w:hAnsi="SimHei" w:cs="SimHei"/>
          <w:sz w:val="20"/>
          <w:szCs w:val="20"/>
        </w:rPr>
      </w:pPr>
      <w:r>
        <w:rPr>
          <w:rFonts w:ascii="SimHei" w:eastAsia="SimHei" w:hAnsi="SimHei" w:cs="SimHei"/>
          <w:spacing w:val="5"/>
          <w:position w:val="14"/>
          <w:sz w:val="20"/>
          <w:szCs w:val="20"/>
        </w:rPr>
        <w:t>7.13.3</w:t>
      </w:r>
      <w:r>
        <w:rPr>
          <w:rFonts w:ascii="SimHei" w:eastAsia="SimHei" w:hAnsi="SimHei" w:cs="SimHei"/>
          <w:spacing w:val="5"/>
          <w:position w:val="14"/>
          <w:sz w:val="20"/>
          <w:szCs w:val="20"/>
        </w:rPr>
        <w:t xml:space="preserve">  </w:t>
      </w:r>
      <w:r>
        <w:rPr>
          <w:rFonts w:ascii="SimHei" w:eastAsia="SimHei" w:hAnsi="SimHei" w:cs="SimHei"/>
          <w:spacing w:val="5"/>
          <w:position w:val="14"/>
          <w:sz w:val="20"/>
          <w:szCs w:val="20"/>
        </w:rPr>
        <w:t>B</w:t>
      </w:r>
      <w:r>
        <w:rPr>
          <w:rFonts w:ascii="SimHei" w:eastAsia="SimHei" w:hAnsi="SimHei" w:cs="SimHei"/>
          <w:spacing w:val="-32"/>
          <w:position w:val="14"/>
          <w:sz w:val="20"/>
          <w:szCs w:val="20"/>
        </w:rPr>
        <w:t xml:space="preserve"> </w:t>
      </w:r>
      <w:r>
        <w:rPr>
          <w:rFonts w:ascii="SimHei" w:eastAsia="SimHei" w:hAnsi="SimHei" w:cs="SimHei"/>
          <w:spacing w:val="5"/>
          <w:position w:val="14"/>
          <w:sz w:val="20"/>
          <w:szCs w:val="20"/>
        </w:rPr>
        <w:t>类火灭火试验</w:t>
      </w:r>
    </w:p>
    <w:p>
      <w:pPr>
        <w:spacing w:before="1" w:line="229" w:lineRule="auto"/>
        <w:ind w:left="1427"/>
        <w:rPr>
          <w:rFonts w:ascii="SimHei" w:eastAsia="SimHei" w:hAnsi="SimHei" w:cs="SimHei"/>
          <w:sz w:val="20"/>
          <w:szCs w:val="20"/>
        </w:rPr>
      </w:pPr>
      <w:hyperlink r:id="rId95" w:history="1">
        <w:r>
          <w:rPr>
            <w:rFonts w:ascii="SimHei" w:eastAsia="SimHei" w:hAnsi="SimHei" w:cs="SimHei"/>
            <w:spacing w:val="5"/>
            <w:sz w:val="20"/>
            <w:szCs w:val="20"/>
          </w:rPr>
          <w:t>7.13.3.1</w:t>
        </w:r>
      </w:hyperlink>
      <w:r>
        <w:rPr>
          <w:rFonts w:ascii="SimHei" w:eastAsia="SimHei" w:hAnsi="SimHei" w:cs="SimHei"/>
          <w:spacing w:val="5"/>
          <w:sz w:val="20"/>
          <w:szCs w:val="20"/>
        </w:rPr>
        <w:t xml:space="preserve">  </w:t>
      </w:r>
      <w:r>
        <w:rPr>
          <w:rFonts w:ascii="SimHei" w:eastAsia="SimHei" w:hAnsi="SimHei" w:cs="SimHei"/>
          <w:spacing w:val="5"/>
          <w:sz w:val="20"/>
          <w:szCs w:val="20"/>
        </w:rPr>
        <w:t>试验模型</w:t>
      </w:r>
    </w:p>
    <w:p>
      <w:pPr>
        <w:pStyle w:val="BodyText"/>
        <w:spacing w:before="144" w:line="239" w:lineRule="auto"/>
        <w:ind w:left="1424" w:right="1134" w:firstLine="417"/>
        <w:rPr>
          <w:rFonts w:ascii="SimSun" w:eastAsia="SimSun" w:hAnsi="SimSun" w:cs="SimSun"/>
        </w:rPr>
      </w:pPr>
      <w:r>
        <w:rPr>
          <w:spacing w:val="7"/>
        </w:rPr>
        <w:t>B</w:t>
      </w:r>
      <w:r>
        <w:rPr>
          <w:rFonts w:ascii="SimSun" w:eastAsia="SimSun" w:hAnsi="SimSun" w:cs="SimSun"/>
          <w:spacing w:val="7"/>
        </w:rPr>
        <w:t>类火灭火模型为钢质正方形燃料盘，燃料盘面积见表</w:t>
      </w:r>
      <w:r>
        <w:rPr>
          <w:spacing w:val="7"/>
        </w:rPr>
        <w:t>3</w:t>
      </w:r>
      <w:r>
        <w:rPr>
          <w:spacing w:val="-12"/>
        </w:rPr>
        <w:t xml:space="preserve"> </w:t>
      </w:r>
      <w:r>
        <w:rPr>
          <w:rFonts w:ascii="SimSun" w:eastAsia="SimSun" w:hAnsi="SimSun" w:cs="SimSun"/>
          <w:spacing w:val="7"/>
        </w:rPr>
        <w:t>，燃料盘高度为</w:t>
      </w:r>
      <w:r>
        <w:rPr>
          <w:spacing w:val="7"/>
        </w:rPr>
        <w:t xml:space="preserve">100 </w:t>
      </w:r>
      <w:r>
        <w:t>mm</w:t>
      </w:r>
      <w:r>
        <w:rPr>
          <w:spacing w:val="-24"/>
        </w:rPr>
        <w:t xml:space="preserve"> </w:t>
      </w:r>
      <w:r>
        <w:rPr>
          <w:rFonts w:ascii="SimSun" w:eastAsia="SimSun" w:hAnsi="SimSun" w:cs="SimSun"/>
          <w:spacing w:val="7"/>
        </w:rPr>
        <w:t>，用壁厚为</w:t>
      </w:r>
      <w:r>
        <w:rPr>
          <w:spacing w:val="7"/>
        </w:rPr>
        <w:t xml:space="preserve">6 </w:t>
      </w:r>
      <w:r>
        <w:t>mm</w:t>
      </w:r>
      <w:r>
        <w:rPr>
          <w:rFonts w:ascii="SimSun" w:eastAsia="SimSun" w:hAnsi="SimSun" w:cs="SimSun"/>
          <w:spacing w:val="7"/>
        </w:rPr>
        <w:t>的</w:t>
      </w:r>
      <w:r>
        <w:rPr>
          <w:rFonts w:ascii="SimSun" w:eastAsia="SimSun" w:hAnsi="SimSun" w:cs="SimSun"/>
        </w:rPr>
        <w:t xml:space="preserve"> </w:t>
      </w:r>
      <w:r>
        <w:rPr>
          <w:rFonts w:ascii="SimSun" w:eastAsia="SimSun" w:hAnsi="SimSun" w:cs="SimSun"/>
          <w:spacing w:val="8"/>
        </w:rPr>
        <w:t>钢板制成。燃料为商业级正庚烷。</w:t>
      </w:r>
    </w:p>
    <w:p>
      <w:pPr>
        <w:pStyle w:val="BodyText"/>
        <w:spacing w:before="29" w:line="239" w:lineRule="auto"/>
        <w:ind w:left="1426" w:right="1137" w:firstLine="420"/>
        <w:rPr>
          <w:rFonts w:ascii="SimSun" w:eastAsia="SimSun" w:hAnsi="SimSun" w:cs="SimSun"/>
        </w:rPr>
      </w:pPr>
      <w:r>
        <w:rPr>
          <w:rFonts w:ascii="SimSun" w:eastAsia="SimSun" w:hAnsi="SimSun" w:cs="SimSun"/>
          <w:spacing w:val="7"/>
        </w:rPr>
        <w:t>保护空间小于</w:t>
      </w:r>
      <w:r>
        <w:rPr>
          <w:spacing w:val="7"/>
        </w:rPr>
        <w:t>1 m</w:t>
      </w:r>
      <w:r>
        <w:rPr>
          <w:spacing w:val="7"/>
          <w:position w:val="6"/>
          <w:sz w:val="13"/>
          <w:szCs w:val="13"/>
        </w:rPr>
        <w:t>3</w:t>
      </w:r>
      <w:r>
        <w:rPr>
          <w:spacing w:val="2"/>
          <w:position w:val="6"/>
          <w:sz w:val="13"/>
          <w:szCs w:val="13"/>
        </w:rPr>
        <w:t xml:space="preserve"> </w:t>
      </w:r>
      <w:r>
        <w:rPr>
          <w:rFonts w:ascii="SimSun" w:eastAsia="SimSun" w:hAnsi="SimSun" w:cs="SimSun"/>
          <w:spacing w:val="7"/>
        </w:rPr>
        <w:t>，试验模型由生产单位确定，但应确保在灭火期间，由于燃烧引起试验空间内氧</w:t>
      </w:r>
      <w:r>
        <w:rPr>
          <w:rFonts w:ascii="SimSun" w:eastAsia="SimSun" w:hAnsi="SimSun" w:cs="SimSun"/>
        </w:rPr>
        <w:t xml:space="preserve"> </w:t>
      </w:r>
      <w:r>
        <w:rPr>
          <w:rFonts w:ascii="SimSun" w:eastAsia="SimSun" w:hAnsi="SimSun" w:cs="SimSun"/>
          <w:spacing w:val="6"/>
        </w:rPr>
        <w:t>浓度的变化量不应超过</w:t>
      </w:r>
      <w:r>
        <w:rPr>
          <w:spacing w:val="6"/>
        </w:rPr>
        <w:t>1.5</w:t>
      </w:r>
      <w:r>
        <w:rPr>
          <w:rFonts w:ascii="SimSun" w:eastAsia="SimSun" w:hAnsi="SimSun" w:cs="SimSun"/>
          <w:spacing w:val="6"/>
        </w:rPr>
        <w:t>％。</w:t>
      </w:r>
    </w:p>
    <w:p>
      <w:pPr>
        <w:spacing w:before="146" w:line="229" w:lineRule="auto"/>
        <w:ind w:left="1427"/>
        <w:rPr>
          <w:rFonts w:ascii="SimHei" w:eastAsia="SimHei" w:hAnsi="SimHei" w:cs="SimHei"/>
          <w:sz w:val="20"/>
          <w:szCs w:val="20"/>
        </w:rPr>
      </w:pPr>
      <w:hyperlink r:id="rId96" w:history="1">
        <w:r>
          <w:rPr>
            <w:rFonts w:ascii="SimHei" w:eastAsia="SimHei" w:hAnsi="SimHei" w:cs="SimHei"/>
            <w:spacing w:val="5"/>
            <w:sz w:val="20"/>
            <w:szCs w:val="20"/>
          </w:rPr>
          <w:t>7.13.3.2</w:t>
        </w:r>
      </w:hyperlink>
      <w:r>
        <w:rPr>
          <w:rFonts w:ascii="SimHei" w:eastAsia="SimHei" w:hAnsi="SimHei" w:cs="SimHei"/>
          <w:spacing w:val="5"/>
          <w:sz w:val="20"/>
          <w:szCs w:val="20"/>
        </w:rPr>
        <w:t xml:space="preserve">  </w:t>
      </w:r>
      <w:r>
        <w:rPr>
          <w:rFonts w:ascii="SimHei" w:eastAsia="SimHei" w:hAnsi="SimHei" w:cs="SimHei"/>
          <w:spacing w:val="5"/>
          <w:sz w:val="20"/>
          <w:szCs w:val="20"/>
        </w:rPr>
        <w:t>灭火试验</w:t>
      </w:r>
    </w:p>
    <w:p>
      <w:pPr>
        <w:spacing w:before="143" w:line="227" w:lineRule="auto"/>
        <w:ind w:left="1844"/>
        <w:rPr>
          <w:rFonts w:ascii="SimSun" w:eastAsia="SimSun" w:hAnsi="SimSun" w:cs="SimSun"/>
          <w:sz w:val="20"/>
          <w:szCs w:val="20"/>
        </w:rPr>
      </w:pPr>
      <w:r>
        <w:rPr>
          <w:rFonts w:ascii="SimSun" w:eastAsia="SimSun" w:hAnsi="SimSun" w:cs="SimSun"/>
          <w:spacing w:val="10"/>
          <w:sz w:val="20"/>
          <w:szCs w:val="20"/>
        </w:rPr>
        <w:t>将灭火装置布置在试验空间内，其喷口方向不应</w:t>
      </w:r>
      <w:r>
        <w:rPr>
          <w:rFonts w:ascii="SimSun" w:eastAsia="SimSun" w:hAnsi="SimSun" w:cs="SimSun"/>
          <w:spacing w:val="9"/>
          <w:sz w:val="20"/>
          <w:szCs w:val="20"/>
        </w:rPr>
        <w:t>正对燃料盘，使灭火装置处于正常工作状态。</w:t>
      </w:r>
    </w:p>
    <w:p>
      <w:pPr>
        <w:pStyle w:val="BodyText"/>
        <w:spacing w:before="25"/>
        <w:ind w:left="1425" w:right="1134" w:firstLine="1"/>
        <w:rPr>
          <w:rFonts w:ascii="SimSun" w:eastAsia="SimSun" w:hAnsi="SimSun" w:cs="SimSun"/>
        </w:rPr>
      </w:pPr>
      <w:r>
        <w:rPr>
          <w:rFonts w:ascii="SimSun" w:eastAsia="SimSun" w:hAnsi="SimSun" w:cs="SimSun"/>
          <w:spacing w:val="10"/>
        </w:rPr>
        <w:t>燃料盘位于试验空间中央位置，燃料盘底部距地面高度见表</w:t>
      </w:r>
      <w:r>
        <w:rPr>
          <w:spacing w:val="10"/>
        </w:rPr>
        <w:t>3</w:t>
      </w:r>
      <w:r>
        <w:rPr>
          <w:spacing w:val="-19"/>
        </w:rPr>
        <w:t xml:space="preserve"> </w:t>
      </w:r>
      <w:r>
        <w:rPr>
          <w:rFonts w:ascii="SimSun" w:eastAsia="SimSun" w:hAnsi="SimSun" w:cs="SimSun"/>
          <w:spacing w:val="10"/>
        </w:rPr>
        <w:t>。向燃料盘内注入</w:t>
      </w:r>
      <w:r>
        <w:rPr>
          <w:spacing w:val="10"/>
        </w:rPr>
        <w:t xml:space="preserve">30 </w:t>
      </w:r>
      <w:r>
        <w:t>mm</w:t>
      </w:r>
      <w:r>
        <w:rPr>
          <w:rFonts w:ascii="SimSun" w:eastAsia="SimSun" w:hAnsi="SimSun" w:cs="SimSun"/>
          <w:spacing w:val="10"/>
        </w:rPr>
        <w:t>厚正庚烷，液面</w:t>
      </w:r>
      <w:r>
        <w:rPr>
          <w:rFonts w:ascii="SimSun" w:eastAsia="SimSun" w:hAnsi="SimSun" w:cs="SimSun"/>
        </w:rPr>
        <w:t xml:space="preserve"> </w:t>
      </w:r>
      <w:r>
        <w:rPr>
          <w:rFonts w:ascii="SimSun" w:eastAsia="SimSun" w:hAnsi="SimSun" w:cs="SimSun"/>
          <w:spacing w:val="8"/>
        </w:rPr>
        <w:t>距燃料盘沿口距离不大于</w:t>
      </w:r>
      <w:r>
        <w:rPr>
          <w:spacing w:val="8"/>
        </w:rPr>
        <w:t xml:space="preserve">50 </w:t>
      </w:r>
      <w:r>
        <w:t>mm</w:t>
      </w:r>
      <w:r>
        <w:rPr>
          <w:spacing w:val="-22"/>
        </w:rPr>
        <w:t xml:space="preserve"> </w:t>
      </w:r>
      <w:r>
        <w:rPr>
          <w:rFonts w:ascii="SimSun" w:eastAsia="SimSun" w:hAnsi="SimSun" w:cs="SimSun"/>
          <w:spacing w:val="8"/>
        </w:rPr>
        <w:t>，底部以清水作垫</w:t>
      </w:r>
      <w:r>
        <w:rPr>
          <w:rFonts w:ascii="SimSun" w:eastAsia="SimSun" w:hAnsi="SimSun" w:cs="SimSun"/>
          <w:spacing w:val="7"/>
        </w:rPr>
        <w:t>层。</w:t>
      </w:r>
    </w:p>
    <w:p>
      <w:pPr>
        <w:pStyle w:val="BodyText"/>
        <w:spacing w:before="145" w:line="229" w:lineRule="auto"/>
        <w:ind w:left="4768"/>
        <w:rPr>
          <w:rFonts w:ascii="SimHei" w:eastAsia="SimHei" w:hAnsi="SimHei" w:cs="SimHei"/>
        </w:rPr>
      </w:pPr>
      <w:r>
        <w:rPr>
          <w:rFonts w:ascii="SimHei" w:eastAsia="SimHei" w:hAnsi="SimHei" w:cs="SimHei"/>
          <w:spacing w:val="6"/>
        </w:rPr>
        <w:t>表</w:t>
      </w:r>
      <w:r>
        <w:rPr>
          <w:rFonts w:ascii="SimHei" w:eastAsia="SimHei" w:hAnsi="SimHei" w:cs="SimHei"/>
          <w:spacing w:val="-35"/>
        </w:rPr>
        <w:t xml:space="preserve"> </w:t>
      </w:r>
      <w:r>
        <w:rPr>
          <w:spacing w:val="6"/>
        </w:rPr>
        <w:t xml:space="preserve">3    </w:t>
      </w:r>
      <w:r>
        <w:rPr>
          <w:rFonts w:ascii="SimHei" w:eastAsia="SimHei" w:hAnsi="SimHei" w:cs="SimHei"/>
          <w:spacing w:val="6"/>
        </w:rPr>
        <w:t>灭火试验试验模型参数</w:t>
      </w:r>
    </w:p>
    <w:p>
      <w:pPr>
        <w:spacing w:line="115" w:lineRule="exact"/>
        <w:sectPr>
          <w:headerReference w:type="default" r:id="rId97"/>
          <w:footerReference w:type="default" r:id="rId98"/>
          <w:pgSz w:w="11906" w:h="16839"/>
          <w:pgMar w:top="400" w:right="0" w:bottom="1308" w:left="0" w:header="0" w:footer="1129" w:gutter="0"/>
          <w:pgNumType w:start="22"/>
          <w:cols w:space="708"/>
        </w:sectPr>
      </w:pPr>
    </w:p>
    <w:tbl>
      <w:tblPr>
        <w:tblStyle w:val="TableNormal3"/>
        <w:tblW w:w="9337" w:type="dxa"/>
        <w:tblInd w:w="14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4"/>
        <w:gridCol w:w="2686"/>
        <w:gridCol w:w="3315"/>
        <w:gridCol w:w="2342"/>
      </w:tblGrid>
      <w:tr>
        <w:tblPrEx>
          <w:tblW w:w="9337" w:type="dxa"/>
          <w:tblInd w:w="14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17"/>
        </w:trPr>
        <w:tc>
          <w:tcPr>
            <w:tcW w:w="3680" w:type="dxa"/>
            <w:gridSpan w:val="2"/>
            <w:tcBorders>
              <w:top w:val="single" w:sz="10" w:space="0" w:color="000000"/>
              <w:left w:val="single" w:sz="10" w:space="0" w:color="000000"/>
              <w:bottom w:val="single" w:sz="10" w:space="0" w:color="000000"/>
            </w:tcBorders>
            <w:vAlign w:val="top"/>
          </w:tcPr>
          <w:p>
            <w:pPr>
              <w:spacing w:before="172" w:line="219" w:lineRule="auto"/>
              <w:ind w:left="1299"/>
              <w:rPr>
                <w:rFonts w:ascii="SimSun" w:eastAsia="SimSun" w:hAnsi="SimSun" w:cs="SimSun"/>
                <w:sz w:val="18"/>
                <w:szCs w:val="18"/>
              </w:rPr>
            </w:pPr>
            <w:r>
              <w:rPr>
                <w:rFonts w:ascii="SimSun" w:eastAsia="SimSun" w:hAnsi="SimSun" w:cs="SimSun"/>
                <w:spacing w:val="-2"/>
                <w:sz w:val="18"/>
                <w:szCs w:val="18"/>
              </w:rPr>
              <w:t>试验模型参数</w:t>
            </w:r>
          </w:p>
        </w:tc>
        <w:tc>
          <w:tcPr>
            <w:tcW w:w="3315" w:type="dxa"/>
            <w:tcBorders>
              <w:top w:val="single" w:sz="10" w:space="0" w:color="000000"/>
              <w:bottom w:val="single" w:sz="10" w:space="0" w:color="000000"/>
            </w:tcBorders>
            <w:vAlign w:val="top"/>
          </w:tcPr>
          <w:p>
            <w:pPr>
              <w:pStyle w:val="TableText"/>
              <w:spacing w:before="172" w:line="221" w:lineRule="auto"/>
              <w:ind w:left="833"/>
              <w:rPr>
                <w:rFonts w:ascii="SimSun" w:eastAsia="SimSun" w:hAnsi="SimSun" w:cs="SimSun"/>
              </w:rPr>
            </w:pPr>
            <w:r>
              <w:rPr>
                <w:spacing w:val="-12"/>
              </w:rPr>
              <w:t>1</w:t>
            </w:r>
            <w:r>
              <w:rPr>
                <w:spacing w:val="7"/>
              </w:rPr>
              <w:t xml:space="preserve"> </w:t>
            </w:r>
            <w:r>
              <w:rPr>
                <w:spacing w:val="-12"/>
              </w:rPr>
              <w:t>m</w:t>
            </w:r>
            <w:r>
              <w:rPr>
                <w:spacing w:val="-2"/>
                <w:position w:val="5"/>
                <w:sz w:val="11"/>
                <w:szCs w:val="11"/>
              </w:rPr>
              <w:t>3</w:t>
            </w:r>
            <w:r>
              <w:rPr>
                <w:spacing w:val="-2"/>
              </w:rPr>
              <w:t>~5 m</w:t>
            </w:r>
            <w:r>
              <w:rPr>
                <w:spacing w:val="-2"/>
                <w:position w:val="5"/>
                <w:sz w:val="11"/>
                <w:szCs w:val="11"/>
              </w:rPr>
              <w:t xml:space="preserve">3  </w:t>
            </w:r>
            <w:r>
              <w:rPr>
                <w:rFonts w:ascii="SimSun" w:eastAsia="SimSun" w:hAnsi="SimSun" w:cs="SimSun"/>
                <w:spacing w:val="-2"/>
              </w:rPr>
              <w:t>的试验空间</w:t>
            </w:r>
          </w:p>
        </w:tc>
        <w:tc>
          <w:tcPr>
            <w:tcW w:w="2342" w:type="dxa"/>
            <w:tcBorders>
              <w:top w:val="single" w:sz="10" w:space="0" w:color="000000"/>
              <w:bottom w:val="single" w:sz="10" w:space="0" w:color="000000"/>
              <w:right w:val="single" w:sz="10" w:space="0" w:color="000000"/>
            </w:tcBorders>
            <w:vAlign w:val="top"/>
          </w:tcPr>
          <w:p>
            <w:pPr>
              <w:pStyle w:val="TableText"/>
              <w:spacing w:before="172" w:line="220" w:lineRule="auto"/>
              <w:ind w:left="340"/>
              <w:rPr>
                <w:rFonts w:ascii="SimSun" w:eastAsia="SimSun" w:hAnsi="SimSun" w:cs="SimSun"/>
              </w:rPr>
            </w:pPr>
            <w:r>
              <w:rPr>
                <w:rFonts w:ascii="SimSun" w:eastAsia="SimSun" w:hAnsi="SimSun" w:cs="SimSun"/>
                <w:spacing w:val="-4"/>
              </w:rPr>
              <w:t>大于</w:t>
            </w:r>
            <w:r>
              <w:rPr>
                <w:rFonts w:ascii="SimSun" w:eastAsia="SimSun" w:hAnsi="SimSun" w:cs="SimSun"/>
                <w:spacing w:val="-29"/>
              </w:rPr>
              <w:t xml:space="preserve"> </w:t>
            </w:r>
            <w:r>
              <w:rPr>
                <w:spacing w:val="-4"/>
              </w:rPr>
              <w:t>5 m</w:t>
            </w:r>
            <w:r>
              <w:rPr>
                <w:spacing w:val="-4"/>
                <w:position w:val="6"/>
                <w:sz w:val="11"/>
                <w:szCs w:val="11"/>
              </w:rPr>
              <w:t>3</w:t>
            </w:r>
            <w:r>
              <w:rPr>
                <w:spacing w:val="23"/>
                <w:w w:val="101"/>
                <w:position w:val="6"/>
                <w:sz w:val="11"/>
                <w:szCs w:val="11"/>
              </w:rPr>
              <w:t xml:space="preserve"> </w:t>
            </w:r>
            <w:r>
              <w:rPr>
                <w:rFonts w:ascii="SimSun" w:eastAsia="SimSun" w:hAnsi="SimSun" w:cs="SimSun"/>
                <w:spacing w:val="-4"/>
              </w:rPr>
              <w:t>的试验空间</w:t>
            </w:r>
          </w:p>
        </w:tc>
      </w:tr>
      <w:tr>
        <w:tblPrEx>
          <w:tblW w:w="9337" w:type="dxa"/>
          <w:tblInd w:w="1426" w:type="dxa"/>
          <w:tblLayout w:type="fixed"/>
        </w:tblPrEx>
        <w:trPr>
          <w:trHeight w:val="393"/>
        </w:trPr>
        <w:tc>
          <w:tcPr>
            <w:tcW w:w="994" w:type="dxa"/>
            <w:vMerge w:val="restart"/>
            <w:tcBorders>
              <w:top w:val="single" w:sz="10" w:space="0" w:color="000000"/>
              <w:left w:val="single" w:sz="10" w:space="0" w:color="000000"/>
              <w:bottom w:val="nil"/>
            </w:tcBorders>
            <w:vAlign w:val="top"/>
          </w:tcPr>
          <w:p>
            <w:pPr>
              <w:spacing w:line="318" w:lineRule="auto"/>
              <w:rPr>
                <w:rFonts w:ascii="Arial"/>
                <w:sz w:val="21"/>
              </w:rPr>
            </w:pPr>
          </w:p>
          <w:p>
            <w:pPr>
              <w:spacing w:line="319" w:lineRule="auto"/>
              <w:rPr>
                <w:rFonts w:ascii="Arial"/>
                <w:sz w:val="21"/>
              </w:rPr>
            </w:pPr>
          </w:p>
          <w:p>
            <w:pPr>
              <w:spacing w:line="319" w:lineRule="auto"/>
              <w:rPr>
                <w:rFonts w:ascii="Arial"/>
                <w:sz w:val="21"/>
              </w:rPr>
            </w:pPr>
          </w:p>
          <w:p>
            <w:pPr>
              <w:pStyle w:val="TableText"/>
              <w:spacing w:before="51" w:line="189" w:lineRule="auto"/>
              <w:ind w:left="422"/>
            </w:pPr>
            <w:r>
              <w:t>A</w:t>
            </w:r>
          </w:p>
          <w:p>
            <w:pPr>
              <w:spacing w:before="207" w:line="219" w:lineRule="auto"/>
              <w:ind w:left="133"/>
              <w:rPr>
                <w:rFonts w:ascii="SimSun" w:eastAsia="SimSun" w:hAnsi="SimSun" w:cs="SimSun"/>
                <w:sz w:val="18"/>
                <w:szCs w:val="18"/>
              </w:rPr>
            </w:pPr>
            <w:r>
              <w:rPr>
                <w:rFonts w:ascii="SimSun" w:eastAsia="SimSun" w:hAnsi="SimSun" w:cs="SimSun"/>
                <w:spacing w:val="-2"/>
                <w:sz w:val="18"/>
                <w:szCs w:val="18"/>
              </w:rPr>
              <w:t>类木垛火</w:t>
            </w:r>
          </w:p>
        </w:tc>
        <w:tc>
          <w:tcPr>
            <w:tcW w:w="2686" w:type="dxa"/>
            <w:tcBorders>
              <w:top w:val="single" w:sz="10" w:space="0" w:color="000000"/>
            </w:tcBorders>
            <w:vAlign w:val="top"/>
          </w:tcPr>
          <w:p>
            <w:pPr>
              <w:pStyle w:val="TableText"/>
              <w:spacing w:before="160" w:line="219" w:lineRule="auto"/>
              <w:ind w:left="817"/>
            </w:pPr>
            <w:r>
              <w:rPr>
                <w:rFonts w:ascii="SimSun" w:eastAsia="SimSun" w:hAnsi="SimSun" w:cs="SimSun"/>
                <w:spacing w:val="-2"/>
              </w:rPr>
              <w:t>木条截面</w:t>
            </w:r>
            <w:r>
              <w:rPr>
                <w:spacing w:val="-2"/>
              </w:rPr>
              <w:t>/mm</w:t>
            </w:r>
          </w:p>
        </w:tc>
        <w:tc>
          <w:tcPr>
            <w:tcW w:w="3315" w:type="dxa"/>
            <w:tcBorders>
              <w:top w:val="single" w:sz="10" w:space="0" w:color="000000"/>
            </w:tcBorders>
            <w:vAlign w:val="top"/>
          </w:tcPr>
          <w:p>
            <w:pPr>
              <w:pStyle w:val="TableText"/>
              <w:spacing w:before="188" w:line="188" w:lineRule="auto"/>
              <w:ind w:left="1429"/>
            </w:pPr>
            <w:r>
              <w:rPr>
                <w:spacing w:val="-1"/>
              </w:rPr>
              <w:t>40×40</w:t>
            </w:r>
          </w:p>
        </w:tc>
        <w:tc>
          <w:tcPr>
            <w:tcW w:w="2342" w:type="dxa"/>
            <w:tcBorders>
              <w:top w:val="single" w:sz="10" w:space="0" w:color="000000"/>
              <w:right w:val="single" w:sz="10" w:space="0" w:color="000000"/>
            </w:tcBorders>
            <w:vAlign w:val="top"/>
          </w:tcPr>
          <w:p>
            <w:pPr>
              <w:pStyle w:val="TableText"/>
              <w:spacing w:before="188" w:line="188" w:lineRule="auto"/>
              <w:ind w:left="939"/>
            </w:pPr>
            <w:r>
              <w:rPr>
                <w:spacing w:val="-1"/>
              </w:rPr>
              <w:t>40×40</w:t>
            </w:r>
          </w:p>
        </w:tc>
      </w:tr>
      <w:tr>
        <w:tblPrEx>
          <w:tblW w:w="9337" w:type="dxa"/>
          <w:tblInd w:w="1426" w:type="dxa"/>
          <w:tblLayout w:type="fixed"/>
        </w:tblPrEx>
        <w:trPr>
          <w:trHeight w:val="403"/>
        </w:trPr>
        <w:tc>
          <w:tcPr>
            <w:tcW w:w="994" w:type="dxa"/>
            <w:vMerge/>
            <w:tcBorders>
              <w:top w:val="nil"/>
              <w:left w:val="single" w:sz="10" w:space="0" w:color="000000"/>
              <w:bottom w:val="nil"/>
            </w:tcBorders>
            <w:vAlign w:val="top"/>
          </w:tcPr>
          <w:p>
            <w:pPr>
              <w:rPr>
                <w:rFonts w:ascii="Arial"/>
                <w:sz w:val="21"/>
              </w:rPr>
            </w:pPr>
          </w:p>
        </w:tc>
        <w:tc>
          <w:tcPr>
            <w:tcW w:w="2686" w:type="dxa"/>
            <w:vAlign w:val="top"/>
          </w:tcPr>
          <w:p>
            <w:pPr>
              <w:spacing w:before="172" w:line="219" w:lineRule="auto"/>
              <w:ind w:left="981"/>
              <w:rPr>
                <w:rFonts w:ascii="SimSun" w:eastAsia="SimSun" w:hAnsi="SimSun" w:cs="SimSun"/>
                <w:sz w:val="18"/>
                <w:szCs w:val="18"/>
              </w:rPr>
            </w:pPr>
            <w:r>
              <w:rPr>
                <w:rFonts w:ascii="SimSun" w:eastAsia="SimSun" w:hAnsi="SimSun" w:cs="SimSun"/>
                <w:spacing w:val="-2"/>
                <w:sz w:val="18"/>
                <w:szCs w:val="18"/>
              </w:rPr>
              <w:t>木条数量</w:t>
            </w:r>
          </w:p>
        </w:tc>
        <w:tc>
          <w:tcPr>
            <w:tcW w:w="3315" w:type="dxa"/>
            <w:vAlign w:val="top"/>
          </w:tcPr>
          <w:p>
            <w:pPr>
              <w:pStyle w:val="TableText"/>
              <w:spacing w:before="201" w:line="188" w:lineRule="auto"/>
              <w:ind w:left="1589"/>
            </w:pPr>
            <w:r>
              <w:rPr>
                <w:spacing w:val="-10"/>
              </w:rPr>
              <w:t>16</w:t>
            </w:r>
          </w:p>
        </w:tc>
        <w:tc>
          <w:tcPr>
            <w:tcW w:w="2342" w:type="dxa"/>
            <w:tcBorders>
              <w:right w:val="single" w:sz="10" w:space="0" w:color="000000"/>
            </w:tcBorders>
            <w:vAlign w:val="top"/>
          </w:tcPr>
          <w:p>
            <w:pPr>
              <w:pStyle w:val="TableText"/>
              <w:spacing w:before="201" w:line="188" w:lineRule="auto"/>
              <w:ind w:left="1079"/>
            </w:pPr>
            <w:r>
              <w:rPr>
                <w:spacing w:val="-2"/>
              </w:rPr>
              <w:t>24</w:t>
            </w:r>
          </w:p>
        </w:tc>
      </w:tr>
      <w:tr>
        <w:tblPrEx>
          <w:tblW w:w="9337" w:type="dxa"/>
          <w:tblInd w:w="1426" w:type="dxa"/>
          <w:tblLayout w:type="fixed"/>
        </w:tblPrEx>
        <w:trPr>
          <w:trHeight w:val="403"/>
        </w:trPr>
        <w:tc>
          <w:tcPr>
            <w:tcW w:w="994" w:type="dxa"/>
            <w:vMerge/>
            <w:tcBorders>
              <w:top w:val="nil"/>
              <w:left w:val="single" w:sz="10" w:space="0" w:color="000000"/>
              <w:bottom w:val="nil"/>
            </w:tcBorders>
            <w:vAlign w:val="top"/>
          </w:tcPr>
          <w:p>
            <w:pPr>
              <w:rPr>
                <w:rFonts w:ascii="Arial"/>
                <w:sz w:val="21"/>
              </w:rPr>
            </w:pPr>
          </w:p>
        </w:tc>
        <w:tc>
          <w:tcPr>
            <w:tcW w:w="2686" w:type="dxa"/>
            <w:vAlign w:val="top"/>
          </w:tcPr>
          <w:p>
            <w:pPr>
              <w:pStyle w:val="TableText"/>
              <w:spacing w:before="172" w:line="219" w:lineRule="auto"/>
              <w:ind w:left="817"/>
            </w:pPr>
            <w:r>
              <w:rPr>
                <w:rFonts w:ascii="SimSun" w:eastAsia="SimSun" w:hAnsi="SimSun" w:cs="SimSun"/>
                <w:spacing w:val="-2"/>
              </w:rPr>
              <w:t>木条长度</w:t>
            </w:r>
            <w:r>
              <w:rPr>
                <w:spacing w:val="-2"/>
              </w:rPr>
              <w:t>/mm</w:t>
            </w:r>
          </w:p>
        </w:tc>
        <w:tc>
          <w:tcPr>
            <w:tcW w:w="3315" w:type="dxa"/>
            <w:vAlign w:val="top"/>
          </w:tcPr>
          <w:p>
            <w:pPr>
              <w:pStyle w:val="TableText"/>
              <w:spacing w:before="203" w:line="188" w:lineRule="auto"/>
              <w:ind w:left="1529"/>
            </w:pPr>
            <w:r>
              <w:rPr>
                <w:spacing w:val="-3"/>
              </w:rPr>
              <w:t>300</w:t>
            </w:r>
          </w:p>
        </w:tc>
        <w:tc>
          <w:tcPr>
            <w:tcW w:w="2342" w:type="dxa"/>
            <w:tcBorders>
              <w:right w:val="single" w:sz="10" w:space="0" w:color="000000"/>
            </w:tcBorders>
            <w:vAlign w:val="top"/>
          </w:tcPr>
          <w:p>
            <w:pPr>
              <w:pStyle w:val="TableText"/>
              <w:spacing w:before="203" w:line="188" w:lineRule="auto"/>
              <w:ind w:left="1035"/>
            </w:pPr>
            <w:r>
              <w:rPr>
                <w:spacing w:val="-1"/>
              </w:rPr>
              <w:t>450</w:t>
            </w:r>
          </w:p>
        </w:tc>
      </w:tr>
      <w:tr>
        <w:tblPrEx>
          <w:tblW w:w="9337" w:type="dxa"/>
          <w:tblInd w:w="1426" w:type="dxa"/>
          <w:tblLayout w:type="fixed"/>
        </w:tblPrEx>
        <w:trPr>
          <w:trHeight w:val="403"/>
        </w:trPr>
        <w:tc>
          <w:tcPr>
            <w:tcW w:w="994" w:type="dxa"/>
            <w:vMerge/>
            <w:tcBorders>
              <w:top w:val="nil"/>
              <w:left w:val="single" w:sz="10" w:space="0" w:color="000000"/>
              <w:bottom w:val="nil"/>
            </w:tcBorders>
            <w:vAlign w:val="top"/>
          </w:tcPr>
          <w:p>
            <w:pPr>
              <w:rPr>
                <w:rFonts w:ascii="Arial"/>
                <w:sz w:val="21"/>
              </w:rPr>
            </w:pPr>
          </w:p>
        </w:tc>
        <w:tc>
          <w:tcPr>
            <w:tcW w:w="2686" w:type="dxa"/>
            <w:vAlign w:val="top"/>
          </w:tcPr>
          <w:p>
            <w:pPr>
              <w:pStyle w:val="TableText"/>
              <w:spacing w:before="174" w:line="220" w:lineRule="auto"/>
              <w:ind w:left="780"/>
              <w:rPr>
                <w:sz w:val="11"/>
                <w:szCs w:val="11"/>
              </w:rPr>
            </w:pPr>
            <w:r>
              <w:rPr>
                <w:rFonts w:ascii="SimSun" w:eastAsia="SimSun" w:hAnsi="SimSun" w:cs="SimSun"/>
                <w:spacing w:val="-3"/>
              </w:rPr>
              <w:t>引燃盘面积</w:t>
            </w:r>
            <w:r>
              <w:rPr>
                <w:spacing w:val="-3"/>
              </w:rPr>
              <w:t>/m</w:t>
            </w:r>
            <w:r>
              <w:rPr>
                <w:spacing w:val="-3"/>
                <w:position w:val="5"/>
                <w:sz w:val="11"/>
                <w:szCs w:val="11"/>
              </w:rPr>
              <w:t>2</w:t>
            </w:r>
          </w:p>
        </w:tc>
        <w:tc>
          <w:tcPr>
            <w:tcW w:w="3315" w:type="dxa"/>
            <w:vAlign w:val="top"/>
          </w:tcPr>
          <w:p>
            <w:pPr>
              <w:pStyle w:val="TableText"/>
              <w:spacing w:before="206" w:line="188" w:lineRule="auto"/>
              <w:ind w:left="1277"/>
            </w:pPr>
            <w:r>
              <w:rPr>
                <w:spacing w:val="-1"/>
              </w:rPr>
              <w:t>0.05 ±0.01</w:t>
            </w:r>
          </w:p>
        </w:tc>
        <w:tc>
          <w:tcPr>
            <w:tcW w:w="2342" w:type="dxa"/>
            <w:tcBorders>
              <w:right w:val="single" w:sz="10" w:space="0" w:color="000000"/>
            </w:tcBorders>
            <w:vAlign w:val="top"/>
          </w:tcPr>
          <w:p>
            <w:pPr>
              <w:pStyle w:val="TableText"/>
              <w:spacing w:before="206" w:line="188" w:lineRule="auto"/>
              <w:ind w:left="808"/>
            </w:pPr>
            <w:r>
              <w:rPr>
                <w:spacing w:val="-1"/>
              </w:rPr>
              <w:t>0.25±0.02</w:t>
            </w:r>
          </w:p>
        </w:tc>
      </w:tr>
      <w:tr>
        <w:tblPrEx>
          <w:tblW w:w="9337" w:type="dxa"/>
          <w:tblInd w:w="1426" w:type="dxa"/>
          <w:tblLayout w:type="fixed"/>
        </w:tblPrEx>
        <w:trPr>
          <w:trHeight w:val="403"/>
        </w:trPr>
        <w:tc>
          <w:tcPr>
            <w:tcW w:w="994" w:type="dxa"/>
            <w:vMerge/>
            <w:tcBorders>
              <w:top w:val="nil"/>
              <w:left w:val="single" w:sz="10" w:space="0" w:color="000000"/>
              <w:bottom w:val="nil"/>
            </w:tcBorders>
            <w:vAlign w:val="top"/>
          </w:tcPr>
          <w:p>
            <w:pPr>
              <w:rPr>
                <w:rFonts w:ascii="Arial"/>
                <w:sz w:val="21"/>
              </w:rPr>
            </w:pPr>
          </w:p>
        </w:tc>
        <w:tc>
          <w:tcPr>
            <w:tcW w:w="2686" w:type="dxa"/>
            <w:vAlign w:val="top"/>
          </w:tcPr>
          <w:p>
            <w:pPr>
              <w:pStyle w:val="TableText"/>
              <w:spacing w:before="177" w:line="219" w:lineRule="auto"/>
              <w:ind w:left="465"/>
            </w:pPr>
            <w:r>
              <w:rPr>
                <w:rFonts w:ascii="SimSun" w:eastAsia="SimSun" w:hAnsi="SimSun" w:cs="SimSun"/>
                <w:spacing w:val="-2"/>
              </w:rPr>
              <w:t>引燃盘正庚烷注入量</w:t>
            </w:r>
            <w:r>
              <w:rPr>
                <w:spacing w:val="-2"/>
              </w:rPr>
              <w:t>/L</w:t>
            </w:r>
          </w:p>
        </w:tc>
        <w:tc>
          <w:tcPr>
            <w:tcW w:w="3315" w:type="dxa"/>
            <w:vAlign w:val="top"/>
          </w:tcPr>
          <w:p>
            <w:pPr>
              <w:pStyle w:val="TableText"/>
              <w:spacing w:before="208" w:line="188" w:lineRule="auto"/>
              <w:ind w:left="1550"/>
            </w:pPr>
            <w:r>
              <w:rPr>
                <w:spacing w:val="-2"/>
              </w:rPr>
              <w:t>0.7</w:t>
            </w:r>
          </w:p>
        </w:tc>
        <w:tc>
          <w:tcPr>
            <w:tcW w:w="2342" w:type="dxa"/>
            <w:tcBorders>
              <w:right w:val="single" w:sz="10" w:space="0" w:color="000000"/>
            </w:tcBorders>
            <w:vAlign w:val="top"/>
          </w:tcPr>
          <w:p>
            <w:pPr>
              <w:pStyle w:val="TableText"/>
              <w:spacing w:before="208" w:line="188" w:lineRule="auto"/>
              <w:ind w:left="1075"/>
            </w:pPr>
            <w:r>
              <w:rPr>
                <w:spacing w:val="-7"/>
              </w:rPr>
              <w:t>1.6</w:t>
            </w:r>
          </w:p>
        </w:tc>
      </w:tr>
      <w:tr>
        <w:tblPrEx>
          <w:tblW w:w="9337" w:type="dxa"/>
          <w:tblInd w:w="1426" w:type="dxa"/>
          <w:tblLayout w:type="fixed"/>
        </w:tblPrEx>
        <w:trPr>
          <w:trHeight w:val="415"/>
        </w:trPr>
        <w:tc>
          <w:tcPr>
            <w:tcW w:w="994" w:type="dxa"/>
            <w:vMerge/>
            <w:tcBorders>
              <w:top w:val="nil"/>
              <w:left w:val="single" w:sz="10" w:space="0" w:color="000000"/>
              <w:bottom w:val="single" w:sz="6" w:space="0" w:color="000000"/>
            </w:tcBorders>
            <w:vAlign w:val="top"/>
          </w:tcPr>
          <w:p>
            <w:pPr>
              <w:rPr>
                <w:rFonts w:ascii="Arial"/>
                <w:sz w:val="21"/>
              </w:rPr>
            </w:pPr>
          </w:p>
        </w:tc>
        <w:tc>
          <w:tcPr>
            <w:tcW w:w="2686" w:type="dxa"/>
            <w:tcBorders>
              <w:bottom w:val="single" w:sz="6" w:space="0" w:color="000000"/>
            </w:tcBorders>
            <w:vAlign w:val="top"/>
          </w:tcPr>
          <w:p>
            <w:pPr>
              <w:pStyle w:val="TableText"/>
              <w:spacing w:before="147" w:line="239" w:lineRule="exact"/>
              <w:ind w:left="299"/>
            </w:pPr>
            <w:r>
              <w:rPr>
                <w:rFonts w:ascii="SimSun" w:eastAsia="SimSun" w:hAnsi="SimSun" w:cs="SimSun"/>
                <w:spacing w:val="-1"/>
                <w:position w:val="1"/>
              </w:rPr>
              <w:t>木垛底部距地面高度</w:t>
            </w:r>
            <w:r>
              <w:rPr>
                <w:rFonts w:ascii="SimSun" w:eastAsia="SimSun" w:hAnsi="SimSun" w:cs="SimSun"/>
                <w:spacing w:val="-41"/>
                <w:position w:val="1"/>
              </w:rPr>
              <w:t xml:space="preserve"> </w:t>
            </w:r>
            <w:r>
              <w:rPr>
                <w:i/>
                <w:iCs/>
                <w:spacing w:val="-1"/>
                <w:position w:val="1"/>
              </w:rPr>
              <w:t>h</w:t>
            </w:r>
            <w:r>
              <w:rPr>
                <w:spacing w:val="-1"/>
                <w:position w:val="1"/>
              </w:rPr>
              <w:t>/mm</w:t>
            </w:r>
          </w:p>
        </w:tc>
        <w:tc>
          <w:tcPr>
            <w:tcW w:w="3315" w:type="dxa"/>
            <w:tcBorders>
              <w:bottom w:val="single" w:sz="6" w:space="0" w:color="000000"/>
            </w:tcBorders>
            <w:vAlign w:val="top"/>
          </w:tcPr>
          <w:p>
            <w:pPr>
              <w:pStyle w:val="TableText"/>
              <w:spacing w:before="208" w:line="188" w:lineRule="auto"/>
              <w:ind w:left="1529"/>
            </w:pPr>
            <w:r>
              <w:rPr>
                <w:spacing w:val="-3"/>
              </w:rPr>
              <w:t>300</w:t>
            </w:r>
          </w:p>
        </w:tc>
        <w:tc>
          <w:tcPr>
            <w:tcW w:w="2342" w:type="dxa"/>
            <w:tcBorders>
              <w:bottom w:val="single" w:sz="6" w:space="0" w:color="000000"/>
              <w:right w:val="single" w:sz="10" w:space="0" w:color="000000"/>
            </w:tcBorders>
            <w:vAlign w:val="top"/>
          </w:tcPr>
          <w:p>
            <w:pPr>
              <w:pStyle w:val="TableText"/>
              <w:spacing w:before="208" w:line="188" w:lineRule="auto"/>
              <w:ind w:left="1040"/>
            </w:pPr>
            <w:r>
              <w:rPr>
                <w:spacing w:val="-3"/>
              </w:rPr>
              <w:t>600</w:t>
            </w:r>
          </w:p>
        </w:tc>
      </w:tr>
    </w:tbl>
    <w:p>
      <w:pPr>
        <w:spacing w:line="235" w:lineRule="exact"/>
        <w:rPr>
          <w:rFonts w:ascii="Arial"/>
          <w:sz w:val="20"/>
        </w:rPr>
      </w:pPr>
    </w:p>
    <w:p>
      <w:pPr>
        <w:spacing w:line="235" w:lineRule="exact"/>
        <w:rPr>
          <w:rFonts w:ascii="Arial" w:eastAsia="Arial" w:hAnsi="Arial" w:cs="Arial"/>
          <w:sz w:val="20"/>
          <w:szCs w:val="20"/>
        </w:rPr>
        <w:sectPr>
          <w:headerReference w:type="default" r:id="rId99"/>
          <w:footerReference w:type="default" r:id="rId100"/>
          <w:type w:val="nextPage"/>
          <w:pgSz w:w="11906" w:h="16839"/>
          <w:pgMar w:top="400" w:right="0" w:bottom="1308" w:left="0" w:header="0" w:footer="1129" w:gutter="0"/>
          <w:pgNumType w:start="23"/>
          <w:cols w:space="708"/>
          <w:titlePg w:val="0"/>
        </w:sectPr>
      </w:pPr>
    </w:p>
    <w:p>
      <w:pPr>
        <w:spacing w:line="263" w:lineRule="auto"/>
        <w:rPr>
          <w:rFonts w:ascii="Arial"/>
          <w:sz w:val="21"/>
        </w:rPr>
      </w:pPr>
      <w:r>
        <w:drawing>
          <wp:anchor distT="0" distB="0" distL="0" distR="0" simplePos="0" relativeHeight="251674624" behindDoc="0" locked="0" layoutInCell="0" allowOverlap="1">
            <wp:simplePos x="0" y="0"/>
            <wp:positionH relativeFrom="page">
              <wp:posOffset>4375184</wp:posOffset>
            </wp:positionH>
            <wp:positionV relativeFrom="page">
              <wp:posOffset>4749794</wp:posOffset>
            </wp:positionV>
            <wp:extent cx="2520924" cy="2184447"/>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01"/>
                    <a:stretch>
                      <a:fillRect/>
                    </a:stretch>
                  </pic:blipFill>
                  <pic:spPr>
                    <a:xfrm>
                      <a:off x="0" y="0"/>
                      <a:ext cx="2520924" cy="2184447"/>
                    </a:xfrm>
                    <a:prstGeom prst="rect">
                      <a:avLst/>
                    </a:prstGeom>
                  </pic:spPr>
                </pic:pic>
              </a:graphicData>
            </a:graphic>
          </wp:anchor>
        </w:drawing>
      </w: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BodyText"/>
        <w:spacing w:before="49" w:line="188" w:lineRule="auto"/>
        <w:ind w:left="8079"/>
        <w:rPr>
          <w:sz w:val="17"/>
          <w:szCs w:val="17"/>
        </w:rPr>
      </w:pPr>
      <w:r>
        <w:rPr>
          <w:spacing w:val="-1"/>
          <w:sz w:val="17"/>
          <w:szCs w:val="17"/>
        </w:rPr>
        <w:t>XF</w:t>
      </w:r>
      <w:r>
        <w:rPr>
          <w:spacing w:val="6"/>
          <w:sz w:val="17"/>
          <w:szCs w:val="17"/>
        </w:rPr>
        <w:t xml:space="preserve">   </w:t>
      </w:r>
      <w:r>
        <w:rPr>
          <w:spacing w:val="-1"/>
          <w:sz w:val="17"/>
          <w:szCs w:val="17"/>
        </w:rPr>
        <w:t>499—XXXX</w:t>
      </w:r>
    </w:p>
    <w:p>
      <w:pPr>
        <w:spacing w:before="29"/>
      </w:pPr>
    </w:p>
    <w:tbl>
      <w:tblPr>
        <w:tblStyle w:val="TableNormal4"/>
        <w:tblW w:w="932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74"/>
        <w:gridCol w:w="2697"/>
        <w:gridCol w:w="3316"/>
        <w:gridCol w:w="2342"/>
      </w:tblGrid>
      <w:tr>
        <w:tblPrEx>
          <w:tblW w:w="932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2"/>
        </w:trPr>
        <w:tc>
          <w:tcPr>
            <w:tcW w:w="3671" w:type="dxa"/>
            <w:gridSpan w:val="2"/>
            <w:vAlign w:val="top"/>
          </w:tcPr>
          <w:p>
            <w:pPr>
              <w:spacing w:before="192" w:line="215" w:lineRule="auto"/>
              <w:ind w:left="1304"/>
              <w:rPr>
                <w:rFonts w:ascii="SimSun" w:eastAsia="SimSun" w:hAnsi="SimSun" w:cs="SimSun"/>
                <w:sz w:val="18"/>
                <w:szCs w:val="18"/>
              </w:rPr>
            </w:pPr>
            <w:r>
              <w:rPr>
                <w:rFonts w:ascii="SimSun" w:eastAsia="SimSun" w:hAnsi="SimSun" w:cs="SimSun"/>
                <w:spacing w:val="-1"/>
                <w:sz w:val="18"/>
                <w:szCs w:val="18"/>
              </w:rPr>
              <w:t>试验模型参数</w:t>
            </w:r>
          </w:p>
        </w:tc>
        <w:tc>
          <w:tcPr>
            <w:tcW w:w="3316" w:type="dxa"/>
            <w:vAlign w:val="top"/>
          </w:tcPr>
          <w:p>
            <w:pPr>
              <w:spacing w:before="193" w:line="214" w:lineRule="auto"/>
              <w:ind w:left="793"/>
              <w:rPr>
                <w:rFonts w:ascii="SimSun" w:eastAsia="SimSun" w:hAnsi="SimSun" w:cs="SimSun"/>
                <w:sz w:val="18"/>
                <w:szCs w:val="18"/>
              </w:rPr>
            </w:pPr>
            <w:r>
              <w:rPr>
                <w:rFonts w:ascii="SimSun" w:eastAsia="SimSun" w:hAnsi="SimSun" w:cs="SimSun"/>
                <w:spacing w:val="16"/>
                <w:sz w:val="18"/>
                <w:szCs w:val="18"/>
              </w:rPr>
              <w:t>1m³~5m³的试验空间</w:t>
            </w:r>
          </w:p>
        </w:tc>
        <w:tc>
          <w:tcPr>
            <w:tcW w:w="2342" w:type="dxa"/>
            <w:vAlign w:val="top"/>
          </w:tcPr>
          <w:p>
            <w:pPr>
              <w:spacing w:before="183" w:line="220" w:lineRule="auto"/>
              <w:ind w:left="358"/>
              <w:rPr>
                <w:rFonts w:ascii="SimSun" w:eastAsia="SimSun" w:hAnsi="SimSun" w:cs="SimSun"/>
                <w:sz w:val="18"/>
                <w:szCs w:val="18"/>
              </w:rPr>
            </w:pPr>
            <w:r>
              <w:rPr>
                <w:rFonts w:ascii="SimSun" w:eastAsia="SimSun" w:hAnsi="SimSun" w:cs="SimSun"/>
                <w:spacing w:val="10"/>
                <w:sz w:val="18"/>
                <w:szCs w:val="18"/>
              </w:rPr>
              <w:t>大于5m³的试验空间</w:t>
            </w:r>
          </w:p>
        </w:tc>
      </w:tr>
      <w:tr>
        <w:tblPrEx>
          <w:tblW w:w="9329" w:type="dxa"/>
          <w:tblInd w:w="10" w:type="dxa"/>
          <w:tblLayout w:type="fixed"/>
        </w:tblPrEx>
        <w:trPr>
          <w:trHeight w:val="408"/>
        </w:trPr>
        <w:tc>
          <w:tcPr>
            <w:tcW w:w="974" w:type="dxa"/>
            <w:vAlign w:val="top"/>
          </w:tcPr>
          <w:p>
            <w:pPr>
              <w:rPr>
                <w:rFonts w:ascii="Arial"/>
                <w:sz w:val="21"/>
              </w:rPr>
            </w:pPr>
          </w:p>
        </w:tc>
        <w:tc>
          <w:tcPr>
            <w:tcW w:w="2697" w:type="dxa"/>
            <w:vAlign w:val="top"/>
          </w:tcPr>
          <w:p>
            <w:pPr>
              <w:spacing w:before="190" w:line="213" w:lineRule="auto"/>
              <w:ind w:left="300"/>
              <w:rPr>
                <w:rFonts w:ascii="SimSun" w:eastAsia="SimSun" w:hAnsi="SimSun" w:cs="SimSun"/>
                <w:sz w:val="18"/>
                <w:szCs w:val="18"/>
              </w:rPr>
            </w:pPr>
            <w:r>
              <w:rPr>
                <w:rFonts w:ascii="SimSun" w:eastAsia="SimSun" w:hAnsi="SimSun" w:cs="SimSun"/>
                <w:sz w:val="18"/>
                <w:szCs w:val="18"/>
              </w:rPr>
              <w:t>引燃盘上沿距木垛底部/mm</w:t>
            </w:r>
          </w:p>
        </w:tc>
        <w:tc>
          <w:tcPr>
            <w:tcW w:w="3316" w:type="dxa"/>
            <w:vAlign w:val="top"/>
          </w:tcPr>
          <w:p>
            <w:pPr>
              <w:spacing w:before="246" w:line="152" w:lineRule="exact"/>
              <w:ind w:left="1514"/>
              <w:rPr>
                <w:rFonts w:ascii="SimSun" w:eastAsia="SimSun" w:hAnsi="SimSun" w:cs="SimSun"/>
                <w:sz w:val="18"/>
                <w:szCs w:val="18"/>
              </w:rPr>
            </w:pPr>
            <w:r>
              <w:rPr>
                <w:rFonts w:ascii="SimSun" w:eastAsia="SimSun" w:hAnsi="SimSun" w:cs="SimSun"/>
                <w:spacing w:val="-3"/>
                <w:position w:val="-2"/>
                <w:sz w:val="18"/>
                <w:szCs w:val="18"/>
              </w:rPr>
              <w:t>200</w:t>
            </w:r>
          </w:p>
        </w:tc>
        <w:tc>
          <w:tcPr>
            <w:tcW w:w="2342" w:type="dxa"/>
            <w:vAlign w:val="top"/>
          </w:tcPr>
          <w:p>
            <w:pPr>
              <w:spacing w:before="246" w:line="152" w:lineRule="exact"/>
              <w:ind w:left="1027"/>
              <w:rPr>
                <w:rFonts w:ascii="SimSun" w:eastAsia="SimSun" w:hAnsi="SimSun" w:cs="SimSun"/>
                <w:sz w:val="18"/>
                <w:szCs w:val="18"/>
              </w:rPr>
            </w:pPr>
            <w:r>
              <w:rPr>
                <w:rFonts w:ascii="SimSun" w:eastAsia="SimSun" w:hAnsi="SimSun" w:cs="SimSun"/>
                <w:spacing w:val="-3"/>
                <w:position w:val="-2"/>
                <w:sz w:val="18"/>
                <w:szCs w:val="18"/>
              </w:rPr>
              <w:t>300</w:t>
            </w:r>
          </w:p>
        </w:tc>
      </w:tr>
      <w:tr>
        <w:tblPrEx>
          <w:tblW w:w="9329" w:type="dxa"/>
          <w:tblInd w:w="10" w:type="dxa"/>
          <w:tblLayout w:type="fixed"/>
        </w:tblPrEx>
        <w:trPr>
          <w:trHeight w:val="407"/>
        </w:trPr>
        <w:tc>
          <w:tcPr>
            <w:tcW w:w="974" w:type="dxa"/>
            <w:vMerge w:val="restart"/>
            <w:tcBorders>
              <w:bottom w:val="nil"/>
            </w:tcBorders>
            <w:vAlign w:val="top"/>
          </w:tcPr>
          <w:p>
            <w:pPr>
              <w:spacing w:line="331" w:lineRule="auto"/>
              <w:rPr>
                <w:rFonts w:ascii="Arial"/>
                <w:sz w:val="21"/>
              </w:rPr>
            </w:pPr>
          </w:p>
          <w:p>
            <w:pPr>
              <w:spacing w:before="59" w:line="219" w:lineRule="auto"/>
              <w:ind w:left="234"/>
              <w:rPr>
                <w:rFonts w:ascii="SimSun" w:eastAsia="SimSun" w:hAnsi="SimSun" w:cs="SimSun"/>
                <w:sz w:val="18"/>
                <w:szCs w:val="18"/>
              </w:rPr>
            </w:pPr>
            <w:r>
              <w:rPr>
                <w:rFonts w:ascii="SimSun" w:eastAsia="SimSun" w:hAnsi="SimSun" w:cs="SimSun"/>
                <w:spacing w:val="-1"/>
                <w:sz w:val="18"/>
                <w:szCs w:val="18"/>
              </w:rPr>
              <w:t>B类火</w:t>
            </w:r>
          </w:p>
        </w:tc>
        <w:tc>
          <w:tcPr>
            <w:tcW w:w="2697" w:type="dxa"/>
            <w:vAlign w:val="top"/>
          </w:tcPr>
          <w:p>
            <w:pPr>
              <w:spacing w:before="182" w:line="220" w:lineRule="auto"/>
              <w:ind w:left="711"/>
              <w:rPr>
                <w:rFonts w:ascii="SimSun" w:eastAsia="SimSun" w:hAnsi="SimSun" w:cs="SimSun"/>
                <w:sz w:val="18"/>
                <w:szCs w:val="18"/>
              </w:rPr>
            </w:pPr>
            <w:r>
              <w:rPr>
                <w:rFonts w:ascii="SimSun" w:eastAsia="SimSun" w:hAnsi="SimSun" w:cs="SimSun"/>
                <w:spacing w:val="16"/>
                <w:sz w:val="18"/>
                <w:szCs w:val="18"/>
              </w:rPr>
              <w:t>燃料盘面积/m²</w:t>
            </w:r>
          </w:p>
        </w:tc>
        <w:tc>
          <w:tcPr>
            <w:tcW w:w="3316" w:type="dxa"/>
            <w:vAlign w:val="top"/>
          </w:tcPr>
          <w:p>
            <w:pPr>
              <w:spacing w:before="198" w:line="204" w:lineRule="auto"/>
              <w:ind w:left="1244"/>
              <w:rPr>
                <w:rFonts w:ascii="SimSun" w:eastAsia="SimSun" w:hAnsi="SimSun" w:cs="SimSun"/>
                <w:sz w:val="18"/>
                <w:szCs w:val="18"/>
              </w:rPr>
            </w:pPr>
            <w:r>
              <w:rPr>
                <w:rFonts w:ascii="SimSun" w:eastAsia="SimSun" w:hAnsi="SimSun" w:cs="SimSun"/>
                <w:color w:val="040083"/>
                <w:spacing w:val="-2"/>
                <w:sz w:val="18"/>
                <w:szCs w:val="18"/>
              </w:rPr>
              <w:t>0.1±0.01</w:t>
            </w:r>
          </w:p>
        </w:tc>
        <w:tc>
          <w:tcPr>
            <w:tcW w:w="2342" w:type="dxa"/>
            <w:vAlign w:val="top"/>
          </w:tcPr>
          <w:p>
            <w:pPr>
              <w:spacing w:before="227" w:line="174" w:lineRule="auto"/>
              <w:ind w:left="717"/>
              <w:rPr>
                <w:rFonts w:ascii="SimSun" w:eastAsia="SimSun" w:hAnsi="SimSun" w:cs="SimSun"/>
                <w:sz w:val="18"/>
                <w:szCs w:val="18"/>
              </w:rPr>
            </w:pPr>
            <w:r>
              <w:rPr>
                <w:rFonts w:ascii="SimSun" w:eastAsia="SimSun" w:hAnsi="SimSun" w:cs="SimSun"/>
                <w:spacing w:val="-1"/>
                <w:sz w:val="18"/>
                <w:szCs w:val="18"/>
              </w:rPr>
              <w:t>0.25±0.02</w:t>
            </w:r>
          </w:p>
        </w:tc>
      </w:tr>
      <w:tr>
        <w:tblPrEx>
          <w:tblW w:w="9329" w:type="dxa"/>
          <w:tblInd w:w="10" w:type="dxa"/>
          <w:tblLayout w:type="fixed"/>
        </w:tblPrEx>
        <w:trPr>
          <w:trHeight w:val="403"/>
        </w:trPr>
        <w:tc>
          <w:tcPr>
            <w:tcW w:w="974" w:type="dxa"/>
            <w:vMerge/>
            <w:tcBorders>
              <w:top w:val="nil"/>
            </w:tcBorders>
            <w:vAlign w:val="top"/>
          </w:tcPr>
          <w:p>
            <w:pPr>
              <w:rPr>
                <w:rFonts w:ascii="Arial"/>
                <w:sz w:val="21"/>
              </w:rPr>
            </w:pPr>
          </w:p>
        </w:tc>
        <w:tc>
          <w:tcPr>
            <w:tcW w:w="2697" w:type="dxa"/>
            <w:vAlign w:val="top"/>
          </w:tcPr>
          <w:p>
            <w:pPr>
              <w:spacing w:before="175" w:line="219" w:lineRule="auto"/>
              <w:ind w:left="260"/>
              <w:rPr>
                <w:rFonts w:ascii="SimSun" w:eastAsia="SimSun" w:hAnsi="SimSun" w:cs="SimSun"/>
                <w:sz w:val="18"/>
                <w:szCs w:val="18"/>
              </w:rPr>
            </w:pPr>
            <w:r>
              <w:rPr>
                <w:rFonts w:ascii="SimSun" w:eastAsia="SimSun" w:hAnsi="SimSun" w:cs="SimSun"/>
                <w:spacing w:val="-1"/>
                <w:sz w:val="18"/>
                <w:szCs w:val="18"/>
              </w:rPr>
              <w:t>燃料盘底部距地面高度h/mm</w:t>
            </w:r>
          </w:p>
        </w:tc>
        <w:tc>
          <w:tcPr>
            <w:tcW w:w="3316" w:type="dxa"/>
            <w:vAlign w:val="top"/>
          </w:tcPr>
          <w:p>
            <w:pPr>
              <w:spacing w:before="251" w:line="142" w:lineRule="exact"/>
              <w:ind w:left="1514"/>
              <w:rPr>
                <w:rFonts w:ascii="SimSun" w:eastAsia="SimSun" w:hAnsi="SimSun" w:cs="SimSun"/>
                <w:sz w:val="18"/>
                <w:szCs w:val="18"/>
              </w:rPr>
            </w:pPr>
            <w:r>
              <w:rPr>
                <w:rFonts w:ascii="SimSun" w:eastAsia="SimSun" w:hAnsi="SimSun" w:cs="SimSun"/>
                <w:spacing w:val="-3"/>
                <w:position w:val="-2"/>
                <w:sz w:val="18"/>
                <w:szCs w:val="18"/>
              </w:rPr>
              <w:t>200</w:t>
            </w:r>
          </w:p>
        </w:tc>
        <w:tc>
          <w:tcPr>
            <w:tcW w:w="2342" w:type="dxa"/>
            <w:vAlign w:val="top"/>
          </w:tcPr>
          <w:p>
            <w:pPr>
              <w:spacing w:before="251" w:line="142" w:lineRule="exact"/>
              <w:ind w:left="1027"/>
              <w:rPr>
                <w:rFonts w:ascii="SimSun" w:eastAsia="SimSun" w:hAnsi="SimSun" w:cs="SimSun"/>
                <w:sz w:val="18"/>
                <w:szCs w:val="18"/>
              </w:rPr>
            </w:pPr>
            <w:r>
              <w:rPr>
                <w:rFonts w:ascii="SimSun" w:eastAsia="SimSun" w:hAnsi="SimSun" w:cs="SimSun"/>
                <w:spacing w:val="-3"/>
                <w:position w:val="-2"/>
                <w:sz w:val="18"/>
                <w:szCs w:val="18"/>
              </w:rPr>
              <w:t>300</w:t>
            </w:r>
          </w:p>
        </w:tc>
      </w:tr>
    </w:tbl>
    <w:p>
      <w:pPr>
        <w:pStyle w:val="BodyText"/>
        <w:spacing w:before="289" w:line="246" w:lineRule="auto"/>
        <w:ind w:right="82" w:firstLine="429"/>
        <w:jc w:val="both"/>
        <w:rPr>
          <w:rFonts w:ascii="SimSun" w:eastAsia="SimSun" w:hAnsi="SimSun" w:cs="SimSun"/>
        </w:rPr>
      </w:pPr>
      <w:r>
        <w:rPr>
          <w:rFonts w:ascii="SimSun" w:eastAsia="SimSun" w:hAnsi="SimSun" w:cs="SimSun"/>
          <w:spacing w:val="10"/>
        </w:rPr>
        <w:t>点燃盘内正庚烷，预燃30</w:t>
      </w:r>
      <w:r>
        <w:rPr>
          <w:spacing w:val="10"/>
        </w:rPr>
        <w:t xml:space="preserve">s,   </w:t>
      </w:r>
      <w:r>
        <w:rPr>
          <w:rFonts w:ascii="SimSun" w:eastAsia="SimSun" w:hAnsi="SimSun" w:cs="SimSun"/>
          <w:spacing w:val="10"/>
        </w:rPr>
        <w:t>关闭试验空间所有开口，手动</w:t>
      </w:r>
      <w:r>
        <w:rPr>
          <w:rFonts w:ascii="SimSun" w:eastAsia="SimSun" w:hAnsi="SimSun" w:cs="SimSun"/>
          <w:spacing w:val="9"/>
        </w:rPr>
        <w:t>启动灭火装置。灭火装置启动时，由于</w:t>
      </w:r>
      <w:r>
        <w:rPr>
          <w:rFonts w:ascii="SimSun" w:eastAsia="SimSun" w:hAnsi="SimSun" w:cs="SimSun"/>
        </w:rPr>
        <w:t xml:space="preserve"> </w:t>
      </w:r>
      <w:r>
        <w:rPr>
          <w:rFonts w:ascii="SimSun" w:eastAsia="SimSun" w:hAnsi="SimSun" w:cs="SimSun"/>
          <w:spacing w:val="15"/>
        </w:rPr>
        <w:t>正庚烷的燃烧引起的试验空间内氧浓度不应低于正</w:t>
      </w:r>
      <w:r>
        <w:rPr>
          <w:rFonts w:ascii="SimSun" w:eastAsia="SimSun" w:hAnsi="SimSun" w:cs="SimSun"/>
          <w:spacing w:val="14"/>
        </w:rPr>
        <w:t>常大气条件下氧浓度0.5%,在灭火期间，由于正庚</w:t>
      </w:r>
      <w:r>
        <w:rPr>
          <w:rFonts w:ascii="SimSun" w:eastAsia="SimSun" w:hAnsi="SimSun" w:cs="SimSun"/>
        </w:rPr>
        <w:t xml:space="preserve"> </w:t>
      </w:r>
      <w:r>
        <w:rPr>
          <w:rFonts w:ascii="SimSun" w:eastAsia="SimSun" w:hAnsi="SimSun" w:cs="SimSun"/>
          <w:spacing w:val="10"/>
        </w:rPr>
        <w:t>烷的燃烧引起试验空间内氧浓度的变化量不应超过1.5%。</w:t>
      </w:r>
    </w:p>
    <w:p>
      <w:pPr>
        <w:spacing w:before="22" w:line="219" w:lineRule="auto"/>
        <w:ind w:left="459"/>
        <w:rPr>
          <w:rFonts w:ascii="SimSun" w:eastAsia="SimSun" w:hAnsi="SimSun" w:cs="SimSun"/>
          <w:sz w:val="20"/>
          <w:szCs w:val="20"/>
        </w:rPr>
      </w:pPr>
      <w:r>
        <w:rPr>
          <w:rFonts w:ascii="SimSun" w:eastAsia="SimSun" w:hAnsi="SimSun" w:cs="SimSun"/>
          <w:spacing w:val="7"/>
          <w:sz w:val="20"/>
          <w:szCs w:val="20"/>
        </w:rPr>
        <w:t>可通过温度传感器或红外摄像仪监测扑灭正庚烷火的</w:t>
      </w:r>
      <w:r>
        <w:rPr>
          <w:rFonts w:ascii="SimSun" w:eastAsia="SimSun" w:hAnsi="SimSun" w:cs="SimSun"/>
          <w:spacing w:val="6"/>
          <w:sz w:val="20"/>
          <w:szCs w:val="20"/>
        </w:rPr>
        <w:t>时间。</w:t>
      </w:r>
    </w:p>
    <w:p>
      <w:pPr>
        <w:spacing w:before="152" w:line="221" w:lineRule="auto"/>
        <w:rPr>
          <w:rFonts w:ascii="SimHei" w:eastAsia="SimHei" w:hAnsi="SimHei" w:cs="SimHei"/>
          <w:sz w:val="20"/>
          <w:szCs w:val="20"/>
        </w:rPr>
      </w:pPr>
      <w:r>
        <w:rPr>
          <w:rFonts w:ascii="SimHei" w:eastAsia="SimHei" w:hAnsi="SimHei" w:cs="SimHei"/>
          <w:spacing w:val="5"/>
          <w:sz w:val="20"/>
          <w:szCs w:val="20"/>
        </w:rPr>
        <w:t>7.14</w:t>
      </w:r>
      <w:r>
        <w:rPr>
          <w:rFonts w:ascii="SimHei" w:eastAsia="SimHei" w:hAnsi="SimHei" w:cs="SimHei"/>
          <w:spacing w:val="5"/>
          <w:sz w:val="20"/>
          <w:szCs w:val="20"/>
        </w:rPr>
        <w:t xml:space="preserve">  </w:t>
      </w:r>
      <w:r>
        <w:rPr>
          <w:rFonts w:ascii="SimHei" w:eastAsia="SimHei" w:hAnsi="SimHei" w:cs="SimHei"/>
          <w:spacing w:val="5"/>
          <w:sz w:val="20"/>
          <w:szCs w:val="20"/>
        </w:rPr>
        <w:t>浓度分布试验</w:t>
      </w:r>
    </w:p>
    <w:p>
      <w:pPr>
        <w:spacing w:before="151" w:line="221" w:lineRule="auto"/>
        <w:ind w:left="10"/>
        <w:rPr>
          <w:rFonts w:ascii="SimHei" w:eastAsia="SimHei" w:hAnsi="SimHei" w:cs="SimHei"/>
          <w:sz w:val="20"/>
          <w:szCs w:val="20"/>
        </w:rPr>
      </w:pPr>
      <w:r>
        <w:rPr>
          <w:rFonts w:ascii="SimHei" w:eastAsia="SimHei" w:hAnsi="SimHei" w:cs="SimHei"/>
          <w:spacing w:val="4"/>
          <w:sz w:val="20"/>
          <w:szCs w:val="20"/>
        </w:rPr>
        <w:t>7.14.1</w:t>
      </w:r>
      <w:r>
        <w:rPr>
          <w:rFonts w:ascii="SimHei" w:eastAsia="SimHei" w:hAnsi="SimHei" w:cs="SimHei"/>
          <w:spacing w:val="4"/>
          <w:sz w:val="20"/>
          <w:szCs w:val="20"/>
        </w:rPr>
        <w:t xml:space="preserve">  </w:t>
      </w:r>
      <w:r>
        <w:rPr>
          <w:rFonts w:ascii="SimHei" w:eastAsia="SimHei" w:hAnsi="SimHei" w:cs="SimHei"/>
          <w:spacing w:val="4"/>
          <w:sz w:val="20"/>
          <w:szCs w:val="20"/>
        </w:rPr>
        <w:t>试验空间</w:t>
      </w:r>
    </w:p>
    <w:p>
      <w:pPr>
        <w:pStyle w:val="BodyText"/>
        <w:spacing w:before="151" w:line="244" w:lineRule="auto"/>
        <w:ind w:left="10" w:right="92" w:firstLine="419"/>
        <w:jc w:val="both"/>
        <w:rPr>
          <w:rFonts w:ascii="SimSun" w:eastAsia="SimSun" w:hAnsi="SimSun" w:cs="SimSun"/>
        </w:rPr>
      </w:pPr>
      <w:r>
        <w:rPr>
          <w:rFonts w:ascii="SimSun" w:eastAsia="SimSun" w:hAnsi="SimSun" w:cs="SimSun"/>
          <w:spacing w:val="6"/>
        </w:rPr>
        <w:t>试验空间(图3</w:t>
      </w:r>
      <w:r>
        <w:rPr>
          <w:spacing w:val="6"/>
        </w:rPr>
        <w:t>a)</w:t>
      </w:r>
      <w:r>
        <w:rPr>
          <w:spacing w:val="21"/>
        </w:rPr>
        <w:t xml:space="preserve">  </w:t>
      </w:r>
      <w:r>
        <w:rPr>
          <w:rFonts w:ascii="SimSun" w:eastAsia="SimSun" w:hAnsi="SimSun" w:cs="SimSun"/>
          <w:spacing w:val="6"/>
        </w:rPr>
        <w:t>和 (</w:t>
      </w:r>
      <w:r>
        <w:rPr>
          <w:rFonts w:ascii="SimSun" w:eastAsia="SimSun" w:hAnsi="SimSun" w:cs="SimSun"/>
          <w:spacing w:val="-19"/>
        </w:rPr>
        <w:t xml:space="preserve"> </w:t>
      </w:r>
      <w:r>
        <w:rPr>
          <w:rFonts w:ascii="SimSun" w:eastAsia="SimSun" w:hAnsi="SimSun" w:cs="SimSun"/>
          <w:spacing w:val="6"/>
        </w:rPr>
        <w:t>图</w:t>
      </w:r>
      <w:r>
        <w:rPr>
          <w:rFonts w:ascii="SimSun" w:eastAsia="SimSun" w:hAnsi="SimSun" w:cs="SimSun"/>
          <w:spacing w:val="-35"/>
        </w:rPr>
        <w:t xml:space="preserve"> </w:t>
      </w:r>
      <w:r>
        <w:rPr>
          <w:rFonts w:ascii="SimSun" w:eastAsia="SimSun" w:hAnsi="SimSun" w:cs="SimSun"/>
          <w:spacing w:val="6"/>
        </w:rPr>
        <w:t>3</w:t>
      </w:r>
      <w:r>
        <w:rPr>
          <w:spacing w:val="6"/>
        </w:rPr>
        <w:t>b)</w:t>
      </w:r>
      <w:r>
        <w:rPr>
          <w:spacing w:val="1"/>
        </w:rPr>
        <w:t xml:space="preserve">   </w:t>
      </w:r>
      <w:r>
        <w:rPr>
          <w:rFonts w:ascii="SimSun" w:eastAsia="SimSun" w:hAnsi="SimSun" w:cs="SimSun"/>
          <w:spacing w:val="6"/>
        </w:rPr>
        <w:t xml:space="preserve">的面积 </w:t>
      </w:r>
      <w:r>
        <w:rPr>
          <w:spacing w:val="6"/>
        </w:rPr>
        <w:t>(a×b)</w:t>
      </w:r>
      <w:r>
        <w:rPr>
          <w:spacing w:val="-28"/>
        </w:rPr>
        <w:t xml:space="preserve"> </w:t>
      </w:r>
      <w:r>
        <w:rPr>
          <w:rFonts w:ascii="SimSun" w:eastAsia="SimSun" w:hAnsi="SimSun" w:cs="SimSun"/>
          <w:spacing w:val="6"/>
        </w:rPr>
        <w:t>、  高</w:t>
      </w:r>
      <w:r>
        <w:rPr>
          <w:rFonts w:ascii="SimSun" w:eastAsia="SimSun" w:hAnsi="SimSun" w:cs="SimSun"/>
          <w:spacing w:val="-38"/>
        </w:rPr>
        <w:t xml:space="preserve"> </w:t>
      </w:r>
      <w:r>
        <w:rPr>
          <w:rFonts w:ascii="SimSun" w:eastAsia="SimSun" w:hAnsi="SimSun" w:cs="SimSun"/>
          <w:spacing w:val="6"/>
        </w:rPr>
        <w:t xml:space="preserve">度 </w:t>
      </w:r>
      <w:r>
        <w:rPr>
          <w:spacing w:val="6"/>
        </w:rPr>
        <w:t xml:space="preserve">(H)   </w:t>
      </w:r>
      <w:r>
        <w:rPr>
          <w:rFonts w:ascii="SimSun" w:eastAsia="SimSun" w:hAnsi="SimSun" w:cs="SimSun"/>
          <w:spacing w:val="6"/>
        </w:rPr>
        <w:t>应与</w:t>
      </w:r>
      <w:r>
        <w:rPr>
          <w:rFonts w:ascii="SimSun" w:eastAsia="SimSun" w:hAnsi="SimSun" w:cs="SimSun"/>
          <w:spacing w:val="5"/>
        </w:rPr>
        <w:t>生产单位公布的单个灭火装置的最</w:t>
      </w:r>
      <w:r>
        <w:rPr>
          <w:rFonts w:ascii="SimSun" w:eastAsia="SimSun" w:hAnsi="SimSun" w:cs="SimSun"/>
        </w:rPr>
        <w:t xml:space="preserve"> </w:t>
      </w:r>
      <w:r>
        <w:rPr>
          <w:rFonts w:ascii="SimSun" w:eastAsia="SimSun" w:hAnsi="SimSun" w:cs="SimSun"/>
          <w:spacing w:val="12"/>
        </w:rPr>
        <w:t>大覆盖面积、最大和最小高度相适应。试验空间应设可自行启闭超压泄放口(装置)。提供正</w:t>
      </w:r>
      <w:r>
        <w:rPr>
          <w:rFonts w:ascii="SimSun" w:eastAsia="SimSun" w:hAnsi="SimSun" w:cs="SimSun"/>
          <w:spacing w:val="11"/>
        </w:rPr>
        <w:t>对着燃料</w:t>
      </w:r>
      <w:r>
        <w:rPr>
          <w:rFonts w:ascii="SimSun" w:eastAsia="SimSun" w:hAnsi="SimSun" w:cs="SimSun"/>
        </w:rPr>
        <w:t xml:space="preserve"> </w:t>
      </w:r>
      <w:r>
        <w:rPr>
          <w:rFonts w:ascii="SimSun" w:eastAsia="SimSun" w:hAnsi="SimSun" w:cs="SimSun"/>
          <w:spacing w:val="8"/>
        </w:rPr>
        <w:t>罐的可关闭开口，以便在灭火装置启动前通风。在灭火装置喷口与墙之</w:t>
      </w:r>
      <w:r>
        <w:rPr>
          <w:rFonts w:ascii="SimSun" w:eastAsia="SimSun" w:hAnsi="SimSun" w:cs="SimSun"/>
          <w:spacing w:val="7"/>
        </w:rPr>
        <w:t>间安装一挡板，挡板的高度与试</w:t>
      </w:r>
      <w:r>
        <w:rPr>
          <w:rFonts w:ascii="SimSun" w:eastAsia="SimSun" w:hAnsi="SimSun" w:cs="SimSun"/>
        </w:rPr>
        <w:t xml:space="preserve"> </w:t>
      </w:r>
      <w:r>
        <w:rPr>
          <w:rFonts w:ascii="SimSun" w:eastAsia="SimSun" w:hAnsi="SimSun" w:cs="SimSun"/>
          <w:spacing w:val="11"/>
        </w:rPr>
        <w:t>验空间的高度一致。挡板与喷口的方向垂直，长度是试验空间较短墙体长度的20%。</w:t>
      </w:r>
    </w:p>
    <w:p>
      <w:pPr>
        <w:spacing w:before="214" w:line="214" w:lineRule="auto"/>
        <w:ind w:left="8479"/>
        <w:rPr>
          <w:rFonts w:ascii="SimSun" w:eastAsia="SimSun" w:hAnsi="SimSun" w:cs="SimSun"/>
          <w:sz w:val="20"/>
          <w:szCs w:val="20"/>
        </w:rPr>
      </w:pPr>
      <w:r>
        <w:rPr>
          <w:rFonts w:ascii="SimSun" w:eastAsia="SimSun" w:hAnsi="SimSun" w:cs="SimSun"/>
          <w:spacing w:val="-17"/>
          <w:w w:val="99"/>
          <w:sz w:val="20"/>
          <w:szCs w:val="20"/>
        </w:rPr>
        <w:t>单位为毫米</w:t>
      </w:r>
    </w:p>
    <w:p>
      <w:pPr>
        <w:spacing w:line="3390" w:lineRule="exact"/>
        <w:ind w:firstLine="40"/>
      </w:pPr>
      <w:r>
        <w:rPr>
          <w:position w:val="-67"/>
        </w:rPr>
        <w:drawing>
          <wp:inline distT="0" distB="0" distL="0" distR="0">
            <wp:extent cx="3232134" cy="2152688"/>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02"/>
                    <a:stretch>
                      <a:fillRect/>
                    </a:stretch>
                  </pic:blipFill>
                  <pic:spPr>
                    <a:xfrm>
                      <a:off x="0" y="0"/>
                      <a:ext cx="3232134" cy="2152688"/>
                    </a:xfrm>
                    <a:prstGeom prst="rect">
                      <a:avLst/>
                    </a:prstGeom>
                  </pic:spPr>
                </pic:pic>
              </a:graphicData>
            </a:graphic>
          </wp:inline>
        </w:drawing>
      </w:r>
    </w:p>
    <w:p>
      <w:pPr>
        <w:spacing w:before="186" w:line="230" w:lineRule="auto"/>
        <w:ind w:left="1390"/>
        <w:rPr>
          <w:rFonts w:ascii="SimHei" w:eastAsia="SimHei" w:hAnsi="SimHei" w:cs="SimHei"/>
          <w:sz w:val="20"/>
          <w:szCs w:val="20"/>
        </w:rPr>
      </w:pPr>
      <w:r>
        <w:rPr>
          <w:rFonts w:ascii="SimSun" w:eastAsia="SimSun" w:hAnsi="SimSun" w:cs="SimSun"/>
          <w:spacing w:val="9"/>
          <w:sz w:val="20"/>
          <w:szCs w:val="20"/>
        </w:rPr>
        <w:t>a)</w:t>
      </w:r>
      <w:r>
        <w:rPr>
          <w:rFonts w:ascii="SimSun" w:eastAsia="SimSun" w:hAnsi="SimSun" w:cs="SimSun"/>
          <w:spacing w:val="-17"/>
          <w:sz w:val="20"/>
          <w:szCs w:val="20"/>
        </w:rPr>
        <w:t xml:space="preserve"> </w:t>
      </w:r>
      <w:r>
        <w:rPr>
          <w:rFonts w:ascii="SimHei" w:eastAsia="SimHei" w:hAnsi="SimHei" w:cs="SimHei"/>
          <w:spacing w:val="9"/>
          <w:sz w:val="20"/>
          <w:szCs w:val="20"/>
        </w:rPr>
        <w:t>试验空间布置主视图</w:t>
      </w:r>
      <w:r>
        <w:rPr>
          <w:rFonts w:ascii="SimHei" w:eastAsia="SimHei" w:hAnsi="SimHei" w:cs="SimHei"/>
          <w:spacing w:val="1"/>
          <w:sz w:val="20"/>
          <w:szCs w:val="20"/>
        </w:rPr>
        <w:t xml:space="preserve">                            </w:t>
      </w:r>
      <w:r>
        <w:rPr>
          <w:rFonts w:ascii="SimSun" w:eastAsia="SimSun" w:hAnsi="SimSun" w:cs="SimSun"/>
          <w:spacing w:val="9"/>
          <w:sz w:val="20"/>
          <w:szCs w:val="20"/>
        </w:rPr>
        <w:t>b)</w:t>
      </w:r>
      <w:r>
        <w:rPr>
          <w:rFonts w:ascii="SimSun" w:eastAsia="SimSun" w:hAnsi="SimSun" w:cs="SimSun"/>
          <w:spacing w:val="-12"/>
          <w:sz w:val="20"/>
          <w:szCs w:val="20"/>
        </w:rPr>
        <w:t xml:space="preserve"> </w:t>
      </w:r>
      <w:r>
        <w:rPr>
          <w:rFonts w:ascii="SimHei" w:eastAsia="SimHei" w:hAnsi="SimHei" w:cs="SimHei"/>
          <w:spacing w:val="9"/>
          <w:sz w:val="20"/>
          <w:szCs w:val="20"/>
        </w:rPr>
        <w:t>试验空间布置俯视图</w:t>
      </w:r>
    </w:p>
    <w:p>
      <w:pPr>
        <w:spacing w:line="304" w:lineRule="auto"/>
        <w:rPr>
          <w:rFonts w:ascii="Arial"/>
          <w:sz w:val="21"/>
        </w:rPr>
      </w:pPr>
    </w:p>
    <w:p>
      <w:pPr>
        <w:spacing w:before="66" w:line="212" w:lineRule="auto"/>
        <w:ind w:left="429"/>
        <w:rPr>
          <w:rFonts w:ascii="SimSun" w:eastAsia="SimSun" w:hAnsi="SimSun" w:cs="SimSun"/>
          <w:sz w:val="20"/>
          <w:szCs w:val="20"/>
        </w:rPr>
      </w:pPr>
      <w:r>
        <w:rPr>
          <w:rFonts w:ascii="SimSun" w:eastAsia="SimSun" w:hAnsi="SimSun" w:cs="SimSun"/>
          <w:spacing w:val="-20"/>
          <w:sz w:val="20"/>
          <w:szCs w:val="20"/>
        </w:rPr>
        <w:t>标引序号说明：</w:t>
      </w:r>
    </w:p>
    <w:p>
      <w:pPr>
        <w:pStyle w:val="BodyText"/>
        <w:spacing w:before="1" w:line="214" w:lineRule="auto"/>
        <w:ind w:left="409"/>
        <w:rPr>
          <w:rFonts w:ascii="SimSun" w:eastAsia="SimSun" w:hAnsi="SimSun" w:cs="SimSun"/>
        </w:rPr>
      </w:pPr>
      <w:r>
        <w:rPr>
          <w:color w:val="162BE5"/>
          <w:spacing w:val="-17"/>
          <w:w w:val="99"/>
        </w:rPr>
        <w:t>M1</w:t>
      </w:r>
      <w:r>
        <w:rPr>
          <w:rFonts w:ascii="SimSun" w:eastAsia="SimSun" w:hAnsi="SimSun" w:cs="SimSun"/>
          <w:color w:val="162BE5"/>
          <w:spacing w:val="-17"/>
          <w:w w:val="99"/>
        </w:rPr>
        <w:t>～</w:t>
      </w:r>
      <w:r>
        <w:rPr>
          <w:color w:val="162BE5"/>
          <w:spacing w:val="-17"/>
          <w:w w:val="99"/>
        </w:rPr>
        <w:t>M3——</w:t>
      </w:r>
      <w:r>
        <w:rPr>
          <w:rFonts w:ascii="SimSun" w:eastAsia="SimSun" w:hAnsi="SimSun" w:cs="SimSun"/>
          <w:color w:val="162BE5"/>
          <w:spacing w:val="-17"/>
          <w:w w:val="99"/>
        </w:rPr>
        <w:t>氧浓度测量取样点；</w:t>
      </w:r>
    </w:p>
    <w:p>
      <w:pPr>
        <w:pStyle w:val="BodyText"/>
        <w:spacing w:line="220" w:lineRule="auto"/>
        <w:ind w:left="409"/>
        <w:rPr>
          <w:rFonts w:ascii="SimSun" w:eastAsia="SimSun" w:hAnsi="SimSun" w:cs="SimSun"/>
        </w:rPr>
      </w:pPr>
      <w:r>
        <w:rPr>
          <w:spacing w:val="-19"/>
          <w:w w:val="97"/>
        </w:rPr>
        <w:t>M4</w:t>
      </w:r>
      <w:r>
        <w:rPr>
          <w:rFonts w:ascii="SimSun" w:eastAsia="SimSun" w:hAnsi="SimSun" w:cs="SimSun"/>
          <w:spacing w:val="-19"/>
          <w:w w:val="97"/>
        </w:rPr>
        <w:t>～</w:t>
      </w:r>
      <w:r>
        <w:rPr>
          <w:spacing w:val="-19"/>
          <w:w w:val="97"/>
        </w:rPr>
        <w:t>M6</w:t>
      </w:r>
      <w:r>
        <w:rPr>
          <w:spacing w:val="3"/>
          <w:u w:val="single" w:color="auto"/>
        </w:rPr>
        <w:t xml:space="preserve">        </w:t>
      </w:r>
      <w:r>
        <w:rPr>
          <w:rFonts w:ascii="SimSun" w:eastAsia="SimSun" w:hAnsi="SimSun" w:cs="SimSun"/>
          <w:spacing w:val="-19"/>
          <w:w w:val="97"/>
        </w:rPr>
        <w:t>测温点；</w:t>
      </w:r>
    </w:p>
    <w:p>
      <w:pPr>
        <w:pStyle w:val="BodyText"/>
        <w:spacing w:line="203" w:lineRule="auto"/>
        <w:ind w:left="409"/>
        <w:rPr>
          <w:rFonts w:ascii="SimSun" w:eastAsia="SimSun" w:hAnsi="SimSun" w:cs="SimSun"/>
        </w:rPr>
        <w:sectPr>
          <w:headerReference w:type="default" r:id="rId103"/>
          <w:footerReference w:type="default" r:id="rId104"/>
          <w:pgSz w:w="11910" w:h="16840"/>
          <w:pgMar w:top="400" w:right="1049" w:bottom="1278" w:left="1410" w:header="0" w:footer="1139" w:gutter="0"/>
          <w:pgNumType w:start="24"/>
          <w:cols w:space="708"/>
        </w:sectPr>
      </w:pPr>
      <w:r>
        <w:rPr>
          <w:spacing w:val="-16"/>
          <w:w w:val="98"/>
        </w:rPr>
        <w:t>H——</w:t>
      </w:r>
      <w:r>
        <w:rPr>
          <w:rFonts w:ascii="SimSun" w:eastAsia="SimSun" w:hAnsi="SimSun" w:cs="SimSun"/>
          <w:spacing w:val="-16"/>
          <w:w w:val="98"/>
        </w:rPr>
        <w:t>试验空间高度；</w:t>
      </w:r>
    </w:p>
    <w:p>
      <w:pPr>
        <w:pStyle w:val="BodyText"/>
        <w:spacing w:before="1" w:line="236" w:lineRule="auto"/>
        <w:ind w:left="399"/>
        <w:rPr>
          <w:rFonts w:ascii="SimSun" w:eastAsia="SimSun" w:hAnsi="SimSun" w:cs="SimSun"/>
          <w:sz w:val="21"/>
          <w:szCs w:val="21"/>
        </w:rPr>
      </w:pPr>
      <w:r>
        <w:rPr>
          <w:spacing w:val="-13"/>
          <w:w w:val="93"/>
        </w:rPr>
        <w:t>h——</w:t>
      </w:r>
      <w:r>
        <w:rPr>
          <w:rFonts w:ascii="SimSun" w:eastAsia="SimSun" w:hAnsi="SimSun" w:cs="SimSun"/>
          <w:spacing w:val="-13"/>
          <w:w w:val="93"/>
          <w:sz w:val="21"/>
          <w:szCs w:val="21"/>
        </w:rPr>
        <w:t>燃料盘或木垛底部距地面高度；</w:t>
      </w:r>
    </w:p>
    <w:p>
      <w:pPr>
        <w:pStyle w:val="BodyText"/>
        <w:spacing w:line="220" w:lineRule="auto"/>
        <w:ind w:left="419"/>
        <w:rPr>
          <w:rFonts w:ascii="SimSun" w:eastAsia="SimSun" w:hAnsi="SimSun" w:cs="SimSun"/>
          <w:sz w:val="17"/>
          <w:szCs w:val="17"/>
        </w:rPr>
      </w:pPr>
      <w:r>
        <w:rPr>
          <w:spacing w:val="4"/>
          <w:sz w:val="17"/>
          <w:szCs w:val="17"/>
        </w:rPr>
        <w:t>a——</w:t>
      </w:r>
      <w:r>
        <w:rPr>
          <w:spacing w:val="-24"/>
          <w:sz w:val="17"/>
          <w:szCs w:val="17"/>
        </w:rPr>
        <w:t xml:space="preserve"> </w:t>
      </w:r>
      <w:r>
        <w:rPr>
          <w:rFonts w:ascii="SimSun" w:eastAsia="SimSun" w:hAnsi="SimSun" w:cs="SimSun"/>
          <w:spacing w:val="4"/>
          <w:sz w:val="17"/>
          <w:szCs w:val="17"/>
        </w:rPr>
        <w:t>试验空间宽度；</w:t>
      </w:r>
    </w:p>
    <w:p>
      <w:pPr>
        <w:pStyle w:val="BodyText"/>
        <w:spacing w:before="37" w:line="220" w:lineRule="auto"/>
        <w:ind w:left="419"/>
        <w:rPr>
          <w:rFonts w:ascii="SimSun" w:eastAsia="SimSun" w:hAnsi="SimSun" w:cs="SimSun"/>
          <w:sz w:val="17"/>
          <w:szCs w:val="17"/>
        </w:rPr>
      </w:pPr>
      <w:r>
        <w:rPr>
          <w:spacing w:val="4"/>
          <w:position w:val="1"/>
          <w:sz w:val="13"/>
          <w:szCs w:val="13"/>
        </w:rPr>
        <w:t>b</w:t>
      </w:r>
      <w:r>
        <w:rPr>
          <w:spacing w:val="-16"/>
          <w:position w:val="1"/>
          <w:sz w:val="13"/>
          <w:szCs w:val="13"/>
        </w:rPr>
        <w:t xml:space="preserve"> </w:t>
      </w:r>
      <w:r>
        <w:rPr>
          <w:spacing w:val="1"/>
          <w:position w:val="1"/>
          <w:sz w:val="13"/>
          <w:szCs w:val="13"/>
          <w:u w:val="single" w:color="auto"/>
        </w:rPr>
        <w:t xml:space="preserve">           </w:t>
      </w:r>
      <w:r>
        <w:rPr>
          <w:spacing w:val="-21"/>
          <w:position w:val="1"/>
          <w:sz w:val="13"/>
          <w:szCs w:val="13"/>
        </w:rPr>
        <w:t xml:space="preserve"> </w:t>
      </w:r>
      <w:r>
        <w:rPr>
          <w:rFonts w:ascii="SimSun" w:eastAsia="SimSun" w:hAnsi="SimSun" w:cs="SimSun"/>
          <w:spacing w:val="4"/>
          <w:sz w:val="17"/>
          <w:szCs w:val="17"/>
        </w:rPr>
        <w:t>试验空间长度。</w:t>
      </w:r>
    </w:p>
    <w:p>
      <w:pPr>
        <w:pStyle w:val="BodyText"/>
        <w:spacing w:before="167" w:line="221" w:lineRule="auto"/>
        <w:ind w:left="1469"/>
        <w:rPr>
          <w:rFonts w:ascii="SimHei" w:eastAsia="SimHei" w:hAnsi="SimHei" w:cs="SimHei"/>
        </w:rPr>
      </w:pPr>
      <w:r>
        <w:rPr>
          <w:rFonts w:ascii="SimHei" w:eastAsia="SimHei" w:hAnsi="SimHei" w:cs="SimHei"/>
          <w:spacing w:val="9"/>
        </w:rPr>
        <w:t>图</w:t>
      </w:r>
      <w:r>
        <w:rPr>
          <w:rFonts w:ascii="SimHei" w:eastAsia="SimHei" w:hAnsi="SimHei" w:cs="SimHei"/>
          <w:spacing w:val="-23"/>
        </w:rPr>
        <w:t xml:space="preserve"> </w:t>
      </w:r>
      <w:r>
        <w:rPr>
          <w:rFonts w:ascii="SimHei" w:eastAsia="SimHei" w:hAnsi="SimHei" w:cs="SimHei"/>
          <w:spacing w:val="9"/>
        </w:rPr>
        <w:t>2</w:t>
      </w:r>
      <w:r>
        <w:rPr>
          <w:rFonts w:ascii="SimHei" w:eastAsia="SimHei" w:hAnsi="SimHei" w:cs="SimHei"/>
          <w:spacing w:val="99"/>
        </w:rPr>
        <w:t xml:space="preserve"> </w:t>
      </w:r>
      <w:r>
        <w:rPr>
          <w:rFonts w:ascii="SimHei" w:eastAsia="SimHei" w:hAnsi="SimHei" w:cs="SimHei"/>
          <w:spacing w:val="9"/>
        </w:rPr>
        <w:t>试验空间大于5</w:t>
      </w:r>
      <w:r>
        <w:rPr>
          <w:spacing w:val="9"/>
        </w:rPr>
        <w:t>m³</w:t>
      </w:r>
      <w:r>
        <w:rPr>
          <w:spacing w:val="16"/>
        </w:rPr>
        <w:t xml:space="preserve"> </w:t>
      </w:r>
      <w:r>
        <w:rPr>
          <w:rFonts w:ascii="SimHei" w:eastAsia="SimHei" w:hAnsi="SimHei" w:cs="SimHei"/>
          <w:spacing w:val="9"/>
        </w:rPr>
        <w:t>的</w:t>
      </w:r>
      <w:r>
        <w:rPr>
          <w:rFonts w:ascii="SimHei" w:eastAsia="SimHei" w:hAnsi="SimHei" w:cs="SimHei"/>
          <w:spacing w:val="-21"/>
        </w:rPr>
        <w:t xml:space="preserve"> </w:t>
      </w:r>
      <w:r>
        <w:rPr>
          <w:spacing w:val="9"/>
        </w:rPr>
        <w:t xml:space="preserve">A  </w:t>
      </w:r>
      <w:r>
        <w:rPr>
          <w:rFonts w:ascii="SimHei" w:eastAsia="SimHei" w:hAnsi="SimHei" w:cs="SimHei"/>
          <w:spacing w:val="9"/>
        </w:rPr>
        <w:t>类木垛火、</w:t>
      </w:r>
      <w:r>
        <w:rPr>
          <w:spacing w:val="9"/>
        </w:rPr>
        <w:t>B</w:t>
      </w:r>
      <w:r>
        <w:rPr>
          <w:spacing w:val="20"/>
        </w:rPr>
        <w:t xml:space="preserve">  </w:t>
      </w:r>
      <w:r>
        <w:rPr>
          <w:rFonts w:ascii="SimHei" w:eastAsia="SimHei" w:hAnsi="SimHei" w:cs="SimHei"/>
          <w:spacing w:val="9"/>
        </w:rPr>
        <w:t>类火灭火试验</w:t>
      </w:r>
      <w:r>
        <w:rPr>
          <w:rFonts w:ascii="SimHei" w:eastAsia="SimHei" w:hAnsi="SimHei" w:cs="SimHei"/>
          <w:spacing w:val="8"/>
        </w:rPr>
        <w:t>布置示意图</w:t>
      </w:r>
    </w:p>
    <w:p>
      <w:pPr>
        <w:spacing w:before="130" w:line="221" w:lineRule="auto"/>
        <w:rPr>
          <w:rFonts w:ascii="SimHei" w:eastAsia="SimHei" w:hAnsi="SimHei" w:cs="SimHei"/>
          <w:sz w:val="20"/>
          <w:szCs w:val="20"/>
        </w:rPr>
      </w:pPr>
      <w:r>
        <w:rPr>
          <w:rFonts w:ascii="SimHei" w:eastAsia="SimHei" w:hAnsi="SimHei" w:cs="SimHei"/>
          <w:spacing w:val="5"/>
          <w:sz w:val="20"/>
          <w:szCs w:val="20"/>
        </w:rPr>
        <w:t>7.14.2</w:t>
      </w:r>
      <w:r>
        <w:rPr>
          <w:rFonts w:ascii="SimHei" w:eastAsia="SimHei" w:hAnsi="SimHei" w:cs="SimHei"/>
          <w:spacing w:val="15"/>
          <w:sz w:val="20"/>
          <w:szCs w:val="20"/>
        </w:rPr>
        <w:t xml:space="preserve">  </w:t>
      </w:r>
      <w:r>
        <w:rPr>
          <w:rFonts w:ascii="SimHei" w:eastAsia="SimHei" w:hAnsi="SimHei" w:cs="SimHei"/>
          <w:spacing w:val="5"/>
          <w:sz w:val="20"/>
          <w:szCs w:val="20"/>
        </w:rPr>
        <w:t>测试仪器布置</w:t>
      </w:r>
    </w:p>
    <w:p>
      <w:pPr>
        <w:spacing w:before="172" w:line="229" w:lineRule="auto"/>
        <w:ind w:left="10" w:right="83" w:firstLine="419"/>
        <w:rPr>
          <w:rFonts w:ascii="SimSun" w:eastAsia="SimSun" w:hAnsi="SimSun" w:cs="SimSun"/>
          <w:sz w:val="20"/>
          <w:szCs w:val="20"/>
        </w:rPr>
      </w:pPr>
      <w:r>
        <w:rPr>
          <w:rFonts w:ascii="SimSun" w:eastAsia="SimSun" w:hAnsi="SimSun" w:cs="SimSun"/>
          <w:spacing w:val="10"/>
          <w:sz w:val="20"/>
          <w:szCs w:val="20"/>
        </w:rPr>
        <w:t>最大高度浓度分布试验的氧浓度测试仪和温度传感器，各设置三个测量点，按图4位置放置；最小</w:t>
      </w:r>
      <w:r>
        <w:rPr>
          <w:rFonts w:ascii="SimSun" w:eastAsia="SimSun" w:hAnsi="SimSun" w:cs="SimSun"/>
          <w:spacing w:val="5"/>
          <w:sz w:val="20"/>
          <w:szCs w:val="20"/>
        </w:rPr>
        <w:t xml:space="preserve"> </w:t>
      </w:r>
      <w:r>
        <w:rPr>
          <w:rFonts w:ascii="SimSun" w:eastAsia="SimSun" w:hAnsi="SimSun" w:cs="SimSun"/>
          <w:spacing w:val="7"/>
          <w:sz w:val="20"/>
          <w:szCs w:val="20"/>
        </w:rPr>
        <w:t>高度浓度分布试验氧浓度测试仪和温度传感器，各设置一个测量点，设置在图4中M3、M5  处。</w:t>
      </w:r>
    </w:p>
    <w:p>
      <w:pPr>
        <w:spacing w:before="153" w:line="221" w:lineRule="auto"/>
        <w:rPr>
          <w:rFonts w:ascii="SimHei" w:eastAsia="SimHei" w:hAnsi="SimHei" w:cs="SimHei"/>
          <w:sz w:val="20"/>
          <w:szCs w:val="20"/>
        </w:rPr>
      </w:pPr>
      <w:r>
        <w:rPr>
          <w:rFonts w:ascii="SimHei" w:eastAsia="SimHei" w:hAnsi="SimHei" w:cs="SimHei"/>
          <w:spacing w:val="4"/>
          <w:sz w:val="20"/>
          <w:szCs w:val="20"/>
        </w:rPr>
        <w:t>7.14.3</w:t>
      </w:r>
      <w:r>
        <w:rPr>
          <w:rFonts w:ascii="SimHei" w:eastAsia="SimHei" w:hAnsi="SimHei" w:cs="SimHei"/>
          <w:spacing w:val="19"/>
          <w:sz w:val="20"/>
          <w:szCs w:val="20"/>
        </w:rPr>
        <w:t xml:space="preserve">  </w:t>
      </w:r>
      <w:r>
        <w:rPr>
          <w:rFonts w:ascii="SimHei" w:eastAsia="SimHei" w:hAnsi="SimHei" w:cs="SimHei"/>
          <w:spacing w:val="4"/>
          <w:sz w:val="20"/>
          <w:szCs w:val="20"/>
        </w:rPr>
        <w:t>试验模型</w:t>
      </w:r>
    </w:p>
    <w:p>
      <w:pPr>
        <w:spacing w:before="149" w:line="216" w:lineRule="auto"/>
        <w:ind w:left="419"/>
        <w:rPr>
          <w:rFonts w:ascii="SimSun" w:eastAsia="SimSun" w:hAnsi="SimSun" w:cs="SimSun"/>
          <w:sz w:val="20"/>
          <w:szCs w:val="20"/>
        </w:rPr>
      </w:pPr>
      <w:r>
        <w:rPr>
          <w:rFonts w:ascii="SimSun" w:eastAsia="SimSun" w:hAnsi="SimSun" w:cs="SimSun"/>
          <w:spacing w:val="9"/>
          <w:sz w:val="20"/>
          <w:szCs w:val="20"/>
        </w:rPr>
        <w:t>试验模型为钢质圆罐，燃料罐内径为80</w:t>
      </w:r>
      <w:r>
        <w:rPr>
          <w:rFonts w:ascii="SimSun" w:eastAsia="SimSun" w:hAnsi="SimSun" w:cs="SimSun"/>
          <w:sz w:val="20"/>
          <w:szCs w:val="20"/>
        </w:rPr>
        <w:t>mm</w:t>
      </w:r>
      <w:r>
        <w:rPr>
          <w:rFonts w:ascii="SimSun" w:eastAsia="SimSun" w:hAnsi="SimSun" w:cs="SimSun"/>
          <w:spacing w:val="9"/>
          <w:sz w:val="20"/>
          <w:szCs w:val="20"/>
        </w:rPr>
        <w:t>,  高不小于100</w:t>
      </w:r>
      <w:r>
        <w:rPr>
          <w:rFonts w:ascii="SimSun" w:eastAsia="SimSun" w:hAnsi="SimSun" w:cs="SimSun"/>
          <w:sz w:val="20"/>
          <w:szCs w:val="20"/>
        </w:rPr>
        <w:t>mm</w:t>
      </w:r>
      <w:r>
        <w:rPr>
          <w:rFonts w:ascii="SimSun" w:eastAsia="SimSun" w:hAnsi="SimSun" w:cs="SimSun"/>
          <w:spacing w:val="9"/>
          <w:sz w:val="20"/>
          <w:szCs w:val="20"/>
        </w:rPr>
        <w:t>,</w:t>
      </w:r>
      <w:r>
        <w:rPr>
          <w:rFonts w:ascii="SimSun" w:eastAsia="SimSun" w:hAnsi="SimSun" w:cs="SimSun"/>
          <w:spacing w:val="30"/>
          <w:sz w:val="20"/>
          <w:szCs w:val="20"/>
        </w:rPr>
        <w:t xml:space="preserve">  </w:t>
      </w:r>
      <w:r>
        <w:rPr>
          <w:rFonts w:ascii="SimSun" w:eastAsia="SimSun" w:hAnsi="SimSun" w:cs="SimSun"/>
          <w:spacing w:val="9"/>
          <w:sz w:val="20"/>
          <w:szCs w:val="20"/>
        </w:rPr>
        <w:t xml:space="preserve">壁厚不小于3 </w:t>
      </w:r>
      <w:r>
        <w:rPr>
          <w:rFonts w:ascii="SimSun" w:eastAsia="SimSun" w:hAnsi="SimSun" w:cs="SimSun"/>
          <w:sz w:val="20"/>
          <w:szCs w:val="20"/>
        </w:rPr>
        <w:t>mm</w:t>
      </w:r>
      <w:r>
        <w:rPr>
          <w:rFonts w:ascii="SimSun" w:eastAsia="SimSun" w:hAnsi="SimSun" w:cs="SimSun"/>
          <w:spacing w:val="9"/>
          <w:sz w:val="20"/>
          <w:szCs w:val="20"/>
        </w:rPr>
        <w:t>。</w:t>
      </w:r>
    </w:p>
    <w:p>
      <w:pPr>
        <w:spacing w:line="216" w:lineRule="auto"/>
        <w:rPr>
          <w:rFonts w:ascii="SimSun" w:eastAsia="SimSun" w:hAnsi="SimSun" w:cs="SimSun"/>
          <w:sz w:val="20"/>
          <w:szCs w:val="20"/>
        </w:rPr>
        <w:sectPr>
          <w:headerReference w:type="default" r:id="rId105"/>
          <w:footerReference w:type="default" r:id="rId106"/>
          <w:type w:val="nextPage"/>
          <w:pgSz w:w="11910" w:h="16840"/>
          <w:pgMar w:top="400" w:right="1049" w:bottom="1278" w:left="1410" w:header="0" w:footer="1139" w:gutter="0"/>
          <w:pgNumType w:start="25"/>
          <w:cols w:space="708"/>
          <w:titlePg w:val="0"/>
        </w:sectPr>
      </w:pPr>
    </w:p>
    <w:p>
      <w:pPr>
        <w:spacing w:line="266" w:lineRule="auto"/>
        <w:rPr>
          <w:rFonts w:ascii="Arial"/>
          <w:sz w:val="21"/>
        </w:rPr>
      </w:pPr>
      <w:r>
        <w:drawing>
          <wp:anchor distT="0" distB="0" distL="0" distR="0" simplePos="0" relativeHeight="251675648" behindDoc="0" locked="0" layoutInCell="0" allowOverlap="1">
            <wp:simplePos x="0" y="0"/>
            <wp:positionH relativeFrom="page">
              <wp:posOffset>1377951</wp:posOffset>
            </wp:positionH>
            <wp:positionV relativeFrom="page">
              <wp:posOffset>1962132</wp:posOffset>
            </wp:positionV>
            <wp:extent cx="2324063" cy="1974856"/>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107"/>
                    <a:stretch>
                      <a:fillRect/>
                    </a:stretch>
                  </pic:blipFill>
                  <pic:spPr>
                    <a:xfrm>
                      <a:off x="0" y="0"/>
                      <a:ext cx="2324063" cy="1974856"/>
                    </a:xfrm>
                    <a:prstGeom prst="rect">
                      <a:avLst/>
                    </a:prstGeom>
                  </pic:spPr>
                </pic:pic>
              </a:graphicData>
            </a:graphic>
          </wp:anchor>
        </w:drawing>
      </w: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pStyle w:val="BodyText"/>
        <w:spacing w:before="46" w:line="188" w:lineRule="auto"/>
        <w:jc w:val="right"/>
        <w:rPr>
          <w:sz w:val="16"/>
          <w:szCs w:val="16"/>
        </w:rPr>
      </w:pPr>
      <w:r>
        <w:rPr>
          <w:b/>
          <w:bCs/>
          <w:spacing w:val="-1"/>
          <w:sz w:val="16"/>
          <w:szCs w:val="16"/>
        </w:rPr>
        <w:t>XF     499—XXXX</w:t>
      </w:r>
    </w:p>
    <w:p>
      <w:pPr>
        <w:spacing w:before="300" w:line="221" w:lineRule="auto"/>
        <w:ind w:left="2"/>
        <w:outlineLvl w:val="0"/>
        <w:rPr>
          <w:rFonts w:ascii="SimHei" w:eastAsia="SimHei" w:hAnsi="SimHei" w:cs="SimHei"/>
          <w:sz w:val="19"/>
          <w:szCs w:val="19"/>
        </w:rPr>
      </w:pPr>
      <w:r>
        <w:rPr>
          <w:rFonts w:ascii="SimHei" w:eastAsia="SimHei" w:hAnsi="SimHei" w:cs="SimHei"/>
          <w:b/>
          <w:bCs/>
          <w:spacing w:val="4"/>
          <w:sz w:val="19"/>
          <w:szCs w:val="19"/>
        </w:rPr>
        <w:t>7.14.4</w:t>
      </w:r>
      <w:r>
        <w:rPr>
          <w:rFonts w:ascii="SimHei" w:eastAsia="SimHei" w:hAnsi="SimHei" w:cs="SimHei"/>
          <w:spacing w:val="35"/>
          <w:sz w:val="19"/>
          <w:szCs w:val="19"/>
        </w:rPr>
        <w:t xml:space="preserve">  </w:t>
      </w:r>
      <w:r>
        <w:rPr>
          <w:rFonts w:ascii="SimHei" w:eastAsia="SimHei" w:hAnsi="SimHei" w:cs="SimHei"/>
          <w:b/>
          <w:bCs/>
          <w:spacing w:val="4"/>
          <w:sz w:val="19"/>
          <w:szCs w:val="19"/>
        </w:rPr>
        <w:t>灭火试验</w:t>
      </w:r>
    </w:p>
    <w:p>
      <w:pPr>
        <w:spacing w:before="165" w:line="219" w:lineRule="auto"/>
        <w:ind w:left="519"/>
        <w:rPr>
          <w:rFonts w:ascii="SimSun" w:eastAsia="SimSun" w:hAnsi="SimSun" w:cs="SimSun"/>
          <w:sz w:val="19"/>
          <w:szCs w:val="19"/>
        </w:rPr>
      </w:pPr>
      <w:r>
        <w:rPr>
          <w:rFonts w:ascii="SimSun" w:eastAsia="SimSun" w:hAnsi="SimSun" w:cs="SimSun"/>
          <w:spacing w:val="18"/>
          <w:sz w:val="19"/>
          <w:szCs w:val="19"/>
        </w:rPr>
        <w:t>将灭火装置布置在灭火试验空间内，使灭火装置处于正常工作状态。</w:t>
      </w:r>
    </w:p>
    <w:p>
      <w:pPr>
        <w:spacing w:before="236" w:line="219" w:lineRule="auto"/>
        <w:jc w:val="right"/>
        <w:rPr>
          <w:rFonts w:ascii="SimSun" w:eastAsia="SimSun" w:hAnsi="SimSun" w:cs="SimSun"/>
          <w:sz w:val="19"/>
          <w:szCs w:val="19"/>
        </w:rPr>
      </w:pPr>
      <w:r>
        <w:rPr>
          <w:rFonts w:ascii="SimSun" w:eastAsia="SimSun" w:hAnsi="SimSun" w:cs="SimSun"/>
          <w:spacing w:val="-17"/>
          <w:sz w:val="19"/>
          <w:szCs w:val="19"/>
        </w:rPr>
        <w:t>单位</w:t>
      </w:r>
      <w:r>
        <w:rPr>
          <w:rFonts w:ascii="SimSun" w:eastAsia="SimSun" w:hAnsi="SimSun" w:cs="SimSun"/>
          <w:spacing w:val="-16"/>
          <w:sz w:val="19"/>
          <w:szCs w:val="19"/>
        </w:rPr>
        <w:t>为毫</w:t>
      </w:r>
      <w:r>
        <w:rPr>
          <w:rFonts w:ascii="SimSun" w:eastAsia="SimSun" w:hAnsi="SimSun" w:cs="SimSun"/>
          <w:spacing w:val="-9"/>
          <w:sz w:val="19"/>
          <w:szCs w:val="19"/>
        </w:rPr>
        <w:t>米</w:t>
      </w:r>
    </w:p>
    <w:p>
      <w:pPr>
        <w:spacing w:before="47" w:line="3150" w:lineRule="exact"/>
        <w:ind w:firstLine="5069"/>
      </w:pPr>
      <w:r>
        <w:rPr>
          <w:position w:val="-63"/>
        </w:rPr>
        <w:drawing>
          <wp:inline distT="0" distB="0" distL="0" distR="0">
            <wp:extent cx="2667039" cy="2000307"/>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08"/>
                    <a:stretch>
                      <a:fillRect/>
                    </a:stretch>
                  </pic:blipFill>
                  <pic:spPr>
                    <a:xfrm>
                      <a:off x="0" y="0"/>
                      <a:ext cx="2667039" cy="2000307"/>
                    </a:xfrm>
                    <a:prstGeom prst="rect">
                      <a:avLst/>
                    </a:prstGeom>
                  </pic:spPr>
                </pic:pic>
              </a:graphicData>
            </a:graphic>
          </wp:inline>
        </w:drawing>
      </w:r>
    </w:p>
    <w:p>
      <w:pPr>
        <w:pStyle w:val="BodyText"/>
        <w:spacing w:before="59" w:line="219" w:lineRule="auto"/>
        <w:ind w:left="1499"/>
        <w:rPr>
          <w:sz w:val="19"/>
          <w:szCs w:val="19"/>
        </w:rPr>
      </w:pPr>
      <w:r>
        <w:rPr>
          <w:rFonts w:ascii="SimSun" w:eastAsia="SimSun" w:hAnsi="SimSun" w:cs="SimSun"/>
          <w:spacing w:val="10"/>
          <w:sz w:val="19"/>
          <w:szCs w:val="19"/>
        </w:rPr>
        <w:t>a)</w:t>
      </w:r>
      <w:r>
        <w:rPr>
          <w:rFonts w:ascii="SimSun" w:eastAsia="SimSun" w:hAnsi="SimSun" w:cs="SimSun"/>
          <w:spacing w:val="-15"/>
          <w:sz w:val="19"/>
          <w:szCs w:val="19"/>
        </w:rPr>
        <w:t xml:space="preserve"> </w:t>
      </w:r>
      <w:r>
        <w:rPr>
          <w:rFonts w:ascii="SimHei" w:eastAsia="SimHei" w:hAnsi="SimHei" w:cs="SimHei"/>
          <w:b/>
          <w:bCs/>
          <w:spacing w:val="10"/>
          <w:sz w:val="19"/>
          <w:szCs w:val="19"/>
        </w:rPr>
        <w:t>布置示意图</w:t>
      </w:r>
      <w:r>
        <w:rPr>
          <w:rFonts w:ascii="SimHei" w:eastAsia="SimHei" w:hAnsi="SimHei" w:cs="SimHei"/>
          <w:spacing w:val="-47"/>
          <w:sz w:val="19"/>
          <w:szCs w:val="19"/>
        </w:rPr>
        <w:t xml:space="preserve"> </w:t>
      </w:r>
      <w:r>
        <w:rPr>
          <w:rFonts w:ascii="SimSun" w:eastAsia="SimSun" w:hAnsi="SimSun" w:cs="SimSun"/>
          <w:b/>
          <w:bCs/>
          <w:sz w:val="19"/>
          <w:szCs w:val="19"/>
        </w:rPr>
        <w:t>A</w:t>
      </w:r>
      <w:r>
        <w:rPr>
          <w:rFonts w:ascii="SimSun" w:eastAsia="SimSun" w:hAnsi="SimSun" w:cs="SimSun"/>
          <w:spacing w:val="10"/>
          <w:sz w:val="19"/>
          <w:szCs w:val="19"/>
        </w:rPr>
        <w:t xml:space="preserve">                     </w:t>
      </w:r>
      <w:r>
        <w:rPr>
          <w:rFonts w:ascii="SimSun" w:eastAsia="SimSun" w:hAnsi="SimSun" w:cs="SimSun"/>
          <w:spacing w:val="9"/>
          <w:sz w:val="19"/>
          <w:szCs w:val="19"/>
        </w:rPr>
        <w:t xml:space="preserve">           </w:t>
      </w:r>
      <w:r>
        <w:rPr>
          <w:b/>
          <w:bCs/>
          <w:sz w:val="19"/>
          <w:szCs w:val="19"/>
        </w:rPr>
        <w:t>b</w:t>
      </w:r>
      <w:r>
        <w:rPr>
          <w:b/>
          <w:bCs/>
          <w:spacing w:val="9"/>
          <w:sz w:val="19"/>
          <w:szCs w:val="19"/>
        </w:rPr>
        <w:t>)</w:t>
      </w:r>
      <w:r>
        <w:rPr>
          <w:b/>
          <w:bCs/>
          <w:spacing w:val="11"/>
          <w:sz w:val="19"/>
          <w:szCs w:val="19"/>
        </w:rPr>
        <w:t xml:space="preserve">  </w:t>
      </w:r>
      <w:r>
        <w:rPr>
          <w:rFonts w:ascii="SimHei" w:eastAsia="SimHei" w:hAnsi="SimHei" w:cs="SimHei"/>
          <w:b/>
          <w:bCs/>
          <w:spacing w:val="9"/>
          <w:sz w:val="19"/>
          <w:szCs w:val="19"/>
        </w:rPr>
        <w:t>布置示意图</w:t>
      </w:r>
      <w:r>
        <w:rPr>
          <w:rFonts w:ascii="SimHei" w:eastAsia="SimHei" w:hAnsi="SimHei" w:cs="SimHei"/>
          <w:spacing w:val="-9"/>
          <w:sz w:val="19"/>
          <w:szCs w:val="19"/>
        </w:rPr>
        <w:t xml:space="preserve"> </w:t>
      </w:r>
      <w:r>
        <w:rPr>
          <w:b/>
          <w:bCs/>
          <w:spacing w:val="9"/>
          <w:sz w:val="19"/>
          <w:szCs w:val="19"/>
        </w:rPr>
        <w:t>B</w:t>
      </w:r>
    </w:p>
    <w:p>
      <w:pPr>
        <w:spacing w:before="263" w:line="214" w:lineRule="auto"/>
        <w:ind w:left="369"/>
        <w:rPr>
          <w:rFonts w:ascii="SimSun" w:eastAsia="SimSun" w:hAnsi="SimSun" w:cs="SimSun"/>
          <w:sz w:val="19"/>
          <w:szCs w:val="19"/>
        </w:rPr>
      </w:pPr>
      <w:r>
        <w:rPr>
          <w:rFonts w:ascii="SimSun" w:eastAsia="SimSun" w:hAnsi="SimSun" w:cs="SimSun"/>
          <w:spacing w:val="-15"/>
          <w:sz w:val="19"/>
          <w:szCs w:val="19"/>
        </w:rPr>
        <w:t>标引序号说明：</w:t>
      </w:r>
    </w:p>
    <w:p>
      <w:pPr>
        <w:spacing w:line="213" w:lineRule="auto"/>
        <w:ind w:left="369"/>
        <w:rPr>
          <w:rFonts w:ascii="SimSun" w:eastAsia="SimSun" w:hAnsi="SimSun" w:cs="SimSun"/>
          <w:sz w:val="19"/>
          <w:szCs w:val="19"/>
        </w:rPr>
      </w:pPr>
      <w:r>
        <w:rPr>
          <w:rFonts w:ascii="SimSun" w:eastAsia="SimSun" w:hAnsi="SimSun" w:cs="SimSun"/>
          <w:spacing w:val="-14"/>
          <w:sz w:val="19"/>
          <w:szCs w:val="19"/>
        </w:rPr>
        <w:t>1——燃料罐；</w:t>
      </w:r>
    </w:p>
    <w:p>
      <w:pPr>
        <w:spacing w:before="1" w:line="241" w:lineRule="auto"/>
        <w:ind w:left="369"/>
        <w:rPr>
          <w:rFonts w:ascii="SimSun" w:eastAsia="SimSun" w:hAnsi="SimSun" w:cs="SimSun"/>
          <w:sz w:val="19"/>
          <w:szCs w:val="19"/>
        </w:rPr>
      </w:pPr>
      <w:r>
        <w:rPr>
          <w:rFonts w:ascii="SimSun" w:eastAsia="SimSun" w:hAnsi="SimSun" w:cs="SimSun"/>
          <w:spacing w:val="-11"/>
          <w:sz w:val="19"/>
          <w:szCs w:val="19"/>
          <w:u w:val="single" w:color="auto"/>
        </w:rPr>
        <w:t xml:space="preserve">2    </w:t>
      </w:r>
      <w:r>
        <w:rPr>
          <w:rFonts w:ascii="SimSun" w:eastAsia="SimSun" w:hAnsi="SimSun" w:cs="SimSun"/>
          <w:spacing w:val="-39"/>
          <w:sz w:val="19"/>
          <w:szCs w:val="19"/>
        </w:rPr>
        <w:t xml:space="preserve"> </w:t>
      </w:r>
      <w:r>
        <w:rPr>
          <w:rFonts w:ascii="SimSun" w:eastAsia="SimSun" w:hAnsi="SimSun" w:cs="SimSun"/>
          <w:spacing w:val="-11"/>
          <w:sz w:val="19"/>
          <w:szCs w:val="19"/>
        </w:rPr>
        <w:t>灭火装置；</w:t>
      </w:r>
    </w:p>
    <w:p>
      <w:pPr>
        <w:spacing w:line="218" w:lineRule="auto"/>
        <w:ind w:left="369"/>
        <w:rPr>
          <w:rFonts w:ascii="SimSun" w:eastAsia="SimSun" w:hAnsi="SimSun" w:cs="SimSun"/>
          <w:sz w:val="16"/>
          <w:szCs w:val="16"/>
        </w:rPr>
      </w:pPr>
      <w:r>
        <w:rPr>
          <w:rFonts w:ascii="SimSun" w:eastAsia="SimSun" w:hAnsi="SimSun" w:cs="SimSun"/>
          <w:spacing w:val="-10"/>
          <w:sz w:val="16"/>
          <w:szCs w:val="16"/>
          <w:u w:val="single" w:color="auto"/>
        </w:rPr>
        <w:t>3</w:t>
      </w:r>
      <w:r>
        <w:rPr>
          <w:rFonts w:ascii="SimSun" w:eastAsia="SimSun" w:hAnsi="SimSun" w:cs="SimSun"/>
          <w:spacing w:val="7"/>
          <w:sz w:val="16"/>
          <w:szCs w:val="16"/>
          <w:u w:val="single" w:color="auto"/>
        </w:rPr>
        <w:t xml:space="preserve">     </w:t>
      </w:r>
      <w:r>
        <w:rPr>
          <w:rFonts w:ascii="SimSun" w:eastAsia="SimSun" w:hAnsi="SimSun" w:cs="SimSun"/>
          <w:spacing w:val="-46"/>
          <w:sz w:val="16"/>
          <w:szCs w:val="16"/>
        </w:rPr>
        <w:t xml:space="preserve"> </w:t>
      </w:r>
      <w:r>
        <w:rPr>
          <w:rFonts w:ascii="SimSun" w:eastAsia="SimSun" w:hAnsi="SimSun" w:cs="SimSun"/>
          <w:spacing w:val="-10"/>
          <w:sz w:val="16"/>
          <w:szCs w:val="16"/>
        </w:rPr>
        <w:t>挡板；</w:t>
      </w:r>
    </w:p>
    <w:p>
      <w:pPr>
        <w:spacing w:before="3" w:line="214" w:lineRule="auto"/>
        <w:ind w:left="369"/>
        <w:rPr>
          <w:rFonts w:ascii="SimSun" w:eastAsia="SimSun" w:hAnsi="SimSun" w:cs="SimSun"/>
          <w:sz w:val="19"/>
          <w:szCs w:val="19"/>
        </w:rPr>
      </w:pPr>
      <w:r>
        <w:rPr>
          <w:rFonts w:ascii="SimSun" w:eastAsia="SimSun" w:hAnsi="SimSun" w:cs="SimSun"/>
          <w:spacing w:val="-13"/>
          <w:sz w:val="19"/>
          <w:szCs w:val="19"/>
        </w:rPr>
        <w:t>4——通风口；</w:t>
      </w:r>
    </w:p>
    <w:p>
      <w:pPr>
        <w:pStyle w:val="BodyText"/>
        <w:spacing w:before="1" w:line="213" w:lineRule="auto"/>
        <w:ind w:left="369"/>
        <w:rPr>
          <w:rFonts w:ascii="SimSun" w:eastAsia="SimSun" w:hAnsi="SimSun" w:cs="SimSun"/>
          <w:sz w:val="19"/>
          <w:szCs w:val="19"/>
        </w:rPr>
      </w:pPr>
      <w:r>
        <w:rPr>
          <w:spacing w:val="-9"/>
          <w:sz w:val="19"/>
          <w:szCs w:val="19"/>
        </w:rPr>
        <w:t>a——</w:t>
      </w:r>
      <w:r>
        <w:rPr>
          <w:rFonts w:ascii="SimSun" w:eastAsia="SimSun" w:hAnsi="SimSun" w:cs="SimSun"/>
          <w:spacing w:val="-9"/>
          <w:sz w:val="19"/>
          <w:szCs w:val="19"/>
        </w:rPr>
        <w:t>试验空间宽度；</w:t>
      </w:r>
    </w:p>
    <w:p>
      <w:pPr>
        <w:pStyle w:val="BodyText"/>
        <w:spacing w:line="220" w:lineRule="auto"/>
        <w:ind w:left="369"/>
        <w:rPr>
          <w:rFonts w:ascii="SimSun" w:eastAsia="SimSun" w:hAnsi="SimSun" w:cs="SimSun"/>
          <w:sz w:val="19"/>
          <w:szCs w:val="19"/>
        </w:rPr>
      </w:pPr>
      <w:r>
        <w:rPr>
          <w:spacing w:val="-11"/>
          <w:sz w:val="19"/>
          <w:szCs w:val="19"/>
        </w:rPr>
        <w:t>b——</w:t>
      </w:r>
      <w:r>
        <w:rPr>
          <w:rFonts w:ascii="SimSun" w:eastAsia="SimSun" w:hAnsi="SimSun" w:cs="SimSun"/>
          <w:spacing w:val="-11"/>
          <w:sz w:val="19"/>
          <w:szCs w:val="19"/>
        </w:rPr>
        <w:t>试验空间长度。</w:t>
      </w:r>
    </w:p>
    <w:p>
      <w:pPr>
        <w:spacing w:before="62" w:line="233" w:lineRule="auto"/>
        <w:ind w:left="369"/>
        <w:rPr>
          <w:rFonts w:ascii="SimSun" w:eastAsia="SimSun" w:hAnsi="SimSun" w:cs="SimSun"/>
          <w:sz w:val="19"/>
          <w:szCs w:val="19"/>
        </w:rPr>
      </w:pPr>
      <w:r>
        <w:rPr>
          <w:rFonts w:ascii="SimHei" w:eastAsia="SimHei" w:hAnsi="SimHei" w:cs="SimHei"/>
          <w:spacing w:val="-9"/>
          <w:sz w:val="19"/>
          <w:szCs w:val="19"/>
        </w:rPr>
        <w:t>注1:</w:t>
      </w:r>
      <w:r>
        <w:rPr>
          <w:rFonts w:ascii="SimHei" w:eastAsia="SimHei" w:hAnsi="SimHei" w:cs="SimHei"/>
          <w:spacing w:val="-38"/>
          <w:sz w:val="19"/>
          <w:szCs w:val="19"/>
        </w:rPr>
        <w:t xml:space="preserve"> </w:t>
      </w:r>
      <w:r>
        <w:rPr>
          <w:rFonts w:ascii="SimSun" w:eastAsia="SimSun" w:hAnsi="SimSun" w:cs="SimSun"/>
          <w:spacing w:val="-9"/>
          <w:sz w:val="19"/>
          <w:szCs w:val="19"/>
        </w:rPr>
        <w:t>布置示意图1中灭火装置安装在中央位置。</w:t>
      </w:r>
    </w:p>
    <w:p>
      <w:pPr>
        <w:spacing w:before="1" w:line="221" w:lineRule="auto"/>
        <w:ind w:left="369"/>
        <w:rPr>
          <w:rFonts w:ascii="SimSun" w:eastAsia="SimSun" w:hAnsi="SimSun" w:cs="SimSun"/>
          <w:sz w:val="19"/>
          <w:szCs w:val="19"/>
        </w:rPr>
      </w:pPr>
      <w:r>
        <w:rPr>
          <w:rFonts w:ascii="SimHei" w:eastAsia="SimHei" w:hAnsi="SimHei" w:cs="SimHei"/>
          <w:spacing w:val="-9"/>
          <w:sz w:val="19"/>
          <w:szCs w:val="19"/>
        </w:rPr>
        <w:t>注2:</w:t>
      </w:r>
      <w:r>
        <w:rPr>
          <w:rFonts w:ascii="SimHei" w:eastAsia="SimHei" w:hAnsi="SimHei" w:cs="SimHei"/>
          <w:spacing w:val="-38"/>
          <w:sz w:val="19"/>
          <w:szCs w:val="19"/>
        </w:rPr>
        <w:t xml:space="preserve"> </w:t>
      </w:r>
      <w:r>
        <w:rPr>
          <w:rFonts w:ascii="SimSun" w:eastAsia="SimSun" w:hAnsi="SimSun" w:cs="SimSun"/>
          <w:spacing w:val="-9"/>
          <w:sz w:val="19"/>
          <w:szCs w:val="19"/>
        </w:rPr>
        <w:t>布置示意图2中灭火装置安装在侧墙位置。</w:t>
      </w:r>
    </w:p>
    <w:p>
      <w:pPr>
        <w:spacing w:line="245" w:lineRule="auto"/>
        <w:rPr>
          <w:rFonts w:ascii="Arial"/>
          <w:sz w:val="21"/>
        </w:rPr>
      </w:pPr>
    </w:p>
    <w:p>
      <w:pPr>
        <w:spacing w:before="62" w:line="221" w:lineRule="auto"/>
        <w:ind w:left="3232"/>
        <w:rPr>
          <w:rFonts w:ascii="SimHei" w:eastAsia="SimHei" w:hAnsi="SimHei" w:cs="SimHei"/>
          <w:sz w:val="19"/>
          <w:szCs w:val="19"/>
        </w:rPr>
      </w:pPr>
      <w:r>
        <w:rPr>
          <w:rFonts w:ascii="SimHei" w:eastAsia="SimHei" w:hAnsi="SimHei" w:cs="SimHei"/>
          <w:b/>
          <w:bCs/>
          <w:spacing w:val="11"/>
          <w:sz w:val="19"/>
          <w:szCs w:val="19"/>
        </w:rPr>
        <w:t>图</w:t>
      </w:r>
      <w:r>
        <w:rPr>
          <w:rFonts w:ascii="SimHei" w:eastAsia="SimHei" w:hAnsi="SimHei" w:cs="SimHei"/>
          <w:spacing w:val="11"/>
          <w:sz w:val="19"/>
          <w:szCs w:val="19"/>
        </w:rPr>
        <w:t xml:space="preserve"> </w:t>
      </w:r>
      <w:r>
        <w:rPr>
          <w:rFonts w:ascii="SimHei" w:eastAsia="SimHei" w:hAnsi="SimHei" w:cs="SimHei"/>
          <w:b/>
          <w:bCs/>
          <w:spacing w:val="11"/>
          <w:sz w:val="19"/>
          <w:szCs w:val="19"/>
        </w:rPr>
        <w:t>3</w:t>
      </w:r>
      <w:r>
        <w:rPr>
          <w:rFonts w:ascii="SimHei" w:eastAsia="SimHei" w:hAnsi="SimHei" w:cs="SimHei"/>
          <w:spacing w:val="5"/>
          <w:sz w:val="19"/>
          <w:szCs w:val="19"/>
        </w:rPr>
        <w:t xml:space="preserve">  </w:t>
      </w:r>
      <w:r>
        <w:rPr>
          <w:rFonts w:ascii="SimHei" w:eastAsia="SimHei" w:hAnsi="SimHei" w:cs="SimHei"/>
          <w:b/>
          <w:bCs/>
          <w:spacing w:val="11"/>
          <w:sz w:val="19"/>
          <w:szCs w:val="19"/>
        </w:rPr>
        <w:t>浓度分布试验布置示意图</w:t>
      </w:r>
    </w:p>
    <w:p>
      <w:pPr>
        <w:pStyle w:val="BodyText"/>
        <w:spacing w:before="155" w:line="242" w:lineRule="auto"/>
        <w:ind w:right="11" w:firstLine="369"/>
        <w:rPr>
          <w:rFonts w:ascii="SimSun" w:eastAsia="SimSun" w:hAnsi="SimSun" w:cs="SimSun"/>
          <w:sz w:val="19"/>
          <w:szCs w:val="19"/>
        </w:rPr>
      </w:pPr>
      <w:r>
        <w:rPr>
          <w:rFonts w:ascii="SimSun" w:eastAsia="SimSun" w:hAnsi="SimSun" w:cs="SimSun"/>
          <w:spacing w:val="18"/>
          <w:sz w:val="19"/>
          <w:szCs w:val="19"/>
        </w:rPr>
        <w:t>对于单台灭火装置保护空间不大于5m³</w:t>
      </w:r>
      <w:r>
        <w:rPr>
          <w:rFonts w:ascii="SimSun" w:eastAsia="SimSun" w:hAnsi="SimSun" w:cs="SimSun"/>
          <w:spacing w:val="-32"/>
          <w:sz w:val="19"/>
          <w:szCs w:val="19"/>
        </w:rPr>
        <w:t xml:space="preserve"> </w:t>
      </w:r>
      <w:r>
        <w:rPr>
          <w:rFonts w:ascii="SimSun" w:eastAsia="SimSun" w:hAnsi="SimSun" w:cs="SimSun"/>
          <w:spacing w:val="18"/>
          <w:sz w:val="19"/>
          <w:szCs w:val="19"/>
        </w:rPr>
        <w:t>浓度分布试验，试验空间内布</w:t>
      </w:r>
      <w:r>
        <w:rPr>
          <w:rFonts w:ascii="SimSun" w:eastAsia="SimSun" w:hAnsi="SimSun" w:cs="SimSun"/>
          <w:spacing w:val="17"/>
          <w:sz w:val="19"/>
          <w:szCs w:val="19"/>
        </w:rPr>
        <w:t>置三只燃料罐。将两个燃料罐</w:t>
      </w:r>
      <w:r>
        <w:rPr>
          <w:rFonts w:ascii="SimSun" w:eastAsia="SimSun" w:hAnsi="SimSun" w:cs="SimSun"/>
          <w:sz w:val="19"/>
          <w:szCs w:val="19"/>
        </w:rPr>
        <w:t xml:space="preserve"> </w:t>
      </w:r>
      <w:r>
        <w:rPr>
          <w:rFonts w:ascii="SimSun" w:eastAsia="SimSun" w:hAnsi="SimSun" w:cs="SimSun"/>
          <w:spacing w:val="16"/>
          <w:sz w:val="19"/>
          <w:szCs w:val="19"/>
        </w:rPr>
        <w:t xml:space="preserve">分别置于试验空间上、下对角位置，下部燃料罐置于地面上，距相邻墙各50 </w:t>
      </w:r>
      <w:r>
        <w:rPr>
          <w:sz w:val="19"/>
          <w:szCs w:val="19"/>
        </w:rPr>
        <w:t>mm</w:t>
      </w:r>
      <w:r>
        <w:rPr>
          <w:spacing w:val="16"/>
          <w:sz w:val="19"/>
          <w:szCs w:val="19"/>
        </w:rPr>
        <w:t xml:space="preserve">,   </w:t>
      </w:r>
      <w:r>
        <w:rPr>
          <w:rFonts w:ascii="SimSun" w:eastAsia="SimSun" w:hAnsi="SimSun" w:cs="SimSun"/>
          <w:spacing w:val="16"/>
          <w:sz w:val="19"/>
          <w:szCs w:val="19"/>
        </w:rPr>
        <w:t>上部燃料罐罐口距屋</w:t>
      </w:r>
      <w:r>
        <w:rPr>
          <w:rFonts w:ascii="SimSun" w:eastAsia="SimSun" w:hAnsi="SimSun" w:cs="SimSun"/>
          <w:spacing w:val="10"/>
          <w:sz w:val="19"/>
          <w:szCs w:val="19"/>
        </w:rPr>
        <w:t xml:space="preserve"> </w:t>
      </w:r>
      <w:r>
        <w:rPr>
          <w:rFonts w:ascii="SimSun" w:eastAsia="SimSun" w:hAnsi="SimSun" w:cs="SimSun"/>
          <w:spacing w:val="11"/>
          <w:sz w:val="19"/>
          <w:szCs w:val="19"/>
        </w:rPr>
        <w:t xml:space="preserve">顶300 </w:t>
      </w:r>
      <w:r>
        <w:rPr>
          <w:sz w:val="19"/>
          <w:szCs w:val="19"/>
        </w:rPr>
        <w:t>mm</w:t>
      </w:r>
      <w:r>
        <w:rPr>
          <w:spacing w:val="11"/>
          <w:sz w:val="19"/>
          <w:szCs w:val="19"/>
        </w:rPr>
        <w:t xml:space="preserve">,   </w:t>
      </w:r>
      <w:r>
        <w:rPr>
          <w:rFonts w:ascii="SimSun" w:eastAsia="SimSun" w:hAnsi="SimSun" w:cs="SimSun"/>
          <w:spacing w:val="11"/>
          <w:sz w:val="19"/>
          <w:szCs w:val="19"/>
        </w:rPr>
        <w:t xml:space="preserve">距相邻墙各50 </w:t>
      </w:r>
      <w:r>
        <w:rPr>
          <w:sz w:val="19"/>
          <w:szCs w:val="19"/>
        </w:rPr>
        <w:t>mm</w:t>
      </w:r>
      <w:r>
        <w:rPr>
          <w:spacing w:val="11"/>
          <w:sz w:val="19"/>
          <w:szCs w:val="19"/>
        </w:rPr>
        <w:t xml:space="preserve">,    </w:t>
      </w:r>
      <w:r>
        <w:rPr>
          <w:rFonts w:ascii="SimSun" w:eastAsia="SimSun" w:hAnsi="SimSun" w:cs="SimSun"/>
          <w:spacing w:val="11"/>
          <w:sz w:val="19"/>
          <w:szCs w:val="19"/>
        </w:rPr>
        <w:t>另外在挡板后的地面上在放置一燃料罐。</w:t>
      </w:r>
    </w:p>
    <w:p>
      <w:pPr>
        <w:pStyle w:val="BodyText"/>
        <w:spacing w:before="73" w:line="242" w:lineRule="auto"/>
        <w:ind w:right="12" w:firstLine="369"/>
        <w:rPr>
          <w:sz w:val="19"/>
          <w:szCs w:val="19"/>
        </w:rPr>
      </w:pPr>
      <w:r>
        <w:rPr>
          <w:rFonts w:ascii="SimSun" w:eastAsia="SimSun" w:hAnsi="SimSun" w:cs="SimSun"/>
          <w:spacing w:val="18"/>
          <w:sz w:val="19"/>
          <w:szCs w:val="19"/>
        </w:rPr>
        <w:t>对于单台灭火装置保护空间大于5m³</w:t>
      </w:r>
      <w:r>
        <w:rPr>
          <w:rFonts w:ascii="SimSun" w:eastAsia="SimSun" w:hAnsi="SimSun" w:cs="SimSun"/>
          <w:spacing w:val="-33"/>
          <w:sz w:val="19"/>
          <w:szCs w:val="19"/>
        </w:rPr>
        <w:t xml:space="preserve"> </w:t>
      </w:r>
      <w:r>
        <w:rPr>
          <w:rFonts w:ascii="SimSun" w:eastAsia="SimSun" w:hAnsi="SimSun" w:cs="SimSun"/>
          <w:spacing w:val="18"/>
          <w:sz w:val="19"/>
          <w:szCs w:val="19"/>
        </w:rPr>
        <w:t>浓度分布试验，试验空间内布置五</w:t>
      </w:r>
      <w:r>
        <w:rPr>
          <w:rFonts w:ascii="SimSun" w:eastAsia="SimSun" w:hAnsi="SimSun" w:cs="SimSun"/>
          <w:spacing w:val="17"/>
          <w:sz w:val="19"/>
          <w:szCs w:val="19"/>
        </w:rPr>
        <w:t>只燃料罐。将四个燃料罐分</w:t>
      </w:r>
      <w:r>
        <w:rPr>
          <w:rFonts w:ascii="SimSun" w:eastAsia="SimSun" w:hAnsi="SimSun" w:cs="SimSun"/>
          <w:sz w:val="19"/>
          <w:szCs w:val="19"/>
        </w:rPr>
        <w:t xml:space="preserve"> </w:t>
      </w:r>
      <w:r>
        <w:rPr>
          <w:rFonts w:ascii="SimSun" w:eastAsia="SimSun" w:hAnsi="SimSun" w:cs="SimSun"/>
          <w:spacing w:val="18"/>
          <w:sz w:val="19"/>
          <w:szCs w:val="19"/>
        </w:rPr>
        <w:t>别置于试验空间四墙面对角位置，最小高度试验的</w:t>
      </w:r>
      <w:r>
        <w:rPr>
          <w:rFonts w:ascii="SimSun" w:eastAsia="SimSun" w:hAnsi="SimSun" w:cs="SimSun"/>
          <w:spacing w:val="17"/>
          <w:sz w:val="19"/>
          <w:szCs w:val="19"/>
        </w:rPr>
        <w:t>四个燃料罐置于地面上；最大高度试验的四个燃料罐</w:t>
      </w:r>
      <w:r>
        <w:rPr>
          <w:rFonts w:ascii="SimSun" w:eastAsia="SimSun" w:hAnsi="SimSun" w:cs="SimSun"/>
          <w:sz w:val="19"/>
          <w:szCs w:val="19"/>
        </w:rPr>
        <w:t xml:space="preserve"> </w:t>
      </w:r>
      <w:r>
        <w:rPr>
          <w:rFonts w:ascii="SimSun" w:eastAsia="SimSun" w:hAnsi="SimSun" w:cs="SimSun"/>
          <w:spacing w:val="22"/>
          <w:sz w:val="19"/>
          <w:szCs w:val="19"/>
        </w:rPr>
        <w:t>为两上两下交错放置，下部燃料罐置于地面上，距相邻墙各5</w:t>
      </w:r>
      <w:r>
        <w:rPr>
          <w:rFonts w:ascii="SimSun" w:eastAsia="SimSun" w:hAnsi="SimSun" w:cs="SimSun"/>
          <w:spacing w:val="21"/>
          <w:sz w:val="19"/>
          <w:szCs w:val="19"/>
        </w:rPr>
        <w:t>0</w:t>
      </w:r>
      <w:r>
        <w:rPr>
          <w:sz w:val="19"/>
          <w:szCs w:val="19"/>
        </w:rPr>
        <w:t>mm</w:t>
      </w:r>
      <w:r>
        <w:rPr>
          <w:spacing w:val="21"/>
          <w:sz w:val="19"/>
          <w:szCs w:val="19"/>
        </w:rPr>
        <w:t>,</w:t>
      </w:r>
      <w:r>
        <w:rPr>
          <w:spacing w:val="4"/>
          <w:sz w:val="19"/>
          <w:szCs w:val="19"/>
        </w:rPr>
        <w:t xml:space="preserve">    </w:t>
      </w:r>
      <w:r>
        <w:rPr>
          <w:rFonts w:ascii="SimSun" w:eastAsia="SimSun" w:hAnsi="SimSun" w:cs="SimSun"/>
          <w:spacing w:val="21"/>
          <w:sz w:val="19"/>
          <w:szCs w:val="19"/>
        </w:rPr>
        <w:t>上部燃料罐罐口距屋顶300</w:t>
      </w:r>
      <w:r>
        <w:rPr>
          <w:sz w:val="19"/>
          <w:szCs w:val="19"/>
        </w:rPr>
        <w:t>mm</w:t>
      </w:r>
      <w:r>
        <w:rPr>
          <w:spacing w:val="21"/>
          <w:sz w:val="19"/>
          <w:szCs w:val="19"/>
        </w:rPr>
        <w:t>,</w:t>
      </w:r>
    </w:p>
    <w:p>
      <w:pPr>
        <w:pStyle w:val="BodyText"/>
        <w:spacing w:before="52" w:line="212" w:lineRule="auto"/>
        <w:rPr>
          <w:rFonts w:ascii="SimSun" w:eastAsia="SimSun" w:hAnsi="SimSun" w:cs="SimSun"/>
          <w:sz w:val="19"/>
          <w:szCs w:val="19"/>
        </w:rPr>
      </w:pPr>
      <w:r>
        <w:rPr>
          <w:rFonts w:ascii="SimSun" w:eastAsia="SimSun" w:hAnsi="SimSun" w:cs="SimSun"/>
          <w:spacing w:val="16"/>
          <w:sz w:val="19"/>
          <w:szCs w:val="19"/>
        </w:rPr>
        <w:t xml:space="preserve">距相邻墙各50 </w:t>
      </w:r>
      <w:r>
        <w:rPr>
          <w:sz w:val="19"/>
          <w:szCs w:val="19"/>
        </w:rPr>
        <w:t>mm</w:t>
      </w:r>
      <w:r>
        <w:rPr>
          <w:spacing w:val="16"/>
          <w:sz w:val="19"/>
          <w:szCs w:val="19"/>
        </w:rPr>
        <w:t>;</w:t>
      </w:r>
      <w:r>
        <w:rPr>
          <w:spacing w:val="26"/>
          <w:w w:val="101"/>
          <w:sz w:val="19"/>
          <w:szCs w:val="19"/>
        </w:rPr>
        <w:t xml:space="preserve">  </w:t>
      </w:r>
      <w:r>
        <w:rPr>
          <w:rFonts w:ascii="SimSun" w:eastAsia="SimSun" w:hAnsi="SimSun" w:cs="SimSun"/>
          <w:spacing w:val="16"/>
          <w:sz w:val="19"/>
          <w:szCs w:val="19"/>
        </w:rPr>
        <w:t>另外在挡板后的地面上在放置一燃料罐。</w:t>
      </w:r>
    </w:p>
    <w:p>
      <w:pPr>
        <w:pStyle w:val="BodyText"/>
        <w:spacing w:before="21" w:line="269" w:lineRule="auto"/>
        <w:ind w:right="8" w:firstLine="369"/>
        <w:rPr>
          <w:rFonts w:ascii="SimSun" w:eastAsia="SimSun" w:hAnsi="SimSun" w:cs="SimSun"/>
          <w:sz w:val="19"/>
          <w:szCs w:val="19"/>
        </w:rPr>
        <w:sectPr>
          <w:headerReference w:type="default" r:id="rId109"/>
          <w:footerReference w:type="default" r:id="rId110"/>
          <w:pgSz w:w="11910" w:h="16840"/>
          <w:pgMar w:top="400" w:right="1138" w:bottom="1278" w:left="1420" w:header="0" w:footer="1139" w:gutter="0"/>
          <w:pgNumType w:start="26"/>
          <w:cols w:space="708"/>
        </w:sectPr>
      </w:pPr>
      <w:r>
        <w:rPr>
          <w:rFonts w:ascii="SimSun" w:eastAsia="SimSun" w:hAnsi="SimSun" w:cs="SimSun"/>
          <w:spacing w:val="19"/>
          <w:sz w:val="19"/>
          <w:szCs w:val="19"/>
        </w:rPr>
        <w:t>燃料罐内加入50</w:t>
      </w:r>
      <w:r>
        <w:rPr>
          <w:sz w:val="19"/>
          <w:szCs w:val="19"/>
        </w:rPr>
        <w:t>mm</w:t>
      </w:r>
      <w:r>
        <w:rPr>
          <w:spacing w:val="19"/>
          <w:sz w:val="19"/>
          <w:szCs w:val="19"/>
        </w:rPr>
        <w:t xml:space="preserve"> </w:t>
      </w:r>
      <w:r>
        <w:rPr>
          <w:rFonts w:ascii="SimSun" w:eastAsia="SimSun" w:hAnsi="SimSun" w:cs="SimSun"/>
          <w:spacing w:val="19"/>
          <w:sz w:val="19"/>
          <w:szCs w:val="19"/>
        </w:rPr>
        <w:t>的正庚烷，液面距燃料罐罐口不小于50</w:t>
      </w:r>
      <w:r>
        <w:rPr>
          <w:sz w:val="19"/>
          <w:szCs w:val="19"/>
        </w:rPr>
        <w:t>mm</w:t>
      </w:r>
      <w:r>
        <w:rPr>
          <w:spacing w:val="19"/>
          <w:sz w:val="19"/>
          <w:szCs w:val="19"/>
        </w:rPr>
        <w:t xml:space="preserve">,   </w:t>
      </w:r>
      <w:r>
        <w:rPr>
          <w:rFonts w:ascii="SimSun" w:eastAsia="SimSun" w:hAnsi="SimSun" w:cs="SimSun"/>
          <w:spacing w:val="19"/>
          <w:sz w:val="19"/>
          <w:szCs w:val="19"/>
        </w:rPr>
        <w:t>底部以清水作垫层。点燃燃料罐</w:t>
      </w:r>
      <w:r>
        <w:rPr>
          <w:rFonts w:ascii="SimSun" w:eastAsia="SimSun" w:hAnsi="SimSun" w:cs="SimSun"/>
          <w:spacing w:val="13"/>
          <w:sz w:val="19"/>
          <w:szCs w:val="19"/>
        </w:rPr>
        <w:t xml:space="preserve"> </w:t>
      </w:r>
      <w:r>
        <w:rPr>
          <w:rFonts w:ascii="SimSun" w:eastAsia="SimSun" w:hAnsi="SimSun" w:cs="SimSun"/>
          <w:spacing w:val="16"/>
          <w:sz w:val="19"/>
          <w:szCs w:val="19"/>
        </w:rPr>
        <w:t>内正庚烷，预燃30 s,</w:t>
      </w:r>
      <w:r>
        <w:rPr>
          <w:rFonts w:ascii="SimSun" w:eastAsia="SimSun" w:hAnsi="SimSun" w:cs="SimSun"/>
          <w:spacing w:val="41"/>
          <w:sz w:val="19"/>
          <w:szCs w:val="19"/>
        </w:rPr>
        <w:t xml:space="preserve"> </w:t>
      </w:r>
      <w:r>
        <w:rPr>
          <w:rFonts w:ascii="SimSun" w:eastAsia="SimSun" w:hAnsi="SimSun" w:cs="SimSun"/>
          <w:spacing w:val="16"/>
          <w:sz w:val="19"/>
          <w:szCs w:val="19"/>
        </w:rPr>
        <w:t>关闭试验空间所有开口，手动启动灭火装置。灭火装置启动时，</w:t>
      </w:r>
      <w:r>
        <w:rPr>
          <w:rFonts w:ascii="SimSun" w:eastAsia="SimSun" w:hAnsi="SimSun" w:cs="SimSun"/>
          <w:spacing w:val="15"/>
          <w:sz w:val="19"/>
          <w:szCs w:val="19"/>
        </w:rPr>
        <w:t>由于正庚烷的燃</w:t>
      </w:r>
      <w:r>
        <w:rPr>
          <w:rFonts w:ascii="SimSun" w:eastAsia="SimSun" w:hAnsi="SimSun" w:cs="SimSun"/>
          <w:sz w:val="19"/>
          <w:szCs w:val="19"/>
        </w:rPr>
        <w:t xml:space="preserve"> </w:t>
      </w:r>
      <w:r>
        <w:rPr>
          <w:rFonts w:ascii="SimSun" w:eastAsia="SimSun" w:hAnsi="SimSun" w:cs="SimSun"/>
          <w:spacing w:val="23"/>
          <w:sz w:val="19"/>
          <w:szCs w:val="19"/>
        </w:rPr>
        <w:t>烧引起的试验空间内氧浓度不应低于正常大气条件下氧浓度0.5%,在灭火期间，由于正庚烷的燃烧引</w:t>
      </w:r>
      <w:r>
        <w:rPr>
          <w:rFonts w:ascii="SimSun" w:eastAsia="SimSun" w:hAnsi="SimSun" w:cs="SimSun"/>
          <w:spacing w:val="18"/>
          <w:sz w:val="19"/>
          <w:szCs w:val="19"/>
        </w:rPr>
        <w:t xml:space="preserve"> </w:t>
      </w:r>
      <w:r>
        <w:rPr>
          <w:rFonts w:ascii="SimSun" w:eastAsia="SimSun" w:hAnsi="SimSun" w:cs="SimSun"/>
          <w:spacing w:val="18"/>
          <w:sz w:val="19"/>
          <w:szCs w:val="19"/>
        </w:rPr>
        <w:t>起试验空间内氧浓度的变化量不应超过1.5%。</w:t>
      </w:r>
    </w:p>
    <w:p>
      <w:pPr>
        <w:spacing w:before="34" w:line="219" w:lineRule="auto"/>
        <w:ind w:left="369"/>
        <w:rPr>
          <w:rFonts w:ascii="SimSun" w:eastAsia="SimSun" w:hAnsi="SimSun" w:cs="SimSun"/>
          <w:sz w:val="19"/>
          <w:szCs w:val="19"/>
        </w:rPr>
      </w:pPr>
      <w:r>
        <w:rPr>
          <w:rFonts w:ascii="SimSun" w:eastAsia="SimSun" w:hAnsi="SimSun" w:cs="SimSun"/>
          <w:spacing w:val="17"/>
          <w:sz w:val="19"/>
          <w:szCs w:val="19"/>
        </w:rPr>
        <w:t>可通过温度传感器或红外摄像仪监测扑灭正庚烷火的时间。</w:t>
      </w:r>
    </w:p>
    <w:p>
      <w:pPr>
        <w:spacing w:before="236" w:line="219" w:lineRule="auto"/>
        <w:jc w:val="right"/>
        <w:rPr>
          <w:rFonts w:ascii="SimSun" w:eastAsia="SimSun" w:hAnsi="SimSun" w:cs="SimSun"/>
          <w:sz w:val="19"/>
          <w:szCs w:val="19"/>
        </w:rPr>
      </w:pPr>
      <w:r>
        <w:rPr>
          <w:rFonts w:ascii="SimSun" w:eastAsia="SimSun" w:hAnsi="SimSun" w:cs="SimSun"/>
          <w:spacing w:val="-17"/>
          <w:sz w:val="19"/>
          <w:szCs w:val="19"/>
        </w:rPr>
        <w:t>单位</w:t>
      </w:r>
      <w:r>
        <w:rPr>
          <w:rFonts w:ascii="SimSun" w:eastAsia="SimSun" w:hAnsi="SimSun" w:cs="SimSun"/>
          <w:spacing w:val="-16"/>
          <w:sz w:val="19"/>
          <w:szCs w:val="19"/>
        </w:rPr>
        <w:t>为毫</w:t>
      </w:r>
      <w:r>
        <w:rPr>
          <w:rFonts w:ascii="SimSun" w:eastAsia="SimSun" w:hAnsi="SimSun" w:cs="SimSun"/>
          <w:spacing w:val="-9"/>
          <w:sz w:val="19"/>
          <w:szCs w:val="19"/>
        </w:rPr>
        <w:t>米</w:t>
      </w:r>
    </w:p>
    <w:p>
      <w:pPr>
        <w:spacing w:line="219" w:lineRule="auto"/>
        <w:rPr>
          <w:rFonts w:ascii="SimSun" w:eastAsia="SimSun" w:hAnsi="SimSun" w:cs="SimSun"/>
          <w:sz w:val="19"/>
          <w:szCs w:val="19"/>
        </w:rPr>
        <w:sectPr>
          <w:headerReference w:type="default" r:id="rId111"/>
          <w:footerReference w:type="default" r:id="rId112"/>
          <w:type w:val="nextPage"/>
          <w:pgSz w:w="11910" w:h="16840"/>
          <w:pgMar w:top="400" w:right="1138" w:bottom="1278" w:left="1420" w:header="0" w:footer="1139" w:gutter="0"/>
          <w:pgNumType w:start="27"/>
          <w:cols w:space="708"/>
          <w:titlePg w:val="0"/>
        </w:sect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pStyle w:val="BodyText"/>
        <w:spacing w:before="46" w:line="188" w:lineRule="auto"/>
        <w:jc w:val="right"/>
        <w:rPr>
          <w:sz w:val="16"/>
          <w:szCs w:val="16"/>
        </w:rPr>
      </w:pPr>
      <w:r>
        <w:rPr>
          <w:b/>
          <w:bCs/>
          <w:spacing w:val="-1"/>
          <w:sz w:val="16"/>
          <w:szCs w:val="16"/>
        </w:rPr>
        <w:t>XF     499—XXXX</w:t>
      </w:r>
    </w:p>
    <w:p>
      <w:pPr>
        <w:spacing w:line="325" w:lineRule="auto"/>
        <w:rPr>
          <w:rFonts w:ascii="Arial"/>
          <w:sz w:val="21"/>
        </w:rPr>
      </w:pPr>
    </w:p>
    <w:p>
      <w:pPr>
        <w:spacing w:line="6140" w:lineRule="exact"/>
        <w:ind w:firstLine="1700"/>
      </w:pPr>
      <w:r>
        <w:rPr>
          <w:position w:val="-122"/>
        </w:rPr>
        <w:drawing>
          <wp:inline distT="0" distB="0" distL="0" distR="0">
            <wp:extent cx="3060685" cy="3898920"/>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113"/>
                    <a:stretch>
                      <a:fillRect/>
                    </a:stretch>
                  </pic:blipFill>
                  <pic:spPr>
                    <a:xfrm>
                      <a:off x="0" y="0"/>
                      <a:ext cx="3060685" cy="3898920"/>
                    </a:xfrm>
                    <a:prstGeom prst="rect">
                      <a:avLst/>
                    </a:prstGeom>
                  </pic:spPr>
                </pic:pic>
              </a:graphicData>
            </a:graphic>
          </wp:inline>
        </w:drawing>
      </w:r>
    </w:p>
    <w:p>
      <w:pPr>
        <w:spacing w:before="217" w:line="219" w:lineRule="auto"/>
        <w:ind w:left="409"/>
        <w:rPr>
          <w:rFonts w:ascii="SimSun" w:eastAsia="SimSun" w:hAnsi="SimSun" w:cs="SimSun"/>
          <w:sz w:val="19"/>
          <w:szCs w:val="19"/>
        </w:rPr>
      </w:pPr>
      <w:r>
        <w:rPr>
          <w:rFonts w:ascii="SimSun" w:eastAsia="SimSun" w:hAnsi="SimSun" w:cs="SimSun"/>
          <w:spacing w:val="-15"/>
          <w:sz w:val="19"/>
          <w:szCs w:val="19"/>
        </w:rPr>
        <w:t>标引序号说明：</w:t>
      </w:r>
    </w:p>
    <w:p>
      <w:pPr>
        <w:pStyle w:val="BodyText"/>
        <w:spacing w:before="14" w:line="235" w:lineRule="auto"/>
        <w:ind w:left="409"/>
        <w:rPr>
          <w:rFonts w:ascii="SimSun" w:eastAsia="SimSun" w:hAnsi="SimSun" w:cs="SimSun"/>
          <w:sz w:val="19"/>
          <w:szCs w:val="19"/>
        </w:rPr>
      </w:pPr>
      <w:r>
        <w:rPr>
          <w:spacing w:val="-13"/>
          <w:sz w:val="19"/>
          <w:szCs w:val="19"/>
        </w:rPr>
        <w:t>M1</w:t>
      </w:r>
      <w:r>
        <w:rPr>
          <w:rFonts w:ascii="SimSun" w:eastAsia="SimSun" w:hAnsi="SimSun" w:cs="SimSun"/>
          <w:spacing w:val="-13"/>
          <w:sz w:val="19"/>
          <w:szCs w:val="19"/>
        </w:rPr>
        <w:t>～</w:t>
      </w:r>
      <w:r>
        <w:rPr>
          <w:spacing w:val="-13"/>
          <w:sz w:val="19"/>
          <w:szCs w:val="19"/>
        </w:rPr>
        <w:t>M</w:t>
      </w:r>
      <w:r>
        <w:rPr>
          <w:rFonts w:ascii="SimSun" w:eastAsia="SimSun" w:hAnsi="SimSun" w:cs="SimSun"/>
          <w:spacing w:val="-13"/>
          <w:sz w:val="19"/>
          <w:szCs w:val="19"/>
          <w:u w:val="single" w:color="auto"/>
        </w:rPr>
        <w:t>3</w:t>
      </w:r>
      <w:r>
        <w:rPr>
          <w:rFonts w:ascii="SimSun" w:eastAsia="SimSun" w:hAnsi="SimSun" w:cs="SimSun"/>
          <w:spacing w:val="3"/>
          <w:sz w:val="19"/>
          <w:szCs w:val="19"/>
          <w:u w:val="single" w:color="auto"/>
        </w:rPr>
        <w:t xml:space="preserve">    </w:t>
      </w:r>
      <w:r>
        <w:rPr>
          <w:rFonts w:ascii="SimSun" w:eastAsia="SimSun" w:hAnsi="SimSun" w:cs="SimSun"/>
          <w:spacing w:val="-83"/>
          <w:sz w:val="19"/>
          <w:szCs w:val="19"/>
        </w:rPr>
        <w:t xml:space="preserve"> </w:t>
      </w:r>
      <w:r>
        <w:rPr>
          <w:rFonts w:ascii="SimSun" w:eastAsia="SimSun" w:hAnsi="SimSun" w:cs="SimSun"/>
          <w:spacing w:val="-13"/>
          <w:sz w:val="19"/>
          <w:szCs w:val="19"/>
        </w:rPr>
        <w:t>氧浓度测量取样点；</w:t>
      </w:r>
    </w:p>
    <w:p>
      <w:pPr>
        <w:pStyle w:val="BodyText"/>
        <w:spacing w:before="1" w:line="220" w:lineRule="auto"/>
        <w:ind w:left="409"/>
        <w:rPr>
          <w:rFonts w:ascii="SimSun" w:eastAsia="SimSun" w:hAnsi="SimSun" w:cs="SimSun"/>
          <w:sz w:val="19"/>
          <w:szCs w:val="19"/>
        </w:rPr>
      </w:pPr>
      <w:r>
        <w:rPr>
          <w:spacing w:val="-11"/>
          <w:sz w:val="19"/>
          <w:szCs w:val="19"/>
        </w:rPr>
        <w:t>M4</w:t>
      </w:r>
      <w:r>
        <w:rPr>
          <w:rFonts w:ascii="SimSun" w:eastAsia="SimSun" w:hAnsi="SimSun" w:cs="SimSun"/>
          <w:spacing w:val="-11"/>
          <w:sz w:val="19"/>
          <w:szCs w:val="19"/>
        </w:rPr>
        <w:t>～</w:t>
      </w:r>
      <w:r>
        <w:rPr>
          <w:spacing w:val="-11"/>
          <w:sz w:val="19"/>
          <w:szCs w:val="19"/>
        </w:rPr>
        <w:t>M6</w:t>
      </w:r>
      <w:r>
        <w:rPr>
          <w:rFonts w:ascii="SimSun" w:eastAsia="SimSun" w:hAnsi="SimSun" w:cs="SimSun"/>
          <w:spacing w:val="-11"/>
          <w:sz w:val="19"/>
          <w:szCs w:val="19"/>
        </w:rPr>
        <w:t>——测温点；</w:t>
      </w:r>
    </w:p>
    <w:p>
      <w:pPr>
        <w:pStyle w:val="BodyText"/>
        <w:spacing w:before="1" w:line="224" w:lineRule="auto"/>
        <w:ind w:left="409"/>
        <w:rPr>
          <w:rFonts w:ascii="SimSun" w:eastAsia="SimSun" w:hAnsi="SimSun" w:cs="SimSun"/>
          <w:sz w:val="19"/>
          <w:szCs w:val="19"/>
        </w:rPr>
      </w:pPr>
      <w:r>
        <w:rPr>
          <w:spacing w:val="-12"/>
          <w:sz w:val="19"/>
          <w:szCs w:val="19"/>
        </w:rPr>
        <w:t>H——</w:t>
      </w:r>
      <w:r>
        <w:rPr>
          <w:rFonts w:ascii="SimSun" w:eastAsia="SimSun" w:hAnsi="SimSun" w:cs="SimSun"/>
          <w:spacing w:val="-12"/>
          <w:sz w:val="19"/>
          <w:szCs w:val="19"/>
        </w:rPr>
        <w:t>试验空间高度；</w:t>
      </w:r>
    </w:p>
    <w:p>
      <w:pPr>
        <w:pStyle w:val="BodyText"/>
        <w:spacing w:line="220" w:lineRule="auto"/>
        <w:ind w:left="409"/>
        <w:rPr>
          <w:rFonts w:ascii="SimSun" w:eastAsia="SimSun" w:hAnsi="SimSun" w:cs="SimSun"/>
          <w:sz w:val="19"/>
          <w:szCs w:val="19"/>
        </w:rPr>
      </w:pPr>
      <w:r>
        <w:rPr>
          <w:spacing w:val="-11"/>
          <w:sz w:val="19"/>
          <w:szCs w:val="19"/>
        </w:rPr>
        <w:t>a——</w:t>
      </w:r>
      <w:r>
        <w:rPr>
          <w:rFonts w:ascii="SimSun" w:eastAsia="SimSun" w:hAnsi="SimSun" w:cs="SimSun"/>
          <w:spacing w:val="-11"/>
          <w:sz w:val="19"/>
          <w:szCs w:val="19"/>
        </w:rPr>
        <w:t>试验空间宽度；</w:t>
      </w:r>
    </w:p>
    <w:p>
      <w:pPr>
        <w:pStyle w:val="BodyText"/>
        <w:spacing w:before="14" w:line="220" w:lineRule="auto"/>
        <w:ind w:left="409"/>
        <w:rPr>
          <w:rFonts w:ascii="SimSun" w:eastAsia="SimSun" w:hAnsi="SimSun" w:cs="SimSun"/>
          <w:sz w:val="19"/>
          <w:szCs w:val="19"/>
        </w:rPr>
      </w:pPr>
      <w:r>
        <w:rPr>
          <w:spacing w:val="-11"/>
          <w:sz w:val="19"/>
          <w:szCs w:val="19"/>
        </w:rPr>
        <w:t>b——</w:t>
      </w:r>
      <w:r>
        <w:rPr>
          <w:rFonts w:ascii="SimSun" w:eastAsia="SimSun" w:hAnsi="SimSun" w:cs="SimSun"/>
          <w:spacing w:val="-11"/>
          <w:sz w:val="19"/>
          <w:szCs w:val="19"/>
        </w:rPr>
        <w:t>试验空间长度。</w:t>
      </w:r>
    </w:p>
    <w:p>
      <w:pPr>
        <w:spacing w:before="148" w:line="221" w:lineRule="auto"/>
        <w:ind w:left="2942"/>
        <w:rPr>
          <w:rFonts w:ascii="SimHei" w:eastAsia="SimHei" w:hAnsi="SimHei" w:cs="SimHei"/>
          <w:sz w:val="19"/>
          <w:szCs w:val="19"/>
        </w:rPr>
      </w:pPr>
      <w:r>
        <w:rPr>
          <w:rFonts w:ascii="SimHei" w:eastAsia="SimHei" w:hAnsi="SimHei" w:cs="SimHei"/>
          <w:b/>
          <w:bCs/>
          <w:spacing w:val="13"/>
          <w:sz w:val="19"/>
          <w:szCs w:val="19"/>
        </w:rPr>
        <w:t>图</w:t>
      </w:r>
      <w:r>
        <w:rPr>
          <w:rFonts w:ascii="SimHei" w:eastAsia="SimHei" w:hAnsi="SimHei" w:cs="SimHei"/>
          <w:spacing w:val="-15"/>
          <w:sz w:val="19"/>
          <w:szCs w:val="19"/>
        </w:rPr>
        <w:t xml:space="preserve"> </w:t>
      </w:r>
      <w:r>
        <w:rPr>
          <w:rFonts w:ascii="SimHei" w:eastAsia="SimHei" w:hAnsi="SimHei" w:cs="SimHei"/>
          <w:b/>
          <w:bCs/>
          <w:spacing w:val="13"/>
          <w:sz w:val="19"/>
          <w:szCs w:val="19"/>
        </w:rPr>
        <w:t>4</w:t>
      </w:r>
      <w:r>
        <w:rPr>
          <w:rFonts w:ascii="SimHei" w:eastAsia="SimHei" w:hAnsi="SimHei" w:cs="SimHei"/>
          <w:spacing w:val="13"/>
          <w:sz w:val="19"/>
          <w:szCs w:val="19"/>
        </w:rPr>
        <w:t xml:space="preserve">  </w:t>
      </w:r>
      <w:r>
        <w:rPr>
          <w:rFonts w:ascii="SimHei" w:eastAsia="SimHei" w:hAnsi="SimHei" w:cs="SimHei"/>
          <w:b/>
          <w:bCs/>
          <w:spacing w:val="13"/>
          <w:sz w:val="19"/>
          <w:szCs w:val="19"/>
        </w:rPr>
        <w:t>浓度分布试验测量点布置示意图</w:t>
      </w:r>
    </w:p>
    <w:p>
      <w:pPr>
        <w:spacing w:before="163" w:line="221" w:lineRule="auto"/>
        <w:ind w:left="2"/>
        <w:outlineLvl w:val="0"/>
        <w:rPr>
          <w:rFonts w:ascii="SimHei" w:eastAsia="SimHei" w:hAnsi="SimHei" w:cs="SimHei"/>
          <w:sz w:val="19"/>
          <w:szCs w:val="19"/>
        </w:rPr>
      </w:pPr>
      <w:r>
        <w:rPr>
          <w:rFonts w:ascii="SimHei" w:eastAsia="SimHei" w:hAnsi="SimHei" w:cs="SimHei"/>
          <w:b/>
          <w:bCs/>
          <w:spacing w:val="4"/>
          <w:sz w:val="19"/>
          <w:szCs w:val="19"/>
        </w:rPr>
        <w:t>7.15</w:t>
      </w:r>
      <w:r>
        <w:rPr>
          <w:rFonts w:ascii="SimHei" w:eastAsia="SimHei" w:hAnsi="SimHei" w:cs="SimHei"/>
          <w:spacing w:val="26"/>
          <w:sz w:val="19"/>
          <w:szCs w:val="19"/>
        </w:rPr>
        <w:t xml:space="preserve">  </w:t>
      </w:r>
      <w:r>
        <w:rPr>
          <w:rFonts w:ascii="SimHei" w:eastAsia="SimHei" w:hAnsi="SimHei" w:cs="SimHei"/>
          <w:b/>
          <w:bCs/>
          <w:spacing w:val="4"/>
          <w:sz w:val="19"/>
          <w:szCs w:val="19"/>
        </w:rPr>
        <w:t>联动试验</w:t>
      </w:r>
    </w:p>
    <w:p>
      <w:pPr>
        <w:spacing w:before="147" w:line="260" w:lineRule="auto"/>
        <w:ind w:right="31" w:firstLine="409"/>
        <w:rPr>
          <w:rFonts w:ascii="SimSun" w:eastAsia="SimSun" w:hAnsi="SimSun" w:cs="SimSun"/>
          <w:sz w:val="19"/>
          <w:szCs w:val="19"/>
        </w:rPr>
      </w:pPr>
      <w:r>
        <w:rPr>
          <w:rFonts w:ascii="SimSun" w:eastAsia="SimSun" w:hAnsi="SimSun" w:cs="SimSun"/>
          <w:spacing w:val="17"/>
          <w:sz w:val="19"/>
          <w:szCs w:val="19"/>
        </w:rPr>
        <w:t xml:space="preserve">将相同规格的灭火装置与控制装置进行连接，分别在自动、手动启动方式下进行联动，观察灭火装 </w:t>
      </w:r>
      <w:r>
        <w:rPr>
          <w:rFonts w:ascii="SimSun" w:eastAsia="SimSun" w:hAnsi="SimSun" w:cs="SimSun"/>
          <w:spacing w:val="18"/>
          <w:sz w:val="19"/>
          <w:szCs w:val="19"/>
        </w:rPr>
        <w:t>置的启动情况，反馈元件是否有信号输出，启动状态显示是否准确。</w:t>
      </w:r>
    </w:p>
    <w:p>
      <w:pPr>
        <w:spacing w:before="150" w:line="221" w:lineRule="auto"/>
        <w:ind w:left="2"/>
        <w:outlineLvl w:val="0"/>
        <w:rPr>
          <w:rFonts w:ascii="SimHei" w:eastAsia="SimHei" w:hAnsi="SimHei" w:cs="SimHei"/>
          <w:sz w:val="19"/>
          <w:szCs w:val="19"/>
        </w:rPr>
      </w:pPr>
      <w:r>
        <w:rPr>
          <w:rFonts w:ascii="SimHei" w:eastAsia="SimHei" w:hAnsi="SimHei" w:cs="SimHei"/>
          <w:b/>
          <w:bCs/>
          <w:spacing w:val="9"/>
          <w:sz w:val="19"/>
          <w:szCs w:val="19"/>
        </w:rPr>
        <w:t>7.16</w:t>
      </w:r>
      <w:r>
        <w:rPr>
          <w:rFonts w:ascii="SimHei" w:eastAsia="SimHei" w:hAnsi="SimHei" w:cs="SimHei"/>
          <w:spacing w:val="29"/>
          <w:sz w:val="19"/>
          <w:szCs w:val="19"/>
        </w:rPr>
        <w:t xml:space="preserve">  </w:t>
      </w:r>
      <w:r>
        <w:rPr>
          <w:rFonts w:ascii="SimHei" w:eastAsia="SimHei" w:hAnsi="SimHei" w:cs="SimHei"/>
          <w:b/>
          <w:bCs/>
          <w:spacing w:val="9"/>
          <w:sz w:val="19"/>
          <w:szCs w:val="19"/>
        </w:rPr>
        <w:t>电引发器性能试验</w:t>
      </w:r>
    </w:p>
    <w:p>
      <w:pPr>
        <w:spacing w:before="163" w:line="221" w:lineRule="auto"/>
        <w:ind w:left="2"/>
        <w:outlineLvl w:val="0"/>
        <w:rPr>
          <w:rFonts w:ascii="SimHei" w:eastAsia="SimHei" w:hAnsi="SimHei" w:cs="SimHei"/>
          <w:sz w:val="19"/>
          <w:szCs w:val="19"/>
        </w:rPr>
      </w:pPr>
      <w:r>
        <w:rPr>
          <w:rFonts w:ascii="SimHei" w:eastAsia="SimHei" w:hAnsi="SimHei" w:cs="SimHei"/>
          <w:b/>
          <w:bCs/>
          <w:spacing w:val="-7"/>
          <w:sz w:val="19"/>
          <w:szCs w:val="19"/>
        </w:rPr>
        <w:t>7.16.1</w:t>
      </w:r>
      <w:r>
        <w:rPr>
          <w:rFonts w:ascii="SimHei" w:eastAsia="SimHei" w:hAnsi="SimHei" w:cs="SimHei"/>
          <w:spacing w:val="63"/>
          <w:sz w:val="19"/>
          <w:szCs w:val="19"/>
        </w:rPr>
        <w:t xml:space="preserve"> </w:t>
      </w:r>
      <w:r>
        <w:rPr>
          <w:rFonts w:ascii="SimHei" w:eastAsia="SimHei" w:hAnsi="SimHei" w:cs="SimHei"/>
          <w:b/>
          <w:bCs/>
          <w:spacing w:val="-7"/>
          <w:sz w:val="19"/>
          <w:szCs w:val="19"/>
        </w:rPr>
        <w:t>启</w:t>
      </w:r>
      <w:r>
        <w:rPr>
          <w:rFonts w:ascii="SimHei" w:eastAsia="SimHei" w:hAnsi="SimHei" w:cs="SimHei"/>
          <w:spacing w:val="-42"/>
          <w:sz w:val="19"/>
          <w:szCs w:val="19"/>
        </w:rPr>
        <w:t xml:space="preserve"> </w:t>
      </w:r>
      <w:r>
        <w:rPr>
          <w:rFonts w:ascii="SimHei" w:eastAsia="SimHei" w:hAnsi="SimHei" w:cs="SimHei"/>
          <w:b/>
          <w:bCs/>
          <w:spacing w:val="-7"/>
          <w:sz w:val="19"/>
          <w:szCs w:val="19"/>
        </w:rPr>
        <w:t>动</w:t>
      </w:r>
      <w:r>
        <w:rPr>
          <w:rFonts w:ascii="SimHei" w:eastAsia="SimHei" w:hAnsi="SimHei" w:cs="SimHei"/>
          <w:spacing w:val="-32"/>
          <w:sz w:val="19"/>
          <w:szCs w:val="19"/>
        </w:rPr>
        <w:t xml:space="preserve"> </w:t>
      </w:r>
      <w:r>
        <w:rPr>
          <w:rFonts w:ascii="SimHei" w:eastAsia="SimHei" w:hAnsi="SimHei" w:cs="SimHei"/>
          <w:b/>
          <w:bCs/>
          <w:spacing w:val="-7"/>
          <w:sz w:val="19"/>
          <w:szCs w:val="19"/>
        </w:rPr>
        <w:t>电</w:t>
      </w:r>
      <w:r>
        <w:rPr>
          <w:rFonts w:ascii="SimHei" w:eastAsia="SimHei" w:hAnsi="SimHei" w:cs="SimHei"/>
          <w:spacing w:val="-40"/>
          <w:sz w:val="19"/>
          <w:szCs w:val="19"/>
        </w:rPr>
        <w:t xml:space="preserve"> </w:t>
      </w:r>
      <w:r>
        <w:rPr>
          <w:rFonts w:ascii="SimHei" w:eastAsia="SimHei" w:hAnsi="SimHei" w:cs="SimHei"/>
          <w:b/>
          <w:bCs/>
          <w:spacing w:val="-7"/>
          <w:sz w:val="19"/>
          <w:szCs w:val="19"/>
        </w:rPr>
        <w:t>流</w:t>
      </w:r>
      <w:r>
        <w:rPr>
          <w:rFonts w:ascii="SimHei" w:eastAsia="SimHei" w:hAnsi="SimHei" w:cs="SimHei"/>
          <w:spacing w:val="-45"/>
          <w:sz w:val="19"/>
          <w:szCs w:val="19"/>
        </w:rPr>
        <w:t xml:space="preserve"> </w:t>
      </w:r>
      <w:r>
        <w:rPr>
          <w:rFonts w:ascii="SimHei" w:eastAsia="SimHei" w:hAnsi="SimHei" w:cs="SimHei"/>
          <w:b/>
          <w:bCs/>
          <w:spacing w:val="-7"/>
          <w:sz w:val="19"/>
          <w:szCs w:val="19"/>
        </w:rPr>
        <w:t>测</w:t>
      </w:r>
      <w:r>
        <w:rPr>
          <w:rFonts w:ascii="SimHei" w:eastAsia="SimHei" w:hAnsi="SimHei" w:cs="SimHei"/>
          <w:spacing w:val="-45"/>
          <w:sz w:val="19"/>
          <w:szCs w:val="19"/>
        </w:rPr>
        <w:t xml:space="preserve"> </w:t>
      </w:r>
      <w:r>
        <w:rPr>
          <w:rFonts w:ascii="SimHei" w:eastAsia="SimHei" w:hAnsi="SimHei" w:cs="SimHei"/>
          <w:b/>
          <w:bCs/>
          <w:spacing w:val="-7"/>
          <w:sz w:val="19"/>
          <w:szCs w:val="19"/>
        </w:rPr>
        <w:t>定</w:t>
      </w:r>
    </w:p>
    <w:p>
      <w:pPr>
        <w:spacing w:before="147" w:line="260" w:lineRule="auto"/>
        <w:ind w:right="30" w:firstLine="409"/>
        <w:rPr>
          <w:rFonts w:ascii="SimSun" w:eastAsia="SimSun" w:hAnsi="SimSun" w:cs="SimSun"/>
          <w:sz w:val="19"/>
          <w:szCs w:val="19"/>
        </w:rPr>
      </w:pPr>
      <w:r>
        <w:rPr>
          <w:rFonts w:ascii="SimSun" w:eastAsia="SimSun" w:hAnsi="SimSun" w:cs="SimSun"/>
          <w:spacing w:val="17"/>
          <w:sz w:val="19"/>
          <w:szCs w:val="19"/>
        </w:rPr>
        <w:t>将电引发器两引线分别接在恒流源两端，在额定电压下，调节电流输出直至电引发器动作，试验电</w:t>
      </w:r>
      <w:r>
        <w:rPr>
          <w:rFonts w:ascii="SimSun" w:eastAsia="SimSun" w:hAnsi="SimSun" w:cs="SimSun"/>
          <w:spacing w:val="18"/>
          <w:sz w:val="19"/>
          <w:szCs w:val="19"/>
        </w:rPr>
        <w:t xml:space="preserve"> </w:t>
      </w:r>
      <w:r>
        <w:rPr>
          <w:rFonts w:ascii="SimSun" w:eastAsia="SimSun" w:hAnsi="SimSun" w:cs="SimSun"/>
          <w:spacing w:val="17"/>
          <w:sz w:val="19"/>
          <w:szCs w:val="19"/>
        </w:rPr>
        <w:t>引发器的数目为10具。取10次试验结果的最大值</w:t>
      </w:r>
      <w:r>
        <w:rPr>
          <w:rFonts w:ascii="SimSun" w:eastAsia="SimSun" w:hAnsi="SimSun" w:cs="SimSun"/>
          <w:spacing w:val="16"/>
          <w:sz w:val="19"/>
          <w:szCs w:val="19"/>
        </w:rPr>
        <w:t>作为测定结果。</w:t>
      </w:r>
    </w:p>
    <w:p>
      <w:pPr>
        <w:spacing w:before="160" w:line="221" w:lineRule="auto"/>
        <w:ind w:left="2"/>
        <w:outlineLvl w:val="0"/>
        <w:rPr>
          <w:rFonts w:ascii="SimHei" w:eastAsia="SimHei" w:hAnsi="SimHei" w:cs="SimHei"/>
          <w:sz w:val="19"/>
          <w:szCs w:val="19"/>
        </w:rPr>
        <w:sectPr>
          <w:headerReference w:type="default" r:id="rId114"/>
          <w:footerReference w:type="default" r:id="rId115"/>
          <w:pgSz w:w="11910" w:h="16840"/>
          <w:pgMar w:top="400" w:right="1138" w:bottom="1278" w:left="1410" w:header="0" w:footer="1139" w:gutter="0"/>
          <w:pgNumType w:start="28"/>
          <w:cols w:space="708"/>
        </w:sectPr>
      </w:pPr>
      <w:r>
        <w:rPr>
          <w:rFonts w:ascii="SimHei" w:eastAsia="SimHei" w:hAnsi="SimHei" w:cs="SimHei"/>
          <w:b/>
          <w:bCs/>
          <w:spacing w:val="7"/>
          <w:sz w:val="19"/>
          <w:szCs w:val="19"/>
        </w:rPr>
        <w:t>7.16.2</w:t>
      </w:r>
      <w:r>
        <w:rPr>
          <w:rFonts w:ascii="SimHei" w:eastAsia="SimHei" w:hAnsi="SimHei" w:cs="SimHei"/>
          <w:spacing w:val="33"/>
          <w:sz w:val="19"/>
          <w:szCs w:val="19"/>
        </w:rPr>
        <w:t xml:space="preserve">  </w:t>
      </w:r>
      <w:r>
        <w:rPr>
          <w:rFonts w:ascii="SimHei" w:eastAsia="SimHei" w:hAnsi="SimHei" w:cs="SimHei"/>
          <w:b/>
          <w:bCs/>
          <w:spacing w:val="7"/>
          <w:sz w:val="19"/>
          <w:szCs w:val="19"/>
        </w:rPr>
        <w:t>安全电流测定</w:t>
      </w:r>
    </w:p>
    <w:p>
      <w:pPr>
        <w:pStyle w:val="BodyText"/>
        <w:spacing w:before="156" w:line="246" w:lineRule="auto"/>
        <w:ind w:right="29" w:firstLine="409"/>
        <w:rPr>
          <w:rFonts w:ascii="SimSun" w:eastAsia="SimSun" w:hAnsi="SimSun" w:cs="SimSun"/>
          <w:sz w:val="19"/>
          <w:szCs w:val="19"/>
        </w:rPr>
      </w:pPr>
      <w:r>
        <w:rPr>
          <w:rFonts w:ascii="SimSun" w:eastAsia="SimSun" w:hAnsi="SimSun" w:cs="SimSun"/>
          <w:spacing w:val="21"/>
          <w:sz w:val="19"/>
          <w:szCs w:val="19"/>
        </w:rPr>
        <w:t>将电引发器两引线分别接在恒流源两端，在额定电压</w:t>
      </w:r>
      <w:r>
        <w:rPr>
          <w:rFonts w:ascii="SimSun" w:eastAsia="SimSun" w:hAnsi="SimSun" w:cs="SimSun"/>
          <w:spacing w:val="20"/>
          <w:sz w:val="19"/>
          <w:szCs w:val="19"/>
        </w:rPr>
        <w:t>下，给电引发器通以200</w:t>
      </w:r>
      <w:r>
        <w:rPr>
          <w:sz w:val="19"/>
          <w:szCs w:val="19"/>
        </w:rPr>
        <w:t>mA</w:t>
      </w:r>
      <w:r>
        <w:rPr>
          <w:spacing w:val="29"/>
          <w:w w:val="101"/>
          <w:sz w:val="19"/>
          <w:szCs w:val="19"/>
        </w:rPr>
        <w:t xml:space="preserve"> </w:t>
      </w:r>
      <w:r>
        <w:rPr>
          <w:rFonts w:ascii="SimSun" w:eastAsia="SimSun" w:hAnsi="SimSun" w:cs="SimSun"/>
          <w:spacing w:val="20"/>
          <w:sz w:val="19"/>
          <w:szCs w:val="19"/>
        </w:rPr>
        <w:t>的电流，通电时</w:t>
      </w:r>
      <w:r>
        <w:rPr>
          <w:rFonts w:ascii="SimSun" w:eastAsia="SimSun" w:hAnsi="SimSun" w:cs="SimSun"/>
          <w:sz w:val="19"/>
          <w:szCs w:val="19"/>
        </w:rPr>
        <w:t xml:space="preserve"> </w:t>
      </w:r>
      <w:r>
        <w:rPr>
          <w:rFonts w:ascii="SimSun" w:eastAsia="SimSun" w:hAnsi="SimSun" w:cs="SimSun"/>
          <w:spacing w:val="15"/>
          <w:sz w:val="19"/>
          <w:szCs w:val="19"/>
        </w:rPr>
        <w:t>间</w:t>
      </w:r>
      <w:r>
        <w:rPr>
          <w:rFonts w:ascii="SimSun" w:eastAsia="SimSun" w:hAnsi="SimSun" w:cs="SimSun"/>
          <w:spacing w:val="-24"/>
          <w:sz w:val="19"/>
          <w:szCs w:val="19"/>
        </w:rPr>
        <w:t xml:space="preserve"> </w:t>
      </w:r>
      <w:r>
        <w:rPr>
          <w:rFonts w:ascii="SimSun" w:eastAsia="SimSun" w:hAnsi="SimSun" w:cs="SimSun"/>
          <w:spacing w:val="15"/>
          <w:sz w:val="19"/>
          <w:szCs w:val="19"/>
        </w:rPr>
        <w:t>5</w:t>
      </w:r>
      <w:r>
        <w:rPr>
          <w:sz w:val="19"/>
          <w:szCs w:val="19"/>
        </w:rPr>
        <w:t>min</w:t>
      </w:r>
      <w:r>
        <w:rPr>
          <w:spacing w:val="-22"/>
          <w:sz w:val="19"/>
          <w:szCs w:val="19"/>
        </w:rPr>
        <w:t xml:space="preserve"> </w:t>
      </w:r>
      <w:r>
        <w:rPr>
          <w:rFonts w:ascii="SimSun" w:eastAsia="SimSun" w:hAnsi="SimSun" w:cs="SimSun"/>
          <w:spacing w:val="15"/>
          <w:sz w:val="19"/>
          <w:szCs w:val="19"/>
        </w:rPr>
        <w:t>。</w:t>
      </w:r>
      <w:r>
        <w:rPr>
          <w:rFonts w:ascii="SimSun" w:eastAsia="SimSun" w:hAnsi="SimSun" w:cs="SimSun"/>
          <w:spacing w:val="-39"/>
          <w:sz w:val="19"/>
          <w:szCs w:val="19"/>
        </w:rPr>
        <w:t xml:space="preserve"> </w:t>
      </w:r>
      <w:r>
        <w:rPr>
          <w:rFonts w:ascii="SimSun" w:eastAsia="SimSun" w:hAnsi="SimSun" w:cs="SimSun"/>
          <w:spacing w:val="15"/>
          <w:sz w:val="19"/>
          <w:szCs w:val="19"/>
        </w:rPr>
        <w:t>试验电引发器的数目为10具。记录10具电引发器的动作情况。</w:t>
      </w:r>
    </w:p>
    <w:p>
      <w:pPr>
        <w:spacing w:before="160" w:line="221" w:lineRule="auto"/>
        <w:ind w:left="2"/>
        <w:outlineLvl w:val="0"/>
        <w:rPr>
          <w:rFonts w:ascii="SimHei" w:eastAsia="SimHei" w:hAnsi="SimHei" w:cs="SimHei"/>
          <w:sz w:val="19"/>
          <w:szCs w:val="19"/>
        </w:rPr>
      </w:pPr>
      <w:r>
        <w:rPr>
          <w:rFonts w:ascii="SimHei" w:eastAsia="SimHei" w:hAnsi="SimHei" w:cs="SimHei"/>
          <w:b/>
          <w:bCs/>
          <w:spacing w:val="7"/>
          <w:sz w:val="19"/>
          <w:szCs w:val="19"/>
        </w:rPr>
        <w:t>7.16.3</w:t>
      </w:r>
      <w:r>
        <w:rPr>
          <w:rFonts w:ascii="SimHei" w:eastAsia="SimHei" w:hAnsi="SimHei" w:cs="SimHei"/>
          <w:spacing w:val="31"/>
          <w:sz w:val="19"/>
          <w:szCs w:val="19"/>
        </w:rPr>
        <w:t xml:space="preserve">  </w:t>
      </w:r>
      <w:r>
        <w:rPr>
          <w:rFonts w:ascii="SimHei" w:eastAsia="SimHei" w:hAnsi="SimHei" w:cs="SimHei"/>
          <w:b/>
          <w:bCs/>
          <w:spacing w:val="7"/>
          <w:sz w:val="19"/>
          <w:szCs w:val="19"/>
        </w:rPr>
        <w:t>静电感度试验</w:t>
      </w:r>
    </w:p>
    <w:p>
      <w:pPr>
        <w:spacing w:before="147" w:line="250" w:lineRule="auto"/>
        <w:ind w:right="52" w:firstLine="409"/>
        <w:rPr>
          <w:rFonts w:ascii="SimSun" w:eastAsia="SimSun" w:hAnsi="SimSun" w:cs="SimSun"/>
          <w:sz w:val="19"/>
          <w:szCs w:val="19"/>
        </w:rPr>
      </w:pPr>
      <w:r>
        <w:rPr>
          <w:rFonts w:ascii="SimSun" w:eastAsia="SimSun" w:hAnsi="SimSun" w:cs="SimSun"/>
          <w:spacing w:val="17"/>
          <w:sz w:val="19"/>
          <w:szCs w:val="19"/>
        </w:rPr>
        <w:t>静电放电对电引发器的作用可以等效看成充电到一定电压的电容器，通过一规定电阻，对</w:t>
      </w:r>
      <w:r>
        <w:rPr>
          <w:rFonts w:ascii="SimSun" w:eastAsia="SimSun" w:hAnsi="SimSun" w:cs="SimSun"/>
          <w:spacing w:val="16"/>
          <w:sz w:val="19"/>
          <w:szCs w:val="19"/>
        </w:rPr>
        <w:t>电引发器</w:t>
      </w:r>
      <w:r>
        <w:rPr>
          <w:rFonts w:ascii="SimSun" w:eastAsia="SimSun" w:hAnsi="SimSun" w:cs="SimSun"/>
          <w:sz w:val="19"/>
          <w:szCs w:val="19"/>
        </w:rPr>
        <w:t xml:space="preserve"> </w:t>
      </w:r>
      <w:r>
        <w:rPr>
          <w:rFonts w:ascii="SimSun" w:eastAsia="SimSun" w:hAnsi="SimSun" w:cs="SimSun"/>
          <w:spacing w:val="16"/>
          <w:sz w:val="19"/>
          <w:szCs w:val="19"/>
        </w:rPr>
        <w:t>进行放电。静电感度试验原理如图5所示。</w:t>
      </w:r>
    </w:p>
    <w:p>
      <w:pPr>
        <w:spacing w:line="250" w:lineRule="auto"/>
        <w:rPr>
          <w:rFonts w:ascii="SimSun" w:eastAsia="SimSun" w:hAnsi="SimSun" w:cs="SimSun"/>
          <w:sz w:val="19"/>
          <w:szCs w:val="19"/>
        </w:rPr>
        <w:sectPr>
          <w:headerReference w:type="default" r:id="rId116"/>
          <w:footerReference w:type="default" r:id="rId117"/>
          <w:type w:val="nextPage"/>
          <w:pgSz w:w="11910" w:h="16840"/>
          <w:pgMar w:top="400" w:right="1138" w:bottom="1278" w:left="1410" w:header="0" w:footer="1139" w:gutter="0"/>
          <w:pgNumType w:start="29"/>
          <w:cols w:space="708"/>
          <w:titlePg w:val="0"/>
        </w:sect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BodyText"/>
        <w:spacing w:before="57" w:line="188" w:lineRule="auto"/>
        <w:jc w:val="right"/>
      </w:pPr>
      <w:r>
        <w:rPr>
          <w:spacing w:val="-9"/>
          <w:w w:val="98"/>
        </w:rPr>
        <w:t>XF 49</w:t>
      </w:r>
      <w:r>
        <w:rPr>
          <w:spacing w:val="-8"/>
          <w:w w:val="98"/>
        </w:rPr>
        <w:t>9—XXX</w:t>
      </w:r>
      <w:r>
        <w:rPr>
          <w:spacing w:val="-3"/>
          <w:w w:val="98"/>
        </w:rPr>
        <w:t>X</w:t>
      </w:r>
    </w:p>
    <w:p>
      <w:pPr>
        <w:spacing w:before="293" w:line="219" w:lineRule="auto"/>
        <w:ind w:left="20" w:right="4" w:firstLine="419"/>
        <w:jc w:val="both"/>
        <w:rPr>
          <w:rFonts w:ascii="SimSun" w:eastAsia="SimSun" w:hAnsi="SimSun" w:cs="SimSun"/>
          <w:sz w:val="20"/>
          <w:szCs w:val="20"/>
        </w:rPr>
      </w:pPr>
      <w:r>
        <w:rPr>
          <w:rFonts w:ascii="SimSun" w:eastAsia="SimSun" w:hAnsi="SimSun" w:cs="SimSun"/>
          <w:spacing w:val="-20"/>
          <w:sz w:val="23"/>
          <w:szCs w:val="23"/>
        </w:rPr>
        <w:t>模拟人体带电静电感度时，电容器电容为500pF±25p</w:t>
      </w:r>
      <w:r>
        <w:rPr>
          <w:rFonts w:ascii="SimSun" w:eastAsia="SimSun" w:hAnsi="SimSun" w:cs="SimSun"/>
          <w:spacing w:val="-21"/>
          <w:sz w:val="23"/>
          <w:szCs w:val="23"/>
        </w:rPr>
        <w:t>F,串联放电电阻为5000</w:t>
      </w:r>
      <w:r>
        <w:rPr>
          <w:rFonts w:ascii="SimSun" w:eastAsia="SimSun" w:hAnsi="SimSun" w:cs="SimSun"/>
          <w:spacing w:val="36"/>
          <w:sz w:val="23"/>
          <w:szCs w:val="23"/>
        </w:rPr>
        <w:t xml:space="preserve"> </w:t>
      </w:r>
      <w:r>
        <w:rPr>
          <w:rFonts w:ascii="SimSun" w:eastAsia="SimSun" w:hAnsi="SimSun" w:cs="SimSun"/>
          <w:spacing w:val="-21"/>
          <w:sz w:val="23"/>
          <w:szCs w:val="23"/>
        </w:rPr>
        <w:t>Ω±250</w:t>
      </w:r>
      <w:r>
        <w:rPr>
          <w:rFonts w:ascii="SimSun" w:eastAsia="SimSun" w:hAnsi="SimSun" w:cs="SimSun"/>
          <w:spacing w:val="36"/>
          <w:sz w:val="23"/>
          <w:szCs w:val="23"/>
        </w:rPr>
        <w:t xml:space="preserve"> </w:t>
      </w:r>
      <w:r>
        <w:rPr>
          <w:rFonts w:ascii="SimSun" w:eastAsia="SimSun" w:hAnsi="SimSun" w:cs="SimSun"/>
          <w:spacing w:val="-21"/>
          <w:sz w:val="23"/>
          <w:szCs w:val="23"/>
        </w:rPr>
        <w:t>Ω,直流高压</w:t>
      </w:r>
      <w:r>
        <w:rPr>
          <w:rFonts w:ascii="SimSun" w:eastAsia="SimSun" w:hAnsi="SimSun" w:cs="SimSun"/>
          <w:sz w:val="23"/>
          <w:szCs w:val="23"/>
        </w:rPr>
        <w:t xml:space="preserve"> </w:t>
      </w:r>
      <w:r>
        <w:rPr>
          <w:rFonts w:ascii="SimSun" w:eastAsia="SimSun" w:hAnsi="SimSun" w:cs="SimSun"/>
          <w:spacing w:val="-19"/>
          <w:sz w:val="23"/>
          <w:szCs w:val="23"/>
        </w:rPr>
        <w:t>电源输出电压为25000Vd.c.±500 Vd.c.。用充电到25000 Vd.c.±500</w:t>
      </w:r>
      <w:r>
        <w:rPr>
          <w:rFonts w:ascii="SimSun" w:eastAsia="SimSun" w:hAnsi="SimSun" w:cs="SimSun"/>
          <w:spacing w:val="-14"/>
          <w:sz w:val="23"/>
          <w:szCs w:val="23"/>
        </w:rPr>
        <w:t xml:space="preserve"> </w:t>
      </w:r>
      <w:r>
        <w:rPr>
          <w:rFonts w:ascii="SimSun" w:eastAsia="SimSun" w:hAnsi="SimSun" w:cs="SimSun"/>
          <w:spacing w:val="-19"/>
          <w:sz w:val="23"/>
          <w:szCs w:val="23"/>
        </w:rPr>
        <w:t>Vd.c.的500pF±25pF电容器，通过5</w:t>
      </w:r>
      <w:r>
        <w:rPr>
          <w:rFonts w:ascii="SimSun" w:eastAsia="SimSun" w:hAnsi="SimSun" w:cs="SimSun"/>
          <w:sz w:val="23"/>
          <w:szCs w:val="23"/>
        </w:rPr>
        <w:t xml:space="preserve"> </w:t>
      </w:r>
      <w:r>
        <w:rPr>
          <w:rFonts w:ascii="SimSun" w:eastAsia="SimSun" w:hAnsi="SimSun" w:cs="SimSun"/>
          <w:spacing w:val="-7"/>
          <w:sz w:val="20"/>
          <w:szCs w:val="20"/>
        </w:rPr>
        <w:t>000</w:t>
      </w:r>
      <w:r>
        <w:rPr>
          <w:rFonts w:ascii="SimSun" w:eastAsia="SimSun" w:hAnsi="SimSun" w:cs="SimSun"/>
          <w:spacing w:val="46"/>
          <w:sz w:val="20"/>
          <w:szCs w:val="20"/>
        </w:rPr>
        <w:t xml:space="preserve"> </w:t>
      </w:r>
      <w:r>
        <w:rPr>
          <w:rFonts w:ascii="SimSun" w:eastAsia="SimSun" w:hAnsi="SimSun" w:cs="SimSun"/>
          <w:spacing w:val="-7"/>
          <w:sz w:val="20"/>
          <w:szCs w:val="20"/>
        </w:rPr>
        <w:t>Ω±250</w:t>
      </w:r>
      <w:r>
        <w:rPr>
          <w:rFonts w:ascii="SimSun" w:eastAsia="SimSun" w:hAnsi="SimSun" w:cs="SimSun"/>
          <w:spacing w:val="46"/>
          <w:sz w:val="20"/>
          <w:szCs w:val="20"/>
        </w:rPr>
        <w:t xml:space="preserve"> </w:t>
      </w:r>
      <w:r>
        <w:rPr>
          <w:rFonts w:ascii="SimSun" w:eastAsia="SimSun" w:hAnsi="SimSun" w:cs="SimSun"/>
          <w:spacing w:val="-7"/>
          <w:sz w:val="20"/>
          <w:szCs w:val="20"/>
        </w:rPr>
        <w:t>Ω的电阻对电引发器两引线进行放</w:t>
      </w:r>
      <w:r>
        <w:rPr>
          <w:rFonts w:ascii="SimSun" w:eastAsia="SimSun" w:hAnsi="SimSun" w:cs="SimSun"/>
          <w:spacing w:val="-8"/>
          <w:sz w:val="20"/>
          <w:szCs w:val="20"/>
        </w:rPr>
        <w:t>电。</w:t>
      </w:r>
    </w:p>
    <w:p>
      <w:pPr>
        <w:spacing w:line="281" w:lineRule="auto"/>
        <w:rPr>
          <w:rFonts w:ascii="Arial"/>
          <w:sz w:val="21"/>
        </w:rPr>
      </w:pPr>
    </w:p>
    <w:p>
      <w:pPr>
        <w:spacing w:line="2484" w:lineRule="exact"/>
        <w:ind w:firstLine="1809"/>
      </w:pPr>
      <w:r>
        <w:rPr>
          <w:position w:val="-49"/>
        </w:rPr>
        <w:drawing>
          <wp:inline distT="0" distB="0" distL="0" distR="0">
            <wp:extent cx="3606798" cy="1577322"/>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118"/>
                    <a:stretch>
                      <a:fillRect/>
                    </a:stretch>
                  </pic:blipFill>
                  <pic:spPr>
                    <a:xfrm>
                      <a:off x="0" y="0"/>
                      <a:ext cx="3606798" cy="1577322"/>
                    </a:xfrm>
                    <a:prstGeom prst="rect">
                      <a:avLst/>
                    </a:prstGeom>
                  </pic:spPr>
                </pic:pic>
              </a:graphicData>
            </a:graphic>
          </wp:inline>
        </w:drawing>
      </w:r>
    </w:p>
    <w:p>
      <w:pPr>
        <w:spacing w:line="213" w:lineRule="auto"/>
        <w:ind w:left="389"/>
        <w:rPr>
          <w:rFonts w:ascii="SimSun" w:eastAsia="SimSun" w:hAnsi="SimSun" w:cs="SimSun"/>
          <w:sz w:val="20"/>
          <w:szCs w:val="20"/>
        </w:rPr>
      </w:pPr>
      <w:r>
        <w:rPr>
          <w:rFonts w:ascii="SimSun" w:eastAsia="SimSun" w:hAnsi="SimSun" w:cs="SimSun"/>
          <w:spacing w:val="-20"/>
          <w:sz w:val="20"/>
          <w:szCs w:val="20"/>
        </w:rPr>
        <w:t>标引序号说明：</w:t>
      </w:r>
    </w:p>
    <w:p>
      <w:pPr>
        <w:spacing w:before="3" w:line="184" w:lineRule="auto"/>
        <w:ind w:left="389"/>
        <w:rPr>
          <w:rFonts w:ascii="SimSun" w:eastAsia="SimSun" w:hAnsi="SimSun" w:cs="SimSun"/>
          <w:sz w:val="20"/>
          <w:szCs w:val="20"/>
        </w:rPr>
      </w:pPr>
      <w:r>
        <w:rPr>
          <w:rFonts w:ascii="SimSun" w:eastAsia="SimSun" w:hAnsi="SimSun" w:cs="SimSun"/>
          <w:spacing w:val="-23"/>
          <w:position w:val="-3"/>
          <w:sz w:val="20"/>
          <w:szCs w:val="20"/>
          <w:u w:val="single" w:color="auto"/>
        </w:rPr>
        <w:t>1</w:t>
      </w:r>
      <w:r>
        <w:rPr>
          <w:rFonts w:ascii="SimSun" w:eastAsia="SimSun" w:hAnsi="SimSun" w:cs="SimSun"/>
          <w:spacing w:val="32"/>
          <w:position w:val="-3"/>
          <w:sz w:val="20"/>
          <w:szCs w:val="20"/>
          <w:u w:val="single" w:color="auto"/>
        </w:rPr>
        <w:t xml:space="preserve">   </w:t>
      </w:r>
      <w:r>
        <w:rPr>
          <w:rFonts w:ascii="SimSun" w:eastAsia="SimSun" w:hAnsi="SimSun" w:cs="SimSun"/>
          <w:spacing w:val="-23"/>
          <w:sz w:val="20"/>
          <w:szCs w:val="20"/>
        </w:rPr>
        <w:t>直流高压电源；</w:t>
      </w:r>
    </w:p>
    <w:p>
      <w:pPr>
        <w:spacing w:line="203" w:lineRule="auto"/>
        <w:ind w:left="379"/>
        <w:rPr>
          <w:rFonts w:ascii="SimSun" w:eastAsia="SimSun" w:hAnsi="SimSun" w:cs="SimSun"/>
          <w:sz w:val="20"/>
          <w:szCs w:val="20"/>
        </w:rPr>
      </w:pPr>
      <w:r>
        <w:rPr>
          <w:rFonts w:ascii="SimSun" w:eastAsia="SimSun" w:hAnsi="SimSun" w:cs="SimSun"/>
          <w:color w:val="162BE5"/>
          <w:spacing w:val="-18"/>
          <w:sz w:val="20"/>
          <w:szCs w:val="20"/>
        </w:rPr>
        <w:t>2——静电电压表；</w:t>
      </w:r>
    </w:p>
    <w:p>
      <w:pPr>
        <w:spacing w:before="1" w:line="219" w:lineRule="auto"/>
        <w:ind w:left="379"/>
        <w:rPr>
          <w:rFonts w:ascii="SimSun" w:eastAsia="SimSun" w:hAnsi="SimSun" w:cs="SimSun"/>
          <w:sz w:val="20"/>
          <w:szCs w:val="20"/>
        </w:rPr>
      </w:pPr>
      <w:r>
        <w:rPr>
          <w:rFonts w:ascii="SimSun" w:eastAsia="SimSun" w:hAnsi="SimSun" w:cs="SimSun"/>
          <w:spacing w:val="-20"/>
          <w:sz w:val="20"/>
          <w:szCs w:val="20"/>
        </w:rPr>
        <w:t>3——被测试电引发器；</w:t>
      </w:r>
    </w:p>
    <w:p>
      <w:pPr>
        <w:spacing w:before="3" w:line="212" w:lineRule="auto"/>
        <w:ind w:left="369"/>
        <w:rPr>
          <w:rFonts w:ascii="SimSun" w:eastAsia="SimSun" w:hAnsi="SimSun" w:cs="SimSun"/>
          <w:sz w:val="20"/>
          <w:szCs w:val="20"/>
        </w:rPr>
      </w:pPr>
      <w:r>
        <w:rPr>
          <w:rFonts w:ascii="SimSun" w:eastAsia="SimSun" w:hAnsi="SimSun" w:cs="SimSun"/>
          <w:spacing w:val="-15"/>
          <w:sz w:val="20"/>
          <w:szCs w:val="20"/>
        </w:rPr>
        <w:t>R1——充电电阻；</w:t>
      </w:r>
    </w:p>
    <w:p>
      <w:pPr>
        <w:pStyle w:val="BodyText"/>
        <w:spacing w:line="220" w:lineRule="auto"/>
        <w:ind w:left="379"/>
        <w:rPr>
          <w:rFonts w:ascii="SimSun" w:eastAsia="SimSun" w:hAnsi="SimSun" w:cs="SimSun"/>
        </w:rPr>
      </w:pPr>
      <w:r>
        <w:rPr>
          <w:spacing w:val="-16"/>
          <w:w w:val="98"/>
        </w:rPr>
        <w:t>R2——</w:t>
      </w:r>
      <w:r>
        <w:rPr>
          <w:rFonts w:ascii="SimSun" w:eastAsia="SimSun" w:hAnsi="SimSun" w:cs="SimSun"/>
          <w:spacing w:val="-16"/>
          <w:w w:val="98"/>
        </w:rPr>
        <w:t>串联放电电阻；</w:t>
      </w:r>
    </w:p>
    <w:p>
      <w:pPr>
        <w:pStyle w:val="BodyText"/>
        <w:spacing w:before="1" w:line="213" w:lineRule="auto"/>
        <w:ind w:left="379"/>
        <w:rPr>
          <w:rFonts w:ascii="SimSun" w:eastAsia="SimSun" w:hAnsi="SimSun" w:cs="SimSun"/>
        </w:rPr>
      </w:pPr>
      <w:r>
        <w:rPr>
          <w:spacing w:val="-8"/>
          <w:sz w:val="14"/>
          <w:szCs w:val="14"/>
          <w:u w:val="single" w:color="auto"/>
        </w:rPr>
        <w:t xml:space="preserve">K            </w:t>
      </w:r>
      <w:r>
        <w:rPr>
          <w:spacing w:val="-25"/>
          <w:sz w:val="14"/>
          <w:szCs w:val="14"/>
        </w:rPr>
        <w:t xml:space="preserve"> </w:t>
      </w:r>
      <w:r>
        <w:rPr>
          <w:rFonts w:ascii="SimSun" w:eastAsia="SimSun" w:hAnsi="SimSun" w:cs="SimSun"/>
          <w:spacing w:val="-8"/>
        </w:rPr>
        <w:t>高压开关；</w:t>
      </w:r>
    </w:p>
    <w:p>
      <w:pPr>
        <w:pStyle w:val="BodyText"/>
        <w:spacing w:line="220" w:lineRule="auto"/>
        <w:ind w:left="379"/>
        <w:rPr>
          <w:rFonts w:ascii="SimSun" w:eastAsia="SimSun" w:hAnsi="SimSun" w:cs="SimSun"/>
        </w:rPr>
      </w:pPr>
      <w:r>
        <w:rPr>
          <w:spacing w:val="-15"/>
        </w:rPr>
        <w:t>C——</w:t>
      </w:r>
      <w:r>
        <w:rPr>
          <w:rFonts w:ascii="SimSun" w:eastAsia="SimSun" w:hAnsi="SimSun" w:cs="SimSun"/>
          <w:spacing w:val="-15"/>
        </w:rPr>
        <w:t>电容。</w:t>
      </w:r>
    </w:p>
    <w:p>
      <w:pPr>
        <w:spacing w:before="149" w:line="221" w:lineRule="auto"/>
        <w:ind w:left="3489"/>
        <w:rPr>
          <w:rFonts w:ascii="SimHei" w:eastAsia="SimHei" w:hAnsi="SimHei" w:cs="SimHei"/>
          <w:sz w:val="20"/>
          <w:szCs w:val="20"/>
        </w:rPr>
      </w:pPr>
      <w:r>
        <w:rPr>
          <w:rFonts w:ascii="SimHei" w:eastAsia="SimHei" w:hAnsi="SimHei" w:cs="SimHei"/>
          <w:spacing w:val="11"/>
          <w:sz w:val="20"/>
          <w:szCs w:val="20"/>
        </w:rPr>
        <w:t>图5</w:t>
      </w:r>
      <w:r>
        <w:rPr>
          <w:rFonts w:ascii="SimHei" w:eastAsia="SimHei" w:hAnsi="SimHei" w:cs="SimHei"/>
          <w:spacing w:val="11"/>
          <w:sz w:val="20"/>
          <w:szCs w:val="20"/>
        </w:rPr>
        <w:t xml:space="preserve">  </w:t>
      </w:r>
      <w:r>
        <w:rPr>
          <w:rFonts w:ascii="SimHei" w:eastAsia="SimHei" w:hAnsi="SimHei" w:cs="SimHei"/>
          <w:spacing w:val="11"/>
          <w:sz w:val="20"/>
          <w:szCs w:val="20"/>
        </w:rPr>
        <w:t>静电放电试验原理图</w:t>
      </w:r>
    </w:p>
    <w:p>
      <w:pPr>
        <w:spacing w:before="151" w:line="221" w:lineRule="auto"/>
        <w:ind w:left="20"/>
        <w:rPr>
          <w:rFonts w:ascii="SimHei" w:eastAsia="SimHei" w:hAnsi="SimHei" w:cs="SimHei"/>
          <w:sz w:val="20"/>
          <w:szCs w:val="20"/>
        </w:rPr>
      </w:pPr>
      <w:r>
        <w:rPr>
          <w:rFonts w:ascii="SimHei" w:eastAsia="SimHei" w:hAnsi="SimHei" w:cs="SimHei"/>
          <w:spacing w:val="5"/>
          <w:sz w:val="20"/>
          <w:szCs w:val="20"/>
        </w:rPr>
        <w:t>7.16.4</w:t>
      </w:r>
      <w:r>
        <w:rPr>
          <w:rFonts w:ascii="SimHei" w:eastAsia="SimHei" w:hAnsi="SimHei" w:cs="SimHei"/>
          <w:spacing w:val="5"/>
          <w:sz w:val="20"/>
          <w:szCs w:val="20"/>
        </w:rPr>
        <w:t xml:space="preserve">  </w:t>
      </w:r>
      <w:r>
        <w:rPr>
          <w:rFonts w:ascii="SimHei" w:eastAsia="SimHei" w:hAnsi="SimHei" w:cs="SimHei"/>
          <w:spacing w:val="5"/>
          <w:sz w:val="20"/>
          <w:szCs w:val="20"/>
        </w:rPr>
        <w:t>动作可靠性试验</w:t>
      </w:r>
    </w:p>
    <w:p>
      <w:pPr>
        <w:spacing w:before="153" w:line="219" w:lineRule="auto"/>
        <w:ind w:left="439"/>
        <w:rPr>
          <w:rFonts w:ascii="SimSun" w:eastAsia="SimSun" w:hAnsi="SimSun" w:cs="SimSun"/>
          <w:sz w:val="20"/>
          <w:szCs w:val="20"/>
        </w:rPr>
      </w:pPr>
      <w:r>
        <w:rPr>
          <w:rFonts w:ascii="SimSun" w:eastAsia="SimSun" w:hAnsi="SimSun" w:cs="SimSun"/>
          <w:spacing w:val="9"/>
          <w:sz w:val="20"/>
          <w:szCs w:val="20"/>
        </w:rPr>
        <w:t>经安全电流检查后的30具电引发器，通以启动</w:t>
      </w:r>
      <w:r>
        <w:rPr>
          <w:rFonts w:ascii="SimSun" w:eastAsia="SimSun" w:hAnsi="SimSun" w:cs="SimSun"/>
          <w:spacing w:val="8"/>
          <w:sz w:val="20"/>
          <w:szCs w:val="20"/>
        </w:rPr>
        <w:t>电流进行动作试验，记录电引发器动作情况。</w:t>
      </w:r>
    </w:p>
    <w:p>
      <w:pPr>
        <w:spacing w:before="150" w:line="296" w:lineRule="auto"/>
        <w:ind w:left="20" w:right="7279"/>
        <w:rPr>
          <w:rFonts w:ascii="SimHei" w:eastAsia="SimHei" w:hAnsi="SimHei" w:cs="SimHei"/>
          <w:sz w:val="20"/>
          <w:szCs w:val="20"/>
        </w:rPr>
      </w:pPr>
      <w:r>
        <w:rPr>
          <w:rFonts w:ascii="SimHei" w:eastAsia="SimHei" w:hAnsi="SimHei" w:cs="SimHei"/>
          <w:spacing w:val="4"/>
          <w:sz w:val="20"/>
          <w:szCs w:val="20"/>
        </w:rPr>
        <w:t>7.16.5</w:t>
      </w:r>
      <w:r>
        <w:rPr>
          <w:rFonts w:ascii="SimHei" w:eastAsia="SimHei" w:hAnsi="SimHei" w:cs="SimHei"/>
          <w:spacing w:val="14"/>
          <w:sz w:val="20"/>
          <w:szCs w:val="20"/>
        </w:rPr>
        <w:t xml:space="preserve">  </w:t>
      </w:r>
      <w:r>
        <w:rPr>
          <w:rFonts w:ascii="SimHei" w:eastAsia="SimHei" w:hAnsi="SimHei" w:cs="SimHei"/>
          <w:spacing w:val="4"/>
          <w:sz w:val="20"/>
          <w:szCs w:val="20"/>
        </w:rPr>
        <w:t>杂散电流试验</w:t>
      </w:r>
      <w:r>
        <w:rPr>
          <w:rFonts w:ascii="SimHei" w:eastAsia="SimHei" w:hAnsi="SimHei" w:cs="SimHei"/>
          <w:sz w:val="20"/>
          <w:szCs w:val="20"/>
        </w:rPr>
        <w:t xml:space="preserve"> </w:t>
      </w:r>
      <w:hyperlink r:id="rId119" w:history="1">
        <w:r>
          <w:rPr>
            <w:rFonts w:ascii="SimHei" w:eastAsia="SimHei" w:hAnsi="SimHei" w:cs="SimHei"/>
            <w:spacing w:val="3"/>
            <w:sz w:val="20"/>
            <w:szCs w:val="20"/>
          </w:rPr>
          <w:t>7.16.5.1</w:t>
        </w:r>
      </w:hyperlink>
      <w:r>
        <w:rPr>
          <w:rFonts w:ascii="SimHei" w:eastAsia="SimHei" w:hAnsi="SimHei" w:cs="SimHei"/>
          <w:spacing w:val="19"/>
          <w:sz w:val="20"/>
          <w:szCs w:val="20"/>
        </w:rPr>
        <w:t xml:space="preserve">  </w:t>
      </w:r>
      <w:r>
        <w:rPr>
          <w:rFonts w:ascii="SimHei" w:eastAsia="SimHei" w:hAnsi="SimHei" w:cs="SimHei"/>
          <w:spacing w:val="3"/>
          <w:sz w:val="20"/>
          <w:szCs w:val="20"/>
        </w:rPr>
        <w:t>仪器设备</w:t>
      </w:r>
    </w:p>
    <w:p>
      <w:pPr>
        <w:spacing w:before="162" w:line="237" w:lineRule="auto"/>
        <w:ind w:left="429" w:right="4997" w:hanging="419"/>
        <w:rPr>
          <w:rFonts w:ascii="SimSun" w:eastAsia="SimSun" w:hAnsi="SimSun" w:cs="SimSun"/>
          <w:sz w:val="20"/>
          <w:szCs w:val="20"/>
        </w:rPr>
      </w:pPr>
      <w:r>
        <w:rPr>
          <w:rFonts w:ascii="Arial" w:eastAsia="Arial" w:hAnsi="Arial" w:cs="Arial"/>
          <w:spacing w:val="5"/>
          <w:sz w:val="20"/>
          <w:szCs w:val="20"/>
        </w:rPr>
        <w:t xml:space="preserve">7.16.5.1.1      </w:t>
      </w:r>
      <w:r>
        <w:rPr>
          <w:rFonts w:ascii="SimSun" w:eastAsia="SimSun" w:hAnsi="SimSun" w:cs="SimSun"/>
          <w:spacing w:val="5"/>
          <w:sz w:val="20"/>
          <w:szCs w:val="20"/>
        </w:rPr>
        <w:t>杂散电流试</w:t>
      </w:r>
      <w:r>
        <w:rPr>
          <w:rFonts w:ascii="SimSun" w:eastAsia="SimSun" w:hAnsi="SimSun" w:cs="SimSun"/>
          <w:spacing w:val="4"/>
          <w:sz w:val="20"/>
          <w:szCs w:val="20"/>
        </w:rPr>
        <w:t>验仪应符合下列要求：</w:t>
      </w:r>
      <w:r>
        <w:rPr>
          <w:rFonts w:ascii="SimSun" w:eastAsia="SimSun" w:hAnsi="SimSun" w:cs="SimSun"/>
          <w:sz w:val="20"/>
          <w:szCs w:val="20"/>
        </w:rPr>
        <w:t xml:space="preserve"> </w:t>
      </w:r>
      <w:r>
        <w:rPr>
          <w:rFonts w:ascii="SimSun" w:eastAsia="SimSun" w:hAnsi="SimSun" w:cs="SimSun"/>
          <w:spacing w:val="9"/>
          <w:sz w:val="20"/>
          <w:szCs w:val="20"/>
        </w:rPr>
        <w:t>a)  输出脉冲幅度：100</w:t>
      </w:r>
      <w:r>
        <w:rPr>
          <w:rFonts w:ascii="SimSun" w:eastAsia="SimSun" w:hAnsi="SimSun" w:cs="SimSun"/>
          <w:sz w:val="20"/>
          <w:szCs w:val="20"/>
        </w:rPr>
        <w:t>mA</w:t>
      </w:r>
      <w:r>
        <w:rPr>
          <w:rFonts w:ascii="SimSun" w:eastAsia="SimSun" w:hAnsi="SimSun" w:cs="SimSun"/>
          <w:spacing w:val="9"/>
          <w:sz w:val="20"/>
          <w:szCs w:val="20"/>
        </w:rPr>
        <w:t>±5</w:t>
      </w:r>
      <w:r>
        <w:rPr>
          <w:rFonts w:ascii="SimSun" w:eastAsia="SimSun" w:hAnsi="SimSun" w:cs="SimSun"/>
          <w:sz w:val="20"/>
          <w:szCs w:val="20"/>
        </w:rPr>
        <w:t>mA</w:t>
      </w:r>
      <w:r>
        <w:rPr>
          <w:rFonts w:ascii="SimSun" w:eastAsia="SimSun" w:hAnsi="SimSun" w:cs="SimSun"/>
          <w:spacing w:val="9"/>
          <w:sz w:val="20"/>
          <w:szCs w:val="20"/>
        </w:rPr>
        <w:t>;</w:t>
      </w:r>
    </w:p>
    <w:p>
      <w:pPr>
        <w:spacing w:before="15" w:line="229" w:lineRule="auto"/>
        <w:ind w:left="429"/>
        <w:rPr>
          <w:rFonts w:ascii="SimSun" w:eastAsia="SimSun" w:hAnsi="SimSun" w:cs="SimSun"/>
          <w:sz w:val="20"/>
          <w:szCs w:val="20"/>
        </w:rPr>
      </w:pPr>
      <w:r>
        <w:rPr>
          <w:rFonts w:ascii="SimSun" w:eastAsia="SimSun" w:hAnsi="SimSun" w:cs="SimSun"/>
          <w:spacing w:val="6"/>
          <w:sz w:val="20"/>
          <w:szCs w:val="20"/>
        </w:rPr>
        <w:t>b)</w:t>
      </w:r>
      <w:r>
        <w:rPr>
          <w:rFonts w:ascii="SimSun" w:eastAsia="SimSun" w:hAnsi="SimSun" w:cs="SimSun"/>
          <w:spacing w:val="23"/>
          <w:sz w:val="20"/>
          <w:szCs w:val="20"/>
        </w:rPr>
        <w:t xml:space="preserve">  </w:t>
      </w:r>
      <w:r>
        <w:rPr>
          <w:rFonts w:ascii="SimSun" w:eastAsia="SimSun" w:hAnsi="SimSun" w:cs="SimSun"/>
          <w:spacing w:val="6"/>
          <w:sz w:val="20"/>
          <w:szCs w:val="20"/>
        </w:rPr>
        <w:t>输出脉冲宽度：300</w:t>
      </w:r>
      <w:r>
        <w:rPr>
          <w:rFonts w:ascii="SimSun" w:eastAsia="SimSun" w:hAnsi="SimSun" w:cs="SimSun"/>
          <w:sz w:val="20"/>
          <w:szCs w:val="20"/>
        </w:rPr>
        <w:t>ms</w:t>
      </w:r>
      <w:r>
        <w:rPr>
          <w:rFonts w:ascii="SimSun" w:eastAsia="SimSun" w:hAnsi="SimSun" w:cs="SimSun"/>
          <w:spacing w:val="6"/>
          <w:sz w:val="20"/>
          <w:szCs w:val="20"/>
        </w:rPr>
        <w:t xml:space="preserve">±5 </w:t>
      </w:r>
      <w:r>
        <w:rPr>
          <w:rFonts w:ascii="SimSun" w:eastAsia="SimSun" w:hAnsi="SimSun" w:cs="SimSun"/>
          <w:sz w:val="20"/>
          <w:szCs w:val="20"/>
        </w:rPr>
        <w:t>ms</w:t>
      </w:r>
      <w:r>
        <w:rPr>
          <w:rFonts w:ascii="SimSun" w:eastAsia="SimSun" w:hAnsi="SimSun" w:cs="SimSun"/>
          <w:spacing w:val="6"/>
          <w:sz w:val="20"/>
          <w:szCs w:val="20"/>
        </w:rPr>
        <w:t>;</w:t>
      </w:r>
    </w:p>
    <w:p>
      <w:pPr>
        <w:pStyle w:val="BodyText"/>
        <w:spacing w:line="212" w:lineRule="auto"/>
        <w:ind w:left="449"/>
      </w:pPr>
      <w:r>
        <w:rPr>
          <w:spacing w:val="11"/>
        </w:rPr>
        <w:t xml:space="preserve">c)     </w:t>
      </w:r>
      <w:r>
        <w:rPr>
          <w:rFonts w:ascii="SimSun" w:eastAsia="SimSun" w:hAnsi="SimSun" w:cs="SimSun"/>
          <w:spacing w:val="11"/>
        </w:rPr>
        <w:t>脉冲前沿时间：不大于2</w:t>
      </w:r>
      <w:r>
        <w:t>ms</w:t>
      </w:r>
      <w:r>
        <w:rPr>
          <w:spacing w:val="11"/>
        </w:rPr>
        <w:t>;</w:t>
      </w:r>
    </w:p>
    <w:p>
      <w:pPr>
        <w:pStyle w:val="BodyText"/>
        <w:spacing w:before="50" w:line="212" w:lineRule="auto"/>
        <w:ind w:left="449"/>
      </w:pPr>
      <w:r>
        <w:rPr>
          <w:spacing w:val="4"/>
        </w:rPr>
        <w:t xml:space="preserve">d)     </w:t>
      </w:r>
      <w:r>
        <w:rPr>
          <w:rFonts w:ascii="SimSun" w:eastAsia="SimSun" w:hAnsi="SimSun" w:cs="SimSun"/>
          <w:spacing w:val="4"/>
        </w:rPr>
        <w:t>脉冲周期：500</w:t>
      </w:r>
      <w:r>
        <w:t>ms</w:t>
      </w:r>
      <w:r>
        <w:rPr>
          <w:spacing w:val="4"/>
        </w:rPr>
        <w:t>±10</w:t>
      </w:r>
      <w:r>
        <w:t>ms</w:t>
      </w:r>
      <w:r>
        <w:rPr>
          <w:spacing w:val="4"/>
        </w:rPr>
        <w:t>;</w:t>
      </w:r>
    </w:p>
    <w:p>
      <w:pPr>
        <w:spacing w:before="63" w:line="270" w:lineRule="exact"/>
        <w:ind w:left="449"/>
        <w:rPr>
          <w:rFonts w:ascii="SimSun" w:eastAsia="SimSun" w:hAnsi="SimSun" w:cs="SimSun"/>
          <w:sz w:val="20"/>
          <w:szCs w:val="20"/>
        </w:rPr>
      </w:pPr>
      <w:r>
        <w:rPr>
          <w:rFonts w:ascii="SimSun" w:eastAsia="SimSun" w:hAnsi="SimSun" w:cs="SimSun"/>
          <w:spacing w:val="14"/>
          <w:position w:val="4"/>
          <w:sz w:val="20"/>
          <w:szCs w:val="20"/>
        </w:rPr>
        <w:t>e)</w:t>
      </w:r>
      <w:r>
        <w:rPr>
          <w:rFonts w:ascii="SimSun" w:eastAsia="SimSun" w:hAnsi="SimSun" w:cs="SimSun"/>
          <w:spacing w:val="7"/>
          <w:position w:val="4"/>
          <w:sz w:val="20"/>
          <w:szCs w:val="20"/>
        </w:rPr>
        <w:t xml:space="preserve">  </w:t>
      </w:r>
      <w:r>
        <w:rPr>
          <w:rFonts w:ascii="SimSun" w:eastAsia="SimSun" w:hAnsi="SimSun" w:cs="SimSun"/>
          <w:spacing w:val="14"/>
          <w:position w:val="4"/>
          <w:sz w:val="20"/>
          <w:szCs w:val="20"/>
        </w:rPr>
        <w:t>脉冲个数：不少于2000个；</w:t>
      </w:r>
    </w:p>
    <w:p>
      <w:pPr>
        <w:spacing w:line="219" w:lineRule="auto"/>
        <w:ind w:left="449"/>
        <w:rPr>
          <w:rFonts w:ascii="SimSun" w:eastAsia="SimSun" w:hAnsi="SimSun" w:cs="SimSun"/>
          <w:sz w:val="20"/>
          <w:szCs w:val="20"/>
        </w:rPr>
      </w:pPr>
      <w:r>
        <w:rPr>
          <w:rFonts w:ascii="SimSun" w:eastAsia="SimSun" w:hAnsi="SimSun" w:cs="SimSun"/>
          <w:spacing w:val="6"/>
          <w:sz w:val="20"/>
          <w:szCs w:val="20"/>
        </w:rPr>
        <w:t>f)</w:t>
      </w:r>
      <w:r>
        <w:rPr>
          <w:rFonts w:ascii="SimSun" w:eastAsia="SimSun" w:hAnsi="SimSun" w:cs="SimSun"/>
          <w:sz w:val="20"/>
          <w:szCs w:val="20"/>
        </w:rPr>
        <w:t xml:space="preserve">  </w:t>
      </w:r>
      <w:r>
        <w:rPr>
          <w:rFonts w:ascii="SimSun" w:eastAsia="SimSun" w:hAnsi="SimSun" w:cs="SimSun"/>
          <w:spacing w:val="6"/>
          <w:sz w:val="20"/>
          <w:szCs w:val="20"/>
        </w:rPr>
        <w:t>最大载荷能力：10Ω。</w:t>
      </w:r>
    </w:p>
    <w:p>
      <w:pPr>
        <w:spacing w:before="43" w:line="219" w:lineRule="auto"/>
        <w:ind w:left="30"/>
        <w:rPr>
          <w:rFonts w:ascii="SimSun" w:eastAsia="SimSun" w:hAnsi="SimSun" w:cs="SimSun"/>
          <w:sz w:val="20"/>
          <w:szCs w:val="20"/>
        </w:rPr>
      </w:pPr>
      <w:r>
        <w:rPr>
          <w:rFonts w:ascii="Arial" w:eastAsia="Arial" w:hAnsi="Arial" w:cs="Arial"/>
          <w:spacing w:val="4"/>
          <w:sz w:val="20"/>
          <w:szCs w:val="20"/>
        </w:rPr>
        <w:t xml:space="preserve">7.16.5.1.2      </w:t>
      </w:r>
      <w:r>
        <w:rPr>
          <w:rFonts w:ascii="SimSun" w:eastAsia="SimSun" w:hAnsi="SimSun" w:cs="SimSun"/>
          <w:spacing w:val="4"/>
          <w:sz w:val="20"/>
          <w:szCs w:val="20"/>
        </w:rPr>
        <w:t>电阻测</w:t>
      </w:r>
      <w:r>
        <w:rPr>
          <w:rFonts w:ascii="SimSun" w:eastAsia="SimSun" w:hAnsi="SimSun" w:cs="SimSun"/>
          <w:spacing w:val="3"/>
          <w:sz w:val="20"/>
          <w:szCs w:val="20"/>
        </w:rPr>
        <w:t>量仪应符合下列要求：</w:t>
      </w:r>
    </w:p>
    <w:p>
      <w:pPr>
        <w:pStyle w:val="BodyText"/>
        <w:spacing w:before="10" w:line="212" w:lineRule="auto"/>
        <w:ind w:left="449"/>
        <w:rPr>
          <w:rFonts w:ascii="SimSun" w:eastAsia="SimSun" w:hAnsi="SimSun" w:cs="SimSun"/>
        </w:rPr>
      </w:pPr>
      <w:r>
        <w:rPr>
          <w:color w:val="162BE5"/>
          <w:spacing w:val="-2"/>
        </w:rPr>
        <w:t>a)</w:t>
      </w:r>
      <w:r>
        <w:rPr>
          <w:color w:val="162BE5"/>
          <w:spacing w:val="21"/>
        </w:rPr>
        <w:t xml:space="preserve">  </w:t>
      </w:r>
      <w:r>
        <w:rPr>
          <w:rFonts w:ascii="SimSun" w:eastAsia="SimSun" w:hAnsi="SimSun" w:cs="SimSun"/>
          <w:color w:val="162BE5"/>
          <w:spacing w:val="-2"/>
        </w:rPr>
        <w:t>量程：0.1</w:t>
      </w:r>
      <w:r>
        <w:rPr>
          <w:rFonts w:ascii="SimSun" w:eastAsia="SimSun" w:hAnsi="SimSun" w:cs="SimSun"/>
          <w:color w:val="162BE5"/>
          <w:spacing w:val="44"/>
        </w:rPr>
        <w:t xml:space="preserve"> </w:t>
      </w:r>
      <w:r>
        <w:rPr>
          <w:rFonts w:ascii="SimSun" w:eastAsia="SimSun" w:hAnsi="SimSun" w:cs="SimSun"/>
          <w:color w:val="162BE5"/>
          <w:spacing w:val="-2"/>
        </w:rPr>
        <w:t>Ω~20</w:t>
      </w:r>
      <w:r>
        <w:rPr>
          <w:rFonts w:ascii="SimSun" w:eastAsia="SimSun" w:hAnsi="SimSun" w:cs="SimSun"/>
          <w:color w:val="162BE5"/>
          <w:spacing w:val="44"/>
        </w:rPr>
        <w:t xml:space="preserve"> </w:t>
      </w:r>
      <w:r>
        <w:rPr>
          <w:rFonts w:ascii="SimSun" w:eastAsia="SimSun" w:hAnsi="SimSun" w:cs="SimSun"/>
          <w:color w:val="162BE5"/>
          <w:spacing w:val="-2"/>
        </w:rPr>
        <w:t>Ω;</w:t>
      </w:r>
    </w:p>
    <w:p>
      <w:pPr>
        <w:spacing w:before="62" w:line="219" w:lineRule="auto"/>
        <w:ind w:left="449"/>
        <w:rPr>
          <w:rFonts w:ascii="SimSun" w:eastAsia="SimSun" w:hAnsi="SimSun" w:cs="SimSun"/>
          <w:sz w:val="20"/>
          <w:szCs w:val="20"/>
        </w:rPr>
      </w:pPr>
      <w:r>
        <w:rPr>
          <w:rFonts w:ascii="SimSun" w:eastAsia="SimSun" w:hAnsi="SimSun" w:cs="SimSun"/>
          <w:spacing w:val="6"/>
          <w:sz w:val="20"/>
          <w:szCs w:val="20"/>
        </w:rPr>
        <w:t>b)</w:t>
      </w:r>
      <w:r>
        <w:rPr>
          <w:rFonts w:ascii="SimSun" w:eastAsia="SimSun" w:hAnsi="SimSun" w:cs="SimSun"/>
          <w:spacing w:val="107"/>
          <w:sz w:val="20"/>
          <w:szCs w:val="20"/>
        </w:rPr>
        <w:t xml:space="preserve"> </w:t>
      </w:r>
      <w:r>
        <w:rPr>
          <w:rFonts w:ascii="SimSun" w:eastAsia="SimSun" w:hAnsi="SimSun" w:cs="SimSun"/>
          <w:spacing w:val="6"/>
          <w:sz w:val="20"/>
          <w:szCs w:val="20"/>
        </w:rPr>
        <w:t>测量精度：不低于±1%;</w:t>
      </w:r>
      <w:r>
        <w:rPr>
          <w:rFonts w:ascii="SimSun" w:eastAsia="SimSun" w:hAnsi="SimSun" w:cs="SimSun"/>
          <w:sz w:val="20"/>
          <w:szCs w:val="20"/>
        </w:rPr>
        <w:br/>
      </w:r>
      <w:r>
        <w:rPr>
          <w:rFonts w:ascii="SimSun" w:eastAsia="SimSun" w:hAnsi="SimSun" w:cs="SimSun"/>
          <w:sz w:val="20"/>
          <w:szCs w:val="2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20" w:history="1">
        <w:r>
          <w:rPr>
            <w:rFonts w:ascii="SimSun" w:eastAsia="SimSun" w:hAnsi="SimSun" w:cs="SimSun"/>
            <w:b/>
            <w:bCs/>
            <w:noProof w:val="0"/>
            <w:snapToGrid/>
            <w:color w:val="0000EE"/>
            <w:kern w:val="0"/>
            <w:sz w:val="30"/>
            <w:szCs w:val="30"/>
            <w:u w:val="single" w:color="0000EE"/>
          </w:rPr>
          <w:t>https://d.book118.com/006104144021010051</w:t>
        </w:r>
      </w:hyperlink>
    </w:p>
    <w:p>
      <w:pPr>
        <w:spacing w:before="62" w:line="219" w:lineRule="auto"/>
        <w:ind w:left="449"/>
        <w:rPr>
          <w:rFonts w:ascii="SimSun" w:eastAsia="SimSun" w:hAnsi="SimSun" w:cs="SimSun"/>
          <w:sz w:val="20"/>
          <w:szCs w:val="20"/>
        </w:rPr>
      </w:pPr>
    </w:p>
    <w:sectPr>
      <w:headerReference w:type="default" r:id="rId121"/>
      <w:footerReference w:type="default" r:id="rId122"/>
      <w:pgSz w:w="11910" w:h="16840"/>
      <w:pgMar w:top="400" w:right="1142" w:bottom="1278" w:left="1390" w:header="0" w:footer="1139" w:gutter="0"/>
      <w:pgNumType w:start="3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10469"/>
      <w:rPr>
        <w:rFonts w:ascii="SimSun" w:eastAsia="SimSun" w:hAnsi="SimSun" w:cs="SimSun"/>
        <w:sz w:val="18"/>
        <w:szCs w:val="18"/>
      </w:rPr>
    </w:pPr>
    <w:r>
      <w:rPr>
        <w:rFonts w:ascii="SimSun" w:eastAsia="SimSun" w:hAnsi="SimSun" w:cs="SimSu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10469"/>
      <w:rPr>
        <w:rFonts w:ascii="SimSun" w:eastAsia="SimSun" w:hAnsi="SimSun" w:cs="SimSun"/>
        <w:sz w:val="18"/>
        <w:szCs w:val="18"/>
      </w:rPr>
    </w:pPr>
    <w:r>
      <w:rPr>
        <w:rFonts w:ascii="SimSun" w:eastAsia="SimSun" w:hAnsi="SimSun" w:cs="SimSu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432"/>
      <w:rPr>
        <w:rFonts w:ascii="SimSun" w:eastAsia="SimSun" w:hAnsi="SimSun" w:cs="SimSun"/>
        <w:sz w:val="18"/>
        <w:szCs w:val="18"/>
      </w:rPr>
    </w:pPr>
    <w:r>
      <w:rPr>
        <w:rFonts w:ascii="SimSun" w:eastAsia="SimSun" w:hAnsi="SimSun" w:cs="SimSu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432"/>
      <w:rPr>
        <w:rFonts w:ascii="SimSun" w:eastAsia="SimSun" w:hAnsi="SimSun" w:cs="SimSun"/>
        <w:sz w:val="18"/>
        <w:szCs w:val="18"/>
      </w:rPr>
    </w:pPr>
    <w:r>
      <w:rPr>
        <w:rFonts w:ascii="SimSun" w:eastAsia="SimSun" w:hAnsi="SimSun" w:cs="SimSu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0460"/>
      <w:rPr>
        <w:rFonts w:ascii="SimSun" w:eastAsia="SimSun" w:hAnsi="SimSun" w:cs="SimSun"/>
        <w:sz w:val="18"/>
        <w:szCs w:val="18"/>
      </w:rPr>
    </w:pPr>
    <w:r>
      <w:rPr>
        <w:rFonts w:ascii="SimSun" w:eastAsia="SimSun" w:hAnsi="SimSun" w:cs="SimSu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0460"/>
      <w:rPr>
        <w:rFonts w:ascii="SimSun" w:eastAsia="SimSun" w:hAnsi="SimSun" w:cs="SimSun"/>
        <w:sz w:val="18"/>
        <w:szCs w:val="18"/>
      </w:rPr>
    </w:pPr>
    <w:r>
      <w:rPr>
        <w:rFonts w:ascii="SimSun" w:eastAsia="SimSun" w:hAnsi="SimSun" w:cs="SimSu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429"/>
      <w:rPr>
        <w:rFonts w:ascii="SimSun" w:eastAsia="SimSun" w:hAnsi="SimSun" w:cs="SimSun"/>
        <w:sz w:val="18"/>
        <w:szCs w:val="18"/>
      </w:rPr>
    </w:pPr>
    <w:r>
      <w:rPr>
        <w:rFonts w:ascii="SimSun" w:eastAsia="SimSun" w:hAnsi="SimSun" w:cs="SimSu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429"/>
      <w:rPr>
        <w:rFonts w:ascii="SimSun" w:eastAsia="SimSun" w:hAnsi="SimSun" w:cs="SimSun"/>
        <w:sz w:val="18"/>
        <w:szCs w:val="18"/>
      </w:rPr>
    </w:pPr>
    <w:r>
      <w:rPr>
        <w:rFonts w:ascii="SimSun" w:eastAsia="SimSun" w:hAnsi="SimSun" w:cs="SimSu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429"/>
      <w:rPr>
        <w:rFonts w:ascii="SimSun" w:eastAsia="SimSun" w:hAnsi="SimSun" w:cs="SimSun"/>
        <w:sz w:val="18"/>
        <w:szCs w:val="18"/>
      </w:rPr>
    </w:pPr>
    <w:r>
      <w:rPr>
        <w:rFonts w:ascii="SimSun" w:eastAsia="SimSun" w:hAnsi="SimSun" w:cs="SimSu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429"/>
      <w:rPr>
        <w:rFonts w:ascii="SimSun" w:eastAsia="SimSun" w:hAnsi="SimSun" w:cs="SimSun"/>
        <w:sz w:val="18"/>
        <w:szCs w:val="18"/>
      </w:rPr>
    </w:pPr>
    <w:r>
      <w:rPr>
        <w:rFonts w:ascii="SimSun" w:eastAsia="SimSun" w:hAnsi="SimSun" w:cs="SimSu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10460"/>
      <w:rPr>
        <w:rFonts w:ascii="SimSun" w:eastAsia="SimSun" w:hAnsi="SimSun" w:cs="SimSun"/>
        <w:sz w:val="18"/>
        <w:szCs w:val="18"/>
      </w:rPr>
    </w:pPr>
    <w:r>
      <w:rPr>
        <w:rFonts w:ascii="SimSun" w:eastAsia="SimSun" w:hAnsi="SimSun" w:cs="SimSu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10460"/>
      <w:rPr>
        <w:rFonts w:ascii="SimSun" w:eastAsia="SimSun" w:hAnsi="SimSun" w:cs="SimSun"/>
        <w:sz w:val="18"/>
        <w:szCs w:val="18"/>
      </w:rPr>
    </w:pPr>
    <w:r>
      <w:rPr>
        <w:rFonts w:ascii="SimSun" w:eastAsia="SimSun" w:hAnsi="SimSun" w:cs="SimSu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431"/>
      <w:rPr>
        <w:rFonts w:ascii="SimSun" w:eastAsia="SimSun" w:hAnsi="SimSun" w:cs="SimSun"/>
        <w:sz w:val="18"/>
        <w:szCs w:val="18"/>
      </w:rPr>
    </w:pPr>
    <w:r>
      <w:rPr>
        <w:rFonts w:ascii="SimSun" w:eastAsia="SimSun" w:hAnsi="SimSun" w:cs="SimSun"/>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431"/>
      <w:rPr>
        <w:rFonts w:ascii="SimSun" w:eastAsia="SimSun" w:hAnsi="SimSun" w:cs="SimSun"/>
        <w:sz w:val="18"/>
        <w:szCs w:val="18"/>
      </w:rPr>
    </w:pPr>
    <w:r>
      <w:rPr>
        <w:rFonts w:ascii="SimSun" w:eastAsia="SimSun" w:hAnsi="SimSun" w:cs="SimSun"/>
        <w:sz w:val="18"/>
        <w:szCs w:val="1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10460"/>
      <w:rPr>
        <w:rFonts w:ascii="SimSun" w:eastAsia="SimSun" w:hAnsi="SimSun" w:cs="SimSun"/>
        <w:sz w:val="18"/>
        <w:szCs w:val="18"/>
      </w:rPr>
    </w:pPr>
    <w:r>
      <w:rPr>
        <w:rFonts w:ascii="SimSun" w:eastAsia="SimSun" w:hAnsi="SimSun" w:cs="SimSun"/>
        <w:sz w:val="18"/>
        <w:szCs w:val="18"/>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10460"/>
      <w:rPr>
        <w:rFonts w:ascii="SimSun" w:eastAsia="SimSun" w:hAnsi="SimSun" w:cs="SimSun"/>
        <w:sz w:val="18"/>
        <w:szCs w:val="18"/>
      </w:rPr>
    </w:pPr>
    <w:r>
      <w:rPr>
        <w:rFonts w:ascii="SimSun" w:eastAsia="SimSun" w:hAnsi="SimSun" w:cs="SimSun"/>
        <w:sz w:val="18"/>
        <w:szCs w:val="18"/>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430"/>
      <w:rPr>
        <w:rFonts w:ascii="SimSun" w:eastAsia="SimSun" w:hAnsi="SimSun" w:cs="SimSun"/>
        <w:sz w:val="18"/>
        <w:szCs w:val="18"/>
      </w:rPr>
    </w:pPr>
    <w:r>
      <w:rPr>
        <w:rFonts w:ascii="SimSun" w:eastAsia="SimSun" w:hAnsi="SimSun" w:cs="SimSun"/>
        <w:sz w:val="18"/>
        <w:szCs w:val="18"/>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430"/>
      <w:rPr>
        <w:rFonts w:ascii="SimSun" w:eastAsia="SimSun" w:hAnsi="SimSun" w:cs="SimSun"/>
        <w:sz w:val="18"/>
        <w:szCs w:val="18"/>
      </w:rPr>
    </w:pPr>
    <w:r>
      <w:rPr>
        <w:rFonts w:ascii="SimSun" w:eastAsia="SimSun" w:hAnsi="SimSun" w:cs="SimSun"/>
        <w:sz w:val="18"/>
        <w:szCs w:val="18"/>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0457"/>
      <w:rPr>
        <w:rFonts w:ascii="SimSun" w:eastAsia="SimSun" w:hAnsi="SimSun" w:cs="SimSun"/>
        <w:sz w:val="18"/>
        <w:szCs w:val="18"/>
      </w:rPr>
    </w:pPr>
    <w:r>
      <w:rPr>
        <w:rFonts w:ascii="SimSun" w:eastAsia="SimSun" w:hAnsi="SimSun" w:cs="SimSun"/>
        <w:sz w:val="18"/>
        <w:szCs w:val="18"/>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30"/>
      <w:rPr>
        <w:rFonts w:ascii="SimSun" w:eastAsia="SimSun" w:hAnsi="SimSun" w:cs="SimSun"/>
        <w:sz w:val="14"/>
        <w:szCs w:val="14"/>
      </w:rPr>
    </w:pPr>
    <w:r>
      <w:rPr>
        <w:rFonts w:ascii="SimSun" w:eastAsia="SimSun" w:hAnsi="SimSun" w:cs="SimSun"/>
        <w:spacing w:val="-4"/>
        <w:sz w:val="14"/>
        <w:szCs w:val="14"/>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30"/>
      <w:rPr>
        <w:rFonts w:ascii="SimSun" w:eastAsia="SimSun" w:hAnsi="SimSun" w:cs="SimSun"/>
        <w:sz w:val="14"/>
        <w:szCs w:val="14"/>
      </w:rPr>
    </w:pPr>
    <w:r>
      <w:rPr>
        <w:rFonts w:ascii="SimSun" w:eastAsia="SimSun" w:hAnsi="SimSun" w:cs="SimSun"/>
        <w:spacing w:val="-4"/>
        <w:sz w:val="14"/>
        <w:szCs w:val="14"/>
      </w:rPr>
      <w:t>10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10381"/>
      <w:rPr>
        <w:rFonts w:ascii="SimSun" w:eastAsia="SimSun" w:hAnsi="SimSun" w:cs="SimSun"/>
        <w:sz w:val="18"/>
        <w:szCs w:val="18"/>
      </w:rPr>
    </w:pPr>
    <w:r>
      <w:rPr>
        <w:rFonts w:ascii="SimSun" w:eastAsia="SimSun" w:hAnsi="SimSun" w:cs="SimSun"/>
        <w:spacing w:val="-10"/>
        <w:sz w:val="18"/>
        <w:szCs w:val="18"/>
      </w:rPr>
      <w:t>11</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10381"/>
      <w:rPr>
        <w:rFonts w:ascii="SimSun" w:eastAsia="SimSun" w:hAnsi="SimSun" w:cs="SimSun"/>
        <w:sz w:val="18"/>
        <w:szCs w:val="18"/>
      </w:rPr>
    </w:pPr>
    <w:r>
      <w:rPr>
        <w:rFonts w:ascii="SimSun" w:eastAsia="SimSun" w:hAnsi="SimSun" w:cs="SimSun"/>
        <w:spacing w:val="-10"/>
        <w:sz w:val="18"/>
        <w:szCs w:val="18"/>
      </w:rPr>
      <w:t>11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10"/>
      <w:rPr>
        <w:rFonts w:ascii="SimSun" w:eastAsia="SimSun" w:hAnsi="SimSun" w:cs="SimSun"/>
        <w:sz w:val="14"/>
        <w:szCs w:val="14"/>
      </w:rPr>
    </w:pPr>
    <w:r>
      <w:rPr>
        <w:rFonts w:ascii="SimSun" w:eastAsia="SimSun" w:hAnsi="SimSun" w:cs="SimSun"/>
        <w:spacing w:val="-4"/>
        <w:sz w:val="14"/>
        <w:szCs w:val="14"/>
      </w:rPr>
      <w:t>12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10"/>
      <w:rPr>
        <w:rFonts w:ascii="SimSun" w:eastAsia="SimSun" w:hAnsi="SimSun" w:cs="SimSun"/>
        <w:sz w:val="14"/>
        <w:szCs w:val="14"/>
      </w:rPr>
    </w:pPr>
    <w:r>
      <w:rPr>
        <w:rFonts w:ascii="SimSun" w:eastAsia="SimSun" w:hAnsi="SimSun" w:cs="SimSun"/>
        <w:spacing w:val="-4"/>
        <w:sz w:val="14"/>
        <w:szCs w:val="14"/>
      </w:rPr>
      <w:t>12</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8940"/>
      <w:rPr>
        <w:rFonts w:ascii="SimSun" w:eastAsia="SimSun" w:hAnsi="SimSun" w:cs="SimSun"/>
        <w:sz w:val="14"/>
        <w:szCs w:val="14"/>
      </w:rPr>
    </w:pPr>
    <w:r>
      <w:rPr>
        <w:rFonts w:ascii="SimSun" w:eastAsia="SimSun" w:hAnsi="SimSun" w:cs="SimSun"/>
        <w:spacing w:val="-4"/>
        <w:sz w:val="14"/>
        <w:szCs w:val="14"/>
      </w:rPr>
      <w:t>13</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8940"/>
      <w:rPr>
        <w:rFonts w:ascii="SimSun" w:eastAsia="SimSun" w:hAnsi="SimSun" w:cs="SimSun"/>
        <w:sz w:val="14"/>
        <w:szCs w:val="14"/>
      </w:rPr>
    </w:pPr>
    <w:r>
      <w:rPr>
        <w:rFonts w:ascii="SimSun" w:eastAsia="SimSun" w:hAnsi="SimSun" w:cs="SimSun"/>
        <w:spacing w:val="-4"/>
        <w:sz w:val="14"/>
        <w:szCs w:val="14"/>
      </w:rPr>
      <w:t>13</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rPr>
        <w:rFonts w:ascii="SimSun" w:eastAsia="SimSun" w:hAnsi="SimSun" w:cs="SimSun"/>
        <w:sz w:val="14"/>
        <w:szCs w:val="14"/>
      </w:rPr>
    </w:pPr>
    <w:r>
      <w:rPr>
        <w:rFonts w:ascii="SimSun" w:eastAsia="SimSun" w:hAnsi="SimSun" w:cs="SimSun"/>
        <w:spacing w:val="-4"/>
        <w:sz w:val="14"/>
        <w:szCs w:val="14"/>
      </w:rPr>
      <w:t>14</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rPr>
        <w:rFonts w:ascii="SimSun" w:eastAsia="SimSun" w:hAnsi="SimSun" w:cs="SimSun"/>
        <w:sz w:val="14"/>
        <w:szCs w:val="14"/>
      </w:rPr>
    </w:pPr>
    <w:r>
      <w:rPr>
        <w:rFonts w:ascii="SimSun" w:eastAsia="SimSun" w:hAnsi="SimSun" w:cs="SimSun"/>
        <w:spacing w:val="-4"/>
        <w:sz w:val="14"/>
        <w:szCs w:val="14"/>
      </w:rPr>
      <w:t>14</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8970"/>
      <w:rPr>
        <w:rFonts w:ascii="SimSun" w:eastAsia="SimSun" w:hAnsi="SimSun" w:cs="SimSun"/>
        <w:sz w:val="14"/>
        <w:szCs w:val="14"/>
      </w:rPr>
    </w:pPr>
    <w:r>
      <w:rPr>
        <w:rFonts w:ascii="SimSun" w:eastAsia="SimSun" w:hAnsi="SimSun" w:cs="SimSun"/>
        <w:spacing w:val="-4"/>
        <w:sz w:val="14"/>
        <w:szCs w:val="14"/>
      </w:rPr>
      <w:t>15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689.9pt;height:53.95pt;margin-top:548.22pt;margin-left:108.16pt;mso-position-horizontal-relative:page;mso-position-vertical-relative:page;position:absolute;rotation:315;z-index:-251658240" o:allowincell="f" filled="t" fillcolor="black" stroked="f">
          <v:fill opacity="6682f"/>
          <v:textpath style="font-family:SimSun;font-size:54pt;mso-text-shadow:auto;v-text-kern:t" string="报批稿   报批稿   报批稿"/>
        </v:shape>
      </w:pict>
    </w:r>
    <w:r>
      <w:pict>
        <v:shape id="_x0000_s2050" type="#_x0000_t136" style="width:689.9pt;height:53.95pt;margin-top:399.4pt;margin-left:-40.67pt;mso-position-horizontal-relative:page;mso-position-vertical-relative:page;position:absolute;rotation:315;z-index:-251657216" o:allowincell="f" filled="t" fillcolor="black" stroked="f">
          <v:fill opacity="6682f"/>
          <v:textpath style="font-family:SimSun;font-size:54pt;mso-text-shadow:auto;v-text-kern:t" string="报批稿   报批稿   报批稿"/>
        </v:shape>
      </w:pict>
    </w:r>
    <w:r>
      <w:pict>
        <v:shape id="_x0000_s2051" type="#_x0000_t136" style="width:581.65pt;height:53.95pt;margin-top:212.31pt;margin-left:-97.13pt;mso-position-horizontal-relative:page;mso-position-vertical-relative:page;position:absolute;rotation:315;z-index:-251656192" o:allowincell="f" filled="t" fillcolor="black" stroked="f">
          <v:fill opacity="6682f"/>
          <v:textpath style="font-family:SimSun;font-size:54pt;mso-text-shadow:auto;v-text-kern:t" string="稿   报批稿   报批稿"/>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689.9pt;height:53.95pt;margin-top:548.22pt;margin-left:108.16pt;mso-position-horizontal-relative:page;mso-position-vertical-relative:page;position:absolute;rotation:315;z-index:-251655168" o:allowincell="f" filled="t" fillcolor="black" stroked="f">
          <v:fill opacity="6682f"/>
          <v:textpath style="font-family:SimSun;font-size:54pt;mso-text-shadow:auto;v-text-kern:t" string="报批稿   报批稿   报批稿"/>
        </v:shape>
      </w:pict>
    </w:r>
    <w:r>
      <w:pict>
        <v:shape id="_x0000_s2053" type="#_x0000_t136" style="width:689.9pt;height:53.95pt;margin-top:399.4pt;margin-left:-40.67pt;mso-position-horizontal-relative:page;mso-position-vertical-relative:page;position:absolute;rotation:315;z-index:-251654144" o:allowincell="f" filled="t" fillcolor="black" stroked="f">
          <v:fill opacity="6682f"/>
          <v:textpath style="font-family:SimSun;font-size:54pt;mso-text-shadow:auto;v-text-kern:t" string="报批稿   报批稿   报批稿"/>
        </v:shape>
      </w:pict>
    </w:r>
    <w:r>
      <w:pict>
        <v:shape id="_x0000_s2054" type="#_x0000_t136" style="width:581.65pt;height:53.95pt;margin-top:212.31pt;margin-left:-97.13pt;mso-position-horizontal-relative:page;mso-position-vertical-relative:page;position:absolute;rotation:315;z-index:-251653120" o:allowincell="f" filled="t" fillcolor="black" stroked="f">
          <v:fill opacity="6682f"/>
          <v:textpath style="font-family:SimSun;font-size:54pt;mso-text-shadow:auto;v-text-kern:t" string="稿   报批稿   报批稿"/>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689.9pt;height:53.95pt;margin-top:548.22pt;margin-left:108.16pt;mso-position-horizontal-relative:page;mso-position-vertical-relative:page;position:absolute;rotation:315;z-index:-251652096" o:allowincell="f" filled="t" fillcolor="black" stroked="f">
          <v:fill opacity="6682f"/>
          <v:textpath style="font-family:SimSun;font-size:54pt;mso-text-shadow:auto;v-text-kern:t" string="报批稿   报批稿   报批稿"/>
        </v:shape>
      </w:pict>
    </w:r>
    <w:r>
      <w:pict>
        <v:shape id="_x0000_s2056" type="#_x0000_t136" style="width:689.9pt;height:53.95pt;margin-top:399.4pt;margin-left:-40.67pt;mso-position-horizontal-relative:page;mso-position-vertical-relative:page;position:absolute;rotation:315;z-index:-251651072" o:allowincell="f" filled="t" fillcolor="black" stroked="f">
          <v:fill opacity="6682f"/>
          <v:textpath style="font-family:SimSun;font-size:54pt;mso-text-shadow:auto;v-text-kern:t" string="报批稿   报批稿   报批稿"/>
        </v:shape>
      </w:pict>
    </w:r>
    <w:r>
      <w:pict>
        <v:shape id="_x0000_s2057" type="#_x0000_t136" style="width:581.65pt;height:53.95pt;margin-top:212.31pt;margin-left:-97.13pt;mso-position-horizontal-relative:page;mso-position-vertical-relative:page;position:absolute;rotation:315;z-index:-251650048" o:allowincell="f" filled="t" fillcolor="black" stroked="f">
          <v:fill opacity="6682f"/>
          <v:textpath style="font-family:SimSun;font-size:54pt;mso-text-shadow:auto;v-text-kern:t" string="稿   报批稿   报批稿"/>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689.9pt;height:53.95pt;margin-top:548.22pt;margin-left:108.16pt;mso-position-horizontal-relative:page;mso-position-vertical-relative:page;position:absolute;rotation:315;z-index:-251649024" o:allowincell="f" filled="t" fillcolor="black" stroked="f">
          <v:fill opacity="6682f"/>
          <v:textpath style="font-family:SimSun;font-size:54pt;mso-text-shadow:auto;v-text-kern:t" string="报批稿   报批稿   报批稿"/>
        </v:shape>
      </w:pict>
    </w:r>
    <w:r>
      <w:pict>
        <v:shape id="_x0000_s2059" type="#_x0000_t136" style="width:689.9pt;height:53.95pt;margin-top:399.4pt;margin-left:-40.67pt;mso-position-horizontal-relative:page;mso-position-vertical-relative:page;position:absolute;rotation:315;z-index:-251648000" o:allowincell="f" filled="t" fillcolor="black" stroked="f">
          <v:fill opacity="6682f"/>
          <v:textpath style="font-family:SimSun;font-size:54pt;mso-text-shadow:auto;v-text-kern:t" string="报批稿   报批稿   报批稿"/>
        </v:shape>
      </w:pict>
    </w:r>
    <w:r>
      <w:pict>
        <v:shape id="_x0000_s2060" type="#_x0000_t136" style="width:581.65pt;height:53.95pt;margin-top:212.31pt;margin-left:-97.13pt;mso-position-horizontal-relative:page;mso-position-vertical-relative:page;position:absolute;rotation:315;z-index:-251646976" o:allowincell="f" filled="t" fillcolor="black" stroked="f">
          <v:fill opacity="6682f"/>
          <v:textpath style="font-family:SimSun;font-size:54pt;mso-text-shadow:auto;v-text-kern:t" string="稿   报批稿   报批稿"/>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1" type="#_x0000_t136" style="width:689.9pt;height:53.95pt;margin-top:548.22pt;margin-left:108.16pt;mso-position-horizontal-relative:page;mso-position-vertical-relative:page;position:absolute;rotation:315;z-index:-251645952" o:allowincell="f" filled="t" fillcolor="black" stroked="f">
          <v:fill opacity="6682f"/>
          <v:textpath style="font-family:SimSun;font-size:54pt;mso-text-shadow:auto;v-text-kern:t" string="报批稿   报批稿   报批稿"/>
        </v:shape>
      </w:pict>
    </w:r>
    <w:r>
      <w:pict>
        <v:shape id="_x0000_s2062" type="#_x0000_t136" style="width:689.9pt;height:53.95pt;margin-top:399.4pt;margin-left:-40.67pt;mso-position-horizontal-relative:page;mso-position-vertical-relative:page;position:absolute;rotation:315;z-index:-251644928" o:allowincell="f" filled="t" fillcolor="black" stroked="f">
          <v:fill opacity="6682f"/>
          <v:textpath style="font-family:SimSun;font-size:54pt;mso-text-shadow:auto;v-text-kern:t" string="报批稿   报批稿   报批稿"/>
        </v:shape>
      </w:pict>
    </w:r>
    <w:r>
      <w:pict>
        <v:shape id="_x0000_s2063" type="#_x0000_t136" style="width:581.65pt;height:53.95pt;margin-top:212.31pt;margin-left:-97.13pt;mso-position-horizontal-relative:page;mso-position-vertical-relative:page;position:absolute;rotation:315;z-index:-251643904" o:allowincell="f" filled="t" fillcolor="black" stroked="f">
          <v:fill opacity="6682f"/>
          <v:textpath style="font-family:SimSun;font-size:54pt;mso-text-shadow:auto;v-text-kern:t" string="稿   报批稿   报批稿"/>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4" type="#_x0000_t136" style="width:689.9pt;height:53.95pt;margin-top:548.22pt;margin-left:108.16pt;mso-position-horizontal-relative:page;mso-position-vertical-relative:page;position:absolute;rotation:315;z-index:-251642880" o:allowincell="f" filled="t" fillcolor="black" stroked="f">
          <v:fill opacity="6682f"/>
          <v:textpath style="font-family:SimSun;font-size:54pt;mso-text-shadow:auto;v-text-kern:t" string="报批稿   报批稿   报批稿"/>
        </v:shape>
      </w:pict>
    </w:r>
    <w:r>
      <w:pict>
        <v:shape id="_x0000_s2065" type="#_x0000_t136" style="width:689.9pt;height:53.95pt;margin-top:399.4pt;margin-left:-40.67pt;mso-position-horizontal-relative:page;mso-position-vertical-relative:page;position:absolute;rotation:315;z-index:-251641856" o:allowincell="f" filled="t" fillcolor="black" stroked="f">
          <v:fill opacity="6682f"/>
          <v:textpath style="font-family:SimSun;font-size:54pt;mso-text-shadow:auto;v-text-kern:t" string="报批稿   报批稿   报批稿"/>
        </v:shape>
      </w:pict>
    </w:r>
    <w:r>
      <w:pict>
        <v:shape id="_x0000_s2066" type="#_x0000_t136" style="width:581.65pt;height:53.95pt;margin-top:212.31pt;margin-left:-97.13pt;mso-position-horizontal-relative:page;mso-position-vertical-relative:page;position:absolute;rotation:315;z-index:-251640832" o:allowincell="f" filled="t" fillcolor="black" stroked="f">
          <v:fill opacity="6682f"/>
          <v:textpath style="font-family:SimSun;font-size:54pt;mso-text-shadow:auto;v-text-kern:t" string="稿   报批稿   报批稿"/>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7" type="#_x0000_t136" style="width:689.9pt;height:53.95pt;margin-top:548.22pt;margin-left:108.16pt;mso-position-horizontal-relative:page;mso-position-vertical-relative:page;position:absolute;rotation:315;z-index:-251639808" o:allowincell="f" filled="t" fillcolor="black" stroked="f">
          <v:fill opacity="6682f"/>
          <v:textpath style="font-family:SimSun;font-size:54pt;mso-text-shadow:auto;v-text-kern:t" string="报批稿   报批稿   报批稿"/>
        </v:shape>
      </w:pict>
    </w:r>
    <w:r>
      <w:pict>
        <v:shape id="_x0000_s2068" type="#_x0000_t136" style="width:689.9pt;height:53.95pt;margin-top:399.4pt;margin-left:-40.67pt;mso-position-horizontal-relative:page;mso-position-vertical-relative:page;position:absolute;rotation:315;z-index:-251638784" o:allowincell="f" filled="t" fillcolor="black" stroked="f">
          <v:fill opacity="6682f"/>
          <v:textpath style="font-family:SimSun;font-size:54pt;mso-text-shadow:auto;v-text-kern:t" string="报批稿   报批稿   报批稿"/>
        </v:shape>
      </w:pict>
    </w:r>
    <w:r>
      <w:pict>
        <v:shape id="_x0000_s2069" type="#_x0000_t136" style="width:581.65pt;height:53.95pt;margin-top:212.31pt;margin-left:-97.13pt;mso-position-horizontal-relative:page;mso-position-vertical-relative:page;position:absolute;rotation:315;z-index:-251637760" o:allowincell="f" filled="t" fillcolor="black" stroked="f">
          <v:fill opacity="6682f"/>
          <v:textpath style="font-family:SimSun;font-size:54pt;mso-text-shadow:auto;v-text-kern:t" string="稿   报批稿   报批稿"/>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0" type="#_x0000_t136" style="width:689.9pt;height:53.95pt;margin-top:548.22pt;margin-left:108.16pt;mso-position-horizontal-relative:page;mso-position-vertical-relative:page;position:absolute;rotation:315;z-index:-251636736" o:allowincell="f" filled="t" fillcolor="black" stroked="f">
          <v:fill opacity="6682f"/>
          <v:textpath style="font-family:SimSun;font-size:54pt;mso-text-shadow:auto;v-text-kern:t" string="报批稿   报批稿   报批稿"/>
        </v:shape>
      </w:pict>
    </w:r>
    <w:r>
      <w:pict>
        <v:shape id="_x0000_s2071" type="#_x0000_t136" style="width:689.9pt;height:53.95pt;margin-top:399.4pt;margin-left:-40.67pt;mso-position-horizontal-relative:page;mso-position-vertical-relative:page;position:absolute;rotation:315;z-index:-251635712" o:allowincell="f" filled="t" fillcolor="black" stroked="f">
          <v:fill opacity="6682f"/>
          <v:textpath style="font-family:SimSun;font-size:54pt;mso-text-shadow:auto;v-text-kern:t" string="报批稿   报批稿   报批稿"/>
        </v:shape>
      </w:pict>
    </w:r>
    <w:r>
      <w:pict>
        <v:shape id="_x0000_s2072" type="#_x0000_t136" style="width:581.65pt;height:53.95pt;margin-top:212.31pt;margin-left:-97.13pt;mso-position-horizontal-relative:page;mso-position-vertical-relative:page;position:absolute;rotation:315;z-index:-251634688" o:allowincell="f" filled="t" fillcolor="black" stroked="f">
          <v:fill opacity="6682f"/>
          <v:textpath style="font-family:SimSun;font-size:54pt;mso-text-shadow:auto;v-text-kern:t" string="稿   报批稿   报批稿"/>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3" type="#_x0000_t136" style="width:689.9pt;height:53.95pt;margin-top:548.22pt;margin-left:108.16pt;mso-position-horizontal-relative:page;mso-position-vertical-relative:page;position:absolute;rotation:315;z-index:-251633664" o:allowincell="f" filled="t" fillcolor="black" stroked="f">
          <v:fill opacity="6682f"/>
          <v:textpath style="font-family:SimSun;font-size:54pt;mso-text-shadow:auto;v-text-kern:t" string="报批稿   报批稿   报批稿"/>
        </v:shape>
      </w:pict>
    </w:r>
    <w:r>
      <w:pict>
        <v:shape id="_x0000_s2074" type="#_x0000_t136" style="width:689.9pt;height:53.95pt;margin-top:399.4pt;margin-left:-40.67pt;mso-position-horizontal-relative:page;mso-position-vertical-relative:page;position:absolute;rotation:315;z-index:-251632640" o:allowincell="f" filled="t" fillcolor="black" stroked="f">
          <v:fill opacity="6682f"/>
          <v:textpath style="font-family:SimSun;font-size:54pt;mso-text-shadow:auto;v-text-kern:t" string="报批稿   报批稿   报批稿"/>
        </v:shape>
      </w:pict>
    </w:r>
    <w:r>
      <w:pict>
        <v:shape id="_x0000_s2075" type="#_x0000_t136" style="width:581.65pt;height:53.95pt;margin-top:212.31pt;margin-left:-97.13pt;mso-position-horizontal-relative:page;mso-position-vertical-relative:page;position:absolute;rotation:315;z-index:-251631616" o:allowincell="f" filled="t" fillcolor="black" stroked="f">
          <v:fill opacity="6682f"/>
          <v:textpath style="font-family:SimSun;font-size:54pt;mso-text-shadow:auto;v-text-kern:t" string="稿   报批稿   报批稿"/>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6" type="#_x0000_t136" style="width:689.9pt;height:53.95pt;margin-top:548.22pt;margin-left:108.16pt;mso-position-horizontal-relative:page;mso-position-vertical-relative:page;position:absolute;rotation:315;z-index:-251630592" o:allowincell="f" filled="t" fillcolor="black" stroked="f">
          <v:fill opacity="6682f"/>
          <v:textpath style="font-family:SimSun;font-size:54pt;mso-text-shadow:auto;v-text-kern:t" string="报批稿   报批稿   报批稿"/>
        </v:shape>
      </w:pict>
    </w:r>
    <w:r>
      <w:pict>
        <v:shape id="_x0000_s2077" type="#_x0000_t136" style="width:689.9pt;height:53.95pt;margin-top:399.4pt;margin-left:-40.67pt;mso-position-horizontal-relative:page;mso-position-vertical-relative:page;position:absolute;rotation:315;z-index:-251629568" o:allowincell="f" filled="t" fillcolor="black" stroked="f">
          <v:fill opacity="6682f"/>
          <v:textpath style="font-family:SimSun;font-size:54pt;mso-text-shadow:auto;v-text-kern:t" string="报批稿   报批稿   报批稿"/>
        </v:shape>
      </w:pict>
    </w:r>
    <w:r>
      <w:pict>
        <v:shape id="_x0000_s2078" type="#_x0000_t136" style="width:581.65pt;height:53.95pt;margin-top:212.31pt;margin-left:-97.13pt;mso-position-horizontal-relative:page;mso-position-vertical-relative:page;position:absolute;rotation:315;z-index:-251628544" o:allowincell="f" filled="t" fillcolor="black" stroked="f">
          <v:fill opacity="6682f"/>
          <v:textpath style="font-family:SimSun;font-size:54pt;mso-text-shadow:auto;v-text-kern:t" string="稿   报批稿   报批稿"/>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9" type="#_x0000_t136" style="width:689.9pt;height:53.95pt;margin-top:548.22pt;margin-left:108.16pt;mso-position-horizontal-relative:page;mso-position-vertical-relative:page;position:absolute;rotation:315;z-index:-251627520" o:allowincell="f" filled="t" fillcolor="black" stroked="f">
          <v:fill opacity="6682f"/>
          <v:textpath style="font-family:SimSun;font-size:54pt;mso-text-shadow:auto;v-text-kern:t" string="报批稿   报批稿   报批稿"/>
        </v:shape>
      </w:pict>
    </w:r>
    <w:r>
      <w:pict>
        <v:shape id="_x0000_s2080" type="#_x0000_t136" style="width:689.9pt;height:53.95pt;margin-top:399.4pt;margin-left:-40.67pt;mso-position-horizontal-relative:page;mso-position-vertical-relative:page;position:absolute;rotation:315;z-index:-251626496" o:allowincell="f" filled="t" fillcolor="black" stroked="f">
          <v:fill opacity="6682f"/>
          <v:textpath style="font-family:SimSun;font-size:54pt;mso-text-shadow:auto;v-text-kern:t" string="报批稿   报批稿   报批稿"/>
        </v:shape>
      </w:pict>
    </w:r>
    <w:r>
      <w:pict>
        <v:shape id="_x0000_s2081" type="#_x0000_t136" style="width:581.65pt;height:53.95pt;margin-top:212.31pt;margin-left:-97.13pt;mso-position-horizontal-relative:page;mso-position-vertical-relative:page;position:absolute;rotation:315;z-index:-251625472" o:allowincell="f" filled="t" fillcolor="black" stroked="f">
          <v:fill opacity="6682f"/>
          <v:textpath style="font-family:SimSun;font-size:54pt;mso-text-shadow:auto;v-text-kern:t" string="稿   报批稿   报批稿"/>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2" type="#_x0000_t136" style="width:689.9pt;height:53.95pt;margin-top:548.22pt;margin-left:108.16pt;mso-position-horizontal-relative:page;mso-position-vertical-relative:page;position:absolute;rotation:315;z-index:-251624448" o:allowincell="f" filled="t" fillcolor="black" stroked="f">
          <v:fill opacity="6682f"/>
          <v:textpath style="font-family:SimSun;font-size:54pt;mso-text-shadow:auto;v-text-kern:t" string="报批稿   报批稿   报批稿"/>
        </v:shape>
      </w:pict>
    </w:r>
    <w:r>
      <w:pict>
        <v:shape id="_x0000_s2083" type="#_x0000_t136" style="width:689.9pt;height:53.95pt;margin-top:399.4pt;margin-left:-40.67pt;mso-position-horizontal-relative:page;mso-position-vertical-relative:page;position:absolute;rotation:315;z-index:-251623424" o:allowincell="f" filled="t" fillcolor="black" stroked="f">
          <v:fill opacity="6682f"/>
          <v:textpath style="font-family:SimSun;font-size:54pt;mso-text-shadow:auto;v-text-kern:t" string="报批稿   报批稿   报批稿"/>
        </v:shape>
      </w:pict>
    </w:r>
    <w:r>
      <w:pict>
        <v:shape id="_x0000_s2084" type="#_x0000_t136" style="width:581.65pt;height:53.95pt;margin-top:212.31pt;margin-left:-97.13pt;mso-position-horizontal-relative:page;mso-position-vertical-relative:page;position:absolute;rotation:315;z-index:-251622400" o:allowincell="f" filled="t" fillcolor="black" stroked="f">
          <v:fill opacity="6682f"/>
          <v:textpath style="font-family:SimSun;font-size:54pt;mso-text-shadow:auto;v-text-kern:t" string="稿   报批稿   报批稿"/>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5" type="#_x0000_t136" style="width:689.9pt;height:53.95pt;margin-top:548.22pt;margin-left:108.16pt;mso-position-horizontal-relative:page;mso-position-vertical-relative:page;position:absolute;rotation:315;z-index:-251621376" o:allowincell="f" filled="t" fillcolor="black" stroked="f">
          <v:fill opacity="6682f"/>
          <v:textpath style="font-family:SimSun;font-size:54pt;mso-text-shadow:auto;v-text-kern:t" string="报批稿   报批稿   报批稿"/>
        </v:shape>
      </w:pict>
    </w:r>
    <w:r>
      <w:pict>
        <v:shape id="_x0000_s2086" type="#_x0000_t136" style="width:689.9pt;height:53.95pt;margin-top:399.4pt;margin-left:-40.67pt;mso-position-horizontal-relative:page;mso-position-vertical-relative:page;position:absolute;rotation:315;z-index:-251620352" o:allowincell="f" filled="t" fillcolor="black" stroked="f">
          <v:fill opacity="6682f"/>
          <v:textpath style="font-family:SimSun;font-size:54pt;mso-text-shadow:auto;v-text-kern:t" string="报批稿   报批稿   报批稿"/>
        </v:shape>
      </w:pict>
    </w:r>
    <w:r>
      <w:pict>
        <v:shape id="_x0000_s2087" type="#_x0000_t136" style="width:581.65pt;height:53.95pt;margin-top:212.31pt;margin-left:-97.13pt;mso-position-horizontal-relative:page;mso-position-vertical-relative:page;position:absolute;rotation:315;z-index:-251619328" o:allowincell="f" filled="t" fillcolor="black" stroked="f">
          <v:fill opacity="6682f"/>
          <v:textpath style="font-family:SimSun;font-size:54pt;mso-text-shadow:auto;v-text-kern:t" string="稿   报批稿   报批稿"/>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8" type="#_x0000_t136" style="width:689.9pt;height:53.95pt;margin-top:548.22pt;margin-left:108.16pt;mso-position-horizontal-relative:page;mso-position-vertical-relative:page;position:absolute;rotation:315;z-index:-251618304" o:allowincell="f" filled="t" fillcolor="black" stroked="f">
          <v:fill opacity="6682f"/>
          <v:textpath style="font-family:SimSun;font-size:54pt;mso-text-shadow:auto;v-text-kern:t" string="报批稿   报批稿   报批稿"/>
        </v:shape>
      </w:pict>
    </w:r>
    <w:r>
      <w:pict>
        <v:shape id="_x0000_s2089" type="#_x0000_t136" style="width:689.9pt;height:53.95pt;margin-top:399.4pt;margin-left:-40.67pt;mso-position-horizontal-relative:page;mso-position-vertical-relative:page;position:absolute;rotation:315;z-index:-251617280" o:allowincell="f" filled="t" fillcolor="black" stroked="f">
          <v:fill opacity="6682f"/>
          <v:textpath style="font-family:SimSun;font-size:54pt;mso-text-shadow:auto;v-text-kern:t" string="报批稿   报批稿   报批稿"/>
        </v:shape>
      </w:pict>
    </w:r>
    <w:r>
      <w:pict>
        <v:shape id="_x0000_s2090" type="#_x0000_t136" style="width:581.65pt;height:53.95pt;margin-top:212.31pt;margin-left:-97.13pt;mso-position-horizontal-relative:page;mso-position-vertical-relative:page;position:absolute;rotation:315;z-index:-251616256" o:allowincell="f" filled="t" fillcolor="black" stroked="f">
          <v:fill opacity="6682f"/>
          <v:textpath style="font-family:SimSun;font-size:54pt;mso-text-shadow:auto;v-text-kern:t" string="稿   报批稿   报批稿"/>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91" type="#_x0000_t136" style="width:689.9pt;height:53.95pt;margin-top:548.22pt;margin-left:108.16pt;mso-position-horizontal-relative:page;mso-position-vertical-relative:page;position:absolute;rotation:315;z-index:-251615232" o:allowincell="f" filled="t" fillcolor="black" stroked="f">
          <v:fill opacity="6682f"/>
          <v:textpath style="font-family:SimSun;font-size:54pt;mso-text-shadow:auto;v-text-kern:t" string="报批稿   报批稿   报批稿"/>
        </v:shape>
      </w:pict>
    </w:r>
    <w:r>
      <w:pict>
        <v:shape id="_x0000_s2092" type="#_x0000_t136" style="width:689.9pt;height:53.95pt;margin-top:399.4pt;margin-left:-40.67pt;mso-position-horizontal-relative:page;mso-position-vertical-relative:page;position:absolute;rotation:315;z-index:-251614208" o:allowincell="f" filled="t" fillcolor="black" stroked="f">
          <v:fill opacity="6682f"/>
          <v:textpath style="font-family:SimSun;font-size:54pt;mso-text-shadow:auto;v-text-kern:t" string="报批稿   报批稿   报批稿"/>
        </v:shape>
      </w:pict>
    </w:r>
    <w:r>
      <w:pict>
        <v:shape id="_x0000_s2093" type="#_x0000_t136" style="width:581.65pt;height:53.95pt;margin-top:212.31pt;margin-left:-97.13pt;mso-position-horizontal-relative:page;mso-position-vertical-relative:page;position:absolute;rotation:315;z-index:-251613184" o:allowincell="f" filled="t" fillcolor="black" stroked="f">
          <v:fill opacity="6682f"/>
          <v:textpath style="font-family:SimSun;font-size:54pt;mso-text-shadow:auto;v-text-kern:t" string="稿   报批稿   报批稿"/>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94" type="#_x0000_t136" style="width:689.9pt;height:53.95pt;margin-top:548.22pt;margin-left:108.16pt;mso-position-horizontal-relative:page;mso-position-vertical-relative:page;position:absolute;rotation:315;z-index:-251612160" o:allowincell="f" filled="t" fillcolor="black" stroked="f">
          <v:fill opacity="6682f"/>
          <v:textpath style="font-family:SimSun;font-size:54pt;mso-text-shadow:auto;v-text-kern:t" string="报批稿   报批稿   报批稿"/>
        </v:shape>
      </w:pict>
    </w:r>
    <w:r>
      <w:pict>
        <v:shape id="_x0000_s2095" type="#_x0000_t136" style="width:689.9pt;height:53.95pt;margin-top:399.4pt;margin-left:-40.67pt;mso-position-horizontal-relative:page;mso-position-vertical-relative:page;position:absolute;rotation:315;z-index:-251611136" o:allowincell="f" filled="t" fillcolor="black" stroked="f">
          <v:fill opacity="6682f"/>
          <v:textpath style="font-family:SimSun;font-size:54pt;mso-text-shadow:auto;v-text-kern:t" string="报批稿   报批稿   报批稿"/>
        </v:shape>
      </w:pict>
    </w:r>
    <w:r>
      <w:pict>
        <v:shape id="_x0000_s2096" type="#_x0000_t136" style="width:581.65pt;height:53.95pt;margin-top:212.31pt;margin-left:-97.13pt;mso-position-horizontal-relative:page;mso-position-vertical-relative:page;position:absolute;rotation:315;z-index:-251610112" o:allowincell="f" filled="t" fillcolor="black" stroked="f">
          <v:fill opacity="6682f"/>
          <v:textpath style="font-family:SimSun;font-size:54pt;mso-text-shadow:auto;v-text-kern:t" string="稿   报批稿   报批稿"/>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97" type="#_x0000_t136" style="width:689.9pt;height:53.95pt;margin-top:548.22pt;margin-left:108.16pt;mso-position-horizontal-relative:page;mso-position-vertical-relative:page;position:absolute;rotation:315;z-index:-251609088" o:allowincell="f" filled="t" fillcolor="black" stroked="f">
          <v:fill opacity="6682f"/>
          <v:textpath style="font-family:SimSun;font-size:54pt;mso-text-shadow:auto;v-text-kern:t" string="报批稿   报批稿   报批稿"/>
        </v:shape>
      </w:pict>
    </w:r>
    <w:r>
      <w:pict>
        <v:shape id="_x0000_s2098" type="#_x0000_t136" style="width:689.9pt;height:53.95pt;margin-top:399.4pt;margin-left:-40.67pt;mso-position-horizontal-relative:page;mso-position-vertical-relative:page;position:absolute;rotation:315;z-index:-251608064" o:allowincell="f" filled="t" fillcolor="black" stroked="f">
          <v:fill opacity="6682f"/>
          <v:textpath style="font-family:SimSun;font-size:54pt;mso-text-shadow:auto;v-text-kern:t" string="报批稿   报批稿   报批稿"/>
        </v:shape>
      </w:pict>
    </w:r>
    <w:r>
      <w:pict>
        <v:shape id="_x0000_s2099" type="#_x0000_t136" style="width:581.65pt;height:53.95pt;margin-top:212.31pt;margin-left:-97.13pt;mso-position-horizontal-relative:page;mso-position-vertical-relative:page;position:absolute;rotation:315;z-index:-251607040" o:allowincell="f" filled="t" fillcolor="black" stroked="f">
          <v:fill opacity="6682f"/>
          <v:textpath style="font-family:SimSun;font-size:54pt;mso-text-shadow:auto;v-text-kern:t" string="稿   报批稿   报批稿"/>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100" type="#_x0000_t136" style="width:689.9pt;height:53.95pt;margin-top:548.22pt;margin-left:108.16pt;mso-position-horizontal-relative:page;mso-position-vertical-relative:page;position:absolute;rotation:315;z-index:-251606016" o:allowincell="f" filled="t" fillcolor="black" stroked="f">
          <v:fill opacity="6682f"/>
          <v:textpath style="font-family:SimSun;font-size:54pt;mso-text-shadow:auto;v-text-kern:t" string="报批稿   报批稿   报批稿"/>
        </v:shape>
      </w:pict>
    </w:r>
    <w:r>
      <w:pict>
        <v:shape id="_x0000_s2101" type="#_x0000_t136" style="width:689.9pt;height:53.95pt;margin-top:399.4pt;margin-left:-40.67pt;mso-position-horizontal-relative:page;mso-position-vertical-relative:page;position:absolute;rotation:315;z-index:-251604992" o:allowincell="f" filled="t" fillcolor="black" stroked="f">
          <v:fill opacity="6682f"/>
          <v:textpath style="font-family:SimSun;font-size:54pt;mso-text-shadow:auto;v-text-kern:t" string="报批稿   报批稿   报批稿"/>
        </v:shape>
      </w:pict>
    </w:r>
    <w:r>
      <w:pict>
        <v:shape id="_x0000_s2102" type="#_x0000_t136" style="width:581.65pt;height:53.95pt;margin-top:212.31pt;margin-left:-97.13pt;mso-position-horizontal-relative:page;mso-position-vertical-relative:page;position:absolute;rotation:315;z-index:-251603968" o:allowincell="f" filled="t" fillcolor="black" stroked="f">
          <v:fill opacity="6682f"/>
          <v:textpath style="font-family:SimSun;font-size:54pt;mso-text-shadow:auto;v-text-kern:t" string="稿   报批稿   报批稿"/>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103" type="#_x0000_t136" style="width:689.9pt;height:53.95pt;margin-top:548.22pt;margin-left:108.16pt;mso-position-horizontal-relative:page;mso-position-vertical-relative:page;position:absolute;rotation:315;z-index:-251602944" o:allowincell="f" filled="t" fillcolor="black" stroked="f">
          <v:fill opacity="6682f"/>
          <v:textpath style="font-family:SimSun;font-size:54pt;mso-text-shadow:auto;v-text-kern:t" string="报批稿   报批稿   报批稿"/>
        </v:shape>
      </w:pict>
    </w:r>
    <w:r>
      <w:pict>
        <v:shape id="_x0000_s2104" type="#_x0000_t136" style="width:689.9pt;height:53.95pt;margin-top:399.4pt;margin-left:-40.67pt;mso-position-horizontal-relative:page;mso-position-vertical-relative:page;position:absolute;rotation:315;z-index:-251601920" o:allowincell="f" filled="t" fillcolor="black" stroked="f">
          <v:fill opacity="6682f"/>
          <v:textpath style="font-family:SimSun;font-size:54pt;mso-text-shadow:auto;v-text-kern:t" string="报批稿   报批稿   报批稿"/>
        </v:shape>
      </w:pict>
    </w:r>
    <w:r>
      <w:pict>
        <v:shape id="_x0000_s2105" type="#_x0000_t136" style="width:581.65pt;height:53.95pt;margin-top:212.31pt;margin-left:-97.13pt;mso-position-horizontal-relative:page;mso-position-vertical-relative:page;position:absolute;rotation:315;z-index:-251600896" o:allowincell="f" filled="t" fillcolor="black" stroked="f">
          <v:fill opacity="6682f"/>
          <v:textpath style="font-family:SimSun;font-size:54pt;mso-text-shadow:auto;v-text-kern:t" string="稿   报批稿   报批稿"/>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106" type="#_x0000_t136" style="width:689.9pt;height:53.95pt;margin-top:548.22pt;margin-left:108.16pt;mso-position-horizontal-relative:page;mso-position-vertical-relative:page;position:absolute;rotation:315;z-index:-251599872" o:allowincell="f" filled="t" fillcolor="black" stroked="f">
          <v:fill opacity="6682f"/>
          <v:textpath style="font-family:SimSun;font-size:54pt;mso-text-shadow:auto;v-text-kern:t" string="报批稿   报批稿   报批稿"/>
        </v:shape>
      </w:pict>
    </w:r>
    <w:r>
      <w:pict>
        <v:shape id="_x0000_s2107" type="#_x0000_t136" style="width:689.9pt;height:53.95pt;margin-top:399.4pt;margin-left:-40.67pt;mso-position-horizontal-relative:page;mso-position-vertical-relative:page;position:absolute;rotation:315;z-index:-251598848" o:allowincell="f" filled="t" fillcolor="black" stroked="f">
          <v:fill opacity="6682f"/>
          <v:textpath style="font-family:SimSun;font-size:54pt;mso-text-shadow:auto;v-text-kern:t" string="报批稿   报批稿   报批稿"/>
        </v:shape>
      </w:pict>
    </w:r>
    <w:r>
      <w:pict>
        <v:shape id="_x0000_s2108" type="#_x0000_t136" style="width:581.65pt;height:53.95pt;margin-top:212.31pt;margin-left:-97.13pt;mso-position-horizontal-relative:page;mso-position-vertical-relative:page;position:absolute;rotation:315;z-index:-251597824" o:allowincell="f" filled="t" fillcolor="black" stroked="f">
          <v:fill opacity="6682f"/>
          <v:textpath style="font-family:SimSun;font-size:54pt;mso-text-shadow:auto;v-text-kern:t" string="稿   报批稿   报批稿"/>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109" type="#_x0000_t136" style="width:689.9pt;height:53.95pt;margin-top:548.22pt;margin-left:108.16pt;mso-position-horizontal-relative:page;mso-position-vertical-relative:page;position:absolute;rotation:315;z-index:-251596800" o:allowincell="f" filled="t" fillcolor="black" stroked="f">
          <v:fill opacity="6682f"/>
          <v:textpath style="font-family:SimSun;font-size:54pt;mso-text-shadow:auto;v-text-kern:t" string="报批稿   报批稿   报批稿"/>
        </v:shape>
      </w:pict>
    </w:r>
    <w:r>
      <w:pict>
        <v:shape id="_x0000_s2110" type="#_x0000_t136" style="width:689.9pt;height:53.95pt;margin-top:399.4pt;margin-left:-40.67pt;mso-position-horizontal-relative:page;mso-position-vertical-relative:page;position:absolute;rotation:315;z-index:-251595776" o:allowincell="f" filled="t" fillcolor="black" stroked="f">
          <v:fill opacity="6682f"/>
          <v:textpath style="font-family:SimSun;font-size:54pt;mso-text-shadow:auto;v-text-kern:t" string="报批稿   报批稿   报批稿"/>
        </v:shape>
      </w:pict>
    </w:r>
    <w:r>
      <w:pict>
        <v:shape id="_x0000_s2111" type="#_x0000_t136" style="width:581.65pt;height:53.95pt;margin-top:212.31pt;margin-left:-97.13pt;mso-position-horizontal-relative:page;mso-position-vertical-relative:page;position:absolute;rotation:315;z-index:-251594752" o:allowincell="f" filled="t" fillcolor="black" stroked="f">
          <v:fill opacity="6682f"/>
          <v:textpath style="font-family:SimSun;font-size:54pt;mso-text-shadow:auto;v-text-kern:t" string="稿   报批稿   报批稿"/>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20"/>
      <w:szCs w:val="20"/>
      <w:lang w:val="en-US" w:eastAsia="en-US" w:bidi="ar-SA"/>
    </w:rPr>
  </w:style>
  <w:style w:type="paragraph" w:customStyle="1" w:styleId="TableText">
    <w:name w:val="Table Text"/>
    <w:basedOn w:val="Normal"/>
    <w:semiHidden/>
    <w:qFormat/>
    <w:rPr>
      <w:rFonts w:ascii="Times New Roman" w:eastAsia="Times New Roman" w:hAnsi="Times New Roman" w:cs="Times New Roma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footer" Target="footer23.xml" /><Relationship Id="rId101" Type="http://schemas.openxmlformats.org/officeDocument/2006/relationships/image" Target="media/image14.jpeg" /><Relationship Id="rId102" Type="http://schemas.openxmlformats.org/officeDocument/2006/relationships/image" Target="media/image15.jpeg" /><Relationship Id="rId103" Type="http://schemas.openxmlformats.org/officeDocument/2006/relationships/header" Target="header24.xml" /><Relationship Id="rId104" Type="http://schemas.openxmlformats.org/officeDocument/2006/relationships/footer" Target="footer24.xml" /><Relationship Id="rId105" Type="http://schemas.openxmlformats.org/officeDocument/2006/relationships/header" Target="header25.xml" /><Relationship Id="rId106" Type="http://schemas.openxmlformats.org/officeDocument/2006/relationships/footer" Target="footer25.xml" /><Relationship Id="rId107" Type="http://schemas.openxmlformats.org/officeDocument/2006/relationships/image" Target="media/image16.jpeg" /><Relationship Id="rId108" Type="http://schemas.openxmlformats.org/officeDocument/2006/relationships/image" Target="media/image17.jpeg" /><Relationship Id="rId109" Type="http://schemas.openxmlformats.org/officeDocument/2006/relationships/header" Target="header26.xml" /><Relationship Id="rId11" Type="http://schemas.openxmlformats.org/officeDocument/2006/relationships/footer" Target="footer4.xml" /><Relationship Id="rId110" Type="http://schemas.openxmlformats.org/officeDocument/2006/relationships/footer" Target="footer26.xml" /><Relationship Id="rId111" Type="http://schemas.openxmlformats.org/officeDocument/2006/relationships/header" Target="header27.xml" /><Relationship Id="rId112" Type="http://schemas.openxmlformats.org/officeDocument/2006/relationships/footer" Target="footer27.xml" /><Relationship Id="rId113" Type="http://schemas.openxmlformats.org/officeDocument/2006/relationships/image" Target="media/image18.png" /><Relationship Id="rId114" Type="http://schemas.openxmlformats.org/officeDocument/2006/relationships/header" Target="header28.xml" /><Relationship Id="rId115" Type="http://schemas.openxmlformats.org/officeDocument/2006/relationships/footer" Target="footer28.xml" /><Relationship Id="rId116" Type="http://schemas.openxmlformats.org/officeDocument/2006/relationships/header" Target="header29.xml" /><Relationship Id="rId117" Type="http://schemas.openxmlformats.org/officeDocument/2006/relationships/footer" Target="footer29.xml" /><Relationship Id="rId118" Type="http://schemas.openxmlformats.org/officeDocument/2006/relationships/image" Target="media/image19.jpeg" /><Relationship Id="rId119" Type="http://schemas.openxmlformats.org/officeDocument/2006/relationships/hyperlink" Target="7.16.5.1" TargetMode="External" /><Relationship Id="rId12" Type="http://schemas.openxmlformats.org/officeDocument/2006/relationships/image" Target="media/image1.png" /><Relationship Id="rId120" Type="http://schemas.openxmlformats.org/officeDocument/2006/relationships/hyperlink" Target="https://d.book118.com/006104144021010051" TargetMode="External" /><Relationship Id="rId121" Type="http://schemas.openxmlformats.org/officeDocument/2006/relationships/header" Target="header30.xml" /><Relationship Id="rId122" Type="http://schemas.openxmlformats.org/officeDocument/2006/relationships/footer" Target="footer30.xml" /><Relationship Id="rId123" Type="http://schemas.openxmlformats.org/officeDocument/2006/relationships/theme" Target="theme/theme1.xml" /><Relationship Id="rId124" Type="http://schemas.openxmlformats.org/officeDocument/2006/relationships/styles" Target="styles.xml" /><Relationship Id="rId13" Type="http://schemas.openxmlformats.org/officeDocument/2006/relationships/image" Target="media/image2.jpeg" /><Relationship Id="rId14" Type="http://schemas.openxmlformats.org/officeDocument/2006/relationships/image" Target="media/image3.png" /><Relationship Id="rId15" Type="http://schemas.openxmlformats.org/officeDocument/2006/relationships/image" Target="media/image4.jpeg" /><Relationship Id="rId16" Type="http://schemas.openxmlformats.org/officeDocument/2006/relationships/image" Target="media/image5.jpeg" /><Relationship Id="rId17" Type="http://schemas.openxmlformats.org/officeDocument/2006/relationships/image" Target="media/image6.jpeg" /><Relationship Id="rId18" Type="http://schemas.openxmlformats.org/officeDocument/2006/relationships/image" Target="media/image7.jpeg"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image" Target="media/image9.jpeg" /><Relationship Id="rId21" Type="http://schemas.openxmlformats.org/officeDocument/2006/relationships/image" Target="media/image10.jpeg" /><Relationship Id="rId22" Type="http://schemas.openxmlformats.org/officeDocument/2006/relationships/image" Target="media/image11.png" /><Relationship Id="rId23" Type="http://schemas.openxmlformats.org/officeDocument/2006/relationships/hyperlink" Target="6.1.1.1" TargetMode="External" /><Relationship Id="rId24" Type="http://schemas.openxmlformats.org/officeDocument/2006/relationships/hyperlink" Target="6.1.1.2" TargetMode="External" /><Relationship Id="rId25" Type="http://schemas.openxmlformats.org/officeDocument/2006/relationships/hyperlink" Target="6.1.2.1" TargetMode="External" /><Relationship Id="rId26" Type="http://schemas.openxmlformats.org/officeDocument/2006/relationships/hyperlink" Target="6.1.2.2" TargetMode="External" /><Relationship Id="rId27" Type="http://schemas.openxmlformats.org/officeDocument/2006/relationships/hyperlink" Target="6.1.2.3" TargetMode="External" /><Relationship Id="rId28" Type="http://schemas.openxmlformats.org/officeDocument/2006/relationships/hyperlink" Target="6.1.3.1" TargetMode="External" /><Relationship Id="rId29" Type="http://schemas.openxmlformats.org/officeDocument/2006/relationships/hyperlink" Target="6.1.3.2" TargetMode="External" /><Relationship Id="rId3" Type="http://schemas.openxmlformats.org/officeDocument/2006/relationships/fontTable" Target="fontTable.xml" /><Relationship Id="rId30" Type="http://schemas.openxmlformats.org/officeDocument/2006/relationships/hyperlink" Target="6.1.3.3" TargetMode="External" /><Relationship Id="rId31" Type="http://schemas.openxmlformats.org/officeDocument/2006/relationships/hyperlink" Target="6.1.3.4" TargetMode="External" /><Relationship Id="rId32" Type="http://schemas.openxmlformats.org/officeDocument/2006/relationships/hyperlink" Target="6.1.5.1" TargetMode="External" /><Relationship Id="rId33" Type="http://schemas.openxmlformats.org/officeDocument/2006/relationships/header" Target="header5.xml" /><Relationship Id="rId34" Type="http://schemas.openxmlformats.org/officeDocument/2006/relationships/footer" Target="footer5.xml" /><Relationship Id="rId35" Type="http://schemas.openxmlformats.org/officeDocument/2006/relationships/hyperlink" Target="6.1.5.2" TargetMode="External" /><Relationship Id="rId36" Type="http://schemas.openxmlformats.org/officeDocument/2006/relationships/hyperlink" Target="6.1.5.3" TargetMode="External" /><Relationship Id="rId37" Type="http://schemas.openxmlformats.org/officeDocument/2006/relationships/header" Target="header6.xml" /><Relationship Id="rId38" Type="http://schemas.openxmlformats.org/officeDocument/2006/relationships/footer" Target="footer6.xml" /><Relationship Id="rId39" Type="http://schemas.openxmlformats.org/officeDocument/2006/relationships/hyperlink" Target="6.1.5.4" TargetMode="External" /><Relationship Id="rId4" Type="http://schemas.openxmlformats.org/officeDocument/2006/relationships/header" Target="header1.xml" /><Relationship Id="rId40" Type="http://schemas.openxmlformats.org/officeDocument/2006/relationships/hyperlink" Target="6.1.5.5" TargetMode="External" /><Relationship Id="rId41" Type="http://schemas.openxmlformats.org/officeDocument/2006/relationships/header" Target="header7.xml" /><Relationship Id="rId42" Type="http://schemas.openxmlformats.org/officeDocument/2006/relationships/footer" Target="footer7.xml" /><Relationship Id="rId43" Type="http://schemas.openxmlformats.org/officeDocument/2006/relationships/header" Target="header8.xml" /><Relationship Id="rId44" Type="http://schemas.openxmlformats.org/officeDocument/2006/relationships/footer" Target="footer8.xml" /><Relationship Id="rId45" Type="http://schemas.openxmlformats.org/officeDocument/2006/relationships/hyperlink" Target="6.1.5.6" TargetMode="External" /><Relationship Id="rId46" Type="http://schemas.openxmlformats.org/officeDocument/2006/relationships/header" Target="header9.xml" /><Relationship Id="rId47" Type="http://schemas.openxmlformats.org/officeDocument/2006/relationships/footer" Target="footer9.xml" /><Relationship Id="rId48" Type="http://schemas.openxmlformats.org/officeDocument/2006/relationships/header" Target="header10.xml" /><Relationship Id="rId49" Type="http://schemas.openxmlformats.org/officeDocument/2006/relationships/footer" Target="footer10.xml" /><Relationship Id="rId5" Type="http://schemas.openxmlformats.org/officeDocument/2006/relationships/footer" Target="footer1.xml" /><Relationship Id="rId50" Type="http://schemas.openxmlformats.org/officeDocument/2006/relationships/hyperlink" Target="6.1.15.1" TargetMode="External" /><Relationship Id="rId51" Type="http://schemas.openxmlformats.org/officeDocument/2006/relationships/hyperlink" Target="6.1.15.2" TargetMode="External" /><Relationship Id="rId52" Type="http://schemas.openxmlformats.org/officeDocument/2006/relationships/hyperlink" Target="6.2.1.1" TargetMode="External" /><Relationship Id="rId53" Type="http://schemas.openxmlformats.org/officeDocument/2006/relationships/hyperlink" Target="6.2.1.2" TargetMode="External" /><Relationship Id="rId54" Type="http://schemas.openxmlformats.org/officeDocument/2006/relationships/hyperlink" Target="6.2.1.3" TargetMode="External" /><Relationship Id="rId55" Type="http://schemas.openxmlformats.org/officeDocument/2006/relationships/hyperlink" Target="6.2.1.4" TargetMode="External" /><Relationship Id="rId56" Type="http://schemas.openxmlformats.org/officeDocument/2006/relationships/hyperlink" Target="6.2.1.5" TargetMode="External" /><Relationship Id="rId57" Type="http://schemas.openxmlformats.org/officeDocument/2006/relationships/header" Target="header11.xml" /><Relationship Id="rId58" Type="http://schemas.openxmlformats.org/officeDocument/2006/relationships/footer" Target="footer11.xml" /><Relationship Id="rId59" Type="http://schemas.openxmlformats.org/officeDocument/2006/relationships/hyperlink" Target="6.2.1.6" TargetMode="External" /><Relationship Id="rId6" Type="http://schemas.openxmlformats.org/officeDocument/2006/relationships/header" Target="header2.xml" /><Relationship Id="rId60" Type="http://schemas.openxmlformats.org/officeDocument/2006/relationships/hyperlink" Target="6.2.1.7" TargetMode="External" /><Relationship Id="rId61" Type="http://schemas.openxmlformats.org/officeDocument/2006/relationships/hyperlink" Target="6.2.1.8" TargetMode="External" /><Relationship Id="rId62" Type="http://schemas.openxmlformats.org/officeDocument/2006/relationships/header" Target="header12.xml" /><Relationship Id="rId63" Type="http://schemas.openxmlformats.org/officeDocument/2006/relationships/footer" Target="footer12.xml" /><Relationship Id="rId64" Type="http://schemas.openxmlformats.org/officeDocument/2006/relationships/hyperlink" Target="6.2.1.9" TargetMode="External" /><Relationship Id="rId65" Type="http://schemas.openxmlformats.org/officeDocument/2006/relationships/hyperlink" Target="6.2.2.1" TargetMode="External" /><Relationship Id="rId66" Type="http://schemas.openxmlformats.org/officeDocument/2006/relationships/hyperlink" Target="6.2.2.2" TargetMode="External" /><Relationship Id="rId67" Type="http://schemas.openxmlformats.org/officeDocument/2006/relationships/hyperlink" Target="6.2.2.3" TargetMode="External" /><Relationship Id="rId68" Type="http://schemas.openxmlformats.org/officeDocument/2006/relationships/hyperlink" Target="6.2.2.4" TargetMode="External" /><Relationship Id="rId69" Type="http://schemas.openxmlformats.org/officeDocument/2006/relationships/hyperlink" Target="6.2.2.5" TargetMode="External" /><Relationship Id="rId7" Type="http://schemas.openxmlformats.org/officeDocument/2006/relationships/footer" Target="footer2.xml" /><Relationship Id="rId70" Type="http://schemas.openxmlformats.org/officeDocument/2006/relationships/hyperlink" Target="6.2.2.6" TargetMode="External" /><Relationship Id="rId71" Type="http://schemas.openxmlformats.org/officeDocument/2006/relationships/header" Target="header13.xml" /><Relationship Id="rId72" Type="http://schemas.openxmlformats.org/officeDocument/2006/relationships/footer" Target="footer13.xml" /><Relationship Id="rId73" Type="http://schemas.openxmlformats.org/officeDocument/2006/relationships/header" Target="header14.xml" /><Relationship Id="rId74" Type="http://schemas.openxmlformats.org/officeDocument/2006/relationships/footer" Target="footer14.xml" /><Relationship Id="rId75" Type="http://schemas.openxmlformats.org/officeDocument/2006/relationships/header" Target="header15.xml" /><Relationship Id="rId76" Type="http://schemas.openxmlformats.org/officeDocument/2006/relationships/footer" Target="footer15.xml" /><Relationship Id="rId77" Type="http://schemas.openxmlformats.org/officeDocument/2006/relationships/header" Target="header16.xml" /><Relationship Id="rId78" Type="http://schemas.openxmlformats.org/officeDocument/2006/relationships/footer" Target="footer16.xml" /><Relationship Id="rId79" Type="http://schemas.openxmlformats.org/officeDocument/2006/relationships/header" Target="header17.xml" /><Relationship Id="rId8" Type="http://schemas.openxmlformats.org/officeDocument/2006/relationships/header" Target="header3.xml" /><Relationship Id="rId80" Type="http://schemas.openxmlformats.org/officeDocument/2006/relationships/footer" Target="footer17.xml" /><Relationship Id="rId81" Type="http://schemas.openxmlformats.org/officeDocument/2006/relationships/header" Target="header18.xml" /><Relationship Id="rId82" Type="http://schemas.openxmlformats.org/officeDocument/2006/relationships/footer" Target="footer18.xml" /><Relationship Id="rId83" Type="http://schemas.openxmlformats.org/officeDocument/2006/relationships/header" Target="header19.xml" /><Relationship Id="rId84" Type="http://schemas.openxmlformats.org/officeDocument/2006/relationships/footer" Target="footer19.xml" /><Relationship Id="rId85" Type="http://schemas.openxmlformats.org/officeDocument/2006/relationships/image" Target="media/image12.jpeg" /><Relationship Id="rId86" Type="http://schemas.openxmlformats.org/officeDocument/2006/relationships/hyperlink" Target="7.13.1.1" TargetMode="External" /><Relationship Id="rId87" Type="http://schemas.openxmlformats.org/officeDocument/2006/relationships/header" Target="header20.xml" /><Relationship Id="rId88" Type="http://schemas.openxmlformats.org/officeDocument/2006/relationships/footer" Target="footer20.xml" /><Relationship Id="rId89" Type="http://schemas.openxmlformats.org/officeDocument/2006/relationships/hyperlink" Target="7.13.1.2" TargetMode="External" /><Relationship Id="rId9" Type="http://schemas.openxmlformats.org/officeDocument/2006/relationships/footer" Target="footer3.xml" /><Relationship Id="rId90" Type="http://schemas.openxmlformats.org/officeDocument/2006/relationships/header" Target="header21.xml" /><Relationship Id="rId91" Type="http://schemas.openxmlformats.org/officeDocument/2006/relationships/footer" Target="footer21.xml" /><Relationship Id="rId92" Type="http://schemas.openxmlformats.org/officeDocument/2006/relationships/hyperlink" Target="7.13.2.1" TargetMode="External" /><Relationship Id="rId93" Type="http://schemas.openxmlformats.org/officeDocument/2006/relationships/hyperlink" Target="7.13.2.2" TargetMode="External" /><Relationship Id="rId94" Type="http://schemas.openxmlformats.org/officeDocument/2006/relationships/image" Target="media/image13.png" /><Relationship Id="rId95" Type="http://schemas.openxmlformats.org/officeDocument/2006/relationships/hyperlink" Target="7.13.3.1" TargetMode="External" /><Relationship Id="rId96" Type="http://schemas.openxmlformats.org/officeDocument/2006/relationships/hyperlink" Target="7.13.3.2" TargetMode="External" /><Relationship Id="rId97" Type="http://schemas.openxmlformats.org/officeDocument/2006/relationships/header" Target="header22.xml" /><Relationship Id="rId98" Type="http://schemas.openxmlformats.org/officeDocument/2006/relationships/footer" Target="footer22.xml" /><Relationship Id="rId99" Type="http://schemas.openxmlformats.org/officeDocument/2006/relationships/header" Target="header2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2024-02-20T22:27:11Z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2024-02-20T22:27:19Z</vt:filetime>
  </property>
  <property fmtid="{D5CDD505-2E9C-101B-9397-08002B2CF9AE}" pid="3" name="CRO">
    <vt:lpwstr>wqlLaW5nc29mdCBQREYgdG8gV1BTIDkw</vt:lpwstr>
  </property>
  <property fmtid="{D5CDD505-2E9C-101B-9397-08002B2CF9AE}" pid="4" name="UsrData">
    <vt:lpwstr>65d4b6bc49c6c1001f4eb6a3wl</vt:lpwstr>
  </property>
</Properties>
</file>