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醋酸乙烯项目构思建设方案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55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_Toc17555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_Toc12831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_Toc29478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_Toc21824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_Toc14545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_Toc17451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_Toc17639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32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_Toc19332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_Toc2477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8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_Toc21478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97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_Toc14097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5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_Toc6205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_Toc9251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2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_Toc17382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97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_Toc25897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_Toc24295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_Toc31627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_Toc24756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03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_Toc13803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7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_Toc18017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4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_Toc18974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8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_Toc12088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_Toc16363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3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_Toc23293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_Toc15030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5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_Toc32625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56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_Toc24956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8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_Toc22228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3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_Toc24533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4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_Toc5994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49" w:history="1">
        <w:r>
          <w:rPr>
            <w:rFonts w:ascii="仿宋" w:eastAsia="仿宋" w:hAnsi="仿宋" w:cs="仿宋" w:hint="eastAsia"/>
            <w:lang w:eastAsia="zh-CN"/>
          </w:rPr>
          <w:t>七、环境保护与绿色发展</w:t>
        </w:r>
        <w:r>
          <w:tab/>
        </w:r>
        <w:r>
          <w:fldChar w:fldCharType="begin"/>
        </w:r>
        <w:r>
          <w:instrText xml:space="preserve"> PAGEREF _Toc4049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0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_Toc17500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5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_Toc7145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5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_Toc2665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_Toc8546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2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_Toc12092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70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_Toc24270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1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_Toc4201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3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_Toc6033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6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_Toc22366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01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_Toc23701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130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_Toc29130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0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_Toc11150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6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_Toc6726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80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_Toc8580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8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_Toc23368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_Toc8824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9" w:history="1">
        <w:r>
          <w:rPr>
            <w:rFonts w:ascii="仿宋" w:eastAsia="仿宋" w:hAnsi="仿宋" w:cs="仿宋" w:hint="eastAsia"/>
            <w:lang w:eastAsia="zh-CN"/>
          </w:rPr>
          <w:t>十二、项目变更管理</w:t>
        </w:r>
        <w:r>
          <w:tab/>
        </w:r>
        <w:r>
          <w:fldChar w:fldCharType="begin"/>
        </w:r>
        <w:r>
          <w:instrText xml:space="preserve"> PAGEREF _Toc1699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7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_Toc10077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_Toc11818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1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_Toc11461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_Toc20004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52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_Toc20452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_Toc8379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5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_Toc2445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_Toc26779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_Toc17150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71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_Toc16671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_Toc778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_Toc7120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62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_Toc15262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_Toc19655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7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_Toc31427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01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_Toc29401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2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_Toc20772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9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_Toc15499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76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_Toc6576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_Toc19871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_Toc4972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55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83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47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醋酸乙烯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82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醋酸乙烯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醋酸乙烯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醋酸乙烯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54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45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在醋酸乙烯项目启动前，将进行一系列深入的地质调查，包括钻探和土壤取样，以深入了解项目区域的地层结构和土壤组成。特别是对于土壤的承载能力和地下水位的深度进行详细评估。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完成初始的地质风险评估后，醋酸乙烯项目将安装长期地质监测设备，如倾斜仪、裂缝计和地下水位计，以持续监测地质条件的变化。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63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332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77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醋酸乙烯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1478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https://d.book118.com/006115022220010031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1576AF"/>
    <w:rsid w:val="281576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0611502222001003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2023-12-19T09:07:00Z</dcterms:created>
  <dcterms:modified xsi:type="dcterms:W3CDTF">2023-12-19T09:08:09Z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DEF89F12293142DE896FF2D226588095_11</vt:lpwstr>
  </property>
  <property fmtid="{D5CDD505-2E9C-101B-9397-08002B2CF9AE}" pid="3" name="KSOProductBuildVer">
    <vt:lpwstr>2052-12.1.0.16120</vt:lpwstr>
  </property>
</Properties>
</file>