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城市交通项目计划设计方案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18" w:history="1">
        <w:r>
          <w:rPr>
            <w:rFonts w:ascii="仿宋" w:eastAsia="仿宋" w:hAnsi="仿宋" w:cs="仿宋" w:hint="eastAsia"/>
            <w:lang w:eastAsia="zh-CN"/>
          </w:rPr>
          <w:t>序言</w:t>
        </w:r>
        <w:r>
          <w:tab/>
        </w:r>
        <w:r>
          <w:fldChar w:fldCharType="begin"/>
        </w:r>
        <w:r>
          <w:instrText xml:space="preserve"> PAGEREF _Toc1618 \h </w:instrText>
        </w:r>
        <w:r>
          <w:fldChar w:fldCharType="separate"/>
        </w:r>
        <w:r>
          <w:t>3</w:t>
        </w:r>
        <w:r>
          <w:fldChar w:fldCharType="end"/>
        </w:r>
      </w:hyperlink>
    </w:p>
    <w:p>
      <w:pPr>
        <w:pStyle w:val="TOC1"/>
        <w:tabs>
          <w:tab w:val="right" w:leader="dot" w:pos="8306"/>
        </w:tabs>
      </w:pPr>
      <w:hyperlink w:anchor="_Toc31210" w:history="1">
        <w:r>
          <w:rPr>
            <w:rFonts w:ascii="仿宋" w:eastAsia="仿宋" w:hAnsi="仿宋" w:cs="仿宋" w:hint="eastAsia"/>
            <w:lang w:eastAsia="zh-CN"/>
          </w:rPr>
          <w:t>一、工艺说明</w:t>
        </w:r>
        <w:r>
          <w:tab/>
        </w:r>
        <w:r>
          <w:fldChar w:fldCharType="begin"/>
        </w:r>
        <w:r>
          <w:instrText xml:space="preserve"> PAGEREF _Toc31210 \h </w:instrText>
        </w:r>
        <w:r>
          <w:fldChar w:fldCharType="separate"/>
        </w:r>
        <w:r>
          <w:t>3</w:t>
        </w:r>
        <w:r>
          <w:fldChar w:fldCharType="end"/>
        </w:r>
      </w:hyperlink>
    </w:p>
    <w:p>
      <w:pPr>
        <w:pStyle w:val="TOC2"/>
        <w:tabs>
          <w:tab w:val="right" w:leader="dot" w:pos="8306"/>
        </w:tabs>
      </w:pPr>
      <w:hyperlink w:anchor="_Toc31372" w:history="1">
        <w:r>
          <w:rPr>
            <w:rFonts w:ascii="仿宋" w:eastAsia="仿宋" w:hAnsi="仿宋" w:cs="仿宋" w:hint="eastAsia"/>
            <w:lang w:eastAsia="zh-CN"/>
          </w:rPr>
          <w:t>(一)、技术管理特点</w:t>
        </w:r>
        <w:r>
          <w:tab/>
        </w:r>
        <w:r>
          <w:fldChar w:fldCharType="begin"/>
        </w:r>
        <w:r>
          <w:instrText xml:space="preserve"> PAGEREF _Toc31372 \h </w:instrText>
        </w:r>
        <w:r>
          <w:fldChar w:fldCharType="separate"/>
        </w:r>
        <w:r>
          <w:t>3</w:t>
        </w:r>
        <w:r>
          <w:fldChar w:fldCharType="end"/>
        </w:r>
      </w:hyperlink>
    </w:p>
    <w:p>
      <w:pPr>
        <w:pStyle w:val="TOC2"/>
        <w:tabs>
          <w:tab w:val="right" w:leader="dot" w:pos="8306"/>
        </w:tabs>
      </w:pPr>
      <w:hyperlink w:anchor="_Toc4372" w:history="1">
        <w:r>
          <w:rPr>
            <w:rFonts w:ascii="仿宋" w:eastAsia="仿宋" w:hAnsi="仿宋" w:cs="仿宋" w:hint="eastAsia"/>
            <w:lang w:eastAsia="zh-CN"/>
          </w:rPr>
          <w:t>(二)、城市交通项目工艺技术设计方案</w:t>
        </w:r>
        <w:r>
          <w:tab/>
        </w:r>
        <w:r>
          <w:fldChar w:fldCharType="begin"/>
        </w:r>
        <w:r>
          <w:instrText xml:space="preserve"> PAGEREF _Toc4372 \h </w:instrText>
        </w:r>
        <w:r>
          <w:fldChar w:fldCharType="separate"/>
        </w:r>
        <w:r>
          <w:t>4</w:t>
        </w:r>
        <w:r>
          <w:fldChar w:fldCharType="end"/>
        </w:r>
      </w:hyperlink>
    </w:p>
    <w:p>
      <w:pPr>
        <w:pStyle w:val="TOC2"/>
        <w:tabs>
          <w:tab w:val="right" w:leader="dot" w:pos="8306"/>
        </w:tabs>
      </w:pPr>
      <w:hyperlink w:anchor="_Toc17439" w:history="1">
        <w:r>
          <w:rPr>
            <w:rFonts w:ascii="仿宋" w:eastAsia="仿宋" w:hAnsi="仿宋" w:cs="仿宋" w:hint="eastAsia"/>
            <w:lang w:eastAsia="zh-CN"/>
          </w:rPr>
          <w:t>(三)、设备选型方案</w:t>
        </w:r>
        <w:r>
          <w:tab/>
        </w:r>
        <w:r>
          <w:fldChar w:fldCharType="begin"/>
        </w:r>
        <w:r>
          <w:instrText xml:space="preserve"> PAGEREF _Toc17439 \h </w:instrText>
        </w:r>
        <w:r>
          <w:fldChar w:fldCharType="separate"/>
        </w:r>
        <w:r>
          <w:t>5</w:t>
        </w:r>
        <w:r>
          <w:fldChar w:fldCharType="end"/>
        </w:r>
      </w:hyperlink>
    </w:p>
    <w:p>
      <w:pPr>
        <w:pStyle w:val="TOC1"/>
        <w:tabs>
          <w:tab w:val="right" w:leader="dot" w:pos="8306"/>
        </w:tabs>
      </w:pPr>
      <w:hyperlink w:anchor="_Toc18247" w:history="1">
        <w:r>
          <w:rPr>
            <w:rFonts w:ascii="仿宋" w:eastAsia="仿宋" w:hAnsi="仿宋" w:cs="仿宋" w:hint="eastAsia"/>
            <w:lang w:eastAsia="zh-CN"/>
          </w:rPr>
          <w:t>二、城市交通项目选址可行性分析</w:t>
        </w:r>
        <w:r>
          <w:tab/>
        </w:r>
        <w:r>
          <w:fldChar w:fldCharType="begin"/>
        </w:r>
        <w:r>
          <w:instrText xml:space="preserve"> PAGEREF _Toc18247 \h </w:instrText>
        </w:r>
        <w:r>
          <w:fldChar w:fldCharType="separate"/>
        </w:r>
        <w:r>
          <w:t>7</w:t>
        </w:r>
        <w:r>
          <w:fldChar w:fldCharType="end"/>
        </w:r>
      </w:hyperlink>
    </w:p>
    <w:p>
      <w:pPr>
        <w:pStyle w:val="TOC2"/>
        <w:tabs>
          <w:tab w:val="right" w:leader="dot" w:pos="8306"/>
        </w:tabs>
      </w:pPr>
      <w:hyperlink w:anchor="_Toc10339" w:history="1">
        <w:r>
          <w:rPr>
            <w:rFonts w:ascii="仿宋" w:eastAsia="仿宋" w:hAnsi="仿宋" w:cs="仿宋" w:hint="eastAsia"/>
            <w:lang w:eastAsia="zh-CN"/>
          </w:rPr>
          <w:t>(一)、城市交通项目选址</w:t>
        </w:r>
        <w:r>
          <w:tab/>
        </w:r>
        <w:r>
          <w:fldChar w:fldCharType="begin"/>
        </w:r>
        <w:r>
          <w:instrText xml:space="preserve"> PAGEREF _Toc10339 \h </w:instrText>
        </w:r>
        <w:r>
          <w:fldChar w:fldCharType="separate"/>
        </w:r>
        <w:r>
          <w:t>7</w:t>
        </w:r>
        <w:r>
          <w:fldChar w:fldCharType="end"/>
        </w:r>
      </w:hyperlink>
    </w:p>
    <w:p>
      <w:pPr>
        <w:pStyle w:val="TOC2"/>
        <w:tabs>
          <w:tab w:val="right" w:leader="dot" w:pos="8306"/>
        </w:tabs>
      </w:pPr>
      <w:hyperlink w:anchor="_Toc18178" w:history="1">
        <w:r>
          <w:rPr>
            <w:rFonts w:ascii="仿宋" w:eastAsia="仿宋" w:hAnsi="仿宋" w:cs="仿宋" w:hint="eastAsia"/>
            <w:lang w:eastAsia="zh-CN"/>
          </w:rPr>
          <w:t>(二)、用地控制指标</w:t>
        </w:r>
        <w:r>
          <w:tab/>
        </w:r>
        <w:r>
          <w:fldChar w:fldCharType="begin"/>
        </w:r>
        <w:r>
          <w:instrText xml:space="preserve"> PAGEREF _Toc18178 \h </w:instrText>
        </w:r>
        <w:r>
          <w:fldChar w:fldCharType="separate"/>
        </w:r>
        <w:r>
          <w:t>7</w:t>
        </w:r>
        <w:r>
          <w:fldChar w:fldCharType="end"/>
        </w:r>
      </w:hyperlink>
    </w:p>
    <w:p>
      <w:pPr>
        <w:pStyle w:val="TOC2"/>
        <w:tabs>
          <w:tab w:val="right" w:leader="dot" w:pos="8306"/>
        </w:tabs>
      </w:pPr>
      <w:hyperlink w:anchor="_Toc24638" w:history="1">
        <w:r>
          <w:rPr>
            <w:rFonts w:ascii="仿宋" w:eastAsia="仿宋" w:hAnsi="仿宋" w:cs="仿宋" w:hint="eastAsia"/>
            <w:lang w:eastAsia="zh-CN"/>
          </w:rPr>
          <w:t>(三)、节约用地措施</w:t>
        </w:r>
        <w:r>
          <w:tab/>
        </w:r>
        <w:r>
          <w:fldChar w:fldCharType="begin"/>
        </w:r>
        <w:r>
          <w:instrText xml:space="preserve"> PAGEREF _Toc24638 \h </w:instrText>
        </w:r>
        <w:r>
          <w:fldChar w:fldCharType="separate"/>
        </w:r>
        <w:r>
          <w:t>9</w:t>
        </w:r>
        <w:r>
          <w:fldChar w:fldCharType="end"/>
        </w:r>
      </w:hyperlink>
    </w:p>
    <w:p>
      <w:pPr>
        <w:pStyle w:val="TOC2"/>
        <w:tabs>
          <w:tab w:val="right" w:leader="dot" w:pos="8306"/>
        </w:tabs>
      </w:pPr>
      <w:hyperlink w:anchor="_Toc17517" w:history="1">
        <w:r>
          <w:rPr>
            <w:rFonts w:ascii="仿宋" w:eastAsia="仿宋" w:hAnsi="仿宋" w:cs="仿宋" w:hint="eastAsia"/>
            <w:lang w:eastAsia="zh-CN"/>
          </w:rPr>
          <w:t>(四)、总图布置方案</w:t>
        </w:r>
        <w:r>
          <w:tab/>
        </w:r>
        <w:r>
          <w:fldChar w:fldCharType="begin"/>
        </w:r>
        <w:r>
          <w:instrText xml:space="preserve"> PAGEREF _Toc17517 \h </w:instrText>
        </w:r>
        <w:r>
          <w:fldChar w:fldCharType="separate"/>
        </w:r>
        <w:r>
          <w:t>10</w:t>
        </w:r>
        <w:r>
          <w:fldChar w:fldCharType="end"/>
        </w:r>
      </w:hyperlink>
    </w:p>
    <w:p>
      <w:pPr>
        <w:pStyle w:val="TOC2"/>
        <w:tabs>
          <w:tab w:val="right" w:leader="dot" w:pos="8306"/>
        </w:tabs>
      </w:pPr>
      <w:hyperlink w:anchor="_Toc6825" w:history="1">
        <w:r>
          <w:rPr>
            <w:rFonts w:ascii="仿宋" w:eastAsia="仿宋" w:hAnsi="仿宋" w:cs="仿宋" w:hint="eastAsia"/>
            <w:lang w:eastAsia="zh-CN"/>
          </w:rPr>
          <w:t>(五)、选址综合评价</w:t>
        </w:r>
        <w:r>
          <w:tab/>
        </w:r>
        <w:r>
          <w:fldChar w:fldCharType="begin"/>
        </w:r>
        <w:r>
          <w:instrText xml:space="preserve"> PAGEREF _Toc6825 \h </w:instrText>
        </w:r>
        <w:r>
          <w:fldChar w:fldCharType="separate"/>
        </w:r>
        <w:r>
          <w:t>11</w:t>
        </w:r>
        <w:r>
          <w:fldChar w:fldCharType="end"/>
        </w:r>
      </w:hyperlink>
    </w:p>
    <w:p>
      <w:pPr>
        <w:pStyle w:val="TOC1"/>
        <w:tabs>
          <w:tab w:val="right" w:leader="dot" w:pos="8306"/>
        </w:tabs>
      </w:pPr>
      <w:hyperlink w:anchor="_Toc6214" w:history="1">
        <w:r>
          <w:rPr>
            <w:rFonts w:ascii="仿宋" w:eastAsia="仿宋" w:hAnsi="仿宋" w:cs="仿宋" w:hint="eastAsia"/>
            <w:lang w:eastAsia="zh-CN"/>
          </w:rPr>
          <w:t>三、产品规划分析</w:t>
        </w:r>
        <w:r>
          <w:tab/>
        </w:r>
        <w:r>
          <w:fldChar w:fldCharType="begin"/>
        </w:r>
        <w:r>
          <w:instrText xml:space="preserve"> PAGEREF _Toc6214 \h </w:instrText>
        </w:r>
        <w:r>
          <w:fldChar w:fldCharType="separate"/>
        </w:r>
        <w:r>
          <w:t>12</w:t>
        </w:r>
        <w:r>
          <w:fldChar w:fldCharType="end"/>
        </w:r>
      </w:hyperlink>
    </w:p>
    <w:p>
      <w:pPr>
        <w:pStyle w:val="TOC2"/>
        <w:tabs>
          <w:tab w:val="right" w:leader="dot" w:pos="8306"/>
        </w:tabs>
      </w:pPr>
      <w:hyperlink w:anchor="_Toc17518" w:history="1">
        <w:r>
          <w:rPr>
            <w:rFonts w:ascii="仿宋" w:eastAsia="仿宋" w:hAnsi="仿宋" w:cs="仿宋" w:hint="eastAsia"/>
            <w:lang w:eastAsia="zh-CN"/>
          </w:rPr>
          <w:t>(一)、产品规划</w:t>
        </w:r>
        <w:r>
          <w:tab/>
        </w:r>
        <w:r>
          <w:fldChar w:fldCharType="begin"/>
        </w:r>
        <w:r>
          <w:instrText xml:space="preserve"> PAGEREF _Toc17518 \h </w:instrText>
        </w:r>
        <w:r>
          <w:fldChar w:fldCharType="separate"/>
        </w:r>
        <w:r>
          <w:t>12</w:t>
        </w:r>
        <w:r>
          <w:fldChar w:fldCharType="end"/>
        </w:r>
      </w:hyperlink>
    </w:p>
    <w:p>
      <w:pPr>
        <w:pStyle w:val="TOC2"/>
        <w:tabs>
          <w:tab w:val="right" w:leader="dot" w:pos="8306"/>
        </w:tabs>
      </w:pPr>
      <w:hyperlink w:anchor="_Toc7981" w:history="1">
        <w:r>
          <w:rPr>
            <w:rFonts w:ascii="仿宋" w:eastAsia="仿宋" w:hAnsi="仿宋" w:cs="仿宋" w:hint="eastAsia"/>
            <w:lang w:eastAsia="zh-CN"/>
          </w:rPr>
          <w:t>(二)、建设规模</w:t>
        </w:r>
        <w:r>
          <w:tab/>
        </w:r>
        <w:r>
          <w:fldChar w:fldCharType="begin"/>
        </w:r>
        <w:r>
          <w:instrText xml:space="preserve"> PAGEREF _Toc7981 \h </w:instrText>
        </w:r>
        <w:r>
          <w:fldChar w:fldCharType="separate"/>
        </w:r>
        <w:r>
          <w:t>13</w:t>
        </w:r>
        <w:r>
          <w:fldChar w:fldCharType="end"/>
        </w:r>
      </w:hyperlink>
    </w:p>
    <w:p>
      <w:pPr>
        <w:pStyle w:val="TOC1"/>
        <w:tabs>
          <w:tab w:val="right" w:leader="dot" w:pos="8306"/>
        </w:tabs>
      </w:pPr>
      <w:hyperlink w:anchor="_Toc18107" w:history="1">
        <w:r>
          <w:rPr>
            <w:rFonts w:ascii="仿宋" w:eastAsia="仿宋" w:hAnsi="仿宋" w:cs="仿宋" w:hint="eastAsia"/>
            <w:lang w:eastAsia="zh-CN"/>
          </w:rPr>
          <w:t>四、市场分析、调研</w:t>
        </w:r>
        <w:r>
          <w:tab/>
        </w:r>
        <w:r>
          <w:fldChar w:fldCharType="begin"/>
        </w:r>
        <w:r>
          <w:instrText xml:space="preserve"> PAGEREF _Toc18107 \h </w:instrText>
        </w:r>
        <w:r>
          <w:fldChar w:fldCharType="separate"/>
        </w:r>
        <w:r>
          <w:t>14</w:t>
        </w:r>
        <w:r>
          <w:fldChar w:fldCharType="end"/>
        </w:r>
      </w:hyperlink>
    </w:p>
    <w:p>
      <w:pPr>
        <w:pStyle w:val="TOC2"/>
        <w:tabs>
          <w:tab w:val="right" w:leader="dot" w:pos="8306"/>
        </w:tabs>
      </w:pPr>
      <w:hyperlink w:anchor="_Toc26716" w:history="1">
        <w:r>
          <w:rPr>
            <w:rFonts w:ascii="仿宋" w:eastAsia="仿宋" w:hAnsi="仿宋" w:cs="仿宋" w:hint="eastAsia"/>
            <w:lang w:eastAsia="zh-CN"/>
          </w:rPr>
          <w:t>(一)、城市交通行业分析</w:t>
        </w:r>
        <w:r>
          <w:tab/>
        </w:r>
        <w:r>
          <w:fldChar w:fldCharType="begin"/>
        </w:r>
        <w:r>
          <w:instrText xml:space="preserve"> PAGEREF _Toc26716 \h </w:instrText>
        </w:r>
        <w:r>
          <w:fldChar w:fldCharType="separate"/>
        </w:r>
        <w:r>
          <w:t>14</w:t>
        </w:r>
        <w:r>
          <w:fldChar w:fldCharType="end"/>
        </w:r>
      </w:hyperlink>
    </w:p>
    <w:p>
      <w:pPr>
        <w:pStyle w:val="TOC2"/>
        <w:tabs>
          <w:tab w:val="right" w:leader="dot" w:pos="8306"/>
        </w:tabs>
      </w:pPr>
      <w:hyperlink w:anchor="_Toc15240" w:history="1">
        <w:r>
          <w:rPr>
            <w:rFonts w:ascii="仿宋" w:eastAsia="仿宋" w:hAnsi="仿宋" w:cs="仿宋" w:hint="eastAsia"/>
            <w:lang w:eastAsia="zh-CN"/>
          </w:rPr>
          <w:t>(二)、城市交通市场分析预测</w:t>
        </w:r>
        <w:r>
          <w:tab/>
        </w:r>
        <w:r>
          <w:fldChar w:fldCharType="begin"/>
        </w:r>
        <w:r>
          <w:instrText xml:space="preserve"> PAGEREF _Toc15240 \h </w:instrText>
        </w:r>
        <w:r>
          <w:fldChar w:fldCharType="separate"/>
        </w:r>
        <w:r>
          <w:t>14</w:t>
        </w:r>
        <w:r>
          <w:fldChar w:fldCharType="end"/>
        </w:r>
      </w:hyperlink>
    </w:p>
    <w:p>
      <w:pPr>
        <w:pStyle w:val="TOC1"/>
        <w:tabs>
          <w:tab w:val="right" w:leader="dot" w:pos="8306"/>
        </w:tabs>
      </w:pPr>
      <w:hyperlink w:anchor="_Toc22284" w:history="1">
        <w:r>
          <w:rPr>
            <w:rFonts w:ascii="仿宋" w:eastAsia="仿宋" w:hAnsi="仿宋" w:cs="仿宋" w:hint="eastAsia"/>
            <w:lang w:eastAsia="zh-CN"/>
          </w:rPr>
          <w:t>五、城市交通项目绩效评估</w:t>
        </w:r>
        <w:r>
          <w:tab/>
        </w:r>
        <w:r>
          <w:fldChar w:fldCharType="begin"/>
        </w:r>
        <w:r>
          <w:instrText xml:space="preserve"> PAGEREF _Toc22284 \h </w:instrText>
        </w:r>
        <w:r>
          <w:fldChar w:fldCharType="separate"/>
        </w:r>
        <w:r>
          <w:t>15</w:t>
        </w:r>
        <w:r>
          <w:fldChar w:fldCharType="end"/>
        </w:r>
      </w:hyperlink>
    </w:p>
    <w:p>
      <w:pPr>
        <w:pStyle w:val="TOC2"/>
        <w:tabs>
          <w:tab w:val="right" w:leader="dot" w:pos="8306"/>
        </w:tabs>
      </w:pPr>
      <w:hyperlink w:anchor="_Toc19928" w:history="1">
        <w:r>
          <w:rPr>
            <w:rFonts w:ascii="仿宋" w:eastAsia="仿宋" w:hAnsi="仿宋" w:cs="仿宋" w:hint="eastAsia"/>
            <w:lang w:eastAsia="zh-CN"/>
          </w:rPr>
          <w:t>(一)、绩效评估指标</w:t>
        </w:r>
        <w:r>
          <w:tab/>
        </w:r>
        <w:r>
          <w:fldChar w:fldCharType="begin"/>
        </w:r>
        <w:r>
          <w:instrText xml:space="preserve"> PAGEREF _Toc19928 \h </w:instrText>
        </w:r>
        <w:r>
          <w:fldChar w:fldCharType="separate"/>
        </w:r>
        <w:r>
          <w:t>15</w:t>
        </w:r>
        <w:r>
          <w:fldChar w:fldCharType="end"/>
        </w:r>
      </w:hyperlink>
    </w:p>
    <w:p>
      <w:pPr>
        <w:pStyle w:val="TOC2"/>
        <w:tabs>
          <w:tab w:val="right" w:leader="dot" w:pos="8306"/>
        </w:tabs>
      </w:pPr>
      <w:hyperlink w:anchor="_Toc13336" w:history="1">
        <w:r>
          <w:rPr>
            <w:rFonts w:ascii="仿宋" w:eastAsia="仿宋" w:hAnsi="仿宋" w:cs="仿宋" w:hint="eastAsia"/>
            <w:lang w:eastAsia="zh-CN"/>
          </w:rPr>
          <w:t>(二)、绩效评估方法</w:t>
        </w:r>
        <w:r>
          <w:tab/>
        </w:r>
        <w:r>
          <w:fldChar w:fldCharType="begin"/>
        </w:r>
        <w:r>
          <w:instrText xml:space="preserve"> PAGEREF _Toc13336 \h </w:instrText>
        </w:r>
        <w:r>
          <w:fldChar w:fldCharType="separate"/>
        </w:r>
        <w:r>
          <w:t>16</w:t>
        </w:r>
        <w:r>
          <w:fldChar w:fldCharType="end"/>
        </w:r>
      </w:hyperlink>
    </w:p>
    <w:p>
      <w:pPr>
        <w:pStyle w:val="TOC2"/>
        <w:tabs>
          <w:tab w:val="right" w:leader="dot" w:pos="8306"/>
        </w:tabs>
      </w:pPr>
      <w:hyperlink w:anchor="_Toc28001" w:history="1">
        <w:r>
          <w:rPr>
            <w:rFonts w:ascii="仿宋" w:eastAsia="仿宋" w:hAnsi="仿宋" w:cs="仿宋" w:hint="eastAsia"/>
            <w:lang w:eastAsia="zh-CN"/>
          </w:rPr>
          <w:t>(三)、绩效评估周期</w:t>
        </w:r>
        <w:r>
          <w:tab/>
        </w:r>
        <w:r>
          <w:fldChar w:fldCharType="begin"/>
        </w:r>
        <w:r>
          <w:instrText xml:space="preserve"> PAGEREF _Toc28001 \h </w:instrText>
        </w:r>
        <w:r>
          <w:fldChar w:fldCharType="separate"/>
        </w:r>
        <w:r>
          <w:t>17</w:t>
        </w:r>
        <w:r>
          <w:fldChar w:fldCharType="end"/>
        </w:r>
      </w:hyperlink>
    </w:p>
    <w:p>
      <w:pPr>
        <w:pStyle w:val="TOC1"/>
        <w:tabs>
          <w:tab w:val="right" w:leader="dot" w:pos="8306"/>
        </w:tabs>
      </w:pPr>
      <w:hyperlink w:anchor="_Toc22937" w:history="1">
        <w:r>
          <w:rPr>
            <w:rFonts w:ascii="仿宋" w:eastAsia="仿宋" w:hAnsi="仿宋" w:cs="仿宋" w:hint="eastAsia"/>
            <w:lang w:eastAsia="zh-CN"/>
          </w:rPr>
          <w:t>六、城市交通项目可持续发展</w:t>
        </w:r>
        <w:r>
          <w:tab/>
        </w:r>
        <w:r>
          <w:fldChar w:fldCharType="begin"/>
        </w:r>
        <w:r>
          <w:instrText xml:space="preserve"> PAGEREF _Toc22937 \h </w:instrText>
        </w:r>
        <w:r>
          <w:fldChar w:fldCharType="separate"/>
        </w:r>
        <w:r>
          <w:t>18</w:t>
        </w:r>
        <w:r>
          <w:fldChar w:fldCharType="end"/>
        </w:r>
      </w:hyperlink>
    </w:p>
    <w:p>
      <w:pPr>
        <w:pStyle w:val="TOC2"/>
        <w:tabs>
          <w:tab w:val="right" w:leader="dot" w:pos="8306"/>
        </w:tabs>
      </w:pPr>
      <w:hyperlink w:anchor="_Toc30757" w:history="1">
        <w:r>
          <w:rPr>
            <w:rFonts w:ascii="仿宋" w:eastAsia="仿宋" w:hAnsi="仿宋" w:cs="仿宋" w:hint="eastAsia"/>
            <w:lang w:eastAsia="zh-CN"/>
          </w:rPr>
          <w:t>(一)、可持续战略与实践</w:t>
        </w:r>
        <w:r>
          <w:tab/>
        </w:r>
        <w:r>
          <w:fldChar w:fldCharType="begin"/>
        </w:r>
        <w:r>
          <w:instrText xml:space="preserve"> PAGEREF _Toc30757 \h </w:instrText>
        </w:r>
        <w:r>
          <w:fldChar w:fldCharType="separate"/>
        </w:r>
        <w:r>
          <w:t>18</w:t>
        </w:r>
        <w:r>
          <w:fldChar w:fldCharType="end"/>
        </w:r>
      </w:hyperlink>
    </w:p>
    <w:p>
      <w:pPr>
        <w:pStyle w:val="TOC2"/>
        <w:tabs>
          <w:tab w:val="right" w:leader="dot" w:pos="8306"/>
        </w:tabs>
      </w:pPr>
      <w:hyperlink w:anchor="_Toc12439" w:history="1">
        <w:r>
          <w:rPr>
            <w:rFonts w:ascii="仿宋" w:eastAsia="仿宋" w:hAnsi="仿宋" w:cs="仿宋" w:hint="eastAsia"/>
            <w:lang w:eastAsia="zh-CN"/>
          </w:rPr>
          <w:t>(二)、环保与社会责任</w:t>
        </w:r>
        <w:r>
          <w:tab/>
        </w:r>
        <w:r>
          <w:fldChar w:fldCharType="begin"/>
        </w:r>
        <w:r>
          <w:instrText xml:space="preserve"> PAGEREF _Toc12439 \h </w:instrText>
        </w:r>
        <w:r>
          <w:fldChar w:fldCharType="separate"/>
        </w:r>
        <w:r>
          <w:t>19</w:t>
        </w:r>
        <w:r>
          <w:fldChar w:fldCharType="end"/>
        </w:r>
      </w:hyperlink>
    </w:p>
    <w:p>
      <w:pPr>
        <w:pStyle w:val="TOC1"/>
        <w:tabs>
          <w:tab w:val="right" w:leader="dot" w:pos="8306"/>
        </w:tabs>
      </w:pPr>
      <w:hyperlink w:anchor="_Toc20978" w:history="1">
        <w:r>
          <w:rPr>
            <w:rFonts w:ascii="仿宋" w:eastAsia="仿宋" w:hAnsi="仿宋" w:cs="仿宋" w:hint="eastAsia"/>
            <w:lang w:eastAsia="zh-CN"/>
          </w:rPr>
          <w:t>七、城市交通项目风险管理</w:t>
        </w:r>
        <w:r>
          <w:tab/>
        </w:r>
        <w:r>
          <w:fldChar w:fldCharType="begin"/>
        </w:r>
        <w:r>
          <w:instrText xml:space="preserve"> PAGEREF _Toc20978 \h </w:instrText>
        </w:r>
        <w:r>
          <w:fldChar w:fldCharType="separate"/>
        </w:r>
        <w:r>
          <w:t>20</w:t>
        </w:r>
        <w:r>
          <w:fldChar w:fldCharType="end"/>
        </w:r>
      </w:hyperlink>
    </w:p>
    <w:p>
      <w:pPr>
        <w:pStyle w:val="TOC2"/>
        <w:tabs>
          <w:tab w:val="right" w:leader="dot" w:pos="8306"/>
        </w:tabs>
      </w:pPr>
      <w:hyperlink w:anchor="_Toc14590" w:history="1">
        <w:r>
          <w:rPr>
            <w:rFonts w:ascii="仿宋" w:eastAsia="仿宋" w:hAnsi="仿宋" w:cs="仿宋" w:hint="eastAsia"/>
            <w:lang w:eastAsia="zh-CN"/>
          </w:rPr>
          <w:t>(一)、风险识别与评估</w:t>
        </w:r>
        <w:r>
          <w:tab/>
        </w:r>
        <w:r>
          <w:fldChar w:fldCharType="begin"/>
        </w:r>
        <w:r>
          <w:instrText xml:space="preserve"> PAGEREF _Toc14590 \h </w:instrText>
        </w:r>
        <w:r>
          <w:fldChar w:fldCharType="separate"/>
        </w:r>
        <w:r>
          <w:t>20</w:t>
        </w:r>
        <w:r>
          <w:fldChar w:fldCharType="end"/>
        </w:r>
      </w:hyperlink>
    </w:p>
    <w:p>
      <w:pPr>
        <w:pStyle w:val="TOC2"/>
        <w:tabs>
          <w:tab w:val="right" w:leader="dot" w:pos="8306"/>
        </w:tabs>
      </w:pPr>
      <w:hyperlink w:anchor="_Toc24820" w:history="1">
        <w:r>
          <w:rPr>
            <w:rFonts w:ascii="仿宋" w:eastAsia="仿宋" w:hAnsi="仿宋" w:cs="仿宋" w:hint="eastAsia"/>
            <w:lang w:eastAsia="zh-CN"/>
          </w:rPr>
          <w:t>(二)、风险应对策略</w:t>
        </w:r>
        <w:r>
          <w:tab/>
        </w:r>
        <w:r>
          <w:fldChar w:fldCharType="begin"/>
        </w:r>
        <w:r>
          <w:instrText xml:space="preserve"> PAGEREF _Toc24820 \h </w:instrText>
        </w:r>
        <w:r>
          <w:fldChar w:fldCharType="separate"/>
        </w:r>
        <w:r>
          <w:t>21</w:t>
        </w:r>
        <w:r>
          <w:fldChar w:fldCharType="end"/>
        </w:r>
      </w:hyperlink>
    </w:p>
    <w:p>
      <w:pPr>
        <w:pStyle w:val="TOC2"/>
        <w:tabs>
          <w:tab w:val="right" w:leader="dot" w:pos="8306"/>
        </w:tabs>
      </w:pPr>
      <w:hyperlink w:anchor="_Toc22133" w:history="1">
        <w:r>
          <w:rPr>
            <w:rFonts w:ascii="仿宋" w:eastAsia="仿宋" w:hAnsi="仿宋" w:cs="仿宋" w:hint="eastAsia"/>
            <w:lang w:eastAsia="zh-CN"/>
          </w:rPr>
          <w:t>(三)、风险监控与控制</w:t>
        </w:r>
        <w:r>
          <w:tab/>
        </w:r>
        <w:r>
          <w:fldChar w:fldCharType="begin"/>
        </w:r>
        <w:r>
          <w:instrText xml:space="preserve"> PAGEREF _Toc22133 \h </w:instrText>
        </w:r>
        <w:r>
          <w:fldChar w:fldCharType="separate"/>
        </w:r>
        <w:r>
          <w:t>23</w:t>
        </w:r>
        <w:r>
          <w:fldChar w:fldCharType="end"/>
        </w:r>
      </w:hyperlink>
    </w:p>
    <w:p>
      <w:pPr>
        <w:pStyle w:val="TOC1"/>
        <w:tabs>
          <w:tab w:val="right" w:leader="dot" w:pos="8306"/>
        </w:tabs>
      </w:pPr>
      <w:hyperlink w:anchor="_Toc24502" w:history="1">
        <w:r>
          <w:rPr>
            <w:rFonts w:ascii="仿宋" w:eastAsia="仿宋" w:hAnsi="仿宋" w:cs="仿宋" w:hint="eastAsia"/>
            <w:lang w:eastAsia="zh-CN"/>
          </w:rPr>
          <w:t>八、城市交通项目技术管理</w:t>
        </w:r>
        <w:r>
          <w:tab/>
        </w:r>
        <w:r>
          <w:fldChar w:fldCharType="begin"/>
        </w:r>
        <w:r>
          <w:instrText xml:space="preserve"> PAGEREF _Toc24502 \h </w:instrText>
        </w:r>
        <w:r>
          <w:fldChar w:fldCharType="separate"/>
        </w:r>
        <w:r>
          <w:t>24</w:t>
        </w:r>
        <w:r>
          <w:fldChar w:fldCharType="end"/>
        </w:r>
      </w:hyperlink>
    </w:p>
    <w:p>
      <w:pPr>
        <w:pStyle w:val="TOC2"/>
        <w:tabs>
          <w:tab w:val="right" w:leader="dot" w:pos="8306"/>
        </w:tabs>
      </w:pPr>
      <w:hyperlink w:anchor="_Toc12500" w:history="1">
        <w:r>
          <w:rPr>
            <w:rFonts w:ascii="仿宋" w:eastAsia="仿宋" w:hAnsi="仿宋" w:cs="仿宋" w:hint="eastAsia"/>
            <w:lang w:eastAsia="zh-CN"/>
          </w:rPr>
          <w:t>(一)、技术方案选用方向</w:t>
        </w:r>
        <w:r>
          <w:tab/>
        </w:r>
        <w:r>
          <w:fldChar w:fldCharType="begin"/>
        </w:r>
        <w:r>
          <w:instrText xml:space="preserve"> PAGEREF _Toc12500 \h </w:instrText>
        </w:r>
        <w:r>
          <w:fldChar w:fldCharType="separate"/>
        </w:r>
        <w:r>
          <w:t>24</w:t>
        </w:r>
        <w:r>
          <w:fldChar w:fldCharType="end"/>
        </w:r>
      </w:hyperlink>
    </w:p>
    <w:p>
      <w:pPr>
        <w:pStyle w:val="TOC2"/>
        <w:tabs>
          <w:tab w:val="right" w:leader="dot" w:pos="8306"/>
        </w:tabs>
      </w:pPr>
      <w:hyperlink w:anchor="_Toc14405" w:history="1">
        <w:r>
          <w:rPr>
            <w:rFonts w:ascii="仿宋" w:eastAsia="仿宋" w:hAnsi="仿宋" w:cs="仿宋" w:hint="eastAsia"/>
            <w:lang w:eastAsia="zh-CN"/>
          </w:rPr>
          <w:t>(二)、工艺技术方案选用原则</w:t>
        </w:r>
        <w:r>
          <w:tab/>
        </w:r>
        <w:r>
          <w:fldChar w:fldCharType="begin"/>
        </w:r>
        <w:r>
          <w:instrText xml:space="preserve"> PAGEREF _Toc14405 \h </w:instrText>
        </w:r>
        <w:r>
          <w:fldChar w:fldCharType="separate"/>
        </w:r>
        <w:r>
          <w:t>26</w:t>
        </w:r>
        <w:r>
          <w:fldChar w:fldCharType="end"/>
        </w:r>
      </w:hyperlink>
    </w:p>
    <w:p>
      <w:pPr>
        <w:pStyle w:val="TOC2"/>
        <w:tabs>
          <w:tab w:val="right" w:leader="dot" w:pos="8306"/>
        </w:tabs>
      </w:pPr>
      <w:hyperlink w:anchor="_Toc11584" w:history="1">
        <w:r>
          <w:rPr>
            <w:rFonts w:ascii="仿宋" w:eastAsia="仿宋" w:hAnsi="仿宋" w:cs="仿宋" w:hint="eastAsia"/>
            <w:lang w:eastAsia="zh-CN"/>
          </w:rPr>
          <w:t>(三)、工艺技术方案要求</w:t>
        </w:r>
        <w:r>
          <w:tab/>
        </w:r>
        <w:r>
          <w:fldChar w:fldCharType="begin"/>
        </w:r>
        <w:r>
          <w:instrText xml:space="preserve"> PAGEREF _Toc11584 \h </w:instrText>
        </w:r>
        <w:r>
          <w:fldChar w:fldCharType="separate"/>
        </w:r>
        <w:r>
          <w:t>28</w:t>
        </w:r>
        <w:r>
          <w:fldChar w:fldCharType="end"/>
        </w:r>
      </w:hyperlink>
    </w:p>
    <w:p>
      <w:pPr>
        <w:pStyle w:val="TOC1"/>
        <w:tabs>
          <w:tab w:val="right" w:leader="dot" w:pos="8306"/>
        </w:tabs>
      </w:pPr>
      <w:hyperlink w:anchor="_Toc31060" w:history="1">
        <w:r>
          <w:rPr>
            <w:rFonts w:ascii="仿宋" w:eastAsia="仿宋" w:hAnsi="仿宋" w:cs="仿宋" w:hint="eastAsia"/>
            <w:lang w:eastAsia="zh-CN"/>
          </w:rPr>
          <w:t>九、城市交通项目经营效益</w:t>
        </w:r>
        <w:r>
          <w:tab/>
        </w:r>
        <w:r>
          <w:fldChar w:fldCharType="begin"/>
        </w:r>
        <w:r>
          <w:instrText xml:space="preserve"> PAGEREF _Toc31060 \h </w:instrText>
        </w:r>
        <w:r>
          <w:fldChar w:fldCharType="separate"/>
        </w:r>
        <w:r>
          <w:t>30</w:t>
        </w:r>
        <w:r>
          <w:fldChar w:fldCharType="end"/>
        </w:r>
      </w:hyperlink>
    </w:p>
    <w:p>
      <w:pPr>
        <w:pStyle w:val="TOC2"/>
        <w:tabs>
          <w:tab w:val="right" w:leader="dot" w:pos="8306"/>
        </w:tabs>
      </w:pPr>
      <w:hyperlink w:anchor="_Toc27964" w:history="1">
        <w:r>
          <w:rPr>
            <w:rFonts w:ascii="仿宋" w:eastAsia="仿宋" w:hAnsi="仿宋" w:cs="仿宋" w:hint="eastAsia"/>
            <w:lang w:eastAsia="zh-CN"/>
          </w:rPr>
          <w:t>(一)、经济评价财务测算</w:t>
        </w:r>
        <w:r>
          <w:tab/>
        </w:r>
        <w:r>
          <w:fldChar w:fldCharType="begin"/>
        </w:r>
        <w:r>
          <w:instrText xml:space="preserve"> PAGEREF _Toc27964 \h </w:instrText>
        </w:r>
        <w:r>
          <w:fldChar w:fldCharType="separate"/>
        </w:r>
        <w:r>
          <w:t>30</w:t>
        </w:r>
        <w:r>
          <w:fldChar w:fldCharType="end"/>
        </w:r>
      </w:hyperlink>
    </w:p>
    <w:p>
      <w:pPr>
        <w:pStyle w:val="TOC2"/>
        <w:tabs>
          <w:tab w:val="right" w:leader="dot" w:pos="8306"/>
        </w:tabs>
      </w:pPr>
      <w:hyperlink w:anchor="_Toc15757" w:history="1">
        <w:r>
          <w:rPr>
            <w:rFonts w:ascii="仿宋" w:eastAsia="仿宋" w:hAnsi="仿宋" w:cs="仿宋" w:hint="eastAsia"/>
            <w:lang w:eastAsia="zh-CN"/>
          </w:rPr>
          <w:t>(二)、城市交通项目盈利能力分析</w:t>
        </w:r>
        <w:r>
          <w:tab/>
        </w:r>
        <w:r>
          <w:fldChar w:fldCharType="begin"/>
        </w:r>
        <w:r>
          <w:instrText xml:space="preserve"> PAGEREF _Toc15757 \h </w:instrText>
        </w:r>
        <w:r>
          <w:fldChar w:fldCharType="separate"/>
        </w:r>
        <w:r>
          <w:t>31</w:t>
        </w:r>
        <w:r>
          <w:fldChar w:fldCharType="end"/>
        </w:r>
      </w:hyperlink>
    </w:p>
    <w:p>
      <w:pPr>
        <w:pStyle w:val="TOC1"/>
        <w:tabs>
          <w:tab w:val="right" w:leader="dot" w:pos="8306"/>
        </w:tabs>
      </w:pPr>
      <w:hyperlink w:anchor="_Toc27437" w:history="1">
        <w:r>
          <w:rPr>
            <w:rFonts w:ascii="仿宋" w:eastAsia="仿宋" w:hAnsi="仿宋" w:cs="仿宋" w:hint="eastAsia"/>
            <w:lang w:eastAsia="zh-CN"/>
          </w:rPr>
          <w:t>十、生产安全保护</w:t>
        </w:r>
        <w:r>
          <w:tab/>
        </w:r>
        <w:r>
          <w:fldChar w:fldCharType="begin"/>
        </w:r>
        <w:r>
          <w:instrText xml:space="preserve"> PAGEREF _Toc27437 \h </w:instrText>
        </w:r>
        <w:r>
          <w:fldChar w:fldCharType="separate"/>
        </w:r>
        <w:r>
          <w:t>32</w:t>
        </w:r>
        <w:r>
          <w:fldChar w:fldCharType="end"/>
        </w:r>
      </w:hyperlink>
    </w:p>
    <w:p>
      <w:pPr>
        <w:pStyle w:val="TOC2"/>
        <w:tabs>
          <w:tab w:val="right" w:leader="dot" w:pos="8306"/>
        </w:tabs>
      </w:pPr>
      <w:hyperlink w:anchor="_Toc24190" w:history="1">
        <w:r>
          <w:rPr>
            <w:rFonts w:ascii="仿宋" w:eastAsia="仿宋" w:hAnsi="仿宋" w:cs="仿宋" w:hint="eastAsia"/>
            <w:lang w:eastAsia="zh-CN"/>
          </w:rPr>
          <w:t>(一)、消防安全</w:t>
        </w:r>
        <w:r>
          <w:tab/>
        </w:r>
        <w:r>
          <w:fldChar w:fldCharType="begin"/>
        </w:r>
        <w:r>
          <w:instrText xml:space="preserve"> PAGEREF _Toc24190 \h </w:instrText>
        </w:r>
        <w:r>
          <w:fldChar w:fldCharType="separate"/>
        </w:r>
        <w:r>
          <w:t>32</w:t>
        </w:r>
        <w:r>
          <w:fldChar w:fldCharType="end"/>
        </w:r>
      </w:hyperlink>
    </w:p>
    <w:p>
      <w:pPr>
        <w:pStyle w:val="TOC2"/>
        <w:tabs>
          <w:tab w:val="right" w:leader="dot" w:pos="8306"/>
        </w:tabs>
      </w:pPr>
      <w:hyperlink w:anchor="_Toc18475" w:history="1">
        <w:r>
          <w:rPr>
            <w:rFonts w:ascii="仿宋" w:eastAsia="仿宋" w:hAnsi="仿宋" w:cs="仿宋" w:hint="eastAsia"/>
            <w:lang w:eastAsia="zh-CN"/>
          </w:rPr>
          <w:t>(二)、防火防爆总图布置措施</w:t>
        </w:r>
        <w:r>
          <w:tab/>
        </w:r>
        <w:r>
          <w:fldChar w:fldCharType="begin"/>
        </w:r>
        <w:r>
          <w:instrText xml:space="preserve"> PAGEREF _Toc18475 \h </w:instrText>
        </w:r>
        <w:r>
          <w:fldChar w:fldCharType="separate"/>
        </w:r>
        <w:r>
          <w:t>33</w:t>
        </w:r>
        <w:r>
          <w:fldChar w:fldCharType="end"/>
        </w:r>
      </w:hyperlink>
    </w:p>
    <w:p>
      <w:pPr>
        <w:pStyle w:val="TOC2"/>
        <w:tabs>
          <w:tab w:val="right" w:leader="dot" w:pos="8306"/>
        </w:tabs>
      </w:pPr>
      <w:hyperlink w:anchor="_Toc22455" w:history="1">
        <w:r>
          <w:rPr>
            <w:rFonts w:ascii="仿宋" w:eastAsia="仿宋" w:hAnsi="仿宋" w:cs="仿宋" w:hint="eastAsia"/>
            <w:lang w:eastAsia="zh-CN"/>
          </w:rPr>
          <w:t>(三)、自然灾害防范措施</w:t>
        </w:r>
        <w:r>
          <w:tab/>
        </w:r>
        <w:r>
          <w:fldChar w:fldCharType="begin"/>
        </w:r>
        <w:r>
          <w:instrText xml:space="preserve"> PAGEREF _Toc22455 \h </w:instrText>
        </w:r>
        <w:r>
          <w:fldChar w:fldCharType="separate"/>
        </w:r>
        <w:r>
          <w:t>34</w:t>
        </w:r>
        <w:r>
          <w:fldChar w:fldCharType="end"/>
        </w:r>
      </w:hyperlink>
    </w:p>
    <w:p>
      <w:pPr>
        <w:pStyle w:val="TOC2"/>
        <w:tabs>
          <w:tab w:val="right" w:leader="dot" w:pos="8306"/>
        </w:tabs>
      </w:pPr>
      <w:hyperlink w:anchor="_Toc15626" w:history="1">
        <w:r>
          <w:rPr>
            <w:rFonts w:ascii="仿宋" w:eastAsia="仿宋" w:hAnsi="仿宋" w:cs="仿宋" w:hint="eastAsia"/>
            <w:lang w:eastAsia="zh-CN"/>
          </w:rPr>
          <w:t>(四)、安全色及安全标志使用要求</w:t>
        </w:r>
        <w:r>
          <w:tab/>
        </w:r>
        <w:r>
          <w:fldChar w:fldCharType="begin"/>
        </w:r>
        <w:r>
          <w:instrText xml:space="preserve"> PAGEREF _Toc15626 \h </w:instrText>
        </w:r>
        <w:r>
          <w:fldChar w:fldCharType="separate"/>
        </w:r>
        <w:r>
          <w:t>35</w:t>
        </w:r>
        <w:r>
          <w:fldChar w:fldCharType="end"/>
        </w:r>
      </w:hyperlink>
    </w:p>
    <w:p>
      <w:pPr>
        <w:pStyle w:val="TOC2"/>
        <w:tabs>
          <w:tab w:val="right" w:leader="dot" w:pos="8306"/>
        </w:tabs>
      </w:pPr>
      <w:hyperlink w:anchor="_Toc9241" w:history="1">
        <w:r>
          <w:rPr>
            <w:rFonts w:ascii="仿宋" w:eastAsia="仿宋" w:hAnsi="仿宋" w:cs="仿宋" w:hint="eastAsia"/>
            <w:lang w:eastAsia="zh-CN"/>
          </w:rPr>
          <w:t>(五)、防尘防毒措施</w:t>
        </w:r>
        <w:r>
          <w:tab/>
        </w:r>
        <w:r>
          <w:fldChar w:fldCharType="begin"/>
        </w:r>
        <w:r>
          <w:instrText xml:space="preserve"> PAGEREF _Toc9241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933" w:history="1">
        <w:r>
          <w:rPr>
            <w:rFonts w:ascii="仿宋" w:eastAsia="仿宋" w:hAnsi="仿宋" w:cs="仿宋" w:hint="eastAsia"/>
            <w:lang w:eastAsia="zh-CN"/>
          </w:rPr>
          <w:t>(六)、防静电、触电防护及防雷措施</w:t>
        </w:r>
        <w:r>
          <w:tab/>
        </w:r>
        <w:r>
          <w:fldChar w:fldCharType="begin"/>
        </w:r>
        <w:r>
          <w:instrText xml:space="preserve"> PAGEREF _Toc28933 \h </w:instrText>
        </w:r>
        <w:r>
          <w:fldChar w:fldCharType="separate"/>
        </w:r>
        <w:r>
          <w:t>37</w:t>
        </w:r>
        <w:r>
          <w:fldChar w:fldCharType="end"/>
        </w:r>
      </w:hyperlink>
    </w:p>
    <w:p>
      <w:pPr>
        <w:pStyle w:val="TOC2"/>
        <w:tabs>
          <w:tab w:val="right" w:leader="dot" w:pos="8306"/>
        </w:tabs>
      </w:pPr>
      <w:hyperlink w:anchor="_Toc28265" w:history="1">
        <w:r>
          <w:rPr>
            <w:rFonts w:ascii="仿宋" w:eastAsia="仿宋" w:hAnsi="仿宋" w:cs="仿宋" w:hint="eastAsia"/>
            <w:lang w:eastAsia="zh-CN"/>
          </w:rPr>
          <w:t>(七)、机械设备安全保障措施</w:t>
        </w:r>
        <w:r>
          <w:tab/>
        </w:r>
        <w:r>
          <w:fldChar w:fldCharType="begin"/>
        </w:r>
        <w:r>
          <w:instrText xml:space="preserve"> PAGEREF _Toc28265 \h </w:instrText>
        </w:r>
        <w:r>
          <w:fldChar w:fldCharType="separate"/>
        </w:r>
        <w:r>
          <w:t>38</w:t>
        </w:r>
        <w:r>
          <w:fldChar w:fldCharType="end"/>
        </w:r>
      </w:hyperlink>
    </w:p>
    <w:p>
      <w:pPr>
        <w:pStyle w:val="TOC1"/>
        <w:tabs>
          <w:tab w:val="right" w:leader="dot" w:pos="8306"/>
        </w:tabs>
      </w:pPr>
      <w:hyperlink w:anchor="_Toc19060" w:history="1">
        <w:r>
          <w:rPr>
            <w:rFonts w:ascii="仿宋" w:eastAsia="仿宋" w:hAnsi="仿宋" w:cs="仿宋" w:hint="eastAsia"/>
            <w:lang w:eastAsia="zh-CN"/>
          </w:rPr>
          <w:t>十一、城市交通项目财务管理</w:t>
        </w:r>
        <w:r>
          <w:tab/>
        </w:r>
        <w:r>
          <w:fldChar w:fldCharType="begin"/>
        </w:r>
        <w:r>
          <w:instrText xml:space="preserve"> PAGEREF _Toc19060 \h </w:instrText>
        </w:r>
        <w:r>
          <w:fldChar w:fldCharType="separate"/>
        </w:r>
        <w:r>
          <w:t>40</w:t>
        </w:r>
        <w:r>
          <w:fldChar w:fldCharType="end"/>
        </w:r>
      </w:hyperlink>
    </w:p>
    <w:p>
      <w:pPr>
        <w:pStyle w:val="TOC2"/>
        <w:tabs>
          <w:tab w:val="right" w:leader="dot" w:pos="8306"/>
        </w:tabs>
      </w:pPr>
      <w:hyperlink w:anchor="_Toc30622" w:history="1">
        <w:r>
          <w:rPr>
            <w:rFonts w:ascii="仿宋" w:eastAsia="仿宋" w:hAnsi="仿宋" w:cs="仿宋" w:hint="eastAsia"/>
            <w:lang w:eastAsia="zh-CN"/>
          </w:rPr>
          <w:t>(一)、资金需求大</w:t>
        </w:r>
        <w:r>
          <w:tab/>
        </w:r>
        <w:r>
          <w:fldChar w:fldCharType="begin"/>
        </w:r>
        <w:r>
          <w:instrText xml:space="preserve"> PAGEREF _Toc30622 \h </w:instrText>
        </w:r>
        <w:r>
          <w:fldChar w:fldCharType="separate"/>
        </w:r>
        <w:r>
          <w:t>40</w:t>
        </w:r>
        <w:r>
          <w:fldChar w:fldCharType="end"/>
        </w:r>
      </w:hyperlink>
    </w:p>
    <w:p>
      <w:pPr>
        <w:pStyle w:val="TOC2"/>
        <w:tabs>
          <w:tab w:val="right" w:leader="dot" w:pos="8306"/>
        </w:tabs>
      </w:pPr>
      <w:hyperlink w:anchor="_Toc12910" w:history="1">
        <w:r>
          <w:rPr>
            <w:rFonts w:ascii="仿宋" w:eastAsia="仿宋" w:hAnsi="仿宋" w:cs="仿宋" w:hint="eastAsia"/>
            <w:lang w:eastAsia="zh-CN"/>
          </w:rPr>
          <w:t>(二)、研发周期长</w:t>
        </w:r>
        <w:r>
          <w:tab/>
        </w:r>
        <w:r>
          <w:fldChar w:fldCharType="begin"/>
        </w:r>
        <w:r>
          <w:instrText xml:space="preserve"> PAGEREF _Toc12910 \h </w:instrText>
        </w:r>
        <w:r>
          <w:fldChar w:fldCharType="separate"/>
        </w:r>
        <w:r>
          <w:t>41</w:t>
        </w:r>
        <w:r>
          <w:fldChar w:fldCharType="end"/>
        </w:r>
      </w:hyperlink>
    </w:p>
    <w:p>
      <w:pPr>
        <w:pStyle w:val="TOC2"/>
        <w:tabs>
          <w:tab w:val="right" w:leader="dot" w:pos="8306"/>
        </w:tabs>
      </w:pPr>
      <w:hyperlink w:anchor="_Toc26760" w:history="1">
        <w:r>
          <w:rPr>
            <w:rFonts w:ascii="仿宋" w:eastAsia="仿宋" w:hAnsi="仿宋" w:cs="仿宋" w:hint="eastAsia"/>
            <w:lang w:eastAsia="zh-CN"/>
          </w:rPr>
          <w:t>(三)、市场风险大</w:t>
        </w:r>
        <w:r>
          <w:tab/>
        </w:r>
        <w:r>
          <w:fldChar w:fldCharType="begin"/>
        </w:r>
        <w:r>
          <w:instrText xml:space="preserve"> PAGEREF _Toc26760 \h </w:instrText>
        </w:r>
        <w:r>
          <w:fldChar w:fldCharType="separate"/>
        </w:r>
        <w:r>
          <w:t>42</w:t>
        </w:r>
        <w:r>
          <w:fldChar w:fldCharType="end"/>
        </w:r>
      </w:hyperlink>
    </w:p>
    <w:p>
      <w:pPr>
        <w:pStyle w:val="TOC2"/>
        <w:tabs>
          <w:tab w:val="right" w:leader="dot" w:pos="8306"/>
        </w:tabs>
      </w:pPr>
      <w:hyperlink w:anchor="_Toc19018" w:history="1">
        <w:r>
          <w:rPr>
            <w:rFonts w:ascii="仿宋" w:eastAsia="仿宋" w:hAnsi="仿宋" w:cs="仿宋" w:hint="eastAsia"/>
            <w:lang w:eastAsia="zh-CN"/>
          </w:rPr>
          <w:t>(四)、利润率高</w:t>
        </w:r>
        <w:r>
          <w:tab/>
        </w:r>
        <w:r>
          <w:fldChar w:fldCharType="begin"/>
        </w:r>
        <w:r>
          <w:instrText xml:space="preserve"> PAGEREF _Toc19018 \h </w:instrText>
        </w:r>
        <w:r>
          <w:fldChar w:fldCharType="separate"/>
        </w:r>
        <w:r>
          <w:t>45</w:t>
        </w:r>
        <w:r>
          <w:fldChar w:fldCharType="end"/>
        </w:r>
      </w:hyperlink>
    </w:p>
    <w:p>
      <w:pPr>
        <w:pStyle w:val="TOC1"/>
        <w:tabs>
          <w:tab w:val="right" w:leader="dot" w:pos="8306"/>
        </w:tabs>
      </w:pPr>
      <w:hyperlink w:anchor="_Toc12736" w:history="1">
        <w:r>
          <w:rPr>
            <w:rFonts w:ascii="仿宋" w:eastAsia="仿宋" w:hAnsi="仿宋" w:cs="仿宋" w:hint="eastAsia"/>
            <w:lang w:eastAsia="zh-CN"/>
          </w:rPr>
          <w:t>十二、城市交通项目人力资源培养与发展</w:t>
        </w:r>
        <w:r>
          <w:tab/>
        </w:r>
        <w:r>
          <w:fldChar w:fldCharType="begin"/>
        </w:r>
        <w:r>
          <w:instrText xml:space="preserve"> PAGEREF _Toc12736 \h </w:instrText>
        </w:r>
        <w:r>
          <w:fldChar w:fldCharType="separate"/>
        </w:r>
        <w:r>
          <w:t>47</w:t>
        </w:r>
        <w:r>
          <w:fldChar w:fldCharType="end"/>
        </w:r>
      </w:hyperlink>
    </w:p>
    <w:p>
      <w:pPr>
        <w:pStyle w:val="TOC2"/>
        <w:tabs>
          <w:tab w:val="right" w:leader="dot" w:pos="8306"/>
        </w:tabs>
      </w:pPr>
      <w:hyperlink w:anchor="_Toc19037" w:history="1">
        <w:r>
          <w:rPr>
            <w:rFonts w:ascii="仿宋" w:eastAsia="仿宋" w:hAnsi="仿宋" w:cs="仿宋" w:hint="eastAsia"/>
            <w:lang w:eastAsia="zh-CN"/>
          </w:rPr>
          <w:t>(一)、人才需求与规划</w:t>
        </w:r>
        <w:r>
          <w:tab/>
        </w:r>
        <w:r>
          <w:fldChar w:fldCharType="begin"/>
        </w:r>
        <w:r>
          <w:instrText xml:space="preserve"> PAGEREF _Toc19037 \h </w:instrText>
        </w:r>
        <w:r>
          <w:fldChar w:fldCharType="separate"/>
        </w:r>
        <w:r>
          <w:t>47</w:t>
        </w:r>
        <w:r>
          <w:fldChar w:fldCharType="end"/>
        </w:r>
      </w:hyperlink>
    </w:p>
    <w:p>
      <w:pPr>
        <w:pStyle w:val="TOC2"/>
        <w:tabs>
          <w:tab w:val="right" w:leader="dot" w:pos="8306"/>
        </w:tabs>
      </w:pPr>
      <w:hyperlink w:anchor="_Toc29694" w:history="1">
        <w:r>
          <w:rPr>
            <w:rFonts w:ascii="仿宋" w:eastAsia="仿宋" w:hAnsi="仿宋" w:cs="仿宋" w:hint="eastAsia"/>
            <w:lang w:eastAsia="zh-CN"/>
          </w:rPr>
          <w:t>(二)、培训与发展计划</w:t>
        </w:r>
        <w:r>
          <w:tab/>
        </w:r>
        <w:r>
          <w:fldChar w:fldCharType="begin"/>
        </w:r>
        <w:r>
          <w:instrText xml:space="preserve"> PAGEREF _Toc29694 \h </w:instrText>
        </w:r>
        <w:r>
          <w:fldChar w:fldCharType="separate"/>
        </w:r>
        <w:r>
          <w:t>47</w:t>
        </w:r>
        <w:r>
          <w:fldChar w:fldCharType="end"/>
        </w:r>
      </w:hyperlink>
    </w:p>
    <w:p>
      <w:pPr>
        <w:pStyle w:val="TOC1"/>
        <w:tabs>
          <w:tab w:val="right" w:leader="dot" w:pos="8306"/>
        </w:tabs>
      </w:pPr>
      <w:hyperlink w:anchor="_Toc15202" w:history="1">
        <w:r>
          <w:rPr>
            <w:rFonts w:ascii="仿宋" w:eastAsia="仿宋" w:hAnsi="仿宋" w:cs="仿宋" w:hint="eastAsia"/>
            <w:lang w:eastAsia="zh-CN"/>
          </w:rPr>
          <w:t>十三、营销与推广策略</w:t>
        </w:r>
        <w:r>
          <w:tab/>
        </w:r>
        <w:r>
          <w:fldChar w:fldCharType="begin"/>
        </w:r>
        <w:r>
          <w:instrText xml:space="preserve"> PAGEREF _Toc15202 \h </w:instrText>
        </w:r>
        <w:r>
          <w:fldChar w:fldCharType="separate"/>
        </w:r>
        <w:r>
          <w:t>48</w:t>
        </w:r>
        <w:r>
          <w:fldChar w:fldCharType="end"/>
        </w:r>
      </w:hyperlink>
    </w:p>
    <w:p>
      <w:pPr>
        <w:pStyle w:val="TOC2"/>
        <w:tabs>
          <w:tab w:val="right" w:leader="dot" w:pos="8306"/>
        </w:tabs>
      </w:pPr>
      <w:hyperlink w:anchor="_Toc31823" w:history="1">
        <w:r>
          <w:rPr>
            <w:rFonts w:ascii="仿宋" w:eastAsia="仿宋" w:hAnsi="仿宋" w:cs="仿宋" w:hint="eastAsia"/>
            <w:lang w:eastAsia="zh-CN"/>
          </w:rPr>
          <w:t>(一)、产品/服务定位与特点</w:t>
        </w:r>
        <w:r>
          <w:tab/>
        </w:r>
        <w:r>
          <w:fldChar w:fldCharType="begin"/>
        </w:r>
        <w:r>
          <w:instrText xml:space="preserve"> PAGEREF _Toc31823 \h </w:instrText>
        </w:r>
        <w:r>
          <w:fldChar w:fldCharType="separate"/>
        </w:r>
        <w:r>
          <w:t>48</w:t>
        </w:r>
        <w:r>
          <w:fldChar w:fldCharType="end"/>
        </w:r>
      </w:hyperlink>
    </w:p>
    <w:p>
      <w:pPr>
        <w:pStyle w:val="TOC2"/>
        <w:tabs>
          <w:tab w:val="right" w:leader="dot" w:pos="8306"/>
        </w:tabs>
      </w:pPr>
      <w:hyperlink w:anchor="_Toc2161" w:history="1">
        <w:r>
          <w:rPr>
            <w:rFonts w:ascii="仿宋" w:eastAsia="仿宋" w:hAnsi="仿宋" w:cs="仿宋" w:hint="eastAsia"/>
            <w:lang w:eastAsia="zh-CN"/>
          </w:rPr>
          <w:t>(二)、市场定位与竞争分析</w:t>
        </w:r>
        <w:r>
          <w:tab/>
        </w:r>
        <w:r>
          <w:fldChar w:fldCharType="begin"/>
        </w:r>
        <w:r>
          <w:instrText xml:space="preserve"> PAGEREF _Toc2161 \h </w:instrText>
        </w:r>
        <w:r>
          <w:fldChar w:fldCharType="separate"/>
        </w:r>
        <w:r>
          <w:t>49</w:t>
        </w:r>
        <w:r>
          <w:fldChar w:fldCharType="end"/>
        </w:r>
      </w:hyperlink>
    </w:p>
    <w:p>
      <w:pPr>
        <w:pStyle w:val="TOC2"/>
        <w:tabs>
          <w:tab w:val="right" w:leader="dot" w:pos="8306"/>
        </w:tabs>
      </w:pPr>
      <w:hyperlink w:anchor="_Toc31419" w:history="1">
        <w:r>
          <w:rPr>
            <w:rFonts w:ascii="仿宋" w:eastAsia="仿宋" w:hAnsi="仿宋" w:cs="仿宋" w:hint="eastAsia"/>
            <w:lang w:eastAsia="zh-CN"/>
          </w:rPr>
          <w:t>(三)、营销渠道与策略</w:t>
        </w:r>
        <w:r>
          <w:tab/>
        </w:r>
        <w:r>
          <w:fldChar w:fldCharType="begin"/>
        </w:r>
        <w:r>
          <w:instrText xml:space="preserve"> PAGEREF _Toc31419 \h </w:instrText>
        </w:r>
        <w:r>
          <w:fldChar w:fldCharType="separate"/>
        </w:r>
        <w:r>
          <w:t>51</w:t>
        </w:r>
        <w:r>
          <w:fldChar w:fldCharType="end"/>
        </w:r>
      </w:hyperlink>
    </w:p>
    <w:p>
      <w:pPr>
        <w:pStyle w:val="TOC2"/>
        <w:tabs>
          <w:tab w:val="right" w:leader="dot" w:pos="8306"/>
        </w:tabs>
      </w:pPr>
      <w:hyperlink w:anchor="_Toc5498" w:history="1">
        <w:r>
          <w:rPr>
            <w:rFonts w:ascii="仿宋" w:eastAsia="仿宋" w:hAnsi="仿宋" w:cs="仿宋" w:hint="eastAsia"/>
            <w:lang w:eastAsia="zh-CN"/>
          </w:rPr>
          <w:t>(四)、推广与宣传活动</w:t>
        </w:r>
        <w:r>
          <w:tab/>
        </w:r>
        <w:r>
          <w:fldChar w:fldCharType="begin"/>
        </w:r>
        <w:r>
          <w:instrText xml:space="preserve"> PAGEREF _Toc5498 \h </w:instrText>
        </w:r>
        <w:r>
          <w:fldChar w:fldCharType="separate"/>
        </w:r>
        <w:r>
          <w:t>52</w:t>
        </w:r>
        <w:r>
          <w:fldChar w:fldCharType="end"/>
        </w:r>
      </w:hyperlink>
    </w:p>
    <w:p>
      <w:pPr>
        <w:pStyle w:val="TOC1"/>
        <w:tabs>
          <w:tab w:val="right" w:leader="dot" w:pos="8306"/>
        </w:tabs>
      </w:pPr>
      <w:hyperlink w:anchor="_Toc3932" w:history="1">
        <w:r>
          <w:rPr>
            <w:rFonts w:ascii="仿宋" w:eastAsia="仿宋" w:hAnsi="仿宋" w:cs="仿宋" w:hint="eastAsia"/>
            <w:lang w:eastAsia="zh-CN"/>
          </w:rPr>
          <w:t>十四、城市交通项目实施保障措施</w:t>
        </w:r>
        <w:r>
          <w:tab/>
        </w:r>
        <w:r>
          <w:fldChar w:fldCharType="begin"/>
        </w:r>
        <w:r>
          <w:instrText xml:space="preserve"> PAGEREF _Toc3932 \h </w:instrText>
        </w:r>
        <w:r>
          <w:fldChar w:fldCharType="separate"/>
        </w:r>
        <w:r>
          <w:t>57</w:t>
        </w:r>
        <w:r>
          <w:fldChar w:fldCharType="end"/>
        </w:r>
      </w:hyperlink>
    </w:p>
    <w:p>
      <w:pPr>
        <w:pStyle w:val="TOC2"/>
        <w:tabs>
          <w:tab w:val="right" w:leader="dot" w:pos="8306"/>
        </w:tabs>
      </w:pPr>
      <w:hyperlink w:anchor="_Toc9865" w:history="1">
        <w:r>
          <w:rPr>
            <w:rFonts w:ascii="仿宋" w:eastAsia="仿宋" w:hAnsi="仿宋" w:cs="仿宋" w:hint="eastAsia"/>
            <w:lang w:eastAsia="zh-CN"/>
          </w:rPr>
          <w:t>(一)、城市交通项目实施保障机制</w:t>
        </w:r>
        <w:r>
          <w:tab/>
        </w:r>
        <w:r>
          <w:fldChar w:fldCharType="begin"/>
        </w:r>
        <w:r>
          <w:instrText xml:space="preserve"> PAGEREF _Toc9865 \h </w:instrText>
        </w:r>
        <w:r>
          <w:fldChar w:fldCharType="separate"/>
        </w:r>
        <w:r>
          <w:t>57</w:t>
        </w:r>
        <w:r>
          <w:fldChar w:fldCharType="end"/>
        </w:r>
      </w:hyperlink>
    </w:p>
    <w:p>
      <w:pPr>
        <w:pStyle w:val="TOC2"/>
        <w:tabs>
          <w:tab w:val="right" w:leader="dot" w:pos="8306"/>
        </w:tabs>
      </w:pPr>
      <w:hyperlink w:anchor="_Toc26873" w:history="1">
        <w:r>
          <w:rPr>
            <w:rFonts w:ascii="仿宋" w:eastAsia="仿宋" w:hAnsi="仿宋" w:cs="仿宋" w:hint="eastAsia"/>
            <w:lang w:eastAsia="zh-CN"/>
          </w:rPr>
          <w:t>(二)、城市交通项目法律合规要求</w:t>
        </w:r>
        <w:r>
          <w:tab/>
        </w:r>
        <w:r>
          <w:fldChar w:fldCharType="begin"/>
        </w:r>
        <w:r>
          <w:instrText xml:space="preserve"> PAGEREF _Toc26873 \h </w:instrText>
        </w:r>
        <w:r>
          <w:fldChar w:fldCharType="separate"/>
        </w:r>
        <w:r>
          <w:t>60</w:t>
        </w:r>
        <w:r>
          <w:fldChar w:fldCharType="end"/>
        </w:r>
      </w:hyperlink>
    </w:p>
    <w:p>
      <w:pPr>
        <w:pStyle w:val="TOC2"/>
        <w:tabs>
          <w:tab w:val="right" w:leader="dot" w:pos="8306"/>
        </w:tabs>
      </w:pPr>
      <w:hyperlink w:anchor="_Toc1649" w:history="1">
        <w:r>
          <w:rPr>
            <w:rFonts w:ascii="仿宋" w:eastAsia="仿宋" w:hAnsi="仿宋" w:cs="仿宋" w:hint="eastAsia"/>
            <w:lang w:eastAsia="zh-CN"/>
          </w:rPr>
          <w:t>(三)、城市交通项目合同管理与法律事务</w:t>
        </w:r>
        <w:r>
          <w:tab/>
        </w:r>
        <w:r>
          <w:fldChar w:fldCharType="begin"/>
        </w:r>
        <w:r>
          <w:instrText xml:space="preserve"> PAGEREF _Toc1649 \h </w:instrText>
        </w:r>
        <w:r>
          <w:fldChar w:fldCharType="separate"/>
        </w:r>
        <w:r>
          <w:t>65</w:t>
        </w:r>
        <w:r>
          <w:fldChar w:fldCharType="end"/>
        </w:r>
      </w:hyperlink>
    </w:p>
    <w:p>
      <w:pPr>
        <w:pStyle w:val="TOC2"/>
        <w:tabs>
          <w:tab w:val="right" w:leader="dot" w:pos="8306"/>
        </w:tabs>
      </w:pPr>
      <w:hyperlink w:anchor="_Toc18846" w:history="1">
        <w:r>
          <w:rPr>
            <w:rFonts w:ascii="仿宋" w:eastAsia="仿宋" w:hAnsi="仿宋" w:cs="仿宋" w:hint="eastAsia"/>
            <w:lang w:eastAsia="zh-CN"/>
          </w:rPr>
          <w:t>(四)、城市交通项目知识产权保护策略</w:t>
        </w:r>
        <w:r>
          <w:tab/>
        </w:r>
        <w:r>
          <w:fldChar w:fldCharType="begin"/>
        </w:r>
        <w:r>
          <w:instrText xml:space="preserve"> PAGEREF _Toc18846 \h </w:instrText>
        </w:r>
        <w:r>
          <w:fldChar w:fldCharType="separate"/>
        </w:r>
        <w:r>
          <w:t>71</w:t>
        </w:r>
        <w:r>
          <w:fldChar w:fldCharType="end"/>
        </w:r>
      </w:hyperlink>
    </w:p>
    <w:p>
      <w:pPr>
        <w:pStyle w:val="TOC1"/>
        <w:tabs>
          <w:tab w:val="right" w:leader="dot" w:pos="8306"/>
        </w:tabs>
      </w:pPr>
      <w:hyperlink w:anchor="_Toc3983" w:history="1">
        <w:r>
          <w:rPr>
            <w:rFonts w:ascii="仿宋" w:eastAsia="仿宋" w:hAnsi="仿宋" w:cs="仿宋" w:hint="eastAsia"/>
            <w:lang w:eastAsia="zh-CN"/>
          </w:rPr>
          <w:t>十五、城市交通项目实施时间节点</w:t>
        </w:r>
        <w:r>
          <w:tab/>
        </w:r>
        <w:r>
          <w:fldChar w:fldCharType="begin"/>
        </w:r>
        <w:r>
          <w:instrText xml:space="preserve"> PAGEREF _Toc3983 \h </w:instrText>
        </w:r>
        <w:r>
          <w:fldChar w:fldCharType="separate"/>
        </w:r>
        <w:r>
          <w:t>73</w:t>
        </w:r>
        <w:r>
          <w:fldChar w:fldCharType="end"/>
        </w:r>
      </w:hyperlink>
    </w:p>
    <w:p>
      <w:pPr>
        <w:pStyle w:val="TOC2"/>
        <w:tabs>
          <w:tab w:val="right" w:leader="dot" w:pos="8306"/>
        </w:tabs>
      </w:pPr>
      <w:hyperlink w:anchor="_Toc10437" w:history="1">
        <w:r>
          <w:rPr>
            <w:rFonts w:ascii="仿宋" w:eastAsia="仿宋" w:hAnsi="仿宋" w:cs="仿宋" w:hint="eastAsia"/>
            <w:lang w:eastAsia="zh-CN"/>
          </w:rPr>
          <w:t>(一)、城市交通项目启动阶段时间节点</w:t>
        </w:r>
        <w:r>
          <w:tab/>
        </w:r>
        <w:r>
          <w:fldChar w:fldCharType="begin"/>
        </w:r>
        <w:r>
          <w:instrText xml:space="preserve"> PAGEREF _Toc10437 \h </w:instrText>
        </w:r>
        <w:r>
          <w:fldChar w:fldCharType="separate"/>
        </w:r>
        <w:r>
          <w:t>73</w:t>
        </w:r>
        <w:r>
          <w:fldChar w:fldCharType="end"/>
        </w:r>
      </w:hyperlink>
    </w:p>
    <w:p>
      <w:pPr>
        <w:pStyle w:val="TOC2"/>
        <w:tabs>
          <w:tab w:val="right" w:leader="dot" w:pos="8306"/>
        </w:tabs>
      </w:pPr>
      <w:hyperlink w:anchor="_Toc4023" w:history="1">
        <w:r>
          <w:rPr>
            <w:rFonts w:ascii="仿宋" w:eastAsia="仿宋" w:hAnsi="仿宋" w:cs="仿宋" w:hint="eastAsia"/>
            <w:lang w:eastAsia="zh-CN"/>
          </w:rPr>
          <w:t>(二)、城市交通项目执行阶段时间节点</w:t>
        </w:r>
        <w:r>
          <w:tab/>
        </w:r>
        <w:r>
          <w:fldChar w:fldCharType="begin"/>
        </w:r>
        <w:r>
          <w:instrText xml:space="preserve"> PAGEREF _Toc4023 \h </w:instrText>
        </w:r>
        <w:r>
          <w:fldChar w:fldCharType="separate"/>
        </w:r>
        <w:r>
          <w:t>74</w:t>
        </w:r>
        <w:r>
          <w:fldChar w:fldCharType="end"/>
        </w:r>
      </w:hyperlink>
    </w:p>
    <w:p>
      <w:pPr>
        <w:pStyle w:val="TOC2"/>
        <w:tabs>
          <w:tab w:val="right" w:leader="dot" w:pos="8306"/>
        </w:tabs>
      </w:pPr>
      <w:hyperlink w:anchor="_Toc10260" w:history="1">
        <w:r>
          <w:rPr>
            <w:rFonts w:ascii="仿宋" w:eastAsia="仿宋" w:hAnsi="仿宋" w:cs="仿宋" w:hint="eastAsia"/>
            <w:lang w:eastAsia="zh-CN"/>
          </w:rPr>
          <w:t>(三)、城市交通项目完成阶段时间节点</w:t>
        </w:r>
        <w:r>
          <w:tab/>
        </w:r>
        <w:r>
          <w:fldChar w:fldCharType="begin"/>
        </w:r>
        <w:r>
          <w:instrText xml:space="preserve"> PAGEREF _Toc10260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1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21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137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项目的技术管理特点体现在其创新导向。通过引入最先进的技术趋势和解决方案，城市交通项目致力于提升科技含量、提高质量和效率水平。这意味着我们将采用最新的工具和方法，确保城市交通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城市交通项目技术管理的显著特征。通过整合不同领域的技术资源，我们实现了跨学科的协同工作。这有助于优化技术架构，提高整体效能。此外，整合性策略还促进了不同技术团队之间的紧密沟通和高效合作，确保城市交通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城市交通项目所采用的技术。通过不断优化技术方案，城市交通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城市交通项目团队将在城市交通项目初期识别可能的技术风险，并采取相应的预防和应对措施。通过建立健全的风险评估机制，城市交通项目能够在实施过程中及时发现并解决潜在的技术问题，保障城市交通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城市交通项目中，技术将成为城市交通项目成功的有力支持。这一深度剖析揭示了技术管理在城市交通项目实施中的关键作用，为城市交通项目的技术基础奠定了坚实的基础。</w:t>
      </w:r>
    </w:p>
    <w:p>
      <w:pPr>
        <w:pStyle w:val="Heading2"/>
        <w:ind w:firstLine="560" w:firstLineChars="200"/>
        <w:rPr>
          <w:rFonts w:ascii="仿宋" w:eastAsia="仿宋" w:hAnsi="仿宋" w:cs="仿宋" w:hint="eastAsia"/>
          <w:sz w:val="28"/>
          <w:lang w:eastAsia="zh-CN"/>
        </w:rPr>
      </w:pPr>
      <w:bookmarkStart w:id="4" w:name="_Toc4372"/>
      <w:r>
        <w:rPr>
          <w:rFonts w:ascii="仿宋" w:eastAsia="仿宋" w:hAnsi="仿宋" w:cs="仿宋" w:hint="eastAsia"/>
          <w:sz w:val="28"/>
          <w:lang w:eastAsia="zh-CN"/>
        </w:rPr>
        <w:t>(二)、城市交通项目工艺技术设计方案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城市交通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城市交通项目将严格按照相关行业规范要求进行组织。通过有效控制产品质量，城市交通项目将致力于为顾客提供优质的城市交通项目产品和良好的服务。这体现了城市交通项目对于生产活动合规性和质量标准的高度重视，为城市交通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城市交通项目注重生态效益和清洁生产原则。城市交通项目建设将紧密结合地方特色经济发展，与社会经济发展规划和区域环境保护规划方案相协调一致。通过与当地区域自然生态系统的结合，城市交通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城市交通项目产品具有多样化的客户需求和个性化的特点。因此，城市交通项目产品规格品种多样，且单批生产数量较小。为满足这一特点，城市交通项目承办单位将建设先进的柔性制造生产线。通过广泛应用柔性制造技术，城市交通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城市交通项目采用的技术具有较高的技术含量和自动化水平，处于国内先进水平。这一技术选用不仅体现了对生产效率、质量和环境友好性的高标准要求，同时为城市交通项目的可持续发展奠定了坚实的基础。</w:t>
      </w:r>
    </w:p>
    <w:p>
      <w:pPr>
        <w:pStyle w:val="Heading2"/>
        <w:ind w:firstLine="560" w:firstLineChars="200"/>
        <w:rPr>
          <w:rFonts w:ascii="仿宋" w:eastAsia="仿宋" w:hAnsi="仿宋" w:cs="仿宋" w:hint="eastAsia"/>
          <w:sz w:val="28"/>
          <w:lang w:eastAsia="zh-CN"/>
        </w:rPr>
      </w:pPr>
      <w:bookmarkStart w:id="5" w:name="_Toc1743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为确保城市交通项目的高效生产和技术实施，我们制定了一套精心设计的设备选型方案，以满足城市交通项目生产、质量和环保的要求。该方案的主要特点如下：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城市交通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针对城市交通项目产品的多样性和小批量生产的特点，我们将建设柔性制造生产线。通过在设备选型中考虑柔性制造技术，可以灵活应对不同产品规格和生产需求，实现生产线的高度灵活性和适应性。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8247"/>
      <w:r>
        <w:rPr>
          <w:rFonts w:ascii="仿宋" w:eastAsia="仿宋" w:hAnsi="仿宋" w:cs="仿宋" w:hint="eastAsia"/>
          <w:sz w:val="28"/>
          <w:lang w:eastAsia="zh-CN"/>
        </w:rPr>
        <w:t>二、城市交通项目选址可行性分析</w:t>
      </w:r>
      <w:bookmarkEnd w:id="6"/>
    </w:p>
    <w:p>
      <w:pPr>
        <w:pStyle w:val="Heading2"/>
        <w:rPr>
          <w:rFonts w:ascii="仿宋" w:eastAsia="仿宋" w:hAnsi="仿宋" w:cs="仿宋" w:hint="eastAsia"/>
          <w:lang w:eastAsia="zh-CN"/>
        </w:rPr>
      </w:pPr>
      <w:bookmarkStart w:id="7" w:name="_Toc10339"/>
      <w:r>
        <w:rPr>
          <w:rFonts w:ascii="仿宋" w:eastAsia="仿宋" w:hAnsi="仿宋" w:cs="仿宋" w:hint="eastAsia"/>
          <w:lang w:eastAsia="zh-CN"/>
        </w:rPr>
        <w:t>(一)、城市交通项目选址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该城市交通项目选址位于XX省XX市XX区XXX街道</w:t>
      </w:r>
    </w:p>
    <w:p>
      <w:pPr>
        <w:pStyle w:val="Heading2"/>
        <w:ind w:firstLine="560" w:firstLineChars="200"/>
        <w:rPr>
          <w:rFonts w:ascii="仿宋" w:eastAsia="仿宋" w:hAnsi="仿宋" w:cs="仿宋" w:hint="eastAsia"/>
          <w:sz w:val="28"/>
          <w:lang w:eastAsia="zh-CN"/>
        </w:rPr>
      </w:pPr>
      <w:bookmarkStart w:id="8" w:name="_Toc18178"/>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城市交通项目的征地面积将根据城市交通项目的实际规模和需求进行精确规划。具体面积XXX平方米，旨在确保城市交通项目不仅能够满足当前的发展需求，还能够预留空间以适应未来的扩展。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净用地面积是在征地面积基础上去除不可利用面积后的实际可开发用地。具体面积XXX平方米，考虑到环保、交通、安全等多方面因素，以确保城市交通项目在整体利用效率上达到最优。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城市交通项目计划建设的建筑总规模具体面积XXX平方米。这一规模的确定综合考虑了城市交通项目的性质、规模，以及城市规划的相关要求，确保建筑布局与周边环境协调一致。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绿地率是城市交通项目用地中被规划为绿地的比例。具体面积XXX平方米，旨在通过合理规划绿地，改善城市交通项目周边环境，提升居民生活质量，并符合城市整体绿化规划。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容积率是用地上可以建设的建筑总体积与用地面积之比。具体面积XXX，通过合理的容积率规划，确保城市交通项目建筑规模与周边环境和谐共生。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确保城市交通项目选址与当地城市规划相一致，具体面积XXX平方米。通过与城市规划部门深入沟通，确保城市交通项目不仅符合城市的整体发展方向，还能够融入城市的发展布局，为城市的长远发展贡献力量。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城市交通项目选址符合当地产业政策，具体面积XXX平方米。这包括城市交通项目对当地经济的促进作用，以及对相关产业的带动效应，确保城市交通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用地总体要求必须符合环保和可持续发展的原则，具体面积XXX平方米。通过采用绿色建筑设计、节能减排等措施，确保城市交通项目在建设和运营过程中对环境的影响最小化，达到可持续发展的要求。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确保城市交通项目选址具备必要的公共设施配套，具体面积XXX平方米。这包括交通便利性、教育、医疗等基础设施，以提高居民生活品质，使得城市交通项目选址更具吸引力。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考虑用地总体要求对当地社会稳定性的影响，具体面积XXX平方米。通过深入了解当地社区反馈，确保城市交通项目的选址和建设过程对当地社会和谐稳定产生积极作用。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城市交通项目选址不仅符合法规和规划，还在实际操作中具有可行性。这一全面规划将为城市交通项目的成功实施提供坚实的基础，确保城市交通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4638"/>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城市交通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城市交通项目的设备规划和空间设计中，我们将采取灵活设备布局的措施。设备布局将根据实际需求进行灵活设计，避免不必要的浪费。通过合理规划设备摆放位置，我们将提高设备的利用率，减少设备间距，以确保城市交通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城市交通项目内部引入共享设施的概念，例如共享会议室、办公区等。通过这种方式，我们可以减少对资源的重复建设，提高资源共享效率，从而减小城市交通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7517"/>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城市交通项目的总图布置中，我们将不同功能区域进行明确的规划，以最大程度满足城市交通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6825"/>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城市交通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城市交通项目对环境的影响是综合评价的重要因素之一。我们将详细考虑选址周边的自然环境、生态保护区、水源地等情况，确保城市交通项目的建设和运营对环境影响最小化，并符合当地的环保法规标准。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对选址的评价还需充分考虑当地政府的产业政策和法规。我们将详细了解城市交通项目所在地的相关政策，确保城市交通项目的规划和运营与当地法规相符，降低不必要的法律风险。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考虑到社会稳定性对企业运营的重要性，我们将评估选址地区的社会安全情况、劳工关系、社区反馈等方面，以确保城市交通项目的建设和运营不会受到社会稳定性的负面影响。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最后，我们将综合考虑用地成本，包括土地购置费用、土地开发成本等。通过对用地成本的详细评估，我们能够做出更为精确的经济效益分析，为城市交通项目的投资决策提供有力支持。</w:t>
      </w:r>
    </w:p>
    <w:p>
      <w:pPr>
        <w:pStyle w:val="Heading1"/>
        <w:ind w:firstLine="560" w:firstLineChars="200"/>
        <w:rPr>
          <w:rFonts w:ascii="仿宋" w:eastAsia="仿宋" w:hAnsi="仿宋" w:cs="仿宋" w:hint="eastAsia"/>
          <w:sz w:val="28"/>
          <w:lang w:eastAsia="zh-CN"/>
        </w:rPr>
      </w:pPr>
      <w:bookmarkStart w:id="12" w:name="_Toc6214"/>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17518"/>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城市交通项目的主要产品是XXXX，预计年产值为XXX万元。这一产品在市场中占据着重要的地位，其广泛的应用范围使得该城市交通项目的市场前景非常广阔。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产业生态系统中，城市交通项目的xxx产品作为重要的原材料之一，将在多个领域发挥关键作用。其在建筑、交通、能源等方面的广泛应用将为整个产业链提供强大的支持，形成产业协同效应。城市交通项目的年产值XXX万XXX万XXX万万元不仅反映了其在市场上的巨大潜力，更预示着它对国民经济的积极贡献。这种关联度高、涉及面广的产业关系，使得该城市交通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7981"/>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项目总征地面积为XXXX平方米，相当于约XX.XX亩，其中净用地面积为XXXX平方米，红线范围内相当于约XX.XX亩。这一用地规模充分考虑了城市交通项目的建设需求，保障了城市交通项目在合适的空间内得以充分发展。城市交通项目规划的总建筑面积为XXXX平方米，其中主体工程建设占XXXX平方米，计容建筑面积达XXXX平方米。预计建筑工程的投资将达到XXXX万元，为城市交通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项目计划购置的设备共计XXXX台（套），设备购置费用为XXXX万元。这一设备购置计划充分考虑到城市交通项目的生产需求和技术要求，确保了城市交通项目在生产运营中具备先进的技术装备和高效的生产能力。设备的合理配置将为城市交通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城市交通项目计划总投资为XXXX万元，预计年实现营业收入为XXXX万元。这一产能规模的设定旨在确保城市交通项目能够在投资与回报之间取得平衡，实现长期可持续的发展。城市交通项目的总投资充分考虑到各个方面的需求，包括用地建设、设备购置等多个环节，以确保城市交通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8107"/>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26716"/>
      <w:r>
        <w:rPr>
          <w:rFonts w:ascii="仿宋" w:eastAsia="仿宋" w:hAnsi="仿宋" w:cs="仿宋" w:hint="eastAsia"/>
          <w:lang w:eastAsia="zh-CN"/>
        </w:rPr>
        <w:t>(一)、城市交通行业分析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行业一直以来都是市场的关注焦点。行业内的发展趋势、竞争态势以及潜在机会都对城市交通项目的推进产生深远的影响。通过深入研究行业的整体概貌，我们将更好地理解行业的核心特征，为城市交通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城市交通行业，技术一直是推动创新和发展的关键因素。我们将对当前技术趋势进行详尽分析，包括但不限于人工智能、大数据应用、先进制造技术等。这有助于城市交通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城市交通项目成功的基础。我们将对主要竞争对手进行深入研究，包括其市场份额、产品特点、市场定位等。通过全面了解竞争对手的优势和劣势，城市交通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5240"/>
      <w:r>
        <w:rPr>
          <w:rFonts w:ascii="仿宋" w:eastAsia="仿宋" w:hAnsi="仿宋" w:cs="仿宋" w:hint="eastAsia"/>
          <w:sz w:val="28"/>
          <w:lang w:eastAsia="zh-CN"/>
        </w:rPr>
        <w:t>(二)、城市交通市场分析预测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通过对市场规模的深入调研，我们将预测城市交通市场未来的增长趋势。这包括市场的整体规模、各细分领域的发展趋势等。城市交通项目可以根据市场的扩张速度和潜在机会，制定更符合市场需求的发展策略。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城市交通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城市交通项目实施过程中需要充分考虑的因素。我们将对市场风险进行全面评估，包括但不限于政策法规风险、市场竞争风险、技术变革风险等。通过对潜在风险的深入分析，城市交通项目可以制定相应的风险缓解策略，降低不确定性对城市交通项目的影响。</w:t>
      </w:r>
    </w:p>
    <w:p>
      <w:pPr>
        <w:pStyle w:val="Heading1"/>
        <w:ind w:firstLine="560" w:firstLineChars="200"/>
        <w:rPr>
          <w:rFonts w:ascii="仿宋" w:eastAsia="仿宋" w:hAnsi="仿宋" w:cs="仿宋" w:hint="eastAsia"/>
          <w:sz w:val="28"/>
          <w:lang w:eastAsia="zh-CN"/>
        </w:rPr>
      </w:pPr>
      <w:bookmarkStart w:id="18" w:name="_Toc22284"/>
      <w:r>
        <w:rPr>
          <w:rFonts w:ascii="仿宋" w:eastAsia="仿宋" w:hAnsi="仿宋" w:cs="仿宋" w:hint="eastAsia"/>
          <w:sz w:val="28"/>
          <w:lang w:eastAsia="zh-CN"/>
        </w:rPr>
        <w:t>五、城市交通项目绩效评估</w:t>
      </w:r>
      <w:bookmarkEnd w:id="18"/>
    </w:p>
    <w:p>
      <w:pPr>
        <w:pStyle w:val="Heading2"/>
        <w:rPr>
          <w:rFonts w:ascii="仿宋" w:eastAsia="仿宋" w:hAnsi="仿宋" w:cs="仿宋" w:hint="eastAsia"/>
          <w:lang w:eastAsia="zh-CN"/>
        </w:rPr>
      </w:pPr>
      <w:bookmarkStart w:id="19" w:name="_Toc19928"/>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城市交通项目中，我们设计了一套全面的绩效评估指标，以确保城市交通项目的可控和成功交付。这些指标跨足城市交通项目目标、成本、进度和质量等多个维度，为我们提供了全面洞察城市交通项目的健康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项目目标达成率是我们关注的首要指标。我们设定了明确的目标，并通过定期监测和评估，迅速发现并应对潜在的目标偏差。这为城市交通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成本绩效是另一个核心关注点。通过实际成本与预算成本的对比分析，我们深入了解成本差异的原因，及时调整资源分配，保持城市交通项目在经济效益方面的合理水平。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项目进度作为关键的绩效指标之一，得到了精心的关注。我们制定了详细的城市交通项目进度计划，并设立了进度符合度指标，确保实际进度与计划进度保持一致。这使我们能够快速发现和解决潜在的进度问题，保持城市交通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城市交通项目绩效的不可或缺的一环。我们引入了一系列的质量标准和客户满意度指标，以确保城市交通项目交付的成果在质量上达到或超越预期水平。通过持续监测这些指标，我们努力提升城市交通项目整体质量水平，为城市交通项目的成功交付提供有力保障。通过这些科学且全面的绩效评估，我们能够更好地引导城市交通项目的持续改进，确保城市交通项目目标的顺利达成。</w:t>
      </w:r>
    </w:p>
    <w:p>
      <w:pPr>
        <w:pStyle w:val="Heading2"/>
        <w:ind w:firstLine="560" w:firstLineChars="200"/>
        <w:rPr>
          <w:rFonts w:ascii="仿宋" w:eastAsia="仿宋" w:hAnsi="仿宋" w:cs="仿宋" w:hint="eastAsia"/>
          <w:sz w:val="28"/>
          <w:lang w:eastAsia="zh-CN"/>
        </w:rPr>
      </w:pPr>
      <w:bookmarkStart w:id="20" w:name="_Toc13336"/>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绩效评估是城市交通项目中的关键环节，为确保城市交通项目达到预期目标，我们采用了多层次、多维度的绩效评估方法。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https://d.book118.com/006125023235010033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城市交通项目计划设计方案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城市交通项目计划设计方案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城市交通项目计划设计方案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城市交通项目计划设计方案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城市交通项目计划设计方案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城市交通项目计划设计方案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城市交通项目计划设计方案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城市交通项目计划设计方案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城市交通项目计划设计方案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城市交通项目计划设计方案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城市交通项目计划设计方案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城市交通项目计划设计方案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城市交通项目计划设计方案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城市交通项目计划设计方案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城市交通项目计划设计方案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城市交通项目计划设计方案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城市交通项目计划设计方案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874990"/>
    <w:rsid w:val="6487499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6125023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2024-01-12T05:57:00Z</dcterms:created>
  <dcterms:modified xsi:type="dcterms:W3CDTF">2024-01-12T05:58:01Z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F0BD269E4EA64C0FA02BBDB4352FED16_11</vt:lpwstr>
  </property>
  <property fmtid="{D5CDD505-2E9C-101B-9397-08002B2CF9AE}" pid="3" name="KSOProductBuildVer">
    <vt:lpwstr>2052-12.1.0.16120</vt:lpwstr>
  </property>
</Properties>
</file>