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塑料机械铸件项目规划设计纲要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9" w:history="1">
        <w:r>
          <w:rPr>
            <w:rFonts w:ascii="仿宋" w:eastAsia="仿宋" w:hAnsi="仿宋" w:cs="仿宋" w:hint="eastAsia"/>
            <w:lang w:eastAsia="zh-CN"/>
          </w:rPr>
          <w:t>序言</w:t>
        </w:r>
        <w:r>
          <w:tab/>
        </w:r>
        <w:r>
          <w:fldChar w:fldCharType="begin"/>
        </w:r>
        <w:r>
          <w:instrText xml:space="preserve"> PAGEREF _Toc10609 \h </w:instrText>
        </w:r>
        <w:r>
          <w:fldChar w:fldCharType="separate"/>
        </w:r>
        <w:r>
          <w:t>3</w:t>
        </w:r>
        <w:r>
          <w:fldChar w:fldCharType="end"/>
        </w:r>
      </w:hyperlink>
    </w:p>
    <w:p>
      <w:pPr>
        <w:pStyle w:val="TOC1"/>
        <w:tabs>
          <w:tab w:val="right" w:leader="dot" w:pos="8306"/>
        </w:tabs>
      </w:pPr>
      <w:hyperlink w:anchor="_Toc517" w:history="1">
        <w:r>
          <w:rPr>
            <w:rFonts w:ascii="仿宋" w:eastAsia="仿宋" w:hAnsi="仿宋" w:cs="仿宋" w:hint="eastAsia"/>
            <w:lang w:eastAsia="zh-CN"/>
          </w:rPr>
          <w:t>一、塑料机械铸件项目建设单位说明</w:t>
        </w:r>
        <w:r>
          <w:tab/>
        </w:r>
        <w:r>
          <w:fldChar w:fldCharType="begin"/>
        </w:r>
        <w:r>
          <w:instrText xml:space="preserve"> PAGEREF _Toc517 \h </w:instrText>
        </w:r>
        <w:r>
          <w:fldChar w:fldCharType="separate"/>
        </w:r>
        <w:r>
          <w:t>3</w:t>
        </w:r>
        <w:r>
          <w:fldChar w:fldCharType="end"/>
        </w:r>
      </w:hyperlink>
    </w:p>
    <w:p>
      <w:pPr>
        <w:pStyle w:val="TOC2"/>
        <w:tabs>
          <w:tab w:val="right" w:leader="dot" w:pos="8306"/>
        </w:tabs>
      </w:pPr>
      <w:hyperlink w:anchor="_Toc31473" w:history="1">
        <w:r>
          <w:rPr>
            <w:rFonts w:ascii="仿宋" w:eastAsia="仿宋" w:hAnsi="仿宋" w:cs="仿宋" w:hint="eastAsia"/>
            <w:lang w:eastAsia="zh-CN"/>
          </w:rPr>
          <w:t>(一)、塑料机械铸件项目承办单位基本情况</w:t>
        </w:r>
        <w:r>
          <w:tab/>
        </w:r>
        <w:r>
          <w:fldChar w:fldCharType="begin"/>
        </w:r>
        <w:r>
          <w:instrText xml:space="preserve"> PAGEREF _Toc31473 \h </w:instrText>
        </w:r>
        <w:r>
          <w:fldChar w:fldCharType="separate"/>
        </w:r>
        <w:r>
          <w:t>3</w:t>
        </w:r>
        <w:r>
          <w:fldChar w:fldCharType="end"/>
        </w:r>
      </w:hyperlink>
    </w:p>
    <w:p>
      <w:pPr>
        <w:pStyle w:val="TOC2"/>
        <w:tabs>
          <w:tab w:val="right" w:leader="dot" w:pos="8306"/>
        </w:tabs>
      </w:pPr>
      <w:hyperlink w:anchor="_Toc32358" w:history="1">
        <w:r>
          <w:rPr>
            <w:rFonts w:ascii="仿宋" w:eastAsia="仿宋" w:hAnsi="仿宋" w:cs="仿宋" w:hint="eastAsia"/>
            <w:lang w:eastAsia="zh-CN"/>
          </w:rPr>
          <w:t>(二)、公司经济效益分析</w:t>
        </w:r>
        <w:r>
          <w:tab/>
        </w:r>
        <w:r>
          <w:fldChar w:fldCharType="begin"/>
        </w:r>
        <w:r>
          <w:instrText xml:space="preserve"> PAGEREF _Toc32358 \h </w:instrText>
        </w:r>
        <w:r>
          <w:fldChar w:fldCharType="separate"/>
        </w:r>
        <w:r>
          <w:t>4</w:t>
        </w:r>
        <w:r>
          <w:fldChar w:fldCharType="end"/>
        </w:r>
      </w:hyperlink>
    </w:p>
    <w:p>
      <w:pPr>
        <w:pStyle w:val="TOC1"/>
        <w:tabs>
          <w:tab w:val="right" w:leader="dot" w:pos="8306"/>
        </w:tabs>
      </w:pPr>
      <w:hyperlink w:anchor="_Toc1739" w:history="1">
        <w:r>
          <w:rPr>
            <w:rFonts w:ascii="仿宋" w:eastAsia="仿宋" w:hAnsi="仿宋" w:cs="仿宋" w:hint="eastAsia"/>
            <w:lang w:eastAsia="zh-CN"/>
          </w:rPr>
          <w:t>二、塑料机械铸件项目概论</w:t>
        </w:r>
        <w:r>
          <w:tab/>
        </w:r>
        <w:r>
          <w:fldChar w:fldCharType="begin"/>
        </w:r>
        <w:r>
          <w:instrText xml:space="preserve"> PAGEREF _Toc1739 \h </w:instrText>
        </w:r>
        <w:r>
          <w:fldChar w:fldCharType="separate"/>
        </w:r>
        <w:r>
          <w:t>5</w:t>
        </w:r>
        <w:r>
          <w:fldChar w:fldCharType="end"/>
        </w:r>
      </w:hyperlink>
    </w:p>
    <w:p>
      <w:pPr>
        <w:pStyle w:val="TOC2"/>
        <w:tabs>
          <w:tab w:val="right" w:leader="dot" w:pos="8306"/>
        </w:tabs>
      </w:pPr>
      <w:hyperlink w:anchor="_Toc23802" w:history="1">
        <w:r>
          <w:rPr>
            <w:rFonts w:ascii="仿宋" w:eastAsia="仿宋" w:hAnsi="仿宋" w:cs="仿宋" w:hint="eastAsia"/>
            <w:lang w:eastAsia="zh-CN"/>
          </w:rPr>
          <w:t>(一)、塑料机械铸件项目概况</w:t>
        </w:r>
        <w:r>
          <w:tab/>
        </w:r>
        <w:r>
          <w:fldChar w:fldCharType="begin"/>
        </w:r>
        <w:r>
          <w:instrText xml:space="preserve"> PAGEREF _Toc23802 \h </w:instrText>
        </w:r>
        <w:r>
          <w:fldChar w:fldCharType="separate"/>
        </w:r>
        <w:r>
          <w:t>5</w:t>
        </w:r>
        <w:r>
          <w:fldChar w:fldCharType="end"/>
        </w:r>
      </w:hyperlink>
    </w:p>
    <w:p>
      <w:pPr>
        <w:pStyle w:val="TOC2"/>
        <w:tabs>
          <w:tab w:val="right" w:leader="dot" w:pos="8306"/>
        </w:tabs>
      </w:pPr>
      <w:hyperlink w:anchor="_Toc21829" w:history="1">
        <w:r>
          <w:rPr>
            <w:rFonts w:ascii="仿宋" w:eastAsia="仿宋" w:hAnsi="仿宋" w:cs="仿宋" w:hint="eastAsia"/>
            <w:lang w:eastAsia="zh-CN"/>
          </w:rPr>
          <w:t>(二)、塑料机械铸件项目目标</w:t>
        </w:r>
        <w:r>
          <w:tab/>
        </w:r>
        <w:r>
          <w:fldChar w:fldCharType="begin"/>
        </w:r>
        <w:r>
          <w:instrText xml:space="preserve"> PAGEREF _Toc21829 \h </w:instrText>
        </w:r>
        <w:r>
          <w:fldChar w:fldCharType="separate"/>
        </w:r>
        <w:r>
          <w:t>7</w:t>
        </w:r>
        <w:r>
          <w:fldChar w:fldCharType="end"/>
        </w:r>
      </w:hyperlink>
    </w:p>
    <w:p>
      <w:pPr>
        <w:pStyle w:val="TOC2"/>
        <w:tabs>
          <w:tab w:val="right" w:leader="dot" w:pos="8306"/>
        </w:tabs>
      </w:pPr>
      <w:hyperlink w:anchor="_Toc24845" w:history="1">
        <w:r>
          <w:rPr>
            <w:rFonts w:ascii="仿宋" w:eastAsia="仿宋" w:hAnsi="仿宋" w:cs="仿宋" w:hint="eastAsia"/>
            <w:lang w:eastAsia="zh-CN"/>
          </w:rPr>
          <w:t>(三)、塑料机械铸件项目提出的理由</w:t>
        </w:r>
        <w:r>
          <w:tab/>
        </w:r>
        <w:r>
          <w:fldChar w:fldCharType="begin"/>
        </w:r>
        <w:r>
          <w:instrText xml:space="preserve"> PAGEREF _Toc24845 \h </w:instrText>
        </w:r>
        <w:r>
          <w:fldChar w:fldCharType="separate"/>
        </w:r>
        <w:r>
          <w:t>8</w:t>
        </w:r>
        <w:r>
          <w:fldChar w:fldCharType="end"/>
        </w:r>
      </w:hyperlink>
    </w:p>
    <w:p>
      <w:pPr>
        <w:pStyle w:val="TOC2"/>
        <w:tabs>
          <w:tab w:val="right" w:leader="dot" w:pos="8306"/>
        </w:tabs>
      </w:pPr>
      <w:hyperlink w:anchor="_Toc28712" w:history="1">
        <w:r>
          <w:rPr>
            <w:rFonts w:ascii="仿宋" w:eastAsia="仿宋" w:hAnsi="仿宋" w:cs="仿宋" w:hint="eastAsia"/>
            <w:lang w:eastAsia="zh-CN"/>
          </w:rPr>
          <w:t>(四)、塑料机械铸件项目意义</w:t>
        </w:r>
        <w:r>
          <w:tab/>
        </w:r>
        <w:r>
          <w:fldChar w:fldCharType="begin"/>
        </w:r>
        <w:r>
          <w:instrText xml:space="preserve"> PAGEREF _Toc28712 \h </w:instrText>
        </w:r>
        <w:r>
          <w:fldChar w:fldCharType="separate"/>
        </w:r>
        <w:r>
          <w:t>10</w:t>
        </w:r>
        <w:r>
          <w:fldChar w:fldCharType="end"/>
        </w:r>
      </w:hyperlink>
    </w:p>
    <w:p>
      <w:pPr>
        <w:pStyle w:val="TOC2"/>
        <w:tabs>
          <w:tab w:val="right" w:leader="dot" w:pos="8306"/>
        </w:tabs>
      </w:pPr>
      <w:hyperlink w:anchor="_Toc14892" w:history="1">
        <w:r>
          <w:rPr>
            <w:rFonts w:ascii="仿宋" w:eastAsia="仿宋" w:hAnsi="仿宋" w:cs="仿宋" w:hint="eastAsia"/>
            <w:lang w:eastAsia="zh-CN"/>
          </w:rPr>
          <w:t>(五)、塑料机械铸件项目背景</w:t>
        </w:r>
        <w:r>
          <w:tab/>
        </w:r>
        <w:r>
          <w:fldChar w:fldCharType="begin"/>
        </w:r>
        <w:r>
          <w:instrText xml:space="preserve"> PAGEREF _Toc14892 \h </w:instrText>
        </w:r>
        <w:r>
          <w:fldChar w:fldCharType="separate"/>
        </w:r>
        <w:r>
          <w:t>10</w:t>
        </w:r>
        <w:r>
          <w:fldChar w:fldCharType="end"/>
        </w:r>
      </w:hyperlink>
    </w:p>
    <w:p>
      <w:pPr>
        <w:pStyle w:val="TOC1"/>
        <w:tabs>
          <w:tab w:val="right" w:leader="dot" w:pos="8306"/>
        </w:tabs>
      </w:pPr>
      <w:hyperlink w:anchor="_Toc2581" w:history="1">
        <w:r>
          <w:rPr>
            <w:rFonts w:ascii="仿宋" w:eastAsia="仿宋" w:hAnsi="仿宋" w:cs="仿宋" w:hint="eastAsia"/>
            <w:lang w:eastAsia="zh-CN"/>
          </w:rPr>
          <w:t>三、塑料机械铸件项目文档管理</w:t>
        </w:r>
        <w:r>
          <w:tab/>
        </w:r>
        <w:r>
          <w:fldChar w:fldCharType="begin"/>
        </w:r>
        <w:r>
          <w:instrText xml:space="preserve"> PAGEREF _Toc2581 \h </w:instrText>
        </w:r>
        <w:r>
          <w:fldChar w:fldCharType="separate"/>
        </w:r>
        <w:r>
          <w:t>11</w:t>
        </w:r>
        <w:r>
          <w:fldChar w:fldCharType="end"/>
        </w:r>
      </w:hyperlink>
    </w:p>
    <w:p>
      <w:pPr>
        <w:pStyle w:val="TOC2"/>
        <w:tabs>
          <w:tab w:val="right" w:leader="dot" w:pos="8306"/>
        </w:tabs>
      </w:pPr>
      <w:hyperlink w:anchor="_Toc5296" w:history="1">
        <w:r>
          <w:rPr>
            <w:rFonts w:ascii="仿宋" w:eastAsia="仿宋" w:hAnsi="仿宋" w:cs="仿宋" w:hint="eastAsia"/>
            <w:lang w:eastAsia="zh-CN"/>
          </w:rPr>
          <w:t>(一)、文档编制与审查</w:t>
        </w:r>
        <w:r>
          <w:tab/>
        </w:r>
        <w:r>
          <w:fldChar w:fldCharType="begin"/>
        </w:r>
        <w:r>
          <w:instrText xml:space="preserve"> PAGEREF _Toc5296 \h </w:instrText>
        </w:r>
        <w:r>
          <w:fldChar w:fldCharType="separate"/>
        </w:r>
        <w:r>
          <w:t>11</w:t>
        </w:r>
        <w:r>
          <w:fldChar w:fldCharType="end"/>
        </w:r>
      </w:hyperlink>
    </w:p>
    <w:p>
      <w:pPr>
        <w:pStyle w:val="TOC2"/>
        <w:tabs>
          <w:tab w:val="right" w:leader="dot" w:pos="8306"/>
        </w:tabs>
      </w:pPr>
      <w:hyperlink w:anchor="_Toc14668" w:history="1">
        <w:r>
          <w:rPr>
            <w:rFonts w:ascii="仿宋" w:eastAsia="仿宋" w:hAnsi="仿宋" w:cs="仿宋" w:hint="eastAsia"/>
            <w:lang w:eastAsia="zh-CN"/>
          </w:rPr>
          <w:t>(二)、文档发布与分发</w:t>
        </w:r>
        <w:r>
          <w:tab/>
        </w:r>
        <w:r>
          <w:fldChar w:fldCharType="begin"/>
        </w:r>
        <w:r>
          <w:instrText xml:space="preserve"> PAGEREF _Toc14668 \h </w:instrText>
        </w:r>
        <w:r>
          <w:fldChar w:fldCharType="separate"/>
        </w:r>
        <w:r>
          <w:t>13</w:t>
        </w:r>
        <w:r>
          <w:fldChar w:fldCharType="end"/>
        </w:r>
      </w:hyperlink>
    </w:p>
    <w:p>
      <w:pPr>
        <w:pStyle w:val="TOC2"/>
        <w:tabs>
          <w:tab w:val="right" w:leader="dot" w:pos="8306"/>
        </w:tabs>
      </w:pPr>
      <w:hyperlink w:anchor="_Toc9182" w:history="1">
        <w:r>
          <w:rPr>
            <w:rFonts w:ascii="仿宋" w:eastAsia="仿宋" w:hAnsi="仿宋" w:cs="仿宋" w:hint="eastAsia"/>
            <w:lang w:eastAsia="zh-CN"/>
          </w:rPr>
          <w:t>(三)、文档存档与归档</w:t>
        </w:r>
        <w:r>
          <w:tab/>
        </w:r>
        <w:r>
          <w:fldChar w:fldCharType="begin"/>
        </w:r>
        <w:r>
          <w:instrText xml:space="preserve"> PAGEREF _Toc9182 \h </w:instrText>
        </w:r>
        <w:r>
          <w:fldChar w:fldCharType="separate"/>
        </w:r>
        <w:r>
          <w:t>14</w:t>
        </w:r>
        <w:r>
          <w:fldChar w:fldCharType="end"/>
        </w:r>
      </w:hyperlink>
    </w:p>
    <w:p>
      <w:pPr>
        <w:pStyle w:val="TOC1"/>
        <w:tabs>
          <w:tab w:val="right" w:leader="dot" w:pos="8306"/>
        </w:tabs>
      </w:pPr>
      <w:hyperlink w:anchor="_Toc10725" w:history="1">
        <w:r>
          <w:rPr>
            <w:rFonts w:ascii="仿宋" w:eastAsia="仿宋" w:hAnsi="仿宋" w:cs="仿宋" w:hint="eastAsia"/>
            <w:lang w:eastAsia="zh-CN"/>
          </w:rPr>
          <w:t>四、塑料机械铸件项目危机管理</w:t>
        </w:r>
        <w:r>
          <w:tab/>
        </w:r>
        <w:r>
          <w:fldChar w:fldCharType="begin"/>
        </w:r>
        <w:r>
          <w:instrText xml:space="preserve"> PAGEREF _Toc10725 \h </w:instrText>
        </w:r>
        <w:r>
          <w:fldChar w:fldCharType="separate"/>
        </w:r>
        <w:r>
          <w:t>15</w:t>
        </w:r>
        <w:r>
          <w:fldChar w:fldCharType="end"/>
        </w:r>
      </w:hyperlink>
    </w:p>
    <w:p>
      <w:pPr>
        <w:pStyle w:val="TOC2"/>
        <w:tabs>
          <w:tab w:val="right" w:leader="dot" w:pos="8306"/>
        </w:tabs>
      </w:pPr>
      <w:hyperlink w:anchor="_Toc6606" w:history="1">
        <w:r>
          <w:rPr>
            <w:rFonts w:ascii="仿宋" w:eastAsia="仿宋" w:hAnsi="仿宋" w:cs="仿宋" w:hint="eastAsia"/>
            <w:lang w:eastAsia="zh-CN"/>
          </w:rPr>
          <w:t>(一)、危机预警与识别</w:t>
        </w:r>
        <w:r>
          <w:tab/>
        </w:r>
        <w:r>
          <w:fldChar w:fldCharType="begin"/>
        </w:r>
        <w:r>
          <w:instrText xml:space="preserve"> PAGEREF _Toc6606 \h </w:instrText>
        </w:r>
        <w:r>
          <w:fldChar w:fldCharType="separate"/>
        </w:r>
        <w:r>
          <w:t>15</w:t>
        </w:r>
        <w:r>
          <w:fldChar w:fldCharType="end"/>
        </w:r>
      </w:hyperlink>
    </w:p>
    <w:p>
      <w:pPr>
        <w:pStyle w:val="TOC2"/>
        <w:tabs>
          <w:tab w:val="right" w:leader="dot" w:pos="8306"/>
        </w:tabs>
      </w:pPr>
      <w:hyperlink w:anchor="_Toc2695" w:history="1">
        <w:r>
          <w:rPr>
            <w:rFonts w:ascii="仿宋" w:eastAsia="仿宋" w:hAnsi="仿宋" w:cs="仿宋" w:hint="eastAsia"/>
            <w:lang w:eastAsia="zh-CN"/>
          </w:rPr>
          <w:t>(二)、危机应对与恢复</w:t>
        </w:r>
        <w:r>
          <w:tab/>
        </w:r>
        <w:r>
          <w:fldChar w:fldCharType="begin"/>
        </w:r>
        <w:r>
          <w:instrText xml:space="preserve"> PAGEREF _Toc2695 \h </w:instrText>
        </w:r>
        <w:r>
          <w:fldChar w:fldCharType="separate"/>
        </w:r>
        <w:r>
          <w:t>16</w:t>
        </w:r>
        <w:r>
          <w:fldChar w:fldCharType="end"/>
        </w:r>
      </w:hyperlink>
    </w:p>
    <w:p>
      <w:pPr>
        <w:pStyle w:val="TOC1"/>
        <w:tabs>
          <w:tab w:val="right" w:leader="dot" w:pos="8306"/>
        </w:tabs>
      </w:pPr>
      <w:hyperlink w:anchor="_Toc25522" w:history="1">
        <w:r>
          <w:rPr>
            <w:rFonts w:ascii="仿宋" w:eastAsia="仿宋" w:hAnsi="仿宋" w:cs="仿宋" w:hint="eastAsia"/>
            <w:lang w:eastAsia="zh-CN"/>
          </w:rPr>
          <w:t>五、塑料机械铸件项目土建工程</w:t>
        </w:r>
        <w:r>
          <w:tab/>
        </w:r>
        <w:r>
          <w:fldChar w:fldCharType="begin"/>
        </w:r>
        <w:r>
          <w:instrText xml:space="preserve"> PAGEREF _Toc25522 \h </w:instrText>
        </w:r>
        <w:r>
          <w:fldChar w:fldCharType="separate"/>
        </w:r>
        <w:r>
          <w:t>17</w:t>
        </w:r>
        <w:r>
          <w:fldChar w:fldCharType="end"/>
        </w:r>
      </w:hyperlink>
    </w:p>
    <w:p>
      <w:pPr>
        <w:pStyle w:val="TOC2"/>
        <w:tabs>
          <w:tab w:val="right" w:leader="dot" w:pos="8306"/>
        </w:tabs>
      </w:pPr>
      <w:hyperlink w:anchor="_Toc20512" w:history="1">
        <w:r>
          <w:rPr>
            <w:rFonts w:ascii="仿宋" w:eastAsia="仿宋" w:hAnsi="仿宋" w:cs="仿宋" w:hint="eastAsia"/>
            <w:lang w:eastAsia="zh-CN"/>
          </w:rPr>
          <w:t>(一)、建筑工程设计原则</w:t>
        </w:r>
        <w:r>
          <w:tab/>
        </w:r>
        <w:r>
          <w:fldChar w:fldCharType="begin"/>
        </w:r>
        <w:r>
          <w:instrText xml:space="preserve"> PAGEREF _Toc20512 \h </w:instrText>
        </w:r>
        <w:r>
          <w:fldChar w:fldCharType="separate"/>
        </w:r>
        <w:r>
          <w:t>17</w:t>
        </w:r>
        <w:r>
          <w:fldChar w:fldCharType="end"/>
        </w:r>
      </w:hyperlink>
    </w:p>
    <w:p>
      <w:pPr>
        <w:pStyle w:val="TOC2"/>
        <w:tabs>
          <w:tab w:val="right" w:leader="dot" w:pos="8306"/>
        </w:tabs>
      </w:pPr>
      <w:hyperlink w:anchor="_Toc30008" w:history="1">
        <w:r>
          <w:rPr>
            <w:rFonts w:ascii="仿宋" w:eastAsia="仿宋" w:hAnsi="仿宋" w:cs="仿宋" w:hint="eastAsia"/>
            <w:lang w:eastAsia="zh-CN"/>
          </w:rPr>
          <w:t>(二)、土建工程设计年限及安全等级</w:t>
        </w:r>
        <w:r>
          <w:tab/>
        </w:r>
        <w:r>
          <w:fldChar w:fldCharType="begin"/>
        </w:r>
        <w:r>
          <w:instrText xml:space="preserve"> PAGEREF _Toc30008 \h </w:instrText>
        </w:r>
        <w:r>
          <w:fldChar w:fldCharType="separate"/>
        </w:r>
        <w:r>
          <w:t>18</w:t>
        </w:r>
        <w:r>
          <w:fldChar w:fldCharType="end"/>
        </w:r>
      </w:hyperlink>
    </w:p>
    <w:p>
      <w:pPr>
        <w:pStyle w:val="TOC2"/>
        <w:tabs>
          <w:tab w:val="right" w:leader="dot" w:pos="8306"/>
        </w:tabs>
      </w:pPr>
      <w:hyperlink w:anchor="_Toc4150" w:history="1">
        <w:r>
          <w:rPr>
            <w:rFonts w:ascii="仿宋" w:eastAsia="仿宋" w:hAnsi="仿宋" w:cs="仿宋" w:hint="eastAsia"/>
            <w:lang w:eastAsia="zh-CN"/>
          </w:rPr>
          <w:t>(三)、建筑工程设计总体要求</w:t>
        </w:r>
        <w:r>
          <w:tab/>
        </w:r>
        <w:r>
          <w:fldChar w:fldCharType="begin"/>
        </w:r>
        <w:r>
          <w:instrText xml:space="preserve"> PAGEREF _Toc4150 \h </w:instrText>
        </w:r>
        <w:r>
          <w:fldChar w:fldCharType="separate"/>
        </w:r>
        <w:r>
          <w:t>20</w:t>
        </w:r>
        <w:r>
          <w:fldChar w:fldCharType="end"/>
        </w:r>
      </w:hyperlink>
    </w:p>
    <w:p>
      <w:pPr>
        <w:pStyle w:val="TOC2"/>
        <w:tabs>
          <w:tab w:val="right" w:leader="dot" w:pos="8306"/>
        </w:tabs>
      </w:pPr>
      <w:hyperlink w:anchor="_Toc1052" w:history="1">
        <w:r>
          <w:rPr>
            <w:rFonts w:ascii="仿宋" w:eastAsia="仿宋" w:hAnsi="仿宋" w:cs="仿宋" w:hint="eastAsia"/>
            <w:lang w:eastAsia="zh-CN"/>
          </w:rPr>
          <w:t>(四)、土建工程建设指标</w:t>
        </w:r>
        <w:r>
          <w:tab/>
        </w:r>
        <w:r>
          <w:fldChar w:fldCharType="begin"/>
        </w:r>
        <w:r>
          <w:instrText xml:space="preserve"> PAGEREF _Toc1052 \h </w:instrText>
        </w:r>
        <w:r>
          <w:fldChar w:fldCharType="separate"/>
        </w:r>
        <w:r>
          <w:t>20</w:t>
        </w:r>
        <w:r>
          <w:fldChar w:fldCharType="end"/>
        </w:r>
      </w:hyperlink>
    </w:p>
    <w:p>
      <w:pPr>
        <w:pStyle w:val="TOC1"/>
        <w:tabs>
          <w:tab w:val="right" w:leader="dot" w:pos="8306"/>
        </w:tabs>
      </w:pPr>
      <w:hyperlink w:anchor="_Toc28346" w:history="1">
        <w:r>
          <w:rPr>
            <w:rFonts w:ascii="仿宋" w:eastAsia="仿宋" w:hAnsi="仿宋" w:cs="仿宋" w:hint="eastAsia"/>
            <w:lang w:eastAsia="zh-CN"/>
          </w:rPr>
          <w:t>六、塑料机械铸件项目建设背景及必要性分析</w:t>
        </w:r>
        <w:r>
          <w:tab/>
        </w:r>
        <w:r>
          <w:fldChar w:fldCharType="begin"/>
        </w:r>
        <w:r>
          <w:instrText xml:space="preserve"> PAGEREF _Toc28346 \h </w:instrText>
        </w:r>
        <w:r>
          <w:fldChar w:fldCharType="separate"/>
        </w:r>
        <w:r>
          <w:t>20</w:t>
        </w:r>
        <w:r>
          <w:fldChar w:fldCharType="end"/>
        </w:r>
      </w:hyperlink>
    </w:p>
    <w:p>
      <w:pPr>
        <w:pStyle w:val="TOC2"/>
        <w:tabs>
          <w:tab w:val="right" w:leader="dot" w:pos="8306"/>
        </w:tabs>
      </w:pPr>
      <w:hyperlink w:anchor="_Toc23843" w:history="1">
        <w:r>
          <w:rPr>
            <w:rFonts w:ascii="仿宋" w:eastAsia="仿宋" w:hAnsi="仿宋" w:cs="仿宋" w:hint="eastAsia"/>
            <w:lang w:eastAsia="zh-CN"/>
          </w:rPr>
          <w:t>(一)、塑料机械铸件项目背景分析</w:t>
        </w:r>
        <w:r>
          <w:tab/>
        </w:r>
        <w:r>
          <w:fldChar w:fldCharType="begin"/>
        </w:r>
        <w:r>
          <w:instrText xml:space="preserve"> PAGEREF _Toc23843 \h </w:instrText>
        </w:r>
        <w:r>
          <w:fldChar w:fldCharType="separate"/>
        </w:r>
        <w:r>
          <w:t>20</w:t>
        </w:r>
        <w:r>
          <w:fldChar w:fldCharType="end"/>
        </w:r>
      </w:hyperlink>
    </w:p>
    <w:p>
      <w:pPr>
        <w:pStyle w:val="TOC2"/>
        <w:tabs>
          <w:tab w:val="right" w:leader="dot" w:pos="8306"/>
        </w:tabs>
      </w:pPr>
      <w:hyperlink w:anchor="_Toc17292" w:history="1">
        <w:r>
          <w:rPr>
            <w:rFonts w:ascii="仿宋" w:eastAsia="仿宋" w:hAnsi="仿宋" w:cs="仿宋" w:hint="eastAsia"/>
            <w:lang w:eastAsia="zh-CN"/>
          </w:rPr>
          <w:t>(二)、塑料机械铸件项目建设必要性分析</w:t>
        </w:r>
        <w:r>
          <w:tab/>
        </w:r>
        <w:r>
          <w:fldChar w:fldCharType="begin"/>
        </w:r>
        <w:r>
          <w:instrText xml:space="preserve"> PAGEREF _Toc17292 \h </w:instrText>
        </w:r>
        <w:r>
          <w:fldChar w:fldCharType="separate"/>
        </w:r>
        <w:r>
          <w:t>22</w:t>
        </w:r>
        <w:r>
          <w:fldChar w:fldCharType="end"/>
        </w:r>
      </w:hyperlink>
    </w:p>
    <w:p>
      <w:pPr>
        <w:pStyle w:val="TOC1"/>
        <w:tabs>
          <w:tab w:val="right" w:leader="dot" w:pos="8306"/>
        </w:tabs>
      </w:pPr>
      <w:hyperlink w:anchor="_Toc1558" w:history="1">
        <w:r>
          <w:rPr>
            <w:rFonts w:ascii="仿宋" w:eastAsia="仿宋" w:hAnsi="仿宋" w:cs="仿宋" w:hint="eastAsia"/>
            <w:lang w:eastAsia="zh-CN"/>
          </w:rPr>
          <w:t>七、塑料机械铸件项目财务管理</w:t>
        </w:r>
        <w:r>
          <w:tab/>
        </w:r>
        <w:r>
          <w:fldChar w:fldCharType="begin"/>
        </w:r>
        <w:r>
          <w:instrText xml:space="preserve"> PAGEREF _Toc1558 \h </w:instrText>
        </w:r>
        <w:r>
          <w:fldChar w:fldCharType="separate"/>
        </w:r>
        <w:r>
          <w:t>24</w:t>
        </w:r>
        <w:r>
          <w:fldChar w:fldCharType="end"/>
        </w:r>
      </w:hyperlink>
    </w:p>
    <w:p>
      <w:pPr>
        <w:pStyle w:val="TOC2"/>
        <w:tabs>
          <w:tab w:val="right" w:leader="dot" w:pos="8306"/>
        </w:tabs>
      </w:pPr>
      <w:hyperlink w:anchor="_Toc32020" w:history="1">
        <w:r>
          <w:rPr>
            <w:rFonts w:ascii="仿宋" w:eastAsia="仿宋" w:hAnsi="仿宋" w:cs="仿宋" w:hint="eastAsia"/>
            <w:lang w:eastAsia="zh-CN"/>
          </w:rPr>
          <w:t>(一)、资金需求大</w:t>
        </w:r>
        <w:r>
          <w:tab/>
        </w:r>
        <w:r>
          <w:fldChar w:fldCharType="begin"/>
        </w:r>
        <w:r>
          <w:instrText xml:space="preserve"> PAGEREF _Toc32020 \h </w:instrText>
        </w:r>
        <w:r>
          <w:fldChar w:fldCharType="separate"/>
        </w:r>
        <w:r>
          <w:t>24</w:t>
        </w:r>
        <w:r>
          <w:fldChar w:fldCharType="end"/>
        </w:r>
      </w:hyperlink>
    </w:p>
    <w:p>
      <w:pPr>
        <w:pStyle w:val="TOC2"/>
        <w:tabs>
          <w:tab w:val="right" w:leader="dot" w:pos="8306"/>
        </w:tabs>
      </w:pPr>
      <w:hyperlink w:anchor="_Toc15483" w:history="1">
        <w:r>
          <w:rPr>
            <w:rFonts w:ascii="仿宋" w:eastAsia="仿宋" w:hAnsi="仿宋" w:cs="仿宋" w:hint="eastAsia"/>
            <w:lang w:eastAsia="zh-CN"/>
          </w:rPr>
          <w:t>(二)、研发周期长</w:t>
        </w:r>
        <w:r>
          <w:tab/>
        </w:r>
        <w:r>
          <w:fldChar w:fldCharType="begin"/>
        </w:r>
        <w:r>
          <w:instrText xml:space="preserve"> PAGEREF _Toc15483 \h </w:instrText>
        </w:r>
        <w:r>
          <w:fldChar w:fldCharType="separate"/>
        </w:r>
        <w:r>
          <w:t>25</w:t>
        </w:r>
        <w:r>
          <w:fldChar w:fldCharType="end"/>
        </w:r>
      </w:hyperlink>
    </w:p>
    <w:p>
      <w:pPr>
        <w:pStyle w:val="TOC2"/>
        <w:tabs>
          <w:tab w:val="right" w:leader="dot" w:pos="8306"/>
        </w:tabs>
      </w:pPr>
      <w:hyperlink w:anchor="_Toc12435" w:history="1">
        <w:r>
          <w:rPr>
            <w:rFonts w:ascii="仿宋" w:eastAsia="仿宋" w:hAnsi="仿宋" w:cs="仿宋" w:hint="eastAsia"/>
            <w:lang w:eastAsia="zh-CN"/>
          </w:rPr>
          <w:t>(三)、市场风险大</w:t>
        </w:r>
        <w:r>
          <w:tab/>
        </w:r>
        <w:r>
          <w:fldChar w:fldCharType="begin"/>
        </w:r>
        <w:r>
          <w:instrText xml:space="preserve"> PAGEREF _Toc12435 \h </w:instrText>
        </w:r>
        <w:r>
          <w:fldChar w:fldCharType="separate"/>
        </w:r>
        <w:r>
          <w:t>26</w:t>
        </w:r>
        <w:r>
          <w:fldChar w:fldCharType="end"/>
        </w:r>
      </w:hyperlink>
    </w:p>
    <w:p>
      <w:pPr>
        <w:pStyle w:val="TOC2"/>
        <w:tabs>
          <w:tab w:val="right" w:leader="dot" w:pos="8306"/>
        </w:tabs>
      </w:pPr>
      <w:hyperlink w:anchor="_Toc7957" w:history="1">
        <w:r>
          <w:rPr>
            <w:rFonts w:ascii="仿宋" w:eastAsia="仿宋" w:hAnsi="仿宋" w:cs="仿宋" w:hint="eastAsia"/>
            <w:lang w:eastAsia="zh-CN"/>
          </w:rPr>
          <w:t>(四)、利润率高</w:t>
        </w:r>
        <w:r>
          <w:tab/>
        </w:r>
        <w:r>
          <w:fldChar w:fldCharType="begin"/>
        </w:r>
        <w:r>
          <w:instrText xml:space="preserve"> PAGEREF _Toc7957 \h </w:instrText>
        </w:r>
        <w:r>
          <w:fldChar w:fldCharType="separate"/>
        </w:r>
        <w:r>
          <w:t>29</w:t>
        </w:r>
        <w:r>
          <w:fldChar w:fldCharType="end"/>
        </w:r>
      </w:hyperlink>
    </w:p>
    <w:p>
      <w:pPr>
        <w:pStyle w:val="TOC1"/>
        <w:tabs>
          <w:tab w:val="right" w:leader="dot" w:pos="8306"/>
        </w:tabs>
      </w:pPr>
      <w:hyperlink w:anchor="_Toc3616" w:history="1">
        <w:r>
          <w:rPr>
            <w:rFonts w:ascii="仿宋" w:eastAsia="仿宋" w:hAnsi="仿宋" w:cs="仿宋" w:hint="eastAsia"/>
            <w:lang w:eastAsia="zh-CN"/>
          </w:rPr>
          <w:t>八、塑料机械铸件项目人力资源管理</w:t>
        </w:r>
        <w:r>
          <w:tab/>
        </w:r>
        <w:r>
          <w:fldChar w:fldCharType="begin"/>
        </w:r>
        <w:r>
          <w:instrText xml:space="preserve"> PAGEREF _Toc3616 \h </w:instrText>
        </w:r>
        <w:r>
          <w:fldChar w:fldCharType="separate"/>
        </w:r>
        <w:r>
          <w:t>31</w:t>
        </w:r>
        <w:r>
          <w:fldChar w:fldCharType="end"/>
        </w:r>
      </w:hyperlink>
    </w:p>
    <w:p>
      <w:pPr>
        <w:pStyle w:val="TOC2"/>
        <w:tabs>
          <w:tab w:val="right" w:leader="dot" w:pos="8306"/>
        </w:tabs>
      </w:pPr>
      <w:hyperlink w:anchor="_Toc122" w:history="1">
        <w:r>
          <w:rPr>
            <w:rFonts w:ascii="仿宋" w:eastAsia="仿宋" w:hAnsi="仿宋" w:cs="仿宋" w:hint="eastAsia"/>
            <w:lang w:eastAsia="zh-CN"/>
          </w:rPr>
          <w:t>(一)、建立健全的预算管理制度</w:t>
        </w:r>
        <w:r>
          <w:tab/>
        </w:r>
        <w:r>
          <w:fldChar w:fldCharType="begin"/>
        </w:r>
        <w:r>
          <w:instrText xml:space="preserve"> PAGEREF _Toc122 \h </w:instrText>
        </w:r>
        <w:r>
          <w:fldChar w:fldCharType="separate"/>
        </w:r>
        <w:r>
          <w:t>31</w:t>
        </w:r>
        <w:r>
          <w:fldChar w:fldCharType="end"/>
        </w:r>
      </w:hyperlink>
    </w:p>
    <w:p>
      <w:pPr>
        <w:pStyle w:val="TOC2"/>
        <w:tabs>
          <w:tab w:val="right" w:leader="dot" w:pos="8306"/>
        </w:tabs>
      </w:pPr>
      <w:hyperlink w:anchor="_Toc23917" w:history="1">
        <w:r>
          <w:rPr>
            <w:rFonts w:ascii="仿宋" w:eastAsia="仿宋" w:hAnsi="仿宋" w:cs="仿宋" w:hint="eastAsia"/>
            <w:lang w:eastAsia="zh-CN"/>
          </w:rPr>
          <w:t>(二)、加强资金流动监控</w:t>
        </w:r>
        <w:r>
          <w:tab/>
        </w:r>
        <w:r>
          <w:fldChar w:fldCharType="begin"/>
        </w:r>
        <w:r>
          <w:instrText xml:space="preserve"> PAGEREF _Toc23917 \h </w:instrText>
        </w:r>
        <w:r>
          <w:fldChar w:fldCharType="separate"/>
        </w:r>
        <w:r>
          <w:t>33</w:t>
        </w:r>
        <w:r>
          <w:fldChar w:fldCharType="end"/>
        </w:r>
      </w:hyperlink>
    </w:p>
    <w:p>
      <w:pPr>
        <w:pStyle w:val="TOC2"/>
        <w:tabs>
          <w:tab w:val="right" w:leader="dot" w:pos="8306"/>
        </w:tabs>
      </w:pPr>
      <w:hyperlink w:anchor="_Toc4924" w:history="1">
        <w:r>
          <w:rPr>
            <w:rFonts w:ascii="仿宋" w:eastAsia="仿宋" w:hAnsi="仿宋" w:cs="仿宋" w:hint="eastAsia"/>
            <w:lang w:eastAsia="zh-CN"/>
          </w:rPr>
          <w:t>(三)、制定完善的风险控制机制</w:t>
        </w:r>
        <w:r>
          <w:tab/>
        </w:r>
        <w:r>
          <w:fldChar w:fldCharType="begin"/>
        </w:r>
        <w:r>
          <w:instrText xml:space="preserve"> PAGEREF _Toc4924 \h </w:instrText>
        </w:r>
        <w:r>
          <w:fldChar w:fldCharType="separate"/>
        </w:r>
        <w:r>
          <w:t>34</w:t>
        </w:r>
        <w:r>
          <w:fldChar w:fldCharType="end"/>
        </w:r>
      </w:hyperlink>
    </w:p>
    <w:p>
      <w:pPr>
        <w:pStyle w:val="TOC2"/>
        <w:tabs>
          <w:tab w:val="right" w:leader="dot" w:pos="8306"/>
        </w:tabs>
      </w:pPr>
      <w:hyperlink w:anchor="_Toc4549" w:history="1">
        <w:r>
          <w:rPr>
            <w:rFonts w:ascii="仿宋" w:eastAsia="仿宋" w:hAnsi="仿宋" w:cs="仿宋" w:hint="eastAsia"/>
            <w:lang w:eastAsia="zh-CN"/>
          </w:rPr>
          <w:t>(四)、优化成本管理</w:t>
        </w:r>
        <w:r>
          <w:tab/>
        </w:r>
        <w:r>
          <w:fldChar w:fldCharType="begin"/>
        </w:r>
        <w:r>
          <w:instrText xml:space="preserve"> PAGEREF _Toc4549 \h </w:instrText>
        </w:r>
        <w:r>
          <w:fldChar w:fldCharType="separate"/>
        </w:r>
        <w:r>
          <w:t>35</w:t>
        </w:r>
        <w:r>
          <w:fldChar w:fldCharType="end"/>
        </w:r>
      </w:hyperlink>
    </w:p>
    <w:p>
      <w:pPr>
        <w:pStyle w:val="TOC1"/>
        <w:tabs>
          <w:tab w:val="right" w:leader="dot" w:pos="8306"/>
        </w:tabs>
      </w:pPr>
      <w:hyperlink w:anchor="_Toc25722" w:history="1">
        <w:r>
          <w:rPr>
            <w:rFonts w:ascii="仿宋" w:eastAsia="仿宋" w:hAnsi="仿宋" w:cs="仿宋" w:hint="eastAsia"/>
            <w:lang w:eastAsia="zh-CN"/>
          </w:rPr>
          <w:t>九、塑料机械铸件项目技术管理</w:t>
        </w:r>
        <w:r>
          <w:tab/>
        </w:r>
        <w:r>
          <w:fldChar w:fldCharType="begin"/>
        </w:r>
        <w:r>
          <w:instrText xml:space="preserve"> PAGEREF _Toc25722 \h </w:instrText>
        </w:r>
        <w:r>
          <w:fldChar w:fldCharType="separate"/>
        </w:r>
        <w:r>
          <w:t>36</w:t>
        </w:r>
        <w:r>
          <w:fldChar w:fldCharType="end"/>
        </w:r>
      </w:hyperlink>
    </w:p>
    <w:p>
      <w:pPr>
        <w:pStyle w:val="TOC2"/>
        <w:tabs>
          <w:tab w:val="right" w:leader="dot" w:pos="8306"/>
        </w:tabs>
      </w:pPr>
      <w:hyperlink w:anchor="_Toc14048" w:history="1">
        <w:r>
          <w:rPr>
            <w:rFonts w:ascii="仿宋" w:eastAsia="仿宋" w:hAnsi="仿宋" w:cs="仿宋" w:hint="eastAsia"/>
            <w:lang w:eastAsia="zh-CN"/>
          </w:rPr>
          <w:t>(一)、技术方案选用方向</w:t>
        </w:r>
        <w:r>
          <w:tab/>
        </w:r>
        <w:r>
          <w:fldChar w:fldCharType="begin"/>
        </w:r>
        <w:r>
          <w:instrText xml:space="preserve"> PAGEREF _Toc14048 \h </w:instrText>
        </w:r>
        <w:r>
          <w:fldChar w:fldCharType="separate"/>
        </w:r>
        <w:r>
          <w:t>36</w:t>
        </w:r>
        <w:r>
          <w:fldChar w:fldCharType="end"/>
        </w:r>
      </w:hyperlink>
    </w:p>
    <w:p>
      <w:pPr>
        <w:pStyle w:val="TOC2"/>
        <w:tabs>
          <w:tab w:val="right" w:leader="dot" w:pos="8306"/>
        </w:tabs>
      </w:pPr>
      <w:hyperlink w:anchor="_Toc32720" w:history="1">
        <w:r>
          <w:rPr>
            <w:rFonts w:ascii="仿宋" w:eastAsia="仿宋" w:hAnsi="仿宋" w:cs="仿宋" w:hint="eastAsia"/>
            <w:lang w:eastAsia="zh-CN"/>
          </w:rPr>
          <w:t>(二)、工艺技术方案选用原则</w:t>
        </w:r>
        <w:r>
          <w:tab/>
        </w:r>
        <w:r>
          <w:fldChar w:fldCharType="begin"/>
        </w:r>
        <w:r>
          <w:instrText xml:space="preserve"> PAGEREF _Toc32720 \h </w:instrText>
        </w:r>
        <w:r>
          <w:fldChar w:fldCharType="separate"/>
        </w:r>
        <w:r>
          <w:t>38</w:t>
        </w:r>
        <w:r>
          <w:fldChar w:fldCharType="end"/>
        </w:r>
      </w:hyperlink>
    </w:p>
    <w:p>
      <w:pPr>
        <w:pStyle w:val="TOC2"/>
        <w:tabs>
          <w:tab w:val="right" w:leader="dot" w:pos="8306"/>
        </w:tabs>
      </w:pPr>
      <w:hyperlink w:anchor="_Toc17797" w:history="1">
        <w:r>
          <w:rPr>
            <w:rFonts w:ascii="仿宋" w:eastAsia="仿宋" w:hAnsi="仿宋" w:cs="仿宋" w:hint="eastAsia"/>
            <w:lang w:eastAsia="zh-CN"/>
          </w:rPr>
          <w:t>(三)、工艺技术方案要求</w:t>
        </w:r>
        <w:r>
          <w:tab/>
        </w:r>
        <w:r>
          <w:fldChar w:fldCharType="begin"/>
        </w:r>
        <w:r>
          <w:instrText xml:space="preserve"> PAGEREF _Toc17797 \h </w:instrText>
        </w:r>
        <w:r>
          <w:fldChar w:fldCharType="separate"/>
        </w:r>
        <w:r>
          <w:t>40</w:t>
        </w:r>
        <w:r>
          <w:fldChar w:fldCharType="end"/>
        </w:r>
      </w:hyperlink>
    </w:p>
    <w:p>
      <w:pPr>
        <w:pStyle w:val="TOC1"/>
        <w:tabs>
          <w:tab w:val="right" w:leader="dot" w:pos="8306"/>
        </w:tabs>
      </w:pPr>
      <w:hyperlink w:anchor="_Toc12295" w:history="1">
        <w:r>
          <w:rPr>
            <w:rFonts w:ascii="仿宋" w:eastAsia="仿宋" w:hAnsi="仿宋" w:cs="仿宋" w:hint="eastAsia"/>
            <w:lang w:eastAsia="zh-CN"/>
          </w:rPr>
          <w:t>十、塑料机械铸件项目计划安排</w:t>
        </w:r>
        <w:r>
          <w:tab/>
        </w:r>
        <w:r>
          <w:fldChar w:fldCharType="begin"/>
        </w:r>
        <w:r>
          <w:instrText xml:space="preserve"> PAGEREF _Toc12295 \h </w:instrText>
        </w:r>
        <w:r>
          <w:fldChar w:fldCharType="separate"/>
        </w:r>
        <w:r>
          <w:t>43</w:t>
        </w:r>
        <w:r>
          <w:fldChar w:fldCharType="end"/>
        </w:r>
      </w:hyperlink>
    </w:p>
    <w:p>
      <w:pPr>
        <w:pStyle w:val="TOC2"/>
        <w:tabs>
          <w:tab w:val="right" w:leader="dot" w:pos="8306"/>
        </w:tabs>
      </w:pPr>
      <w:hyperlink w:anchor="_Toc9746" w:history="1">
        <w:r>
          <w:rPr>
            <w:rFonts w:ascii="仿宋" w:eastAsia="仿宋" w:hAnsi="仿宋" w:cs="仿宋" w:hint="eastAsia"/>
            <w:lang w:eastAsia="zh-CN"/>
          </w:rPr>
          <w:t>(一)、建设周期</w:t>
        </w:r>
        <w:r>
          <w:tab/>
        </w:r>
        <w:r>
          <w:fldChar w:fldCharType="begin"/>
        </w:r>
        <w:r>
          <w:instrText xml:space="preserve"> PAGEREF _Toc9746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33" w:history="1">
        <w:r>
          <w:rPr>
            <w:rFonts w:ascii="仿宋" w:eastAsia="仿宋" w:hAnsi="仿宋" w:cs="仿宋" w:hint="eastAsia"/>
            <w:lang w:eastAsia="zh-CN"/>
          </w:rPr>
          <w:t>(二)、建设进度</w:t>
        </w:r>
        <w:r>
          <w:tab/>
        </w:r>
        <w:r>
          <w:fldChar w:fldCharType="begin"/>
        </w:r>
        <w:r>
          <w:instrText xml:space="preserve"> PAGEREF _Toc10733 \h </w:instrText>
        </w:r>
        <w:r>
          <w:fldChar w:fldCharType="separate"/>
        </w:r>
        <w:r>
          <w:t>43</w:t>
        </w:r>
        <w:r>
          <w:fldChar w:fldCharType="end"/>
        </w:r>
      </w:hyperlink>
    </w:p>
    <w:p>
      <w:pPr>
        <w:pStyle w:val="TOC2"/>
        <w:tabs>
          <w:tab w:val="right" w:leader="dot" w:pos="8306"/>
        </w:tabs>
      </w:pPr>
      <w:hyperlink w:anchor="_Toc6237" w:history="1">
        <w:r>
          <w:rPr>
            <w:rFonts w:ascii="仿宋" w:eastAsia="仿宋" w:hAnsi="仿宋" w:cs="仿宋" w:hint="eastAsia"/>
            <w:lang w:eastAsia="zh-CN"/>
          </w:rPr>
          <w:t>(三)、进度安排注意事项</w:t>
        </w:r>
        <w:r>
          <w:tab/>
        </w:r>
        <w:r>
          <w:fldChar w:fldCharType="begin"/>
        </w:r>
        <w:r>
          <w:instrText xml:space="preserve"> PAGEREF _Toc6237 \h </w:instrText>
        </w:r>
        <w:r>
          <w:fldChar w:fldCharType="separate"/>
        </w:r>
        <w:r>
          <w:t>44</w:t>
        </w:r>
        <w:r>
          <w:fldChar w:fldCharType="end"/>
        </w:r>
      </w:hyperlink>
    </w:p>
    <w:p>
      <w:pPr>
        <w:pStyle w:val="TOC2"/>
        <w:tabs>
          <w:tab w:val="right" w:leader="dot" w:pos="8306"/>
        </w:tabs>
      </w:pPr>
      <w:hyperlink w:anchor="_Toc6969" w:history="1">
        <w:r>
          <w:rPr>
            <w:rFonts w:ascii="仿宋" w:eastAsia="仿宋" w:hAnsi="仿宋" w:cs="仿宋" w:hint="eastAsia"/>
            <w:lang w:eastAsia="zh-CN"/>
          </w:rPr>
          <w:t>(四)、人力资源配置</w:t>
        </w:r>
        <w:r>
          <w:tab/>
        </w:r>
        <w:r>
          <w:fldChar w:fldCharType="begin"/>
        </w:r>
        <w:r>
          <w:instrText xml:space="preserve"> PAGEREF _Toc6969 \h </w:instrText>
        </w:r>
        <w:r>
          <w:fldChar w:fldCharType="separate"/>
        </w:r>
        <w:r>
          <w:t>46</w:t>
        </w:r>
        <w:r>
          <w:fldChar w:fldCharType="end"/>
        </w:r>
      </w:hyperlink>
    </w:p>
    <w:p>
      <w:pPr>
        <w:pStyle w:val="TOC1"/>
        <w:tabs>
          <w:tab w:val="right" w:leader="dot" w:pos="8306"/>
        </w:tabs>
      </w:pPr>
      <w:hyperlink w:anchor="_Toc13200" w:history="1">
        <w:r>
          <w:rPr>
            <w:rFonts w:ascii="仿宋" w:eastAsia="仿宋" w:hAnsi="仿宋" w:cs="仿宋" w:hint="eastAsia"/>
            <w:lang w:eastAsia="zh-CN"/>
          </w:rPr>
          <w:t>十一、塑料机械铸件项目社会影响</w:t>
        </w:r>
        <w:r>
          <w:tab/>
        </w:r>
        <w:r>
          <w:fldChar w:fldCharType="begin"/>
        </w:r>
        <w:r>
          <w:instrText xml:space="preserve"> PAGEREF _Toc13200 \h </w:instrText>
        </w:r>
        <w:r>
          <w:fldChar w:fldCharType="separate"/>
        </w:r>
        <w:r>
          <w:t>47</w:t>
        </w:r>
        <w:r>
          <w:fldChar w:fldCharType="end"/>
        </w:r>
      </w:hyperlink>
    </w:p>
    <w:p>
      <w:pPr>
        <w:pStyle w:val="TOC2"/>
        <w:tabs>
          <w:tab w:val="right" w:leader="dot" w:pos="8306"/>
        </w:tabs>
      </w:pPr>
      <w:hyperlink w:anchor="_Toc9591" w:history="1">
        <w:r>
          <w:rPr>
            <w:rFonts w:ascii="仿宋" w:eastAsia="仿宋" w:hAnsi="仿宋" w:cs="仿宋" w:hint="eastAsia"/>
            <w:lang w:eastAsia="zh-CN"/>
          </w:rPr>
          <w:t>(一)、社会责任与义务</w:t>
        </w:r>
        <w:r>
          <w:tab/>
        </w:r>
        <w:r>
          <w:fldChar w:fldCharType="begin"/>
        </w:r>
        <w:r>
          <w:instrText xml:space="preserve"> PAGEREF _Toc9591 \h </w:instrText>
        </w:r>
        <w:r>
          <w:fldChar w:fldCharType="separate"/>
        </w:r>
        <w:r>
          <w:t>47</w:t>
        </w:r>
        <w:r>
          <w:fldChar w:fldCharType="end"/>
        </w:r>
      </w:hyperlink>
    </w:p>
    <w:p>
      <w:pPr>
        <w:pStyle w:val="TOC2"/>
        <w:tabs>
          <w:tab w:val="right" w:leader="dot" w:pos="8306"/>
        </w:tabs>
      </w:pPr>
      <w:hyperlink w:anchor="_Toc1516" w:history="1">
        <w:r>
          <w:rPr>
            <w:rFonts w:ascii="仿宋" w:eastAsia="仿宋" w:hAnsi="仿宋" w:cs="仿宋" w:hint="eastAsia"/>
            <w:lang w:eastAsia="zh-CN"/>
          </w:rPr>
          <w:t>(二)、社会参与与沟通</w:t>
        </w:r>
        <w:r>
          <w:tab/>
        </w:r>
        <w:r>
          <w:fldChar w:fldCharType="begin"/>
        </w:r>
        <w:r>
          <w:instrText xml:space="preserve"> PAGEREF _Toc1516 \h </w:instrText>
        </w:r>
        <w:r>
          <w:fldChar w:fldCharType="separate"/>
        </w:r>
        <w:r>
          <w:t>48</w:t>
        </w:r>
        <w:r>
          <w:fldChar w:fldCharType="end"/>
        </w:r>
      </w:hyperlink>
    </w:p>
    <w:p>
      <w:pPr>
        <w:pStyle w:val="TOC1"/>
        <w:tabs>
          <w:tab w:val="right" w:leader="dot" w:pos="8306"/>
        </w:tabs>
      </w:pPr>
      <w:hyperlink w:anchor="_Toc19776" w:history="1">
        <w:r>
          <w:rPr>
            <w:rFonts w:ascii="仿宋" w:eastAsia="仿宋" w:hAnsi="仿宋" w:cs="仿宋" w:hint="eastAsia"/>
            <w:lang w:eastAsia="zh-CN"/>
          </w:rPr>
          <w:t>十二、塑料机械铸件项目创新与研发</w:t>
        </w:r>
        <w:r>
          <w:tab/>
        </w:r>
        <w:r>
          <w:fldChar w:fldCharType="begin"/>
        </w:r>
        <w:r>
          <w:instrText xml:space="preserve"> PAGEREF _Toc19776 \h </w:instrText>
        </w:r>
        <w:r>
          <w:fldChar w:fldCharType="separate"/>
        </w:r>
        <w:r>
          <w:t>49</w:t>
        </w:r>
        <w:r>
          <w:fldChar w:fldCharType="end"/>
        </w:r>
      </w:hyperlink>
    </w:p>
    <w:p>
      <w:pPr>
        <w:pStyle w:val="TOC2"/>
        <w:tabs>
          <w:tab w:val="right" w:leader="dot" w:pos="8306"/>
        </w:tabs>
      </w:pPr>
      <w:hyperlink w:anchor="_Toc23445" w:history="1">
        <w:r>
          <w:rPr>
            <w:rFonts w:ascii="仿宋" w:eastAsia="仿宋" w:hAnsi="仿宋" w:cs="仿宋" w:hint="eastAsia"/>
            <w:lang w:eastAsia="zh-CN"/>
          </w:rPr>
          <w:t>(一)、创新策略与方向</w:t>
        </w:r>
        <w:r>
          <w:tab/>
        </w:r>
        <w:r>
          <w:fldChar w:fldCharType="begin"/>
        </w:r>
        <w:r>
          <w:instrText xml:space="preserve"> PAGEREF _Toc23445 \h </w:instrText>
        </w:r>
        <w:r>
          <w:fldChar w:fldCharType="separate"/>
        </w:r>
        <w:r>
          <w:t>49</w:t>
        </w:r>
        <w:r>
          <w:fldChar w:fldCharType="end"/>
        </w:r>
      </w:hyperlink>
    </w:p>
    <w:p>
      <w:pPr>
        <w:pStyle w:val="TOC2"/>
        <w:tabs>
          <w:tab w:val="right" w:leader="dot" w:pos="8306"/>
        </w:tabs>
      </w:pPr>
      <w:hyperlink w:anchor="_Toc26706" w:history="1">
        <w:r>
          <w:rPr>
            <w:rFonts w:ascii="仿宋" w:eastAsia="仿宋" w:hAnsi="仿宋" w:cs="仿宋" w:hint="eastAsia"/>
            <w:lang w:eastAsia="zh-CN"/>
          </w:rPr>
          <w:t>(二)、研发规划与投入</w:t>
        </w:r>
        <w:r>
          <w:tab/>
        </w:r>
        <w:r>
          <w:fldChar w:fldCharType="begin"/>
        </w:r>
        <w:r>
          <w:instrText xml:space="preserve"> PAGEREF _Toc26706 \h </w:instrText>
        </w:r>
        <w:r>
          <w:fldChar w:fldCharType="separate"/>
        </w:r>
        <w:r>
          <w:t>50</w:t>
        </w:r>
        <w:r>
          <w:fldChar w:fldCharType="end"/>
        </w:r>
      </w:hyperlink>
    </w:p>
    <w:p>
      <w:pPr>
        <w:pStyle w:val="TOC1"/>
        <w:tabs>
          <w:tab w:val="right" w:leader="dot" w:pos="8306"/>
        </w:tabs>
      </w:pPr>
      <w:hyperlink w:anchor="_Toc11480" w:history="1">
        <w:r>
          <w:rPr>
            <w:rFonts w:ascii="仿宋" w:eastAsia="仿宋" w:hAnsi="仿宋" w:cs="仿宋" w:hint="eastAsia"/>
            <w:lang w:eastAsia="zh-CN"/>
          </w:rPr>
          <w:t>十三、塑料机械铸件项目治理与监督</w:t>
        </w:r>
        <w:r>
          <w:tab/>
        </w:r>
        <w:r>
          <w:fldChar w:fldCharType="begin"/>
        </w:r>
        <w:r>
          <w:instrText xml:space="preserve"> PAGEREF _Toc11480 \h </w:instrText>
        </w:r>
        <w:r>
          <w:fldChar w:fldCharType="separate"/>
        </w:r>
        <w:r>
          <w:t>52</w:t>
        </w:r>
        <w:r>
          <w:fldChar w:fldCharType="end"/>
        </w:r>
      </w:hyperlink>
    </w:p>
    <w:p>
      <w:pPr>
        <w:pStyle w:val="TOC2"/>
        <w:tabs>
          <w:tab w:val="right" w:leader="dot" w:pos="8306"/>
        </w:tabs>
      </w:pPr>
      <w:hyperlink w:anchor="_Toc10561" w:history="1">
        <w:r>
          <w:rPr>
            <w:rFonts w:ascii="仿宋" w:eastAsia="仿宋" w:hAnsi="仿宋" w:cs="仿宋" w:hint="eastAsia"/>
            <w:lang w:eastAsia="zh-CN"/>
          </w:rPr>
          <w:t>(一)、塑料机械铸件项目治理结构</w:t>
        </w:r>
        <w:r>
          <w:tab/>
        </w:r>
        <w:r>
          <w:fldChar w:fldCharType="begin"/>
        </w:r>
        <w:r>
          <w:instrText xml:space="preserve"> PAGEREF _Toc10561 \h </w:instrText>
        </w:r>
        <w:r>
          <w:fldChar w:fldCharType="separate"/>
        </w:r>
        <w:r>
          <w:t>52</w:t>
        </w:r>
        <w:r>
          <w:fldChar w:fldCharType="end"/>
        </w:r>
      </w:hyperlink>
    </w:p>
    <w:p>
      <w:pPr>
        <w:pStyle w:val="TOC2"/>
        <w:tabs>
          <w:tab w:val="right" w:leader="dot" w:pos="8306"/>
        </w:tabs>
      </w:pPr>
      <w:hyperlink w:anchor="_Toc30602" w:history="1">
        <w:r>
          <w:rPr>
            <w:rFonts w:ascii="仿宋" w:eastAsia="仿宋" w:hAnsi="仿宋" w:cs="仿宋" w:hint="eastAsia"/>
            <w:lang w:eastAsia="zh-CN"/>
          </w:rPr>
          <w:t>(二)、监督与审计</w:t>
        </w:r>
        <w:r>
          <w:tab/>
        </w:r>
        <w:r>
          <w:fldChar w:fldCharType="begin"/>
        </w:r>
        <w:r>
          <w:instrText xml:space="preserve"> PAGEREF _Toc30602 \h </w:instrText>
        </w:r>
        <w:r>
          <w:fldChar w:fldCharType="separate"/>
        </w:r>
        <w:r>
          <w:t>53</w:t>
        </w:r>
        <w:r>
          <w:fldChar w:fldCharType="end"/>
        </w:r>
      </w:hyperlink>
    </w:p>
    <w:p>
      <w:pPr>
        <w:pStyle w:val="TOC1"/>
        <w:tabs>
          <w:tab w:val="right" w:leader="dot" w:pos="8306"/>
        </w:tabs>
      </w:pPr>
      <w:hyperlink w:anchor="_Toc7638" w:history="1">
        <w:r>
          <w:rPr>
            <w:rFonts w:ascii="仿宋" w:eastAsia="仿宋" w:hAnsi="仿宋" w:cs="仿宋" w:hint="eastAsia"/>
            <w:lang w:eastAsia="zh-CN"/>
          </w:rPr>
          <w:t>十四、利益相关者分析与沟通计划</w:t>
        </w:r>
        <w:r>
          <w:tab/>
        </w:r>
        <w:r>
          <w:fldChar w:fldCharType="begin"/>
        </w:r>
        <w:r>
          <w:instrText xml:space="preserve"> PAGEREF _Toc7638 \h </w:instrText>
        </w:r>
        <w:r>
          <w:fldChar w:fldCharType="separate"/>
        </w:r>
        <w:r>
          <w:t>55</w:t>
        </w:r>
        <w:r>
          <w:fldChar w:fldCharType="end"/>
        </w:r>
      </w:hyperlink>
    </w:p>
    <w:p>
      <w:pPr>
        <w:pStyle w:val="TOC2"/>
        <w:tabs>
          <w:tab w:val="right" w:leader="dot" w:pos="8306"/>
        </w:tabs>
      </w:pPr>
      <w:hyperlink w:anchor="_Toc9326" w:history="1">
        <w:r>
          <w:rPr>
            <w:rFonts w:ascii="仿宋" w:eastAsia="仿宋" w:hAnsi="仿宋" w:cs="仿宋" w:hint="eastAsia"/>
            <w:lang w:eastAsia="zh-CN"/>
          </w:rPr>
          <w:t>(一)、利益相关者分析</w:t>
        </w:r>
        <w:r>
          <w:tab/>
        </w:r>
        <w:r>
          <w:fldChar w:fldCharType="begin"/>
        </w:r>
        <w:r>
          <w:instrText xml:space="preserve"> PAGEREF _Toc9326 \h </w:instrText>
        </w:r>
        <w:r>
          <w:fldChar w:fldCharType="separate"/>
        </w:r>
        <w:r>
          <w:t>55</w:t>
        </w:r>
        <w:r>
          <w:fldChar w:fldCharType="end"/>
        </w:r>
      </w:hyperlink>
    </w:p>
    <w:p>
      <w:pPr>
        <w:pStyle w:val="TOC2"/>
        <w:tabs>
          <w:tab w:val="right" w:leader="dot" w:pos="8306"/>
        </w:tabs>
      </w:pPr>
      <w:hyperlink w:anchor="_Toc23905" w:history="1">
        <w:r>
          <w:rPr>
            <w:rFonts w:ascii="仿宋" w:eastAsia="仿宋" w:hAnsi="仿宋" w:cs="仿宋" w:hint="eastAsia"/>
            <w:lang w:eastAsia="zh-CN"/>
          </w:rPr>
          <w:t>(二)、沟通计划</w:t>
        </w:r>
        <w:r>
          <w:tab/>
        </w:r>
        <w:r>
          <w:fldChar w:fldCharType="begin"/>
        </w:r>
        <w:r>
          <w:instrText xml:space="preserve"> PAGEREF _Toc23905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7"/>
      <w:r>
        <w:rPr>
          <w:rFonts w:ascii="仿宋" w:eastAsia="仿宋" w:hAnsi="仿宋" w:cs="仿宋" w:hint="eastAsia"/>
          <w:sz w:val="28"/>
          <w:lang w:eastAsia="zh-CN"/>
        </w:rPr>
        <w:t>一、塑料机械铸件项目建设单位说明</w:t>
      </w:r>
      <w:bookmarkEnd w:id="2"/>
    </w:p>
    <w:p>
      <w:pPr>
        <w:pStyle w:val="Heading2"/>
        <w:rPr>
          <w:rFonts w:ascii="仿宋" w:eastAsia="仿宋" w:hAnsi="仿宋" w:cs="仿宋" w:hint="eastAsia"/>
          <w:lang w:eastAsia="zh-CN"/>
        </w:rPr>
      </w:pPr>
      <w:bookmarkStart w:id="3" w:name="_Toc31473"/>
      <w:r>
        <w:rPr>
          <w:rFonts w:ascii="仿宋" w:eastAsia="仿宋" w:hAnsi="仿宋" w:cs="仿宋" w:hint="eastAsia"/>
          <w:lang w:eastAsia="zh-CN"/>
        </w:rPr>
        <w:t>(一)、塑料机械铸件项目承办单位基本情况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3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机械铸件项目承办单位的XXXX，我们着眼于实现可持续的经济效益。通过技术创新和解决方案的提供，公司预计在塑料机械铸件项目执行期间将获得可观的收入增长。这一收入来源主要包括塑料机械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同时，我们注重成本控制和效率提升，以确保塑料机械铸件项目的可持续盈利。透过精细的管理和资源优化，公司期望实现塑料机械铸件项目利润最大化。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机械铸件项目实施进行全面的投资评估，包括塑料机械铸件项目启动阶段的资金投入和后续运营成本。通过对塑料机械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塑料机械铸件项目实施过程中具备足够的资金流动性，公司将进行详尽的现金流分析。这包括资金需求的合理预测、塑料机械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39"/>
      <w:r>
        <w:rPr>
          <w:rFonts w:ascii="仿宋" w:eastAsia="仿宋" w:hAnsi="仿宋" w:cs="仿宋" w:hint="eastAsia"/>
          <w:sz w:val="28"/>
          <w:lang w:eastAsia="zh-CN"/>
        </w:rPr>
        <w:t>二、塑料机械铸件项目概论</w:t>
      </w:r>
      <w:bookmarkEnd w:id="5"/>
    </w:p>
    <w:p>
      <w:pPr>
        <w:pStyle w:val="Heading2"/>
        <w:rPr>
          <w:rFonts w:ascii="仿宋" w:eastAsia="仿宋" w:hAnsi="仿宋" w:cs="仿宋" w:hint="eastAsia"/>
          <w:lang w:eastAsia="zh-CN"/>
        </w:rPr>
      </w:pPr>
      <w:bookmarkStart w:id="6" w:name="_Toc23802"/>
      <w:r>
        <w:rPr>
          <w:rFonts w:ascii="仿宋" w:eastAsia="仿宋" w:hAnsi="仿宋" w:cs="仿宋" w:hint="eastAsia"/>
          <w:lang w:eastAsia="zh-CN"/>
        </w:rPr>
        <w:t>(一)、塑料机械铸件项目概况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起源追溯至对市场的深入洞察。市场的不断演变与变革为塑料机械铸件项目提供了难得的机遇。当前市场存在的需求缺口和变革的大环境共同构成了塑料机械铸件项目的背景。这个塑料机械铸件项目旨在充分利用市场机遇，填补行业中尚未满足的需求，为客户提供全新的解决方案。市场的变革和需求的增长使得这个塑料机械铸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塑料机械铸件项目名称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正式命名为塑料机械铸件。这个名称不仅仅是一个标识，更代表了塑料机械铸件项目的核心理念和愿景。它蕴含着塑料机械铸件项目所要解决问题的关键字，具有强烈的表达和辨识度，为塑料机械铸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塑料机械铸件项目目标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核心目标是提供一种全新、高效的解决方案，满足客户日益增长的需求。塑料机械铸件项目追求的不仅仅是满足市场需求，更是在市场中获得卓越的竞争优势。通过不断提升产品或服务的质量和创新水平，塑料机械铸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塑料机械铸件项目范围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全面涵盖了产品研发、制造、市场推广和售后服务，确保从产品设计到最终用户体验的全方位关注。这一全面的塑料机械铸件项目范围是为了确保塑料机械铸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塑料机械铸件项目时间表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塑料机械铸件项目计划在未来18个月内完成，包括研发、测试、市场试点和正式推出等不同阶段。这个时间表的合理设计是为了确保塑料机械铸件项目各个阶段的顺利推进，以便按时交付高质量的成果。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塑料机械铸件项目预算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总预算估算为XX百万美元，主要分配在研发、市场推广、人员培训和运营等方面。这一充足的预算为塑料机械铸件项目提供了充足的资源，确保塑料机械铸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塑料机械铸件项目风险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可能面临的风险包括市场接受度低、技术难题、竞争激烈等。塑料机械铸件项目团队已经制定了相应的风险应对计划，通过前瞻性的风险管理，确保塑料机械铸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塑料机械铸件项目团队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塑料机械铸件项目汇聚了一支经验丰富、多领域专业素养的核心团队，确保塑料机械铸件项目在各个方面都能拥有高水平的执行力。团队的协同作战是塑料机械铸件项目成功的关键因素之一。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塑料机械铸件项目背景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塑料机械铸件项目的背景根植于市场对更高效、创新产品的渴望，同时也受到科技发展对行业格局的深刻改变的影响。这为塑料机械铸件项目提供了广阔的发展空间和市场需求。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塑料机械铸件项目现状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截至目前，塑料机械铸件项目已完成市场调研和技术验证，取得了初步的成功。这为塑料机械铸件项目在未来的发展奠定了坚实的基础，为更远大的目标打下了坚实的基石。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829"/>
      <w:r>
        <w:rPr>
          <w:rFonts w:ascii="仿宋" w:eastAsia="仿宋" w:hAnsi="仿宋" w:cs="仿宋" w:hint="eastAsia"/>
          <w:sz w:val="28"/>
          <w:lang w:eastAsia="zh-CN"/>
        </w:rPr>
        <w:t>(二)、塑料机械铸件项目目标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keyword》塑料机械铸件项目首要业务目标是在市场中占据有利地位，实现产品/服务的成功推广和销售。通过不断提升产品质量、创新性，塑料机械铸件项目追求成为行业中的领导者，赢得更多客户的青睐。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在科技迅速发展的时代，塑料机械铸件项目着眼于技术创新。通过持续的研发和技术升级，塑料机械铸件项目旨在推出更具创新性的产品或服务，以满足市场对新鲜、先进解决方案的需求。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为了建立可持续的客户关系，塑料机械铸件项目设定了客户满意度目标。通过提供卓越的产品质量和优质的客户服务，塑料机械铸件项目追求赢得客户的信任和忠诚度，确保他们的满意度达到行业领先水平。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塑料机械铸件项目注重社会责任和可持续发展。通过实施环保、社会责任塑料机械铸件项目，塑料机械铸件项目致力于在经济发展的同时保护环境，促进社会公平，实现可持续经营。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塑料机械铸件项目的团队是实现目标的核心驱动力。因此，塑料机械铸件项目设定了团队发展目标，包括提升团队成员的专业技能、培养领导力，以及搭建协同高效的团队工作氛围。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845"/>
      <w:r>
        <w:rPr>
          <w:rFonts w:ascii="仿宋" w:eastAsia="仿宋" w:hAnsi="仿宋" w:cs="仿宋" w:hint="eastAsia"/>
          <w:sz w:val="28"/>
          <w:lang w:eastAsia="zh-CN"/>
        </w:rPr>
        <w:t>(三)、塑料机械铸件项目提出的理由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塑料机械铸件项目提出的理由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提出源于对市场机遇的深刻洞察。当前市场中存在的需求缺口和行业发展趋势表明，有巨大的商业机会等待被开发。通过准确捕捉市场机遇，塑料机械铸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理念基于对技术创新的信仰。通过持续的研发和技术投入，塑料机械铸件项目有望推出更具创新性的产品或服务。在科技飞速发展的当下，塑料机械铸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塑料机械铸件项目的提出是为了增强企业的行业竞争力。通过提升产品或服务的质量和独特性，塑料机械铸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响应了消费者需求的变化。随着社会和科技的不断发展，消费者对产品和服务的需求也在发生变化。通过深入了解并及时回应消费者的新需求，塑料机械铸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塑料机械铸件项目的提出是企业战略发展规划的一部分。在面对日益激烈的市场竞争和不断变化的商业环境中，塑料机械铸件项目作为企业战略的一环，旨在为企业开辟新的增长领域，巩固企业在行业中的地位。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提出不仅仅是基于商业考量，还注重社会责任。通过推出环保、社会责任等方面的塑料机械铸件项目，塑料机械铸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塑料机械铸件项目的提出反映了对利益相关者期望的关注。包括客户、员工、投资者等利益相关者在企业发展中都有着各自的期望，塑料机械铸件项目力求在满足这些期望的同时，取得更大的共赢。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712"/>
      <w:r>
        <w:rPr>
          <w:rFonts w:ascii="仿宋" w:eastAsia="仿宋" w:hAnsi="仿宋" w:cs="仿宋" w:hint="eastAsia"/>
          <w:sz w:val="28"/>
          <w:lang w:eastAsia="zh-CN"/>
        </w:rPr>
        <w:t>(四)、塑料机械铸件项目意义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在实施塑料机械铸件项目的过程中，我们不仅仅是在追逐商业成功，更是为企业和社会的多个层面创造了深远的意义。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首要意义在于提升企业的市场竞争力。通过持续的创新和对产品质量的高标准要求，塑料机械铸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机械铸件项目的推进将促使行业技术水平的提升。通过引入先进技术和创新性解决方案，塑料机械铸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机械铸件项目不仅创造了大量就业机会，提高了就业水平，还注重社会责任和环保。通过参与社会公益事业和推动环保塑料机械铸件项目，塑料机械铸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综合而言，塑料机械铸件项目意义重大，不仅推动了企业的发展，也为行业和社会的进步贡献了积极力量。这是一个全面而深刻的影响，将在未来产生可持续的正面效应。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92"/>
      <w:r>
        <w:rPr>
          <w:rFonts w:ascii="仿宋" w:eastAsia="仿宋" w:hAnsi="仿宋" w:cs="仿宋" w:hint="eastAsia"/>
          <w:sz w:val="28"/>
          <w:lang w:eastAsia="zh-CN"/>
        </w:rPr>
        <w:t>(五)、塑料机械铸件项目背景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在当今迅猛发展的商业环境中，塑料机械铸件项目的动因根植于对多方面因素的审慎考量。这个塑料机械铸件项目的提出并非孤立的决策，而是对企业所处背景深入思考的产物。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机械铸件项目背后的首要原因。科技的迅速发展和全球市场的快速变化使得企业必须灵活应对。塑料机械铸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竞争的激烈程度也是塑料机械铸件项目背景中不可忽视的一环。企业需要在激烈竞争中脱颖而出，为此，塑料机械铸件项目致力于打破常规，提供独特的价值主张，以吸引客户并确保市场份额的增长。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技术的迅速发展为企业带来了机遇与挑战。作为塑料机械铸件项目启动的背景之一，对新兴技术的应用将有助于提升企业的技术水平，使其在不断演进的商业环境中保持竞争优势。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此外，社会对企业责任的期望也在逐渐升高。塑料机械铸件项目充分融入了社会责任的理念，通过可持续经营和社会公益塑料机械铸件项目，企图为社会贡献一份力量，在商业成功的同时关注社会价值。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81"/>
      <w:r>
        <w:rPr>
          <w:rFonts w:ascii="仿宋" w:eastAsia="仿宋" w:hAnsi="仿宋" w:cs="仿宋" w:hint="eastAsia"/>
          <w:sz w:val="28"/>
          <w:lang w:eastAsia="zh-CN"/>
        </w:rPr>
        <w:t>三、塑料机械铸件项目文档管理</w:t>
      </w:r>
      <w:bookmarkEnd w:id="11"/>
    </w:p>
    <w:p>
      <w:pPr>
        <w:pStyle w:val="Heading2"/>
        <w:rPr>
          <w:rFonts w:ascii="仿宋" w:eastAsia="仿宋" w:hAnsi="仿宋" w:cs="仿宋" w:hint="eastAsia"/>
          <w:lang w:eastAsia="zh-CN"/>
        </w:rPr>
      </w:pPr>
      <w:bookmarkStart w:id="12" w:name="_Toc52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塑料机械铸件项目高度重视文档的质量和准确性，以支持塑料机械铸件项目的各项活动和决策。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文档的编制始于塑料机械铸件项目计划的初期，我们制定了详细的文档编制计划，明确了每个文档的内容、格式和编写责任人。在塑料机械铸件项目启动阶段，我们首先编制了塑料机械铸件项目章程，明确定义了塑料机械铸件项目的目标、范围、风险等关键要素。随后，塑料机械铸件项目团队根据计划陆续编制了需求文档、设计文档、测试文档等各类文档，确保塑料机械铸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塑料机械铸件项目管理中的重要环节，旨在确保塑料机械铸件项目文档符合质量标准和塑料机械铸件项目需求。在塑料机械铸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塑料机械铸件项目相关利益方和专业领域的专家对文档进行独立审查。这有助于获取更全面、客观的反馈，确保塑料机械铸件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塑料机械铸件项目在文档编制与审查方面建立了严格的管理机制，通过规范的流程和多维度的审查，确保塑料机械铸件项目文档的质量、准确性和可靠性，为塑料机械铸件项目的顺利推进提供了有力支持。</w:t>
      </w:r>
    </w:p>
    <w:p>
      <w:pPr>
        <w:pStyle w:val="Heading2"/>
        <w:ind w:firstLine="560" w:firstLineChars="200"/>
        <w:rPr>
          <w:rFonts w:ascii="仿宋" w:eastAsia="仿宋" w:hAnsi="仿宋" w:cs="仿宋" w:hint="eastAsia"/>
          <w:sz w:val="28"/>
          <w:lang w:eastAsia="zh-CN"/>
        </w:rPr>
      </w:pPr>
      <w:bookmarkStart w:id="13" w:name="_Toc1466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在塑料机械铸件项目中，我们致力于优化文档发布与分发过程，以确保信息的高效传递和团队间协作的顺畅进行。以下是我们采取的关键优化策略：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我们通过多渠道发布文档，包括电子邮件、塑料机械铸件项目管理平台、内部网站等，以满足不同团队成员的偏好和需求。多渠道发布确保了信息的全面覆盖。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我们采用了精细的权限控制，确保只有授权人员可以访问敏感信息。这种安全措施保护了塑料机械铸件项目文档的机密性，防止了未经授权的信息泄露。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1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塑料机械铸件项目生命周期中一个至关重要的环节，直接关系到塑料机械铸件项目信息的长期保存和历史记录的完整性。在塑料机械铸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0725"/>
      <w:r>
        <w:rPr>
          <w:rFonts w:ascii="仿宋" w:eastAsia="仿宋" w:hAnsi="仿宋" w:cs="仿宋" w:hint="eastAsia"/>
          <w:sz w:val="28"/>
          <w:lang w:eastAsia="zh-CN"/>
        </w:rPr>
        <w:t>四、塑料机械铸件项目危机管理</w:t>
      </w:r>
      <w:bookmarkEnd w:id="15"/>
    </w:p>
    <w:p>
      <w:pPr>
        <w:pStyle w:val="Heading2"/>
        <w:rPr>
          <w:rFonts w:ascii="仿宋" w:eastAsia="仿宋" w:hAnsi="仿宋" w:cs="仿宋" w:hint="eastAsia"/>
          <w:lang w:eastAsia="zh-CN"/>
        </w:rPr>
      </w:pPr>
      <w:bookmarkStart w:id="16" w:name="_Toc660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铸件项目危机管理中，危机预警与识别是确保塑料机械铸件项目稳健运行的核心步骤。通过建立全面的监测机制，塑料机械铸件项目团队旨在及时发现和理解潜在的风险和危机因素，以便采取及时的预防和应对措施，确保塑料机械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首先，通过深入的风险评估，塑料机械铸件项目团队全面分析了整个塑料机械铸件项目和各个阶段可能存在的威胁。这包括准确评估每个潜在风险的发生概率和可能影响的程度，为后续危机预警提供了有力支持。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机械铸件项目团队着重于明确定义塑料机械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机械铸件项目进展的持续监控，团队能够及时发现潜在问题并作出迅速反应。塑料机械铸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在这一阶段，团队的专业素养和反应速度将发挥至关重要的作用，以确保潜在危机能够在初期得到有效的处理，最大程度地减轻负面影响。通过危机预警与识别，塑料机械铸件项目得以更有序、可控地推进。</w:t>
      </w:r>
    </w:p>
    <w:p>
      <w:pPr>
        <w:pStyle w:val="Heading2"/>
        <w:ind w:firstLine="560" w:firstLineChars="200"/>
        <w:rPr>
          <w:rFonts w:ascii="仿宋" w:eastAsia="仿宋" w:hAnsi="仿宋" w:cs="仿宋" w:hint="eastAsia"/>
          <w:sz w:val="28"/>
          <w:lang w:eastAsia="zh-CN"/>
        </w:rPr>
      </w:pPr>
      <w:bookmarkStart w:id="17" w:name="_Toc269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在危机发生时，塑料机械铸件项目团队立即行动，成立了应急小组。该小组的任务是迅速制定并实施紧急应对措施，以最小化潜在损失。以下是采取的主要措施：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暂停塑料机械铸件项目进度：为遏制危机蔓延，塑料机械铸件项目暂时停止进行，以便全面评估当前状况。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资源重新分配：重新评估塑料机械铸件项目资源的分配，确保最大限度地减小损失。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实时沟通：与关键利益相关者建立实时沟通机制，向他们传递塑料机械铸件项目危机的实际状况，保障塑料机械铸件项目核心利益。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在紧急应对的同时，塑料机械铸件项目团队强调了团队协作和有效沟通的重要性。以下是团队协作的关键举措：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信息共享机制：建立了信息共享平台，确保团队成员能够及时获取塑料机械铸件项目危机的实时信息。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https://d.book118.com/006140023113010042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32AAA"/>
    <w:rsid w:val="29932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14002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2024-01-29T05:40:00Z</dcterms:created>
  <dcterms:modified xsi:type="dcterms:W3CDTF">2024-01-29T05:40:44Z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35CE8E9EF1EC4F4BA740717DF6A5C984_11</vt:lpwstr>
  </property>
  <property fmtid="{D5CDD505-2E9C-101B-9397-08002B2CF9AE}" pid="3" name="KSOProductBuildVer">
    <vt:lpwstr>2052-12.1.0.16250</vt:lpwstr>
  </property>
</Properties>
</file>