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口腔清洁用品项目规划设计蓝图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7" w:history="1">
        <w:r>
          <w:rPr>
            <w:rFonts w:ascii="仿宋" w:eastAsia="仿宋" w:hAnsi="仿宋" w:cs="仿宋" w:hint="eastAsia"/>
            <w:lang w:eastAsia="zh-CN"/>
          </w:rPr>
          <w:t>序言</w:t>
        </w:r>
        <w:r>
          <w:tab/>
        </w:r>
        <w:r>
          <w:fldChar w:fldCharType="begin"/>
        </w:r>
        <w:r>
          <w:instrText xml:space="preserve"> PAGEREF _Toc19607 \h </w:instrText>
        </w:r>
        <w:r>
          <w:fldChar w:fldCharType="separate"/>
        </w:r>
        <w:r>
          <w:t>3</w:t>
        </w:r>
        <w:r>
          <w:fldChar w:fldCharType="end"/>
        </w:r>
      </w:hyperlink>
    </w:p>
    <w:p>
      <w:pPr>
        <w:pStyle w:val="TOC1"/>
        <w:tabs>
          <w:tab w:val="right" w:leader="dot" w:pos="8306"/>
        </w:tabs>
      </w:pPr>
      <w:hyperlink w:anchor="_Toc12851" w:history="1">
        <w:r>
          <w:rPr>
            <w:rFonts w:ascii="仿宋" w:eastAsia="仿宋" w:hAnsi="仿宋" w:cs="仿宋" w:hint="eastAsia"/>
            <w:lang w:eastAsia="zh-CN"/>
          </w:rPr>
          <w:t>一、口腔清洁用品项目可持续发展</w:t>
        </w:r>
        <w:r>
          <w:tab/>
        </w:r>
        <w:r>
          <w:fldChar w:fldCharType="begin"/>
        </w:r>
        <w:r>
          <w:instrText xml:space="preserve"> PAGEREF _Toc12851 \h </w:instrText>
        </w:r>
        <w:r>
          <w:fldChar w:fldCharType="separate"/>
        </w:r>
        <w:r>
          <w:t>3</w:t>
        </w:r>
        <w:r>
          <w:fldChar w:fldCharType="end"/>
        </w:r>
      </w:hyperlink>
    </w:p>
    <w:p>
      <w:pPr>
        <w:pStyle w:val="TOC2"/>
        <w:tabs>
          <w:tab w:val="right" w:leader="dot" w:pos="8306"/>
        </w:tabs>
      </w:pPr>
      <w:hyperlink w:anchor="_Toc21593" w:history="1">
        <w:r>
          <w:rPr>
            <w:rFonts w:ascii="仿宋" w:eastAsia="仿宋" w:hAnsi="仿宋" w:cs="仿宋" w:hint="eastAsia"/>
            <w:lang w:eastAsia="zh-CN"/>
          </w:rPr>
          <w:t>(一)、可持续战略与实践</w:t>
        </w:r>
        <w:r>
          <w:tab/>
        </w:r>
        <w:r>
          <w:fldChar w:fldCharType="begin"/>
        </w:r>
        <w:r>
          <w:instrText xml:space="preserve"> PAGEREF _Toc21593 \h </w:instrText>
        </w:r>
        <w:r>
          <w:fldChar w:fldCharType="separate"/>
        </w:r>
        <w:r>
          <w:t>3</w:t>
        </w:r>
        <w:r>
          <w:fldChar w:fldCharType="end"/>
        </w:r>
      </w:hyperlink>
    </w:p>
    <w:p>
      <w:pPr>
        <w:pStyle w:val="TOC2"/>
        <w:tabs>
          <w:tab w:val="right" w:leader="dot" w:pos="8306"/>
        </w:tabs>
      </w:pPr>
      <w:hyperlink w:anchor="_Toc20458" w:history="1">
        <w:r>
          <w:rPr>
            <w:rFonts w:ascii="仿宋" w:eastAsia="仿宋" w:hAnsi="仿宋" w:cs="仿宋" w:hint="eastAsia"/>
            <w:lang w:eastAsia="zh-CN"/>
          </w:rPr>
          <w:t>(二)、环保与社会责任</w:t>
        </w:r>
        <w:r>
          <w:tab/>
        </w:r>
        <w:r>
          <w:fldChar w:fldCharType="begin"/>
        </w:r>
        <w:r>
          <w:instrText xml:space="preserve"> PAGEREF _Toc20458 \h </w:instrText>
        </w:r>
        <w:r>
          <w:fldChar w:fldCharType="separate"/>
        </w:r>
        <w:r>
          <w:t>4</w:t>
        </w:r>
        <w:r>
          <w:fldChar w:fldCharType="end"/>
        </w:r>
      </w:hyperlink>
    </w:p>
    <w:p>
      <w:pPr>
        <w:pStyle w:val="TOC1"/>
        <w:tabs>
          <w:tab w:val="right" w:leader="dot" w:pos="8306"/>
        </w:tabs>
      </w:pPr>
      <w:hyperlink w:anchor="_Toc26208" w:history="1">
        <w:r>
          <w:rPr>
            <w:rFonts w:ascii="仿宋" w:eastAsia="仿宋" w:hAnsi="仿宋" w:cs="仿宋" w:hint="eastAsia"/>
            <w:lang w:eastAsia="zh-CN"/>
          </w:rPr>
          <w:t>二、产品规划分析</w:t>
        </w:r>
        <w:r>
          <w:tab/>
        </w:r>
        <w:r>
          <w:fldChar w:fldCharType="begin"/>
        </w:r>
        <w:r>
          <w:instrText xml:space="preserve"> PAGEREF _Toc26208 \h </w:instrText>
        </w:r>
        <w:r>
          <w:fldChar w:fldCharType="separate"/>
        </w:r>
        <w:r>
          <w:t>5</w:t>
        </w:r>
        <w:r>
          <w:fldChar w:fldCharType="end"/>
        </w:r>
      </w:hyperlink>
    </w:p>
    <w:p>
      <w:pPr>
        <w:pStyle w:val="TOC2"/>
        <w:tabs>
          <w:tab w:val="right" w:leader="dot" w:pos="8306"/>
        </w:tabs>
      </w:pPr>
      <w:hyperlink w:anchor="_Toc14831" w:history="1">
        <w:r>
          <w:rPr>
            <w:rFonts w:ascii="仿宋" w:eastAsia="仿宋" w:hAnsi="仿宋" w:cs="仿宋" w:hint="eastAsia"/>
            <w:lang w:eastAsia="zh-CN"/>
          </w:rPr>
          <w:t>(一)、产品规划</w:t>
        </w:r>
        <w:r>
          <w:tab/>
        </w:r>
        <w:r>
          <w:fldChar w:fldCharType="begin"/>
        </w:r>
        <w:r>
          <w:instrText xml:space="preserve"> PAGEREF _Toc14831 \h </w:instrText>
        </w:r>
        <w:r>
          <w:fldChar w:fldCharType="separate"/>
        </w:r>
        <w:r>
          <w:t>5</w:t>
        </w:r>
        <w:r>
          <w:fldChar w:fldCharType="end"/>
        </w:r>
      </w:hyperlink>
    </w:p>
    <w:p>
      <w:pPr>
        <w:pStyle w:val="TOC2"/>
        <w:tabs>
          <w:tab w:val="right" w:leader="dot" w:pos="8306"/>
        </w:tabs>
      </w:pPr>
      <w:hyperlink w:anchor="_Toc8986" w:history="1">
        <w:r>
          <w:rPr>
            <w:rFonts w:ascii="仿宋" w:eastAsia="仿宋" w:hAnsi="仿宋" w:cs="仿宋" w:hint="eastAsia"/>
            <w:lang w:eastAsia="zh-CN"/>
          </w:rPr>
          <w:t>(二)、建设规模</w:t>
        </w:r>
        <w:r>
          <w:tab/>
        </w:r>
        <w:r>
          <w:fldChar w:fldCharType="begin"/>
        </w:r>
        <w:r>
          <w:instrText xml:space="preserve"> PAGEREF _Toc8986 \h </w:instrText>
        </w:r>
        <w:r>
          <w:fldChar w:fldCharType="separate"/>
        </w:r>
        <w:r>
          <w:t>5</w:t>
        </w:r>
        <w:r>
          <w:fldChar w:fldCharType="end"/>
        </w:r>
      </w:hyperlink>
    </w:p>
    <w:p>
      <w:pPr>
        <w:pStyle w:val="TOC1"/>
        <w:tabs>
          <w:tab w:val="right" w:leader="dot" w:pos="8306"/>
        </w:tabs>
      </w:pPr>
      <w:hyperlink w:anchor="_Toc511" w:history="1">
        <w:r>
          <w:rPr>
            <w:rFonts w:ascii="仿宋" w:eastAsia="仿宋" w:hAnsi="仿宋" w:cs="仿宋" w:hint="eastAsia"/>
            <w:lang w:eastAsia="zh-CN"/>
          </w:rPr>
          <w:t>三、口腔清洁用品项目建设背景及必要性分析</w:t>
        </w:r>
        <w:r>
          <w:tab/>
        </w:r>
        <w:r>
          <w:fldChar w:fldCharType="begin"/>
        </w:r>
        <w:r>
          <w:instrText xml:space="preserve"> PAGEREF _Toc511 \h </w:instrText>
        </w:r>
        <w:r>
          <w:fldChar w:fldCharType="separate"/>
        </w:r>
        <w:r>
          <w:t>7</w:t>
        </w:r>
        <w:r>
          <w:fldChar w:fldCharType="end"/>
        </w:r>
      </w:hyperlink>
    </w:p>
    <w:p>
      <w:pPr>
        <w:pStyle w:val="TOC2"/>
        <w:tabs>
          <w:tab w:val="right" w:leader="dot" w:pos="8306"/>
        </w:tabs>
      </w:pPr>
      <w:hyperlink w:anchor="_Toc1103" w:history="1">
        <w:r>
          <w:rPr>
            <w:rFonts w:ascii="仿宋" w:eastAsia="仿宋" w:hAnsi="仿宋" w:cs="仿宋" w:hint="eastAsia"/>
            <w:lang w:eastAsia="zh-CN"/>
          </w:rPr>
          <w:t>(一)、口腔清洁用品项目背景分析</w:t>
        </w:r>
        <w:r>
          <w:tab/>
        </w:r>
        <w:r>
          <w:fldChar w:fldCharType="begin"/>
        </w:r>
        <w:r>
          <w:instrText xml:space="preserve"> PAGEREF _Toc1103 \h </w:instrText>
        </w:r>
        <w:r>
          <w:fldChar w:fldCharType="separate"/>
        </w:r>
        <w:r>
          <w:t>7</w:t>
        </w:r>
        <w:r>
          <w:fldChar w:fldCharType="end"/>
        </w:r>
      </w:hyperlink>
    </w:p>
    <w:p>
      <w:pPr>
        <w:pStyle w:val="TOC2"/>
        <w:tabs>
          <w:tab w:val="right" w:leader="dot" w:pos="8306"/>
        </w:tabs>
      </w:pPr>
      <w:hyperlink w:anchor="_Toc5589" w:history="1">
        <w:r>
          <w:rPr>
            <w:rFonts w:ascii="仿宋" w:eastAsia="仿宋" w:hAnsi="仿宋" w:cs="仿宋" w:hint="eastAsia"/>
            <w:lang w:eastAsia="zh-CN"/>
          </w:rPr>
          <w:t>(二)、口腔清洁用品项目建设必要性分析</w:t>
        </w:r>
        <w:r>
          <w:tab/>
        </w:r>
        <w:r>
          <w:fldChar w:fldCharType="begin"/>
        </w:r>
        <w:r>
          <w:instrText xml:space="preserve"> PAGEREF _Toc5589 \h </w:instrText>
        </w:r>
        <w:r>
          <w:fldChar w:fldCharType="separate"/>
        </w:r>
        <w:r>
          <w:t>8</w:t>
        </w:r>
        <w:r>
          <w:fldChar w:fldCharType="end"/>
        </w:r>
      </w:hyperlink>
    </w:p>
    <w:p>
      <w:pPr>
        <w:pStyle w:val="TOC1"/>
        <w:tabs>
          <w:tab w:val="right" w:leader="dot" w:pos="8306"/>
        </w:tabs>
      </w:pPr>
      <w:hyperlink w:anchor="_Toc30614" w:history="1">
        <w:r>
          <w:rPr>
            <w:rFonts w:ascii="仿宋" w:eastAsia="仿宋" w:hAnsi="仿宋" w:cs="仿宋" w:hint="eastAsia"/>
            <w:lang w:eastAsia="zh-CN"/>
          </w:rPr>
          <w:t>四、口腔清洁用品项目土建工程</w:t>
        </w:r>
        <w:r>
          <w:tab/>
        </w:r>
        <w:r>
          <w:fldChar w:fldCharType="begin"/>
        </w:r>
        <w:r>
          <w:instrText xml:space="preserve"> PAGEREF _Toc30614 \h </w:instrText>
        </w:r>
        <w:r>
          <w:fldChar w:fldCharType="separate"/>
        </w:r>
        <w:r>
          <w:t>10</w:t>
        </w:r>
        <w:r>
          <w:fldChar w:fldCharType="end"/>
        </w:r>
      </w:hyperlink>
    </w:p>
    <w:p>
      <w:pPr>
        <w:pStyle w:val="TOC2"/>
        <w:tabs>
          <w:tab w:val="right" w:leader="dot" w:pos="8306"/>
        </w:tabs>
      </w:pPr>
      <w:hyperlink w:anchor="_Toc12360" w:history="1">
        <w:r>
          <w:rPr>
            <w:rFonts w:ascii="仿宋" w:eastAsia="仿宋" w:hAnsi="仿宋" w:cs="仿宋" w:hint="eastAsia"/>
            <w:lang w:eastAsia="zh-CN"/>
          </w:rPr>
          <w:t>(一)、建筑工程设计原则</w:t>
        </w:r>
        <w:r>
          <w:tab/>
        </w:r>
        <w:r>
          <w:fldChar w:fldCharType="begin"/>
        </w:r>
        <w:r>
          <w:instrText xml:space="preserve"> PAGEREF _Toc12360 \h </w:instrText>
        </w:r>
        <w:r>
          <w:fldChar w:fldCharType="separate"/>
        </w:r>
        <w:r>
          <w:t>10</w:t>
        </w:r>
        <w:r>
          <w:fldChar w:fldCharType="end"/>
        </w:r>
      </w:hyperlink>
    </w:p>
    <w:p>
      <w:pPr>
        <w:pStyle w:val="TOC2"/>
        <w:tabs>
          <w:tab w:val="right" w:leader="dot" w:pos="8306"/>
        </w:tabs>
      </w:pPr>
      <w:hyperlink w:anchor="_Toc18816" w:history="1">
        <w:r>
          <w:rPr>
            <w:rFonts w:ascii="仿宋" w:eastAsia="仿宋" w:hAnsi="仿宋" w:cs="仿宋" w:hint="eastAsia"/>
            <w:lang w:eastAsia="zh-CN"/>
          </w:rPr>
          <w:t>(二)、土建工程设计年限及安全等级</w:t>
        </w:r>
        <w:r>
          <w:tab/>
        </w:r>
        <w:r>
          <w:fldChar w:fldCharType="begin"/>
        </w:r>
        <w:r>
          <w:instrText xml:space="preserve"> PAGEREF _Toc18816 \h </w:instrText>
        </w:r>
        <w:r>
          <w:fldChar w:fldCharType="separate"/>
        </w:r>
        <w:r>
          <w:t>11</w:t>
        </w:r>
        <w:r>
          <w:fldChar w:fldCharType="end"/>
        </w:r>
      </w:hyperlink>
    </w:p>
    <w:p>
      <w:pPr>
        <w:pStyle w:val="TOC2"/>
        <w:tabs>
          <w:tab w:val="right" w:leader="dot" w:pos="8306"/>
        </w:tabs>
      </w:pPr>
      <w:hyperlink w:anchor="_Toc23642" w:history="1">
        <w:r>
          <w:rPr>
            <w:rFonts w:ascii="仿宋" w:eastAsia="仿宋" w:hAnsi="仿宋" w:cs="仿宋" w:hint="eastAsia"/>
            <w:lang w:eastAsia="zh-CN"/>
          </w:rPr>
          <w:t>(三)、建筑工程设计总体要求</w:t>
        </w:r>
        <w:r>
          <w:tab/>
        </w:r>
        <w:r>
          <w:fldChar w:fldCharType="begin"/>
        </w:r>
        <w:r>
          <w:instrText xml:space="preserve"> PAGEREF _Toc23642 \h </w:instrText>
        </w:r>
        <w:r>
          <w:fldChar w:fldCharType="separate"/>
        </w:r>
        <w:r>
          <w:t>12</w:t>
        </w:r>
        <w:r>
          <w:fldChar w:fldCharType="end"/>
        </w:r>
      </w:hyperlink>
    </w:p>
    <w:p>
      <w:pPr>
        <w:pStyle w:val="TOC2"/>
        <w:tabs>
          <w:tab w:val="right" w:leader="dot" w:pos="8306"/>
        </w:tabs>
      </w:pPr>
      <w:hyperlink w:anchor="_Toc20215" w:history="1">
        <w:r>
          <w:rPr>
            <w:rFonts w:ascii="仿宋" w:eastAsia="仿宋" w:hAnsi="仿宋" w:cs="仿宋" w:hint="eastAsia"/>
            <w:lang w:eastAsia="zh-CN"/>
          </w:rPr>
          <w:t>(四)、土建工程建设指标</w:t>
        </w:r>
        <w:r>
          <w:tab/>
        </w:r>
        <w:r>
          <w:fldChar w:fldCharType="begin"/>
        </w:r>
        <w:r>
          <w:instrText xml:space="preserve"> PAGEREF _Toc20215 \h </w:instrText>
        </w:r>
        <w:r>
          <w:fldChar w:fldCharType="separate"/>
        </w:r>
        <w:r>
          <w:t>13</w:t>
        </w:r>
        <w:r>
          <w:fldChar w:fldCharType="end"/>
        </w:r>
      </w:hyperlink>
    </w:p>
    <w:p>
      <w:pPr>
        <w:pStyle w:val="TOC1"/>
        <w:tabs>
          <w:tab w:val="right" w:leader="dot" w:pos="8306"/>
        </w:tabs>
      </w:pPr>
      <w:hyperlink w:anchor="_Toc24979" w:history="1">
        <w:r>
          <w:rPr>
            <w:rFonts w:ascii="仿宋" w:eastAsia="仿宋" w:hAnsi="仿宋" w:cs="仿宋" w:hint="eastAsia"/>
            <w:lang w:eastAsia="zh-CN"/>
          </w:rPr>
          <w:t>五、口腔清洁用品项目绩效评估</w:t>
        </w:r>
        <w:r>
          <w:tab/>
        </w:r>
        <w:r>
          <w:fldChar w:fldCharType="begin"/>
        </w:r>
        <w:r>
          <w:instrText xml:space="preserve"> PAGEREF _Toc24979 \h </w:instrText>
        </w:r>
        <w:r>
          <w:fldChar w:fldCharType="separate"/>
        </w:r>
        <w:r>
          <w:t>13</w:t>
        </w:r>
        <w:r>
          <w:fldChar w:fldCharType="end"/>
        </w:r>
      </w:hyperlink>
    </w:p>
    <w:p>
      <w:pPr>
        <w:pStyle w:val="TOC2"/>
        <w:tabs>
          <w:tab w:val="right" w:leader="dot" w:pos="8306"/>
        </w:tabs>
      </w:pPr>
      <w:hyperlink w:anchor="_Toc26267" w:history="1">
        <w:r>
          <w:rPr>
            <w:rFonts w:ascii="仿宋" w:eastAsia="仿宋" w:hAnsi="仿宋" w:cs="仿宋" w:hint="eastAsia"/>
            <w:lang w:eastAsia="zh-CN"/>
          </w:rPr>
          <w:t>(一)、绩效评估指标</w:t>
        </w:r>
        <w:r>
          <w:tab/>
        </w:r>
        <w:r>
          <w:fldChar w:fldCharType="begin"/>
        </w:r>
        <w:r>
          <w:instrText xml:space="preserve"> PAGEREF _Toc26267 \h </w:instrText>
        </w:r>
        <w:r>
          <w:fldChar w:fldCharType="separate"/>
        </w:r>
        <w:r>
          <w:t>13</w:t>
        </w:r>
        <w:r>
          <w:fldChar w:fldCharType="end"/>
        </w:r>
      </w:hyperlink>
    </w:p>
    <w:p>
      <w:pPr>
        <w:pStyle w:val="TOC2"/>
        <w:tabs>
          <w:tab w:val="right" w:leader="dot" w:pos="8306"/>
        </w:tabs>
      </w:pPr>
      <w:hyperlink w:anchor="_Toc27742" w:history="1">
        <w:r>
          <w:rPr>
            <w:rFonts w:ascii="仿宋" w:eastAsia="仿宋" w:hAnsi="仿宋" w:cs="仿宋" w:hint="eastAsia"/>
            <w:lang w:eastAsia="zh-CN"/>
          </w:rPr>
          <w:t>(二)、绩效评估方法</w:t>
        </w:r>
        <w:r>
          <w:tab/>
        </w:r>
        <w:r>
          <w:fldChar w:fldCharType="begin"/>
        </w:r>
        <w:r>
          <w:instrText xml:space="preserve"> PAGEREF _Toc27742 \h </w:instrText>
        </w:r>
        <w:r>
          <w:fldChar w:fldCharType="separate"/>
        </w:r>
        <w:r>
          <w:t>14</w:t>
        </w:r>
        <w:r>
          <w:fldChar w:fldCharType="end"/>
        </w:r>
      </w:hyperlink>
    </w:p>
    <w:p>
      <w:pPr>
        <w:pStyle w:val="TOC2"/>
        <w:tabs>
          <w:tab w:val="right" w:leader="dot" w:pos="8306"/>
        </w:tabs>
      </w:pPr>
      <w:hyperlink w:anchor="_Toc31282" w:history="1">
        <w:r>
          <w:rPr>
            <w:rFonts w:ascii="仿宋" w:eastAsia="仿宋" w:hAnsi="仿宋" w:cs="仿宋" w:hint="eastAsia"/>
            <w:lang w:eastAsia="zh-CN"/>
          </w:rPr>
          <w:t>(三)、绩效评估周期</w:t>
        </w:r>
        <w:r>
          <w:tab/>
        </w:r>
        <w:r>
          <w:fldChar w:fldCharType="begin"/>
        </w:r>
        <w:r>
          <w:instrText xml:space="preserve"> PAGEREF _Toc31282 \h </w:instrText>
        </w:r>
        <w:r>
          <w:fldChar w:fldCharType="separate"/>
        </w:r>
        <w:r>
          <w:t>15</w:t>
        </w:r>
        <w:r>
          <w:fldChar w:fldCharType="end"/>
        </w:r>
      </w:hyperlink>
    </w:p>
    <w:p>
      <w:pPr>
        <w:pStyle w:val="TOC1"/>
        <w:tabs>
          <w:tab w:val="right" w:leader="dot" w:pos="8306"/>
        </w:tabs>
      </w:pPr>
      <w:hyperlink w:anchor="_Toc6734" w:history="1">
        <w:r>
          <w:rPr>
            <w:rFonts w:ascii="仿宋" w:eastAsia="仿宋" w:hAnsi="仿宋" w:cs="仿宋" w:hint="eastAsia"/>
            <w:lang w:eastAsia="zh-CN"/>
          </w:rPr>
          <w:t>六、口腔清洁用品项目文档管理</w:t>
        </w:r>
        <w:r>
          <w:tab/>
        </w:r>
        <w:r>
          <w:fldChar w:fldCharType="begin"/>
        </w:r>
        <w:r>
          <w:instrText xml:space="preserve"> PAGEREF _Toc6734 \h </w:instrText>
        </w:r>
        <w:r>
          <w:fldChar w:fldCharType="separate"/>
        </w:r>
        <w:r>
          <w:t>16</w:t>
        </w:r>
        <w:r>
          <w:fldChar w:fldCharType="end"/>
        </w:r>
      </w:hyperlink>
    </w:p>
    <w:p>
      <w:pPr>
        <w:pStyle w:val="TOC2"/>
        <w:tabs>
          <w:tab w:val="right" w:leader="dot" w:pos="8306"/>
        </w:tabs>
      </w:pPr>
      <w:hyperlink w:anchor="_Toc10337" w:history="1">
        <w:r>
          <w:rPr>
            <w:rFonts w:ascii="仿宋" w:eastAsia="仿宋" w:hAnsi="仿宋" w:cs="仿宋" w:hint="eastAsia"/>
            <w:lang w:eastAsia="zh-CN"/>
          </w:rPr>
          <w:t>(一)、文档编制与审查</w:t>
        </w:r>
        <w:r>
          <w:tab/>
        </w:r>
        <w:r>
          <w:fldChar w:fldCharType="begin"/>
        </w:r>
        <w:r>
          <w:instrText xml:space="preserve"> PAGEREF _Toc10337 \h </w:instrText>
        </w:r>
        <w:r>
          <w:fldChar w:fldCharType="separate"/>
        </w:r>
        <w:r>
          <w:t>16</w:t>
        </w:r>
        <w:r>
          <w:fldChar w:fldCharType="end"/>
        </w:r>
      </w:hyperlink>
    </w:p>
    <w:p>
      <w:pPr>
        <w:pStyle w:val="TOC2"/>
        <w:tabs>
          <w:tab w:val="right" w:leader="dot" w:pos="8306"/>
        </w:tabs>
      </w:pPr>
      <w:hyperlink w:anchor="_Toc4457" w:history="1">
        <w:r>
          <w:rPr>
            <w:rFonts w:ascii="仿宋" w:eastAsia="仿宋" w:hAnsi="仿宋" w:cs="仿宋" w:hint="eastAsia"/>
            <w:lang w:eastAsia="zh-CN"/>
          </w:rPr>
          <w:t>(二)、文档发布与分发</w:t>
        </w:r>
        <w:r>
          <w:tab/>
        </w:r>
        <w:r>
          <w:fldChar w:fldCharType="begin"/>
        </w:r>
        <w:r>
          <w:instrText xml:space="preserve"> PAGEREF _Toc4457 \h </w:instrText>
        </w:r>
        <w:r>
          <w:fldChar w:fldCharType="separate"/>
        </w:r>
        <w:r>
          <w:t>18</w:t>
        </w:r>
        <w:r>
          <w:fldChar w:fldCharType="end"/>
        </w:r>
      </w:hyperlink>
    </w:p>
    <w:p>
      <w:pPr>
        <w:pStyle w:val="TOC2"/>
        <w:tabs>
          <w:tab w:val="right" w:leader="dot" w:pos="8306"/>
        </w:tabs>
      </w:pPr>
      <w:hyperlink w:anchor="_Toc16701" w:history="1">
        <w:r>
          <w:rPr>
            <w:rFonts w:ascii="仿宋" w:eastAsia="仿宋" w:hAnsi="仿宋" w:cs="仿宋" w:hint="eastAsia"/>
            <w:lang w:eastAsia="zh-CN"/>
          </w:rPr>
          <w:t>(三)、文档存档与归档</w:t>
        </w:r>
        <w:r>
          <w:tab/>
        </w:r>
        <w:r>
          <w:fldChar w:fldCharType="begin"/>
        </w:r>
        <w:r>
          <w:instrText xml:space="preserve"> PAGEREF _Toc16701 \h </w:instrText>
        </w:r>
        <w:r>
          <w:fldChar w:fldCharType="separate"/>
        </w:r>
        <w:r>
          <w:t>18</w:t>
        </w:r>
        <w:r>
          <w:fldChar w:fldCharType="end"/>
        </w:r>
      </w:hyperlink>
    </w:p>
    <w:p>
      <w:pPr>
        <w:pStyle w:val="TOC1"/>
        <w:tabs>
          <w:tab w:val="right" w:leader="dot" w:pos="8306"/>
        </w:tabs>
      </w:pPr>
      <w:hyperlink w:anchor="_Toc17134" w:history="1">
        <w:r>
          <w:rPr>
            <w:rFonts w:ascii="仿宋" w:eastAsia="仿宋" w:hAnsi="仿宋" w:cs="仿宋" w:hint="eastAsia"/>
            <w:lang w:eastAsia="zh-CN"/>
          </w:rPr>
          <w:t>七、口腔清洁用品项目财务管理</w:t>
        </w:r>
        <w:r>
          <w:tab/>
        </w:r>
        <w:r>
          <w:fldChar w:fldCharType="begin"/>
        </w:r>
        <w:r>
          <w:instrText xml:space="preserve"> PAGEREF _Toc17134 \h </w:instrText>
        </w:r>
        <w:r>
          <w:fldChar w:fldCharType="separate"/>
        </w:r>
        <w:r>
          <w:t>20</w:t>
        </w:r>
        <w:r>
          <w:fldChar w:fldCharType="end"/>
        </w:r>
      </w:hyperlink>
    </w:p>
    <w:p>
      <w:pPr>
        <w:pStyle w:val="TOC2"/>
        <w:tabs>
          <w:tab w:val="right" w:leader="dot" w:pos="8306"/>
        </w:tabs>
      </w:pPr>
      <w:hyperlink w:anchor="_Toc21636" w:history="1">
        <w:r>
          <w:rPr>
            <w:rFonts w:ascii="仿宋" w:eastAsia="仿宋" w:hAnsi="仿宋" w:cs="仿宋" w:hint="eastAsia"/>
            <w:lang w:eastAsia="zh-CN"/>
          </w:rPr>
          <w:t>(一)、资金需求大</w:t>
        </w:r>
        <w:r>
          <w:tab/>
        </w:r>
        <w:r>
          <w:fldChar w:fldCharType="begin"/>
        </w:r>
        <w:r>
          <w:instrText xml:space="preserve"> PAGEREF _Toc21636 \h </w:instrText>
        </w:r>
        <w:r>
          <w:fldChar w:fldCharType="separate"/>
        </w:r>
        <w:r>
          <w:t>20</w:t>
        </w:r>
        <w:r>
          <w:fldChar w:fldCharType="end"/>
        </w:r>
      </w:hyperlink>
    </w:p>
    <w:p>
      <w:pPr>
        <w:pStyle w:val="TOC2"/>
        <w:tabs>
          <w:tab w:val="right" w:leader="dot" w:pos="8306"/>
        </w:tabs>
      </w:pPr>
      <w:hyperlink w:anchor="_Toc15668" w:history="1">
        <w:r>
          <w:rPr>
            <w:rFonts w:ascii="仿宋" w:eastAsia="仿宋" w:hAnsi="仿宋" w:cs="仿宋" w:hint="eastAsia"/>
            <w:lang w:eastAsia="zh-CN"/>
          </w:rPr>
          <w:t>(二)、研发周期长</w:t>
        </w:r>
        <w:r>
          <w:tab/>
        </w:r>
        <w:r>
          <w:fldChar w:fldCharType="begin"/>
        </w:r>
        <w:r>
          <w:instrText xml:space="preserve"> PAGEREF _Toc15668 \h </w:instrText>
        </w:r>
        <w:r>
          <w:fldChar w:fldCharType="separate"/>
        </w:r>
        <w:r>
          <w:t>21</w:t>
        </w:r>
        <w:r>
          <w:fldChar w:fldCharType="end"/>
        </w:r>
      </w:hyperlink>
    </w:p>
    <w:p>
      <w:pPr>
        <w:pStyle w:val="TOC2"/>
        <w:tabs>
          <w:tab w:val="right" w:leader="dot" w:pos="8306"/>
        </w:tabs>
      </w:pPr>
      <w:hyperlink w:anchor="_Toc18044" w:history="1">
        <w:r>
          <w:rPr>
            <w:rFonts w:ascii="仿宋" w:eastAsia="仿宋" w:hAnsi="仿宋" w:cs="仿宋" w:hint="eastAsia"/>
            <w:lang w:eastAsia="zh-CN"/>
          </w:rPr>
          <w:t>(三)、市场风险大</w:t>
        </w:r>
        <w:r>
          <w:tab/>
        </w:r>
        <w:r>
          <w:fldChar w:fldCharType="begin"/>
        </w:r>
        <w:r>
          <w:instrText xml:space="preserve"> PAGEREF _Toc18044 \h </w:instrText>
        </w:r>
        <w:r>
          <w:fldChar w:fldCharType="separate"/>
        </w:r>
        <w:r>
          <w:t>22</w:t>
        </w:r>
        <w:r>
          <w:fldChar w:fldCharType="end"/>
        </w:r>
      </w:hyperlink>
    </w:p>
    <w:p>
      <w:pPr>
        <w:pStyle w:val="TOC2"/>
        <w:tabs>
          <w:tab w:val="right" w:leader="dot" w:pos="8306"/>
        </w:tabs>
      </w:pPr>
      <w:hyperlink w:anchor="_Toc19857" w:history="1">
        <w:r>
          <w:rPr>
            <w:rFonts w:ascii="仿宋" w:eastAsia="仿宋" w:hAnsi="仿宋" w:cs="仿宋" w:hint="eastAsia"/>
            <w:lang w:eastAsia="zh-CN"/>
          </w:rPr>
          <w:t>(四)、利润率高</w:t>
        </w:r>
        <w:r>
          <w:tab/>
        </w:r>
        <w:r>
          <w:fldChar w:fldCharType="begin"/>
        </w:r>
        <w:r>
          <w:instrText xml:space="preserve"> PAGEREF _Toc19857 \h </w:instrText>
        </w:r>
        <w:r>
          <w:fldChar w:fldCharType="separate"/>
        </w:r>
        <w:r>
          <w:t>25</w:t>
        </w:r>
        <w:r>
          <w:fldChar w:fldCharType="end"/>
        </w:r>
      </w:hyperlink>
    </w:p>
    <w:p>
      <w:pPr>
        <w:pStyle w:val="TOC1"/>
        <w:tabs>
          <w:tab w:val="right" w:leader="dot" w:pos="8306"/>
        </w:tabs>
      </w:pPr>
      <w:hyperlink w:anchor="_Toc18620" w:history="1">
        <w:r>
          <w:rPr>
            <w:rFonts w:ascii="仿宋" w:eastAsia="仿宋" w:hAnsi="仿宋" w:cs="仿宋" w:hint="eastAsia"/>
            <w:lang w:eastAsia="zh-CN"/>
          </w:rPr>
          <w:t>八、生产安全保护</w:t>
        </w:r>
        <w:r>
          <w:tab/>
        </w:r>
        <w:r>
          <w:fldChar w:fldCharType="begin"/>
        </w:r>
        <w:r>
          <w:instrText xml:space="preserve"> PAGEREF _Toc18620 \h </w:instrText>
        </w:r>
        <w:r>
          <w:fldChar w:fldCharType="separate"/>
        </w:r>
        <w:r>
          <w:t>27</w:t>
        </w:r>
        <w:r>
          <w:fldChar w:fldCharType="end"/>
        </w:r>
      </w:hyperlink>
    </w:p>
    <w:p>
      <w:pPr>
        <w:pStyle w:val="TOC2"/>
        <w:tabs>
          <w:tab w:val="right" w:leader="dot" w:pos="8306"/>
        </w:tabs>
      </w:pPr>
      <w:hyperlink w:anchor="_Toc31339" w:history="1">
        <w:r>
          <w:rPr>
            <w:rFonts w:ascii="仿宋" w:eastAsia="仿宋" w:hAnsi="仿宋" w:cs="仿宋" w:hint="eastAsia"/>
            <w:lang w:eastAsia="zh-CN"/>
          </w:rPr>
          <w:t>(一)、消防安全</w:t>
        </w:r>
        <w:r>
          <w:tab/>
        </w:r>
        <w:r>
          <w:fldChar w:fldCharType="begin"/>
        </w:r>
        <w:r>
          <w:instrText xml:space="preserve"> PAGEREF _Toc31339 \h </w:instrText>
        </w:r>
        <w:r>
          <w:fldChar w:fldCharType="separate"/>
        </w:r>
        <w:r>
          <w:t>27</w:t>
        </w:r>
        <w:r>
          <w:fldChar w:fldCharType="end"/>
        </w:r>
      </w:hyperlink>
    </w:p>
    <w:p>
      <w:pPr>
        <w:pStyle w:val="TOC2"/>
        <w:tabs>
          <w:tab w:val="right" w:leader="dot" w:pos="8306"/>
        </w:tabs>
      </w:pPr>
      <w:hyperlink w:anchor="_Toc15996" w:history="1">
        <w:r>
          <w:rPr>
            <w:rFonts w:ascii="仿宋" w:eastAsia="仿宋" w:hAnsi="仿宋" w:cs="仿宋" w:hint="eastAsia"/>
            <w:lang w:eastAsia="zh-CN"/>
          </w:rPr>
          <w:t>(二)、防火防爆总图布置措施</w:t>
        </w:r>
        <w:r>
          <w:tab/>
        </w:r>
        <w:r>
          <w:fldChar w:fldCharType="begin"/>
        </w:r>
        <w:r>
          <w:instrText xml:space="preserve"> PAGEREF _Toc15996 \h </w:instrText>
        </w:r>
        <w:r>
          <w:fldChar w:fldCharType="separate"/>
        </w:r>
        <w:r>
          <w:t>28</w:t>
        </w:r>
        <w:r>
          <w:fldChar w:fldCharType="end"/>
        </w:r>
      </w:hyperlink>
    </w:p>
    <w:p>
      <w:pPr>
        <w:pStyle w:val="TOC2"/>
        <w:tabs>
          <w:tab w:val="right" w:leader="dot" w:pos="8306"/>
        </w:tabs>
      </w:pPr>
      <w:hyperlink w:anchor="_Toc24289" w:history="1">
        <w:r>
          <w:rPr>
            <w:rFonts w:ascii="仿宋" w:eastAsia="仿宋" w:hAnsi="仿宋" w:cs="仿宋" w:hint="eastAsia"/>
            <w:lang w:eastAsia="zh-CN"/>
          </w:rPr>
          <w:t>(三)、自然灾害防范措施</w:t>
        </w:r>
        <w:r>
          <w:tab/>
        </w:r>
        <w:r>
          <w:fldChar w:fldCharType="begin"/>
        </w:r>
        <w:r>
          <w:instrText xml:space="preserve"> PAGEREF _Toc24289 \h </w:instrText>
        </w:r>
        <w:r>
          <w:fldChar w:fldCharType="separate"/>
        </w:r>
        <w:r>
          <w:t>29</w:t>
        </w:r>
        <w:r>
          <w:fldChar w:fldCharType="end"/>
        </w:r>
      </w:hyperlink>
    </w:p>
    <w:p>
      <w:pPr>
        <w:pStyle w:val="TOC2"/>
        <w:tabs>
          <w:tab w:val="right" w:leader="dot" w:pos="8306"/>
        </w:tabs>
      </w:pPr>
      <w:hyperlink w:anchor="_Toc4119" w:history="1">
        <w:r>
          <w:rPr>
            <w:rFonts w:ascii="仿宋" w:eastAsia="仿宋" w:hAnsi="仿宋" w:cs="仿宋" w:hint="eastAsia"/>
            <w:lang w:eastAsia="zh-CN"/>
          </w:rPr>
          <w:t>(四)、安全色及安全标志使用要求</w:t>
        </w:r>
        <w:r>
          <w:tab/>
        </w:r>
        <w:r>
          <w:fldChar w:fldCharType="begin"/>
        </w:r>
        <w:r>
          <w:instrText xml:space="preserve"> PAGEREF _Toc4119 \h </w:instrText>
        </w:r>
        <w:r>
          <w:fldChar w:fldCharType="separate"/>
        </w:r>
        <w:r>
          <w:t>30</w:t>
        </w:r>
        <w:r>
          <w:fldChar w:fldCharType="end"/>
        </w:r>
      </w:hyperlink>
    </w:p>
    <w:p>
      <w:pPr>
        <w:pStyle w:val="TOC2"/>
        <w:tabs>
          <w:tab w:val="right" w:leader="dot" w:pos="8306"/>
        </w:tabs>
      </w:pPr>
      <w:hyperlink w:anchor="_Toc31921" w:history="1">
        <w:r>
          <w:rPr>
            <w:rFonts w:ascii="仿宋" w:eastAsia="仿宋" w:hAnsi="仿宋" w:cs="仿宋" w:hint="eastAsia"/>
            <w:lang w:eastAsia="zh-CN"/>
          </w:rPr>
          <w:t>(五)、防尘防毒措施</w:t>
        </w:r>
        <w:r>
          <w:tab/>
        </w:r>
        <w:r>
          <w:fldChar w:fldCharType="begin"/>
        </w:r>
        <w:r>
          <w:instrText xml:space="preserve"> PAGEREF _Toc31921 \h </w:instrText>
        </w:r>
        <w:r>
          <w:fldChar w:fldCharType="separate"/>
        </w:r>
        <w:r>
          <w:t>31</w:t>
        </w:r>
        <w:r>
          <w:fldChar w:fldCharType="end"/>
        </w:r>
      </w:hyperlink>
    </w:p>
    <w:p>
      <w:pPr>
        <w:pStyle w:val="TOC2"/>
        <w:tabs>
          <w:tab w:val="right" w:leader="dot" w:pos="8306"/>
        </w:tabs>
      </w:pPr>
      <w:hyperlink w:anchor="_Toc20451" w:history="1">
        <w:r>
          <w:rPr>
            <w:rFonts w:ascii="仿宋" w:eastAsia="仿宋" w:hAnsi="仿宋" w:cs="仿宋" w:hint="eastAsia"/>
            <w:lang w:eastAsia="zh-CN"/>
          </w:rPr>
          <w:t>(六)、防静电、触电防护及防雷措施</w:t>
        </w:r>
        <w:r>
          <w:tab/>
        </w:r>
        <w:r>
          <w:fldChar w:fldCharType="begin"/>
        </w:r>
        <w:r>
          <w:instrText xml:space="preserve"> PAGEREF _Toc20451 \h </w:instrText>
        </w:r>
        <w:r>
          <w:fldChar w:fldCharType="separate"/>
        </w:r>
        <w:r>
          <w:t>32</w:t>
        </w:r>
        <w:r>
          <w:fldChar w:fldCharType="end"/>
        </w:r>
      </w:hyperlink>
    </w:p>
    <w:p>
      <w:pPr>
        <w:pStyle w:val="TOC2"/>
        <w:tabs>
          <w:tab w:val="right" w:leader="dot" w:pos="8306"/>
        </w:tabs>
      </w:pPr>
      <w:hyperlink w:anchor="_Toc32316" w:history="1">
        <w:r>
          <w:rPr>
            <w:rFonts w:ascii="仿宋" w:eastAsia="仿宋" w:hAnsi="仿宋" w:cs="仿宋" w:hint="eastAsia"/>
            <w:lang w:eastAsia="zh-CN"/>
          </w:rPr>
          <w:t>(七)、机械设备安全保障措施</w:t>
        </w:r>
        <w:r>
          <w:tab/>
        </w:r>
        <w:r>
          <w:fldChar w:fldCharType="begin"/>
        </w:r>
        <w:r>
          <w:instrText xml:space="preserve"> PAGEREF _Toc32316 \h </w:instrText>
        </w:r>
        <w:r>
          <w:fldChar w:fldCharType="separate"/>
        </w:r>
        <w:r>
          <w:t>33</w:t>
        </w:r>
        <w:r>
          <w:fldChar w:fldCharType="end"/>
        </w:r>
      </w:hyperlink>
    </w:p>
    <w:p>
      <w:pPr>
        <w:pStyle w:val="TOC1"/>
        <w:tabs>
          <w:tab w:val="right" w:leader="dot" w:pos="8306"/>
        </w:tabs>
      </w:pPr>
      <w:hyperlink w:anchor="_Toc25233" w:history="1">
        <w:r>
          <w:rPr>
            <w:rFonts w:ascii="仿宋" w:eastAsia="仿宋" w:hAnsi="仿宋" w:cs="仿宋" w:hint="eastAsia"/>
            <w:lang w:eastAsia="zh-CN"/>
          </w:rPr>
          <w:t>九、口腔清洁用品项目人力资源培养与发展</w:t>
        </w:r>
        <w:r>
          <w:tab/>
        </w:r>
        <w:r>
          <w:fldChar w:fldCharType="begin"/>
        </w:r>
        <w:r>
          <w:instrText xml:space="preserve"> PAGEREF _Toc25233 \h </w:instrText>
        </w:r>
        <w:r>
          <w:fldChar w:fldCharType="separate"/>
        </w:r>
        <w:r>
          <w:t>35</w:t>
        </w:r>
        <w:r>
          <w:fldChar w:fldCharType="end"/>
        </w:r>
      </w:hyperlink>
    </w:p>
    <w:p>
      <w:pPr>
        <w:pStyle w:val="TOC2"/>
        <w:tabs>
          <w:tab w:val="right" w:leader="dot" w:pos="8306"/>
        </w:tabs>
      </w:pPr>
      <w:hyperlink w:anchor="_Toc29157" w:history="1">
        <w:r>
          <w:rPr>
            <w:rFonts w:ascii="仿宋" w:eastAsia="仿宋" w:hAnsi="仿宋" w:cs="仿宋" w:hint="eastAsia"/>
            <w:lang w:eastAsia="zh-CN"/>
          </w:rPr>
          <w:t>(一)、人才需求与规划</w:t>
        </w:r>
        <w:r>
          <w:tab/>
        </w:r>
        <w:r>
          <w:fldChar w:fldCharType="begin"/>
        </w:r>
        <w:r>
          <w:instrText xml:space="preserve"> PAGEREF _Toc29157 \h </w:instrText>
        </w:r>
        <w:r>
          <w:fldChar w:fldCharType="separate"/>
        </w:r>
        <w:r>
          <w:t>35</w:t>
        </w:r>
        <w:r>
          <w:fldChar w:fldCharType="end"/>
        </w:r>
      </w:hyperlink>
    </w:p>
    <w:p>
      <w:pPr>
        <w:pStyle w:val="TOC2"/>
        <w:tabs>
          <w:tab w:val="right" w:leader="dot" w:pos="8306"/>
        </w:tabs>
      </w:pPr>
      <w:hyperlink w:anchor="_Toc12199" w:history="1">
        <w:r>
          <w:rPr>
            <w:rFonts w:ascii="仿宋" w:eastAsia="仿宋" w:hAnsi="仿宋" w:cs="仿宋" w:hint="eastAsia"/>
            <w:lang w:eastAsia="zh-CN"/>
          </w:rPr>
          <w:t>(二)、培训与发展计划</w:t>
        </w:r>
        <w:r>
          <w:tab/>
        </w:r>
        <w:r>
          <w:fldChar w:fldCharType="begin"/>
        </w:r>
        <w:r>
          <w:instrText xml:space="preserve"> PAGEREF _Toc12199 \h </w:instrText>
        </w:r>
        <w:r>
          <w:fldChar w:fldCharType="separate"/>
        </w:r>
        <w:r>
          <w:t>35</w:t>
        </w:r>
        <w:r>
          <w:fldChar w:fldCharType="end"/>
        </w:r>
      </w:hyperlink>
    </w:p>
    <w:p>
      <w:pPr>
        <w:pStyle w:val="TOC1"/>
        <w:tabs>
          <w:tab w:val="right" w:leader="dot" w:pos="8306"/>
        </w:tabs>
      </w:pPr>
      <w:hyperlink w:anchor="_Toc4371" w:history="1">
        <w:r>
          <w:rPr>
            <w:rFonts w:ascii="仿宋" w:eastAsia="仿宋" w:hAnsi="仿宋" w:cs="仿宋" w:hint="eastAsia"/>
            <w:lang w:eastAsia="zh-CN"/>
          </w:rPr>
          <w:t>十、口腔清洁用品项目创新与研发</w:t>
        </w:r>
        <w:r>
          <w:tab/>
        </w:r>
        <w:r>
          <w:fldChar w:fldCharType="begin"/>
        </w:r>
        <w:r>
          <w:instrText xml:space="preserve"> PAGEREF _Toc4371 \h </w:instrText>
        </w:r>
        <w:r>
          <w:fldChar w:fldCharType="separate"/>
        </w:r>
        <w:r>
          <w:t>36</w:t>
        </w:r>
        <w:r>
          <w:fldChar w:fldCharType="end"/>
        </w:r>
      </w:hyperlink>
    </w:p>
    <w:p>
      <w:pPr>
        <w:pStyle w:val="TOC2"/>
        <w:tabs>
          <w:tab w:val="right" w:leader="dot" w:pos="8306"/>
        </w:tabs>
      </w:pPr>
      <w:hyperlink w:anchor="_Toc17124" w:history="1">
        <w:r>
          <w:rPr>
            <w:rFonts w:ascii="仿宋" w:eastAsia="仿宋" w:hAnsi="仿宋" w:cs="仿宋" w:hint="eastAsia"/>
            <w:lang w:eastAsia="zh-CN"/>
          </w:rPr>
          <w:t>(一)、创新策略与方向</w:t>
        </w:r>
        <w:r>
          <w:tab/>
        </w:r>
        <w:r>
          <w:fldChar w:fldCharType="begin"/>
        </w:r>
        <w:r>
          <w:instrText xml:space="preserve"> PAGEREF _Toc17124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3" w:history="1">
        <w:r>
          <w:rPr>
            <w:rFonts w:ascii="仿宋" w:eastAsia="仿宋" w:hAnsi="仿宋" w:cs="仿宋" w:hint="eastAsia"/>
            <w:lang w:eastAsia="zh-CN"/>
          </w:rPr>
          <w:t>(二)、研发规划与投入</w:t>
        </w:r>
        <w:r>
          <w:tab/>
        </w:r>
        <w:r>
          <w:fldChar w:fldCharType="begin"/>
        </w:r>
        <w:r>
          <w:instrText xml:space="preserve"> PAGEREF _Toc30883 \h </w:instrText>
        </w:r>
        <w:r>
          <w:fldChar w:fldCharType="separate"/>
        </w:r>
        <w:r>
          <w:t>37</w:t>
        </w:r>
        <w:r>
          <w:fldChar w:fldCharType="end"/>
        </w:r>
      </w:hyperlink>
    </w:p>
    <w:p>
      <w:pPr>
        <w:pStyle w:val="TOC1"/>
        <w:tabs>
          <w:tab w:val="right" w:leader="dot" w:pos="8306"/>
        </w:tabs>
      </w:pPr>
      <w:hyperlink w:anchor="_Toc19839" w:history="1">
        <w:r>
          <w:rPr>
            <w:rFonts w:ascii="仿宋" w:eastAsia="仿宋" w:hAnsi="仿宋" w:cs="仿宋" w:hint="eastAsia"/>
            <w:lang w:eastAsia="zh-CN"/>
          </w:rPr>
          <w:t>十一、口腔清洁用品项目环境影响分析</w:t>
        </w:r>
        <w:r>
          <w:tab/>
        </w:r>
        <w:r>
          <w:fldChar w:fldCharType="begin"/>
        </w:r>
        <w:r>
          <w:instrText xml:space="preserve"> PAGEREF _Toc19839 \h </w:instrText>
        </w:r>
        <w:r>
          <w:fldChar w:fldCharType="separate"/>
        </w:r>
        <w:r>
          <w:t>39</w:t>
        </w:r>
        <w:r>
          <w:fldChar w:fldCharType="end"/>
        </w:r>
      </w:hyperlink>
    </w:p>
    <w:p>
      <w:pPr>
        <w:pStyle w:val="TOC2"/>
        <w:tabs>
          <w:tab w:val="right" w:leader="dot" w:pos="8306"/>
        </w:tabs>
      </w:pPr>
      <w:hyperlink w:anchor="_Toc9616" w:history="1">
        <w:r>
          <w:rPr>
            <w:rFonts w:ascii="仿宋" w:eastAsia="仿宋" w:hAnsi="仿宋" w:cs="仿宋" w:hint="eastAsia"/>
            <w:lang w:eastAsia="zh-CN"/>
          </w:rPr>
          <w:t>(一)、建设区域环境质量现状</w:t>
        </w:r>
        <w:r>
          <w:tab/>
        </w:r>
        <w:r>
          <w:fldChar w:fldCharType="begin"/>
        </w:r>
        <w:r>
          <w:instrText xml:space="preserve"> PAGEREF _Toc9616 \h </w:instrText>
        </w:r>
        <w:r>
          <w:fldChar w:fldCharType="separate"/>
        </w:r>
        <w:r>
          <w:t>39</w:t>
        </w:r>
        <w:r>
          <w:fldChar w:fldCharType="end"/>
        </w:r>
      </w:hyperlink>
    </w:p>
    <w:p>
      <w:pPr>
        <w:pStyle w:val="TOC2"/>
        <w:tabs>
          <w:tab w:val="right" w:leader="dot" w:pos="8306"/>
        </w:tabs>
      </w:pPr>
      <w:hyperlink w:anchor="_Toc11937" w:history="1">
        <w:r>
          <w:rPr>
            <w:rFonts w:ascii="仿宋" w:eastAsia="仿宋" w:hAnsi="仿宋" w:cs="仿宋" w:hint="eastAsia"/>
            <w:lang w:eastAsia="zh-CN"/>
          </w:rPr>
          <w:t>(二)、建设期环境保护</w:t>
        </w:r>
        <w:r>
          <w:tab/>
        </w:r>
        <w:r>
          <w:fldChar w:fldCharType="begin"/>
        </w:r>
        <w:r>
          <w:instrText xml:space="preserve"> PAGEREF _Toc11937 \h </w:instrText>
        </w:r>
        <w:r>
          <w:fldChar w:fldCharType="separate"/>
        </w:r>
        <w:r>
          <w:t>41</w:t>
        </w:r>
        <w:r>
          <w:fldChar w:fldCharType="end"/>
        </w:r>
      </w:hyperlink>
    </w:p>
    <w:p>
      <w:pPr>
        <w:pStyle w:val="TOC2"/>
        <w:tabs>
          <w:tab w:val="right" w:leader="dot" w:pos="8306"/>
        </w:tabs>
      </w:pPr>
      <w:hyperlink w:anchor="_Toc24590" w:history="1">
        <w:r>
          <w:rPr>
            <w:rFonts w:ascii="仿宋" w:eastAsia="仿宋" w:hAnsi="仿宋" w:cs="仿宋" w:hint="eastAsia"/>
            <w:lang w:eastAsia="zh-CN"/>
          </w:rPr>
          <w:t>(三)、运营期环境保护</w:t>
        </w:r>
        <w:r>
          <w:tab/>
        </w:r>
        <w:r>
          <w:fldChar w:fldCharType="begin"/>
        </w:r>
        <w:r>
          <w:instrText xml:space="preserve"> PAGEREF _Toc24590 \h </w:instrText>
        </w:r>
        <w:r>
          <w:fldChar w:fldCharType="separate"/>
        </w:r>
        <w:r>
          <w:t>42</w:t>
        </w:r>
        <w:r>
          <w:fldChar w:fldCharType="end"/>
        </w:r>
      </w:hyperlink>
    </w:p>
    <w:p>
      <w:pPr>
        <w:pStyle w:val="TOC2"/>
        <w:tabs>
          <w:tab w:val="right" w:leader="dot" w:pos="8306"/>
        </w:tabs>
      </w:pPr>
      <w:hyperlink w:anchor="_Toc9367" w:history="1">
        <w:r>
          <w:rPr>
            <w:rFonts w:ascii="仿宋" w:eastAsia="仿宋" w:hAnsi="仿宋" w:cs="仿宋" w:hint="eastAsia"/>
            <w:lang w:eastAsia="zh-CN"/>
          </w:rPr>
          <w:t>(四)、口腔清洁用品项目建设对区域经济的影响</w:t>
        </w:r>
        <w:r>
          <w:tab/>
        </w:r>
        <w:r>
          <w:fldChar w:fldCharType="begin"/>
        </w:r>
        <w:r>
          <w:instrText xml:space="preserve"> PAGEREF _Toc9367 \h </w:instrText>
        </w:r>
        <w:r>
          <w:fldChar w:fldCharType="separate"/>
        </w:r>
        <w:r>
          <w:t>43</w:t>
        </w:r>
        <w:r>
          <w:fldChar w:fldCharType="end"/>
        </w:r>
      </w:hyperlink>
    </w:p>
    <w:p>
      <w:pPr>
        <w:pStyle w:val="TOC2"/>
        <w:tabs>
          <w:tab w:val="right" w:leader="dot" w:pos="8306"/>
        </w:tabs>
      </w:pPr>
      <w:hyperlink w:anchor="_Toc20604" w:history="1">
        <w:r>
          <w:rPr>
            <w:rFonts w:ascii="仿宋" w:eastAsia="仿宋" w:hAnsi="仿宋" w:cs="仿宋" w:hint="eastAsia"/>
            <w:lang w:eastAsia="zh-CN"/>
          </w:rPr>
          <w:t>(五)、废弃物处理</w:t>
        </w:r>
        <w:r>
          <w:tab/>
        </w:r>
        <w:r>
          <w:fldChar w:fldCharType="begin"/>
        </w:r>
        <w:r>
          <w:instrText xml:space="preserve"> PAGEREF _Toc20604 \h </w:instrText>
        </w:r>
        <w:r>
          <w:fldChar w:fldCharType="separate"/>
        </w:r>
        <w:r>
          <w:t>45</w:t>
        </w:r>
        <w:r>
          <w:fldChar w:fldCharType="end"/>
        </w:r>
      </w:hyperlink>
    </w:p>
    <w:p>
      <w:pPr>
        <w:pStyle w:val="TOC2"/>
        <w:tabs>
          <w:tab w:val="right" w:leader="dot" w:pos="8306"/>
        </w:tabs>
      </w:pPr>
      <w:hyperlink w:anchor="_Toc5248" w:history="1">
        <w:r>
          <w:rPr>
            <w:rFonts w:ascii="仿宋" w:eastAsia="仿宋" w:hAnsi="仿宋" w:cs="仿宋" w:hint="eastAsia"/>
            <w:lang w:eastAsia="zh-CN"/>
          </w:rPr>
          <w:t>(六)、特殊环境影响分析</w:t>
        </w:r>
        <w:r>
          <w:tab/>
        </w:r>
        <w:r>
          <w:fldChar w:fldCharType="begin"/>
        </w:r>
        <w:r>
          <w:instrText xml:space="preserve"> PAGEREF _Toc5248 \h </w:instrText>
        </w:r>
        <w:r>
          <w:fldChar w:fldCharType="separate"/>
        </w:r>
        <w:r>
          <w:t>46</w:t>
        </w:r>
        <w:r>
          <w:fldChar w:fldCharType="end"/>
        </w:r>
      </w:hyperlink>
    </w:p>
    <w:p>
      <w:pPr>
        <w:pStyle w:val="TOC2"/>
        <w:tabs>
          <w:tab w:val="right" w:leader="dot" w:pos="8306"/>
        </w:tabs>
      </w:pPr>
      <w:hyperlink w:anchor="_Toc5325" w:history="1">
        <w:r>
          <w:rPr>
            <w:rFonts w:ascii="仿宋" w:eastAsia="仿宋" w:hAnsi="仿宋" w:cs="仿宋" w:hint="eastAsia"/>
            <w:lang w:eastAsia="zh-CN"/>
          </w:rPr>
          <w:t>(七)、清洁生产</w:t>
        </w:r>
        <w:r>
          <w:tab/>
        </w:r>
        <w:r>
          <w:fldChar w:fldCharType="begin"/>
        </w:r>
        <w:r>
          <w:instrText xml:space="preserve"> PAGEREF _Toc5325 \h </w:instrText>
        </w:r>
        <w:r>
          <w:fldChar w:fldCharType="separate"/>
        </w:r>
        <w:r>
          <w:t>48</w:t>
        </w:r>
        <w:r>
          <w:fldChar w:fldCharType="end"/>
        </w:r>
      </w:hyperlink>
    </w:p>
    <w:p>
      <w:pPr>
        <w:pStyle w:val="TOC2"/>
        <w:tabs>
          <w:tab w:val="right" w:leader="dot" w:pos="8306"/>
        </w:tabs>
      </w:pPr>
      <w:hyperlink w:anchor="_Toc1160" w:history="1">
        <w:r>
          <w:rPr>
            <w:rFonts w:ascii="仿宋" w:eastAsia="仿宋" w:hAnsi="仿宋" w:cs="仿宋" w:hint="eastAsia"/>
            <w:lang w:eastAsia="zh-CN"/>
          </w:rPr>
          <w:t>(八)、环境保护综合评价</w:t>
        </w:r>
        <w:r>
          <w:tab/>
        </w:r>
        <w:r>
          <w:fldChar w:fldCharType="begin"/>
        </w:r>
        <w:r>
          <w:instrText xml:space="preserve"> PAGEREF _Toc1160 \h </w:instrText>
        </w:r>
        <w:r>
          <w:fldChar w:fldCharType="separate"/>
        </w:r>
        <w:r>
          <w:t>49</w:t>
        </w:r>
        <w:r>
          <w:fldChar w:fldCharType="end"/>
        </w:r>
      </w:hyperlink>
    </w:p>
    <w:p>
      <w:pPr>
        <w:pStyle w:val="TOC1"/>
        <w:tabs>
          <w:tab w:val="right" w:leader="dot" w:pos="8306"/>
        </w:tabs>
      </w:pPr>
      <w:hyperlink w:anchor="_Toc8799" w:history="1">
        <w:r>
          <w:rPr>
            <w:rFonts w:ascii="仿宋" w:eastAsia="仿宋" w:hAnsi="仿宋" w:cs="仿宋" w:hint="eastAsia"/>
            <w:lang w:eastAsia="zh-CN"/>
          </w:rPr>
          <w:t>十二、口腔清洁用品项目计划安排</w:t>
        </w:r>
        <w:r>
          <w:tab/>
        </w:r>
        <w:r>
          <w:fldChar w:fldCharType="begin"/>
        </w:r>
        <w:r>
          <w:instrText xml:space="preserve"> PAGEREF _Toc8799 \h </w:instrText>
        </w:r>
        <w:r>
          <w:fldChar w:fldCharType="separate"/>
        </w:r>
        <w:r>
          <w:t>50</w:t>
        </w:r>
        <w:r>
          <w:fldChar w:fldCharType="end"/>
        </w:r>
      </w:hyperlink>
    </w:p>
    <w:p>
      <w:pPr>
        <w:pStyle w:val="TOC2"/>
        <w:tabs>
          <w:tab w:val="right" w:leader="dot" w:pos="8306"/>
        </w:tabs>
      </w:pPr>
      <w:hyperlink w:anchor="_Toc1268" w:history="1">
        <w:r>
          <w:rPr>
            <w:rFonts w:ascii="仿宋" w:eastAsia="仿宋" w:hAnsi="仿宋" w:cs="仿宋" w:hint="eastAsia"/>
            <w:lang w:eastAsia="zh-CN"/>
          </w:rPr>
          <w:t>(一)、建设周期</w:t>
        </w:r>
        <w:r>
          <w:tab/>
        </w:r>
        <w:r>
          <w:fldChar w:fldCharType="begin"/>
        </w:r>
        <w:r>
          <w:instrText xml:space="preserve"> PAGEREF _Toc1268 \h </w:instrText>
        </w:r>
        <w:r>
          <w:fldChar w:fldCharType="separate"/>
        </w:r>
        <w:r>
          <w:t>50</w:t>
        </w:r>
        <w:r>
          <w:fldChar w:fldCharType="end"/>
        </w:r>
      </w:hyperlink>
    </w:p>
    <w:p>
      <w:pPr>
        <w:pStyle w:val="TOC2"/>
        <w:tabs>
          <w:tab w:val="right" w:leader="dot" w:pos="8306"/>
        </w:tabs>
      </w:pPr>
      <w:hyperlink w:anchor="_Toc24404" w:history="1">
        <w:r>
          <w:rPr>
            <w:rFonts w:ascii="仿宋" w:eastAsia="仿宋" w:hAnsi="仿宋" w:cs="仿宋" w:hint="eastAsia"/>
            <w:lang w:eastAsia="zh-CN"/>
          </w:rPr>
          <w:t>(二)、建设进度</w:t>
        </w:r>
        <w:r>
          <w:tab/>
        </w:r>
        <w:r>
          <w:fldChar w:fldCharType="begin"/>
        </w:r>
        <w:r>
          <w:instrText xml:space="preserve"> PAGEREF _Toc24404 \h </w:instrText>
        </w:r>
        <w:r>
          <w:fldChar w:fldCharType="separate"/>
        </w:r>
        <w:r>
          <w:t>51</w:t>
        </w:r>
        <w:r>
          <w:fldChar w:fldCharType="end"/>
        </w:r>
      </w:hyperlink>
    </w:p>
    <w:p>
      <w:pPr>
        <w:pStyle w:val="TOC2"/>
        <w:tabs>
          <w:tab w:val="right" w:leader="dot" w:pos="8306"/>
        </w:tabs>
      </w:pPr>
      <w:hyperlink w:anchor="_Toc26247" w:history="1">
        <w:r>
          <w:rPr>
            <w:rFonts w:ascii="仿宋" w:eastAsia="仿宋" w:hAnsi="仿宋" w:cs="仿宋" w:hint="eastAsia"/>
            <w:lang w:eastAsia="zh-CN"/>
          </w:rPr>
          <w:t>(三)、进度安排注意事项</w:t>
        </w:r>
        <w:r>
          <w:tab/>
        </w:r>
        <w:r>
          <w:fldChar w:fldCharType="begin"/>
        </w:r>
        <w:r>
          <w:instrText xml:space="preserve"> PAGEREF _Toc26247 \h </w:instrText>
        </w:r>
        <w:r>
          <w:fldChar w:fldCharType="separate"/>
        </w:r>
        <w:r>
          <w:t>52</w:t>
        </w:r>
        <w:r>
          <w:fldChar w:fldCharType="end"/>
        </w:r>
      </w:hyperlink>
    </w:p>
    <w:p>
      <w:pPr>
        <w:pStyle w:val="TOC2"/>
        <w:tabs>
          <w:tab w:val="right" w:leader="dot" w:pos="8306"/>
        </w:tabs>
      </w:pPr>
      <w:hyperlink w:anchor="_Toc30697" w:history="1">
        <w:r>
          <w:rPr>
            <w:rFonts w:ascii="仿宋" w:eastAsia="仿宋" w:hAnsi="仿宋" w:cs="仿宋" w:hint="eastAsia"/>
            <w:lang w:eastAsia="zh-CN"/>
          </w:rPr>
          <w:t>(四)、人力资源配置</w:t>
        </w:r>
        <w:r>
          <w:tab/>
        </w:r>
        <w:r>
          <w:fldChar w:fldCharType="begin"/>
        </w:r>
        <w:r>
          <w:instrText xml:space="preserve"> PAGEREF _Toc30697 \h </w:instrText>
        </w:r>
        <w:r>
          <w:fldChar w:fldCharType="separate"/>
        </w:r>
        <w:r>
          <w:t>53</w:t>
        </w:r>
        <w:r>
          <w:fldChar w:fldCharType="end"/>
        </w:r>
      </w:hyperlink>
    </w:p>
    <w:p>
      <w:pPr>
        <w:pStyle w:val="TOC1"/>
        <w:tabs>
          <w:tab w:val="right" w:leader="dot" w:pos="8306"/>
        </w:tabs>
      </w:pPr>
      <w:hyperlink w:anchor="_Toc20739" w:history="1">
        <w:r>
          <w:rPr>
            <w:rFonts w:ascii="仿宋" w:eastAsia="仿宋" w:hAnsi="仿宋" w:cs="仿宋" w:hint="eastAsia"/>
            <w:lang w:eastAsia="zh-CN"/>
          </w:rPr>
          <w:t>十三、口腔清洁用品项目治理与监督</w:t>
        </w:r>
        <w:r>
          <w:tab/>
        </w:r>
        <w:r>
          <w:fldChar w:fldCharType="begin"/>
        </w:r>
        <w:r>
          <w:instrText xml:space="preserve"> PAGEREF _Toc20739 \h </w:instrText>
        </w:r>
        <w:r>
          <w:fldChar w:fldCharType="separate"/>
        </w:r>
        <w:r>
          <w:t>54</w:t>
        </w:r>
        <w:r>
          <w:fldChar w:fldCharType="end"/>
        </w:r>
      </w:hyperlink>
    </w:p>
    <w:p>
      <w:pPr>
        <w:pStyle w:val="TOC2"/>
        <w:tabs>
          <w:tab w:val="right" w:leader="dot" w:pos="8306"/>
        </w:tabs>
      </w:pPr>
      <w:hyperlink w:anchor="_Toc22373" w:history="1">
        <w:r>
          <w:rPr>
            <w:rFonts w:ascii="仿宋" w:eastAsia="仿宋" w:hAnsi="仿宋" w:cs="仿宋" w:hint="eastAsia"/>
            <w:lang w:eastAsia="zh-CN"/>
          </w:rPr>
          <w:t>(一)、口腔清洁用品项目治理结构</w:t>
        </w:r>
        <w:r>
          <w:tab/>
        </w:r>
        <w:r>
          <w:fldChar w:fldCharType="begin"/>
        </w:r>
        <w:r>
          <w:instrText xml:space="preserve"> PAGEREF _Toc22373 \h </w:instrText>
        </w:r>
        <w:r>
          <w:fldChar w:fldCharType="separate"/>
        </w:r>
        <w:r>
          <w:t>54</w:t>
        </w:r>
        <w:r>
          <w:fldChar w:fldCharType="end"/>
        </w:r>
      </w:hyperlink>
    </w:p>
    <w:p>
      <w:pPr>
        <w:pStyle w:val="TOC2"/>
        <w:tabs>
          <w:tab w:val="right" w:leader="dot" w:pos="8306"/>
        </w:tabs>
      </w:pPr>
      <w:hyperlink w:anchor="_Toc8924" w:history="1">
        <w:r>
          <w:rPr>
            <w:rFonts w:ascii="仿宋" w:eastAsia="仿宋" w:hAnsi="仿宋" w:cs="仿宋" w:hint="eastAsia"/>
            <w:lang w:eastAsia="zh-CN"/>
          </w:rPr>
          <w:t>(二)、监督与审计</w:t>
        </w:r>
        <w:r>
          <w:tab/>
        </w:r>
        <w:r>
          <w:fldChar w:fldCharType="begin"/>
        </w:r>
        <w:r>
          <w:instrText xml:space="preserve"> PAGEREF _Toc8924 \h </w:instrText>
        </w:r>
        <w:r>
          <w:fldChar w:fldCharType="separate"/>
        </w:r>
        <w:r>
          <w:t>56</w:t>
        </w:r>
        <w:r>
          <w:fldChar w:fldCharType="end"/>
        </w:r>
      </w:hyperlink>
    </w:p>
    <w:p>
      <w:pPr>
        <w:pStyle w:val="TOC1"/>
        <w:tabs>
          <w:tab w:val="right" w:leader="dot" w:pos="8306"/>
        </w:tabs>
      </w:pPr>
      <w:hyperlink w:anchor="_Toc10640" w:history="1">
        <w:r>
          <w:rPr>
            <w:rFonts w:ascii="仿宋" w:eastAsia="仿宋" w:hAnsi="仿宋" w:cs="仿宋" w:hint="eastAsia"/>
            <w:lang w:eastAsia="zh-CN"/>
          </w:rPr>
          <w:t>十四、口腔清洁用品项目实施保障措施</w:t>
        </w:r>
        <w:r>
          <w:tab/>
        </w:r>
        <w:r>
          <w:fldChar w:fldCharType="begin"/>
        </w:r>
        <w:r>
          <w:instrText xml:space="preserve"> PAGEREF _Toc10640 \h </w:instrText>
        </w:r>
        <w:r>
          <w:fldChar w:fldCharType="separate"/>
        </w:r>
        <w:r>
          <w:t>57</w:t>
        </w:r>
        <w:r>
          <w:fldChar w:fldCharType="end"/>
        </w:r>
      </w:hyperlink>
    </w:p>
    <w:p>
      <w:pPr>
        <w:pStyle w:val="TOC2"/>
        <w:tabs>
          <w:tab w:val="right" w:leader="dot" w:pos="8306"/>
        </w:tabs>
      </w:pPr>
      <w:hyperlink w:anchor="_Toc2901" w:history="1">
        <w:r>
          <w:rPr>
            <w:rFonts w:ascii="仿宋" w:eastAsia="仿宋" w:hAnsi="仿宋" w:cs="仿宋" w:hint="eastAsia"/>
            <w:lang w:eastAsia="zh-CN"/>
          </w:rPr>
          <w:t>(一)、口腔清洁用品项目实施保障机制</w:t>
        </w:r>
        <w:r>
          <w:tab/>
        </w:r>
        <w:r>
          <w:fldChar w:fldCharType="begin"/>
        </w:r>
        <w:r>
          <w:instrText xml:space="preserve"> PAGEREF _Toc2901 \h </w:instrText>
        </w:r>
        <w:r>
          <w:fldChar w:fldCharType="separate"/>
        </w:r>
        <w:r>
          <w:t>57</w:t>
        </w:r>
        <w:r>
          <w:fldChar w:fldCharType="end"/>
        </w:r>
      </w:hyperlink>
    </w:p>
    <w:p>
      <w:pPr>
        <w:pStyle w:val="TOC2"/>
        <w:tabs>
          <w:tab w:val="right" w:leader="dot" w:pos="8306"/>
        </w:tabs>
      </w:pPr>
      <w:hyperlink w:anchor="_Toc12502" w:history="1">
        <w:r>
          <w:rPr>
            <w:rFonts w:ascii="仿宋" w:eastAsia="仿宋" w:hAnsi="仿宋" w:cs="仿宋" w:hint="eastAsia"/>
            <w:lang w:eastAsia="zh-CN"/>
          </w:rPr>
          <w:t>(二)、口腔清洁用品项目法律合规要求</w:t>
        </w:r>
        <w:r>
          <w:tab/>
        </w:r>
        <w:r>
          <w:fldChar w:fldCharType="begin"/>
        </w:r>
        <w:r>
          <w:instrText xml:space="preserve"> PAGEREF _Toc12502 \h </w:instrText>
        </w:r>
        <w:r>
          <w:fldChar w:fldCharType="separate"/>
        </w:r>
        <w:r>
          <w:t>61</w:t>
        </w:r>
        <w:r>
          <w:fldChar w:fldCharType="end"/>
        </w:r>
      </w:hyperlink>
    </w:p>
    <w:p>
      <w:pPr>
        <w:pStyle w:val="TOC2"/>
        <w:tabs>
          <w:tab w:val="right" w:leader="dot" w:pos="8306"/>
        </w:tabs>
      </w:pPr>
      <w:hyperlink w:anchor="_Toc6807" w:history="1">
        <w:r>
          <w:rPr>
            <w:rFonts w:ascii="仿宋" w:eastAsia="仿宋" w:hAnsi="仿宋" w:cs="仿宋" w:hint="eastAsia"/>
            <w:lang w:eastAsia="zh-CN"/>
          </w:rPr>
          <w:t>(三)、口腔清洁用品项目合同管理与法律事务</w:t>
        </w:r>
        <w:r>
          <w:tab/>
        </w:r>
        <w:r>
          <w:fldChar w:fldCharType="begin"/>
        </w:r>
        <w:r>
          <w:instrText xml:space="preserve"> PAGEREF _Toc6807 \h </w:instrText>
        </w:r>
        <w:r>
          <w:fldChar w:fldCharType="separate"/>
        </w:r>
        <w:r>
          <w:t>65</w:t>
        </w:r>
        <w:r>
          <w:fldChar w:fldCharType="end"/>
        </w:r>
      </w:hyperlink>
    </w:p>
    <w:p>
      <w:pPr>
        <w:pStyle w:val="TOC2"/>
        <w:tabs>
          <w:tab w:val="right" w:leader="dot" w:pos="8306"/>
        </w:tabs>
      </w:pPr>
      <w:hyperlink w:anchor="_Toc24187" w:history="1">
        <w:r>
          <w:rPr>
            <w:rFonts w:ascii="仿宋" w:eastAsia="仿宋" w:hAnsi="仿宋" w:cs="仿宋" w:hint="eastAsia"/>
            <w:lang w:eastAsia="zh-CN"/>
          </w:rPr>
          <w:t>(四)、口腔清洁用品项目知识产权保护策略</w:t>
        </w:r>
        <w:r>
          <w:tab/>
        </w:r>
        <w:r>
          <w:fldChar w:fldCharType="begin"/>
        </w:r>
        <w:r>
          <w:instrText xml:space="preserve"> PAGEREF _Toc24187 \h </w:instrText>
        </w:r>
        <w:r>
          <w:fldChar w:fldCharType="separate"/>
        </w:r>
        <w:r>
          <w:t>71</w:t>
        </w:r>
        <w:r>
          <w:fldChar w:fldCharType="end"/>
        </w:r>
      </w:hyperlink>
    </w:p>
    <w:p>
      <w:pPr>
        <w:pStyle w:val="TOC1"/>
        <w:tabs>
          <w:tab w:val="right" w:leader="dot" w:pos="8306"/>
        </w:tabs>
      </w:pPr>
      <w:hyperlink w:anchor="_Toc8075" w:history="1">
        <w:r>
          <w:rPr>
            <w:rFonts w:ascii="仿宋" w:eastAsia="仿宋" w:hAnsi="仿宋" w:cs="仿宋" w:hint="eastAsia"/>
            <w:lang w:eastAsia="zh-CN"/>
          </w:rPr>
          <w:t>十五、口腔清洁用品项目变更管理</w:t>
        </w:r>
        <w:r>
          <w:tab/>
        </w:r>
        <w:r>
          <w:fldChar w:fldCharType="begin"/>
        </w:r>
        <w:r>
          <w:instrText xml:space="preserve"> PAGEREF _Toc8075 \h </w:instrText>
        </w:r>
        <w:r>
          <w:fldChar w:fldCharType="separate"/>
        </w:r>
        <w:r>
          <w:t>74</w:t>
        </w:r>
        <w:r>
          <w:fldChar w:fldCharType="end"/>
        </w:r>
      </w:hyperlink>
    </w:p>
    <w:p>
      <w:pPr>
        <w:pStyle w:val="TOC2"/>
        <w:tabs>
          <w:tab w:val="right" w:leader="dot" w:pos="8306"/>
        </w:tabs>
      </w:pPr>
      <w:hyperlink w:anchor="_Toc17812" w:history="1">
        <w:r>
          <w:rPr>
            <w:rFonts w:ascii="仿宋" w:eastAsia="仿宋" w:hAnsi="仿宋" w:cs="仿宋" w:hint="eastAsia"/>
            <w:lang w:eastAsia="zh-CN"/>
          </w:rPr>
          <w:t>(一)、变更申请与评估</w:t>
        </w:r>
        <w:r>
          <w:tab/>
        </w:r>
        <w:r>
          <w:fldChar w:fldCharType="begin"/>
        </w:r>
        <w:r>
          <w:instrText xml:space="preserve"> PAGEREF _Toc17812 \h </w:instrText>
        </w:r>
        <w:r>
          <w:fldChar w:fldCharType="separate"/>
        </w:r>
        <w:r>
          <w:t>74</w:t>
        </w:r>
        <w:r>
          <w:fldChar w:fldCharType="end"/>
        </w:r>
      </w:hyperlink>
    </w:p>
    <w:p>
      <w:pPr>
        <w:pStyle w:val="TOC2"/>
        <w:tabs>
          <w:tab w:val="right" w:leader="dot" w:pos="8306"/>
        </w:tabs>
      </w:pPr>
      <w:hyperlink w:anchor="_Toc10622" w:history="1">
        <w:r>
          <w:rPr>
            <w:rFonts w:ascii="仿宋" w:eastAsia="仿宋" w:hAnsi="仿宋" w:cs="仿宋" w:hint="eastAsia"/>
            <w:lang w:eastAsia="zh-CN"/>
          </w:rPr>
          <w:t>(二)、变更实施与控制</w:t>
        </w:r>
        <w:r>
          <w:tab/>
        </w:r>
        <w:r>
          <w:fldChar w:fldCharType="begin"/>
        </w:r>
        <w:r>
          <w:instrText xml:space="preserve"> PAGEREF _Toc10622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51"/>
      <w:r>
        <w:rPr>
          <w:rFonts w:ascii="仿宋" w:eastAsia="仿宋" w:hAnsi="仿宋" w:cs="仿宋" w:hint="eastAsia"/>
          <w:sz w:val="28"/>
          <w:lang w:eastAsia="zh-CN"/>
        </w:rPr>
        <w:t>一、口腔清洁用品项目可持续发展</w:t>
      </w:r>
      <w:bookmarkEnd w:id="2"/>
    </w:p>
    <w:p>
      <w:pPr>
        <w:pStyle w:val="Heading2"/>
        <w:rPr>
          <w:rFonts w:ascii="仿宋" w:eastAsia="仿宋" w:hAnsi="仿宋" w:cs="仿宋" w:hint="eastAsia"/>
          <w:lang w:eastAsia="zh-CN"/>
        </w:rPr>
      </w:pPr>
      <w:bookmarkStart w:id="3" w:name="_Toc215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中，口腔清洁用品项目团队着眼于未来，明确了可持续发展的战略方向。制定的具体可持续发展目标包括降低资源使用、采用环保技术、最大化社会效益等。这一步骤不仅有助于口腔清洁用品项目在环保和社会责任方面达到最高标准，也为未来提供了明确的指引，确保口腔清洁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可持续实践的融入口腔清洁用品项目管理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腔清洁用品项目管理周期。从口腔清洁用品项目规划开始，口腔清洁用品项目团队就考虑了环境和社会的因素。在执行阶段，口腔清洁用品项目团队积极推动绿色技术的应用，优化资源利用。此外，关注员工的社会责任，通过培训和沟通活动提高员工对可持续发展的认知，使他们能够在日常工作中践行可持续实践。这些举措不仅为口腔清洁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4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扎根于口腔清洁用品项目的可持续发展理念，我们深信环保与社会责任是口腔清洁用品项目成功的关键支柱。在口腔清洁用品项目的每一步，我们都致力于通过创新和实践，履行对环境和社会的坚定责任。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团队通过引入先进的环保技术、建立高效的废物处理系统以及推动能源节约措施，积极履行环保责任。定期的环保监测和评估确保口腔清洁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不仅致力于自身可持续发展，还注重对社会的回馈。通过支持社区口腔清洁用品项目、参与慈善事业、提供培训机会等方式，口腔清洁用品项目积极履行社会责任。与当地社区建立积极互动，关注员工的工作与生活平衡，以及员工的身心健康，是口腔清洁用品项目在社会责任层面的关键举措。这样的实践不仅增强了口腔清洁用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0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8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口腔清洁用品项目的主要产品是XXXX，预计年产值为XXX万元。这一产品在市场中占据着重要的地位，其广泛的应用范围使得该口腔清洁用品项目的市场前景非常广阔。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腔清洁用品项目的xxx产品作为重要的原材料之一，将在多个领域发挥关键作用。其在建筑、交通、能源等方面的广泛应用将为整个产业链提供强大的支持，形成产业协同效应。口腔清洁用品项目的年产值XXX万XXX万XXX万万元不仅反映了其在市场上的巨大潜力，更预示着它对国民经济的积极贡献。这种关联度高、涉及面广的产业关系，使得该口腔清洁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9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总征地面积为XXXX平方米，相当于约XX.XX亩，其中净用地面积为XXXX平方米，红线范围内相当于约XX.XX亩。这一用地规模充分考虑了口腔清洁用品项目的建设需求，保障了口腔清洁用品项目在合适的空间内得以充分发展。口腔清洁用品项目规划的总建筑面积为XXXX平方米，其中主体工程建设占XXXX平方米，计容建筑面积达XXXX平方米。预计建筑工程的投资将达到XXXX万元，为口腔清洁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计划购置的设备共计XXXX台（套），设备购置费用为XXXX万元。这一设备购置计划充分考虑到口腔清洁用品项目的生产需求和技术要求，确保了口腔清洁用品项目在生产运营中具备先进的技术装备和高效的生产能力。设备的合理配置将为口腔清洁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口腔清洁用品项目计划总投资为XXXX万元，预计年实现营业收入为XXXX万元。这一产能规模的设定旨在确保口腔清洁用品项目能够在投资与回报之间取得平衡，实现长期可持续的发展。口腔清洁用品项目的总投资充分考虑到各个方面的需求，包括用地建设、设备购置等多个环节，以确保口腔清洁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11"/>
      <w:r>
        <w:rPr>
          <w:rFonts w:ascii="仿宋" w:eastAsia="仿宋" w:hAnsi="仿宋" w:cs="仿宋" w:hint="eastAsia"/>
          <w:sz w:val="28"/>
          <w:lang w:eastAsia="zh-CN"/>
        </w:rPr>
        <w:t>三、口腔清洁用品项目建设背景及必要性分析</w:t>
      </w:r>
      <w:bookmarkEnd w:id="8"/>
    </w:p>
    <w:p>
      <w:pPr>
        <w:pStyle w:val="Heading2"/>
        <w:rPr>
          <w:rFonts w:ascii="仿宋" w:eastAsia="仿宋" w:hAnsi="仿宋" w:cs="仿宋" w:hint="eastAsia"/>
          <w:lang w:eastAsia="zh-CN"/>
        </w:rPr>
      </w:pPr>
      <w:bookmarkStart w:id="9" w:name="_Toc1103"/>
      <w:r>
        <w:rPr>
          <w:rFonts w:ascii="仿宋" w:eastAsia="仿宋" w:hAnsi="仿宋" w:cs="仿宋" w:hint="eastAsia"/>
          <w:lang w:eastAsia="zh-CN"/>
        </w:rPr>
        <w:t>(一)、口腔清洁用品项目背景分析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清洁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清洁用品项目在这个潮流中的定位。同时，我们将关注行业内涌现的新兴机遇，以便口腔清洁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清洁用品项目提供了强大的发展动力。我们将聚焦于行业内最新的技术发展趋势，包括但不限于人工智能、大数据分析、物联网等领域。通过深度的技术研究，我们将确保口腔清洁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清洁用品项目发展的源泉。我们将投入更多的精力对市场需求进行深入剖析，超越表面的需求，深入挖掘潜在的市场痛点和机遇。通过对市场需求的细致了解，口腔清洁用品项目将更有针对性地设计解决方案，满足市场的多样化需求，从而更好地促进口腔清洁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清洁用品项目战略至关重要。我们将对竞争态势进行更为深入的分析，包括但不限于市场份额、产品特点、客户满意度等多个维度。通过深度的竞争分析，口腔清洁用品项目将能够更准确地把握市场脉搏，制定具有竞争力的口腔清洁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腔清洁用品项目的发展具有直接的影响。我们将进行更为全面的法规和政策分析，了解行业发展中的潜在法律风险和合规挑战。通过充分了解和遵守相关法规，口腔清洁用品项目将确保在法律框架内合法合规运营，为口腔清洁用品项目的稳健发展提供有力支持。</w:t>
      </w:r>
    </w:p>
    <w:p>
      <w:pPr>
        <w:pStyle w:val="Heading2"/>
        <w:ind w:firstLine="560" w:firstLineChars="200"/>
        <w:rPr>
          <w:rFonts w:ascii="仿宋" w:eastAsia="仿宋" w:hAnsi="仿宋" w:cs="仿宋" w:hint="eastAsia"/>
          <w:sz w:val="28"/>
          <w:lang w:eastAsia="zh-CN"/>
        </w:rPr>
      </w:pPr>
      <w:bookmarkStart w:id="10" w:name="_Toc5589"/>
      <w:r>
        <w:rPr>
          <w:rFonts w:ascii="仿宋" w:eastAsia="仿宋" w:hAnsi="仿宋" w:cs="仿宋" w:hint="eastAsia"/>
          <w:sz w:val="28"/>
          <w:lang w:eastAsia="zh-CN"/>
        </w:rPr>
        <w:t>(二)、口腔清洁用品项目建设必要性分析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的迫切性源于对行业发展趋势的深刻洞察。我们正处于一个行业变革的时代，科技创新、数字化转型成为企业发展的关键动力。口腔清洁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不仅仅是为了跟上潮流，更是为了通过技术创新推动企业的持续发展。通过引入先进的技术和解决方案，口腔清洁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清洁用品项目的建设成为必然选择，通过提高产品质量、拓展服务领域，从而在竞争中获得更多的机会。口腔清洁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腔清洁用品项目建设的必要性体现在对客户需求更精准的满足。通过口腔清洁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的背后是对企业持续创新的追求。只有通过不断创新，企业才能在竞争中立于不败之地。口腔清洁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614"/>
      <w:r>
        <w:rPr>
          <w:rFonts w:ascii="仿宋" w:eastAsia="仿宋" w:hAnsi="仿宋" w:cs="仿宋" w:hint="eastAsia"/>
          <w:sz w:val="28"/>
          <w:lang w:eastAsia="zh-CN"/>
        </w:rPr>
        <w:t>四、口腔清洁用品项目土建工程</w:t>
      </w:r>
      <w:bookmarkEnd w:id="11"/>
    </w:p>
    <w:p>
      <w:pPr>
        <w:pStyle w:val="Heading2"/>
        <w:rPr>
          <w:rFonts w:ascii="仿宋" w:eastAsia="仿宋" w:hAnsi="仿宋" w:cs="仿宋" w:hint="eastAsia"/>
          <w:lang w:eastAsia="zh-CN"/>
        </w:rPr>
      </w:pPr>
      <w:bookmarkStart w:id="12" w:name="_Toc1236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在口腔清洁用品项目的建筑工程设计中，我们将秉承一系列重要的设计原则，以确保口腔清洁用品项目建筑在功能、美观、可持续性等方面达到最佳效果。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首要原则是确保建筑的功能性得到最大化的发挥。我们将充分理解口腔清洁用品项目的实际需求，合理布局各个功能区域，保证建筑在满足业务需求的同时，提供高效的工作环境。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在建筑设计中，我们将综合考虑建设和运营成本。通过精细的经济效益分析，确保设计方案在高效利用资源的同时，对口腔清洁用品项目的长期盈利能力有积极的贡献。</w:t>
      </w:r>
    </w:p>
    <w:p>
      <w:pPr>
        <w:pStyle w:val="Heading2"/>
        <w:ind w:firstLine="560" w:firstLineChars="200"/>
        <w:rPr>
          <w:rFonts w:ascii="仿宋" w:eastAsia="仿宋" w:hAnsi="仿宋" w:cs="仿宋" w:hint="eastAsia"/>
          <w:sz w:val="28"/>
          <w:lang w:eastAsia="zh-CN"/>
        </w:rPr>
      </w:pPr>
      <w:bookmarkStart w:id="13" w:name="_Toc1881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的土建工程设计中，我们将精准设定设计年限，结合口腔清洁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腔清洁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64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口腔清洁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腔清洁用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腔清洁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21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本期工程口腔清洁用品项目预计总建筑面积XXX平方米，其中：计容建筑面积XXX平方米，计划建筑工程投资XX万元，占口腔清洁用品项目总投资的XX%。</w:t>
      </w:r>
    </w:p>
    <w:p>
      <w:pPr>
        <w:pStyle w:val="Heading1"/>
        <w:ind w:firstLine="560" w:firstLineChars="200"/>
        <w:rPr>
          <w:rFonts w:ascii="仿宋" w:eastAsia="仿宋" w:hAnsi="仿宋" w:cs="仿宋" w:hint="eastAsia"/>
          <w:sz w:val="28"/>
          <w:lang w:eastAsia="zh-CN"/>
        </w:rPr>
      </w:pPr>
      <w:bookmarkStart w:id="16" w:name="_Toc24979"/>
      <w:r>
        <w:rPr>
          <w:rFonts w:ascii="仿宋" w:eastAsia="仿宋" w:hAnsi="仿宋" w:cs="仿宋" w:hint="eastAsia"/>
          <w:sz w:val="28"/>
          <w:lang w:eastAsia="zh-CN"/>
        </w:rPr>
        <w:t>五、口腔清洁用品项目绩效评估</w:t>
      </w:r>
      <w:bookmarkEnd w:id="16"/>
    </w:p>
    <w:p>
      <w:pPr>
        <w:pStyle w:val="Heading2"/>
        <w:rPr>
          <w:rFonts w:ascii="仿宋" w:eastAsia="仿宋" w:hAnsi="仿宋" w:cs="仿宋" w:hint="eastAsia"/>
          <w:lang w:eastAsia="zh-CN"/>
        </w:rPr>
      </w:pPr>
      <w:bookmarkStart w:id="17" w:name="_Toc262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中，我们设计了一套全面的绩效评估指标，以确保口腔清洁用品项目的可控和成功交付。这些指标跨足口腔清洁用品项目目标、成本、进度和质量等多个维度，为我们提供了全面洞察口腔清洁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目标达成率是我们关注的首要指标。我们设定了明确的目标，并通过定期监测和评估，迅速发现并应对潜在的目标偏差。这为口腔清洁用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成本绩效是另一个核心关注点。通过实际成本与预算成本的对比分析，我们深入了解成本差异的原因，及时调整资源分配，保持口腔清洁用品项目在经济效益方面的合理水平。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进度作为关键的绩效指标之一，得到了精心的关注。我们制定了详细的口腔清洁用品项目进度计划，并设立了进度符合度指标，确保实际进度与计划进度保持一致。这使我们能够快速发现和解决潜在的进度问题，保持口腔清洁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清洁用品项目绩效的不可或缺的一环。我们引入了一系列的质量标准和客户满意度指标，以确保口腔清洁用品项目交付的成果在质量上达到或超越预期水平。通过持续监测这些指标，我们努力提升口腔清洁用品项目整体质量水平，为口腔清洁用品项目的成功交付提供有力保障。通过这些科学且全面的绩效评估，我们能够更好地引导口腔清洁用品项目的持续改进，确保口腔清洁用品项目目标的顺利达成。</w:t>
      </w:r>
    </w:p>
    <w:p>
      <w:pPr>
        <w:pStyle w:val="Heading2"/>
        <w:ind w:firstLine="560" w:firstLineChars="200"/>
        <w:rPr>
          <w:rFonts w:ascii="仿宋" w:eastAsia="仿宋" w:hAnsi="仿宋" w:cs="仿宋" w:hint="eastAsia"/>
          <w:sz w:val="28"/>
          <w:lang w:eastAsia="zh-CN"/>
        </w:rPr>
      </w:pPr>
      <w:bookmarkStart w:id="18" w:name="_Toc2774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绩效评估是口腔清洁用品项目中的关键环节，为确保口腔清洁用品项目达到预期目标，我们采用了多层次、多维度的绩效评估方法。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清洁用品项目的战略目标对齐，确保每个决策和行动都与口腔清洁用品项目整体目标保持一致。团队会定期召开战略对齐会议，审视当前工作与口腔清洁用品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清洁用品项目进度、质量、成本和风险等方面。这些指标通过数据收集和分析，为口腔清洁用品项目管理团队提供了客观的评估依据。例如，我们通过口腔清洁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绩效评估不仅仅停留在口腔清洁用品项目内部，还考虑了口腔清洁用品项目对外部环境的影响。我们定期进行干系人满意度调查，以了解各利益相关方对口腔清洁用品项目的期望和满意度，并及时做出调整。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这种多层次、多角度的绩效评估方法，使得我们能够全面了解口腔清洁用品项目的运行状态，及时做出调整，确保口腔清洁用品项目在不断变化的环境中保持稳健前行。</w:t>
      </w:r>
    </w:p>
    <w:p>
      <w:pPr>
        <w:pStyle w:val="Heading2"/>
        <w:ind w:firstLine="560" w:firstLineChars="200"/>
        <w:rPr>
          <w:rFonts w:ascii="仿宋" w:eastAsia="仿宋" w:hAnsi="仿宋" w:cs="仿宋" w:hint="eastAsia"/>
          <w:sz w:val="28"/>
          <w:lang w:eastAsia="zh-CN"/>
        </w:rPr>
      </w:pPr>
      <w:bookmarkStart w:id="19" w:name="_Toc3128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为了确保口腔清洁用品项目的有效管理和不断优化，我们采用了精心设计的绩效评估周期。这个周期旨在实现灵活、实时和全面的评估，以适应口腔清洁用品项目执行中的各种挑战。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腔清洁用品项目的不同需求，分为短期、中期和长期。短期评估关注每个迭代或工作周期，以及时发现和解决当前任务中的问题。中期评估涵盖几个迭代，深入了解整体口腔清洁用品项目的趋势和性能。长期评估则着眼于整个口腔清洁用品项目阶段，确保口腔清洁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腔清洁用品项目管理工具和协作平台，团队成员能够随时更新和分享口腔清洁用品项目数据。这种实时性的反馈机制使我们能够及时察觉潜在问题，快速调整，保持口腔清洁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腔清洁用品项目的决策制定密不可分。每个周期的口腔清洁用品项目回顾会议成为集体总结经验、识别问题深层次原因并找到创新解决方案的平台。这种定期的反思与调整机制使口腔清洁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6734"/>
      <w:r>
        <w:rPr>
          <w:rFonts w:ascii="仿宋" w:eastAsia="仿宋" w:hAnsi="仿宋" w:cs="仿宋" w:hint="eastAsia"/>
          <w:sz w:val="28"/>
          <w:lang w:eastAsia="zh-CN"/>
        </w:rPr>
        <w:t>六、口腔清洁用品项目文档管理</w:t>
      </w:r>
      <w:bookmarkEnd w:id="20"/>
    </w:p>
    <w:p>
      <w:pPr>
        <w:pStyle w:val="Heading2"/>
        <w:rPr>
          <w:rFonts w:ascii="仿宋" w:eastAsia="仿宋" w:hAnsi="仿宋" w:cs="仿宋" w:hint="eastAsia"/>
          <w:lang w:eastAsia="zh-CN"/>
        </w:rPr>
      </w:pPr>
      <w:bookmarkStart w:id="21" w:name="_Toc1033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口腔清洁用品项目高度重视文档的质量和准确性，以支持口腔清洁用品项目的各项活动和决策。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https://d.book118.com/006140025113010042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01D9C"/>
    <w:rsid w:val="2A601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400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2024-01-29T03:39:00Z</dcterms:created>
  <dcterms:modified xsi:type="dcterms:W3CDTF">2024-01-29T03:39:30Z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5970788AE1C54AAB9860CE254A70D12C_11</vt:lpwstr>
  </property>
  <property fmtid="{D5CDD505-2E9C-101B-9397-08002B2CF9AE}" pid="3" name="KSOProductBuildVer">
    <vt:lpwstr>2052-12.1.0.16250</vt:lpwstr>
  </property>
</Properties>
</file>