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作物收获机械项目招商引资报告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309" w:history="1">
        <w:r>
          <w:rPr>
            <w:rFonts w:ascii="仿宋" w:eastAsia="仿宋" w:hAnsi="仿宋" w:cs="仿宋" w:hint="eastAsia"/>
            <w:lang w:val="en-US"/>
          </w:rPr>
          <w:t>序言</w:t>
        </w:r>
        <w:r>
          <w:tab/>
        </w:r>
        <w:r>
          <w:fldChar w:fldCharType="begin"/>
        </w:r>
        <w:r>
          <w:instrText xml:space="preserve"> PAGEREF _Toc4309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89" w:history="1">
        <w:r>
          <w:rPr>
            <w:rFonts w:ascii="仿宋" w:eastAsia="仿宋" w:hAnsi="仿宋" w:cs="仿宋" w:hint="eastAsia"/>
            <w:lang w:val="en-US"/>
          </w:rPr>
          <w:t>一、项目监理与质量保证</w:t>
        </w:r>
        <w:r>
          <w:tab/>
        </w:r>
        <w:r>
          <w:fldChar w:fldCharType="begin"/>
        </w:r>
        <w:r>
          <w:instrText xml:space="preserve"> PAGEREF _Toc32089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24" w:history="1">
        <w:r>
          <w:rPr>
            <w:rFonts w:ascii="仿宋" w:eastAsia="仿宋" w:hAnsi="仿宋" w:cs="仿宋" w:hint="eastAsia"/>
            <w:lang w:val="en-US"/>
          </w:rPr>
          <w:t>(一)、监理体系构建</w:t>
        </w:r>
        <w:r>
          <w:tab/>
        </w:r>
        <w:r>
          <w:fldChar w:fldCharType="begin"/>
        </w:r>
        <w:r>
          <w:instrText xml:space="preserve"> PAGEREF _Toc25824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46" w:history="1">
        <w:r>
          <w:rPr>
            <w:rFonts w:ascii="仿宋" w:eastAsia="仿宋" w:hAnsi="仿宋" w:cs="仿宋" w:hint="eastAsia"/>
            <w:lang w:val="en-US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_Toc7046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61" w:history="1">
        <w:r>
          <w:rPr>
            <w:rFonts w:ascii="仿宋" w:eastAsia="仿宋" w:hAnsi="仿宋" w:cs="仿宋" w:hint="eastAsia"/>
            <w:lang w:val="en-US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_Toc4761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61" w:history="1">
        <w:r>
          <w:rPr>
            <w:rFonts w:ascii="仿宋" w:eastAsia="仿宋" w:hAnsi="仿宋" w:cs="仿宋" w:hint="eastAsia"/>
            <w:lang w:val="en-US"/>
          </w:rPr>
          <w:t>二、作物收获机械项目建设内容</w:t>
        </w:r>
        <w:r>
          <w:tab/>
        </w:r>
        <w:r>
          <w:fldChar w:fldCharType="begin"/>
        </w:r>
        <w:r>
          <w:instrText xml:space="preserve"> PAGEREF _Toc29761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00" w:history="1">
        <w:r>
          <w:rPr>
            <w:rFonts w:ascii="仿宋" w:eastAsia="仿宋" w:hAnsi="仿宋" w:cs="仿宋" w:hint="eastAsia"/>
            <w:lang w:val="en-US"/>
          </w:rPr>
          <w:t>(一)、建筑工程</w:t>
        </w:r>
        <w:r>
          <w:tab/>
        </w:r>
        <w:r>
          <w:fldChar w:fldCharType="begin"/>
        </w:r>
        <w:r>
          <w:instrText xml:space="preserve"> PAGEREF _Toc29400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57" w:history="1">
        <w:r>
          <w:rPr>
            <w:rFonts w:ascii="仿宋" w:eastAsia="仿宋" w:hAnsi="仿宋" w:cs="仿宋" w:hint="eastAsia"/>
            <w:lang w:val="en-US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_Toc25557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3" w:history="1">
        <w:r>
          <w:rPr>
            <w:rFonts w:ascii="仿宋" w:eastAsia="仿宋" w:hAnsi="仿宋" w:cs="仿宋" w:hint="eastAsia"/>
            <w:lang w:val="en-US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_Toc1093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69" w:history="1">
        <w:r>
          <w:rPr>
            <w:rFonts w:ascii="仿宋" w:eastAsia="仿宋" w:hAnsi="仿宋" w:cs="仿宋" w:hint="eastAsia"/>
            <w:lang w:val="en-US"/>
          </w:rPr>
          <w:t>(四)、公共工程</w:t>
        </w:r>
        <w:r>
          <w:tab/>
        </w:r>
        <w:r>
          <w:fldChar w:fldCharType="begin"/>
        </w:r>
        <w:r>
          <w:instrText xml:space="preserve"> PAGEREF _Toc23469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24" w:history="1">
        <w:r>
          <w:rPr>
            <w:rFonts w:ascii="仿宋" w:eastAsia="仿宋" w:hAnsi="仿宋" w:cs="仿宋" w:hint="eastAsia"/>
            <w:lang w:val="en-US"/>
          </w:rPr>
          <w:t>三、建设用地征地拆迁及移民安置分析</w:t>
        </w:r>
        <w:r>
          <w:tab/>
        </w:r>
        <w:r>
          <w:fldChar w:fldCharType="begin"/>
        </w:r>
        <w:r>
          <w:instrText xml:space="preserve"> PAGEREF _Toc12924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45" w:history="1">
        <w:r>
          <w:rPr>
            <w:rFonts w:ascii="仿宋" w:eastAsia="仿宋" w:hAnsi="仿宋" w:cs="仿宋" w:hint="eastAsia"/>
            <w:lang w:val="en-US"/>
          </w:rPr>
          <w:t>(一)、作物收获机械项目选址及用地方案</w:t>
        </w:r>
        <w:r>
          <w:tab/>
        </w:r>
        <w:r>
          <w:fldChar w:fldCharType="begin"/>
        </w:r>
        <w:r>
          <w:instrText xml:space="preserve"> PAGEREF _Toc16745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83" w:history="1">
        <w:r>
          <w:rPr>
            <w:rFonts w:ascii="仿宋" w:eastAsia="仿宋" w:hAnsi="仿宋" w:cs="仿宋" w:hint="eastAsia"/>
            <w:lang w:val="en-US"/>
          </w:rPr>
          <w:t>(二)、土地利用合理性分析</w:t>
        </w:r>
        <w:r>
          <w:tab/>
        </w:r>
        <w:r>
          <w:fldChar w:fldCharType="begin"/>
        </w:r>
        <w:r>
          <w:instrText xml:space="preserve"> PAGEREF _Toc6983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33" w:history="1">
        <w:r>
          <w:rPr>
            <w:rFonts w:ascii="仿宋" w:eastAsia="仿宋" w:hAnsi="仿宋" w:cs="仿宋" w:hint="eastAsia"/>
            <w:lang w:val="en-US"/>
          </w:rPr>
          <w:t>(三)、征地拆迁和移民安置规划方案</w:t>
        </w:r>
        <w:r>
          <w:tab/>
        </w:r>
        <w:r>
          <w:fldChar w:fldCharType="begin"/>
        </w:r>
        <w:r>
          <w:instrText xml:space="preserve"> PAGEREF _Toc30633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27" w:history="1">
        <w:r>
          <w:rPr>
            <w:rFonts w:ascii="仿宋" w:eastAsia="仿宋" w:hAnsi="仿宋" w:cs="仿宋" w:hint="eastAsia"/>
            <w:lang w:val="en-US"/>
          </w:rPr>
          <w:t>四、资源开发及综合利用分析</w:t>
        </w:r>
        <w:r>
          <w:tab/>
        </w:r>
        <w:r>
          <w:fldChar w:fldCharType="begin"/>
        </w:r>
        <w:r>
          <w:instrText xml:space="preserve"> PAGEREF _Toc27327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68" w:history="1">
        <w:r>
          <w:rPr>
            <w:rFonts w:ascii="仿宋" w:eastAsia="仿宋" w:hAnsi="仿宋" w:cs="仿宋" w:hint="eastAsia"/>
            <w:lang w:val="en-US"/>
          </w:rPr>
          <w:t>(一)、资源开发方案</w:t>
        </w:r>
        <w:r>
          <w:tab/>
        </w:r>
        <w:r>
          <w:fldChar w:fldCharType="begin"/>
        </w:r>
        <w:r>
          <w:instrText xml:space="preserve"> PAGEREF _Toc26168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82" w:history="1">
        <w:r>
          <w:rPr>
            <w:rFonts w:ascii="仿宋" w:eastAsia="仿宋" w:hAnsi="仿宋" w:cs="仿宋" w:hint="eastAsia"/>
            <w:lang w:val="en-US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_Toc27982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27" w:history="1">
        <w:r>
          <w:rPr>
            <w:rFonts w:ascii="仿宋" w:eastAsia="仿宋" w:hAnsi="仿宋" w:cs="仿宋" w:hint="eastAsia"/>
            <w:lang w:val="en-US"/>
          </w:rPr>
          <w:t>(三)、资源节约措施</w:t>
        </w:r>
        <w:r>
          <w:tab/>
        </w:r>
        <w:r>
          <w:fldChar w:fldCharType="begin"/>
        </w:r>
        <w:r>
          <w:instrText xml:space="preserve"> PAGEREF _Toc17527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10" w:history="1">
        <w:r>
          <w:rPr>
            <w:rFonts w:ascii="仿宋" w:eastAsia="仿宋" w:hAnsi="仿宋" w:cs="仿宋" w:hint="eastAsia"/>
            <w:lang w:val="en-US"/>
          </w:rPr>
          <w:t>五、行业前景及市场预测</w:t>
        </w:r>
        <w:r>
          <w:tab/>
        </w:r>
        <w:r>
          <w:fldChar w:fldCharType="begin"/>
        </w:r>
        <w:r>
          <w:instrText xml:space="preserve"> PAGEREF _Toc12010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43" w:history="1">
        <w:r>
          <w:rPr>
            <w:rFonts w:ascii="仿宋" w:eastAsia="仿宋" w:hAnsi="仿宋" w:cs="仿宋" w:hint="eastAsia"/>
            <w:lang w:val="en-US"/>
          </w:rPr>
          <w:t>(一)、行业基本情况</w:t>
        </w:r>
        <w:r>
          <w:tab/>
        </w:r>
        <w:r>
          <w:fldChar w:fldCharType="begin"/>
        </w:r>
        <w:r>
          <w:instrText xml:space="preserve"> PAGEREF _Toc16443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76" w:history="1">
        <w:r>
          <w:rPr>
            <w:rFonts w:ascii="仿宋" w:eastAsia="仿宋" w:hAnsi="仿宋" w:cs="仿宋" w:hint="eastAsia"/>
            <w:lang w:val="en-US"/>
          </w:rPr>
          <w:t>(二)、市场分析</w:t>
        </w:r>
        <w:r>
          <w:tab/>
        </w:r>
        <w:r>
          <w:fldChar w:fldCharType="begin"/>
        </w:r>
        <w:r>
          <w:instrText xml:space="preserve"> PAGEREF _Toc30976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83" w:history="1">
        <w:r>
          <w:rPr>
            <w:rFonts w:ascii="仿宋" w:eastAsia="仿宋" w:hAnsi="仿宋" w:cs="仿宋" w:hint="eastAsia"/>
            <w:lang w:val="en-US"/>
          </w:rPr>
          <w:t>六、必要性分析</w:t>
        </w:r>
        <w:r>
          <w:tab/>
        </w:r>
        <w:r>
          <w:fldChar w:fldCharType="begin"/>
        </w:r>
        <w:r>
          <w:instrText xml:space="preserve"> PAGEREF _Toc11383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91" w:history="1">
        <w:r>
          <w:rPr>
            <w:rFonts w:ascii="仿宋" w:eastAsia="仿宋" w:hAnsi="仿宋" w:cs="仿宋" w:hint="eastAsia"/>
            <w:lang w:val="en-US"/>
          </w:rPr>
          <w:t>(一)、必要性分析</w:t>
        </w:r>
        <w:r>
          <w:tab/>
        </w:r>
        <w:r>
          <w:fldChar w:fldCharType="begin"/>
        </w:r>
        <w:r>
          <w:instrText xml:space="preserve"> PAGEREF _Toc19691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69" w:history="1">
        <w:r>
          <w:rPr>
            <w:rFonts w:ascii="仿宋" w:eastAsia="仿宋" w:hAnsi="仿宋" w:cs="仿宋" w:hint="eastAsia"/>
            <w:lang w:val="en-US"/>
          </w:rPr>
          <w:t>七、作物收获机械项目概况</w:t>
        </w:r>
        <w:r>
          <w:tab/>
        </w:r>
        <w:r>
          <w:fldChar w:fldCharType="begin"/>
        </w:r>
        <w:r>
          <w:instrText xml:space="preserve"> PAGEREF _Toc32369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64" w:history="1">
        <w:r>
          <w:rPr>
            <w:rFonts w:ascii="仿宋" w:eastAsia="仿宋" w:hAnsi="仿宋" w:cs="仿宋" w:hint="eastAsia"/>
            <w:lang w:val="en-US"/>
          </w:rPr>
          <w:t>(一)、投资路径</w:t>
        </w:r>
        <w:r>
          <w:tab/>
        </w:r>
        <w:r>
          <w:fldChar w:fldCharType="begin"/>
        </w:r>
        <w:r>
          <w:instrText xml:space="preserve"> PAGEREF _Toc9964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1835" w:history="1">
        <w:r>
          <w:rPr>
            <w:rFonts w:ascii="仿宋" w:eastAsia="仿宋" w:hAnsi="仿宋" w:cs="仿宋" w:hint="eastAsia"/>
            <w:lang w:val="en-US"/>
          </w:rPr>
          <w:t>(二)、作物收获机械项目提出的理由</w:t>
        </w:r>
        <w:r>
          <w:tab/>
        </w:r>
        <w:r>
          <w:fldChar w:fldCharType="begin"/>
        </w:r>
        <w:r>
          <w:instrText xml:space="preserve"> PAGEREF _Toc21835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92" w:history="1">
        <w:r>
          <w:rPr>
            <w:rFonts w:ascii="仿宋" w:eastAsia="仿宋" w:hAnsi="仿宋" w:cs="仿宋" w:hint="eastAsia"/>
            <w:lang w:val="en-US"/>
          </w:rPr>
          <w:t>(三)、作物收获机械项目选址</w:t>
        </w:r>
        <w:r>
          <w:tab/>
        </w:r>
        <w:r>
          <w:fldChar w:fldCharType="begin"/>
        </w:r>
        <w:r>
          <w:instrText xml:space="preserve"> PAGEREF _Toc30192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06" w:history="1">
        <w:r>
          <w:rPr>
            <w:rFonts w:ascii="仿宋" w:eastAsia="仿宋" w:hAnsi="仿宋" w:cs="仿宋" w:hint="eastAsia"/>
            <w:lang w:val="en-US"/>
          </w:rPr>
          <w:t>(四)、生产规模</w:t>
        </w:r>
        <w:r>
          <w:tab/>
        </w:r>
        <w:r>
          <w:fldChar w:fldCharType="begin"/>
        </w:r>
        <w:r>
          <w:instrText xml:space="preserve"> PAGEREF _Toc26406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07" w:history="1">
        <w:r>
          <w:rPr>
            <w:rFonts w:ascii="仿宋" w:eastAsia="仿宋" w:hAnsi="仿宋" w:cs="仿宋" w:hint="eastAsia"/>
            <w:lang w:val="en-US"/>
          </w:rPr>
          <w:t>(五)、建设规模</w:t>
        </w:r>
        <w:r>
          <w:tab/>
        </w:r>
        <w:r>
          <w:fldChar w:fldCharType="begin"/>
        </w:r>
        <w:r>
          <w:instrText xml:space="preserve"> PAGEREF _Toc22207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87" w:history="1">
        <w:r>
          <w:rPr>
            <w:rFonts w:ascii="仿宋" w:eastAsia="仿宋" w:hAnsi="仿宋" w:cs="仿宋" w:hint="eastAsia"/>
            <w:lang w:val="en-US"/>
          </w:rPr>
          <w:t>(六)、作物收获机械项目投资</w:t>
        </w:r>
        <w:r>
          <w:tab/>
        </w:r>
        <w:r>
          <w:fldChar w:fldCharType="begin"/>
        </w:r>
        <w:r>
          <w:instrText xml:space="preserve"> PAGEREF _Toc18487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13" w:history="1">
        <w:r>
          <w:rPr>
            <w:rFonts w:ascii="仿宋" w:eastAsia="仿宋" w:hAnsi="仿宋" w:cs="仿宋" w:hint="eastAsia"/>
            <w:lang w:val="en-US"/>
          </w:rPr>
          <w:t>(七)、作物收获机械项目进度规划</w:t>
        </w:r>
        <w:r>
          <w:tab/>
        </w:r>
        <w:r>
          <w:fldChar w:fldCharType="begin"/>
        </w:r>
        <w:r>
          <w:instrText xml:space="preserve"> PAGEREF _Toc21813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61" w:history="1">
        <w:r>
          <w:rPr>
            <w:rFonts w:ascii="仿宋" w:eastAsia="仿宋" w:hAnsi="仿宋" w:cs="仿宋" w:hint="eastAsia"/>
            <w:lang w:val="en-US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_Toc25461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42" w:history="1">
        <w:r>
          <w:rPr>
            <w:rFonts w:ascii="仿宋" w:eastAsia="仿宋" w:hAnsi="仿宋" w:cs="仿宋" w:hint="eastAsia"/>
            <w:lang w:val="en-US"/>
          </w:rPr>
          <w:t>(九)、作物收获机械项目综合评价</w:t>
        </w:r>
        <w:r>
          <w:tab/>
        </w:r>
        <w:r>
          <w:fldChar w:fldCharType="begin"/>
        </w:r>
        <w:r>
          <w:instrText xml:space="preserve"> PAGEREF _Toc19642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82" w:history="1">
        <w:r>
          <w:rPr>
            <w:rFonts w:ascii="仿宋" w:eastAsia="仿宋" w:hAnsi="仿宋" w:cs="仿宋" w:hint="eastAsia"/>
            <w:lang w:val="en-US"/>
          </w:rPr>
          <w:t>八、运营风险管理的一般程序</w:t>
        </w:r>
        <w:r>
          <w:tab/>
        </w:r>
        <w:r>
          <w:fldChar w:fldCharType="begin"/>
        </w:r>
        <w:r>
          <w:instrText xml:space="preserve"> PAGEREF _Toc31182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0" w:history="1">
        <w:r>
          <w:rPr>
            <w:rFonts w:ascii="仿宋" w:eastAsia="仿宋" w:hAnsi="仿宋" w:cs="仿宋" w:hint="eastAsia"/>
            <w:lang w:val="en-US"/>
          </w:rPr>
          <w:t>(一)、运营风险的识别</w:t>
        </w:r>
        <w:r>
          <w:tab/>
        </w:r>
        <w:r>
          <w:fldChar w:fldCharType="begin"/>
        </w:r>
        <w:r>
          <w:instrText xml:space="preserve"> PAGEREF _Toc2330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12" w:history="1">
        <w:r>
          <w:rPr>
            <w:rFonts w:ascii="仿宋" w:eastAsia="仿宋" w:hAnsi="仿宋" w:cs="仿宋" w:hint="eastAsia"/>
            <w:lang w:val="en-US"/>
          </w:rPr>
          <w:t>(二)、运营风险的评估</w:t>
        </w:r>
        <w:r>
          <w:tab/>
        </w:r>
        <w:r>
          <w:fldChar w:fldCharType="begin"/>
        </w:r>
        <w:r>
          <w:instrText xml:space="preserve"> PAGEREF _Toc25612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63" w:history="1">
        <w:r>
          <w:rPr>
            <w:rFonts w:ascii="仿宋" w:eastAsia="仿宋" w:hAnsi="仿宋" w:cs="仿宋" w:hint="eastAsia"/>
            <w:lang w:val="en-US"/>
          </w:rPr>
          <w:t>(三)、运营风险的应对</w:t>
        </w:r>
        <w:r>
          <w:tab/>
        </w:r>
        <w:r>
          <w:fldChar w:fldCharType="begin"/>
        </w:r>
        <w:r>
          <w:instrText xml:space="preserve"> PAGEREF _Toc4963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99" w:history="1">
        <w:r>
          <w:rPr>
            <w:rFonts w:ascii="仿宋" w:eastAsia="仿宋" w:hAnsi="仿宋" w:cs="仿宋" w:hint="eastAsia"/>
            <w:lang w:val="en-US"/>
          </w:rPr>
          <w:t>九、投资估算</w:t>
        </w:r>
        <w:r>
          <w:tab/>
        </w:r>
        <w:r>
          <w:fldChar w:fldCharType="begin"/>
        </w:r>
        <w:r>
          <w:instrText xml:space="preserve"> PAGEREF _Toc29899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21" w:history="1">
        <w:r>
          <w:rPr>
            <w:rFonts w:ascii="仿宋" w:eastAsia="仿宋" w:hAnsi="仿宋" w:cs="仿宋" w:hint="eastAsia"/>
            <w:lang w:val="en-US"/>
          </w:rPr>
          <w:t>(一)、投资估算的依据和说明</w:t>
        </w:r>
        <w:r>
          <w:tab/>
        </w:r>
        <w:r>
          <w:fldChar w:fldCharType="begin"/>
        </w:r>
        <w:r>
          <w:instrText xml:space="preserve"> PAGEREF _Toc12921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" w:history="1">
        <w:r>
          <w:rPr>
            <w:rFonts w:ascii="仿宋" w:eastAsia="仿宋" w:hAnsi="仿宋" w:cs="仿宋" w:hint="eastAsia"/>
            <w:lang w:val="en-US"/>
          </w:rPr>
          <w:t>(二)、建设投资估算</w:t>
        </w:r>
        <w:r>
          <w:tab/>
        </w:r>
        <w:r>
          <w:fldChar w:fldCharType="begin"/>
        </w:r>
        <w:r>
          <w:instrText xml:space="preserve"> PAGEREF _Toc815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95" w:history="1">
        <w:r>
          <w:rPr>
            <w:rFonts w:ascii="仿宋" w:eastAsia="仿宋" w:hAnsi="仿宋" w:cs="仿宋" w:hint="eastAsia"/>
            <w:lang w:val="en-US"/>
          </w:rPr>
          <w:t>(三)、建设期利息</w:t>
        </w:r>
        <w:r>
          <w:tab/>
        </w:r>
        <w:r>
          <w:fldChar w:fldCharType="begin"/>
        </w:r>
        <w:r>
          <w:instrText xml:space="preserve"> PAGEREF _Toc9595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25" w:history="1">
        <w:r>
          <w:rPr>
            <w:rFonts w:ascii="仿宋" w:eastAsia="仿宋" w:hAnsi="仿宋" w:cs="仿宋" w:hint="eastAsia"/>
            <w:lang w:val="en-US"/>
          </w:rPr>
          <w:t>(四)、流动资金</w:t>
        </w:r>
        <w:r>
          <w:tab/>
        </w:r>
        <w:r>
          <w:fldChar w:fldCharType="begin"/>
        </w:r>
        <w:r>
          <w:instrText xml:space="preserve"> PAGEREF _Toc11325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38" w:history="1">
        <w:r>
          <w:rPr>
            <w:rFonts w:ascii="仿宋" w:eastAsia="仿宋" w:hAnsi="仿宋" w:cs="仿宋" w:hint="eastAsia"/>
            <w:lang w:val="en-US"/>
          </w:rPr>
          <w:t>(五)、总投资</w:t>
        </w:r>
        <w:r>
          <w:tab/>
        </w:r>
        <w:r>
          <w:fldChar w:fldCharType="begin"/>
        </w:r>
        <w:r>
          <w:instrText xml:space="preserve"> PAGEREF _Toc3638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8" w:history="1">
        <w:r>
          <w:rPr>
            <w:rFonts w:ascii="仿宋" w:eastAsia="仿宋" w:hAnsi="仿宋" w:cs="仿宋" w:hint="eastAsia"/>
            <w:lang w:val="en-US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_Toc2048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45" w:history="1">
        <w:r>
          <w:rPr>
            <w:rFonts w:ascii="仿宋" w:eastAsia="仿宋" w:hAnsi="仿宋" w:cs="仿宋" w:hint="eastAsia"/>
            <w:lang w:val="en-US"/>
          </w:rPr>
          <w:t>十、项目投资情况</w:t>
        </w:r>
        <w:r>
          <w:tab/>
        </w:r>
        <w:r>
          <w:fldChar w:fldCharType="begin"/>
        </w:r>
        <w:r>
          <w:instrText xml:space="preserve"> PAGEREF _Toc29745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67" w:history="1">
        <w:r>
          <w:rPr>
            <w:rFonts w:ascii="仿宋" w:eastAsia="仿宋" w:hAnsi="仿宋" w:cs="仿宋" w:hint="eastAsia"/>
            <w:lang w:val="en-US"/>
          </w:rPr>
          <w:t>(一)、项目总投资估算</w:t>
        </w:r>
        <w:r>
          <w:tab/>
        </w:r>
        <w:r>
          <w:fldChar w:fldCharType="begin"/>
        </w:r>
        <w:r>
          <w:instrText xml:space="preserve"> PAGEREF _Toc14567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36" w:history="1">
        <w:r>
          <w:rPr>
            <w:rFonts w:ascii="仿宋" w:eastAsia="仿宋" w:hAnsi="仿宋" w:cs="仿宋" w:hint="eastAsia"/>
            <w:lang w:val="en-US"/>
          </w:rPr>
          <w:t>(二)、资金筹措</w:t>
        </w:r>
        <w:r>
          <w:tab/>
        </w:r>
        <w:r>
          <w:fldChar w:fldCharType="begin"/>
        </w:r>
        <w:r>
          <w:instrText xml:space="preserve"> PAGEREF _Toc19736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29" w:history="1">
        <w:r>
          <w:rPr>
            <w:rFonts w:ascii="仿宋" w:eastAsia="仿宋" w:hAnsi="仿宋" w:cs="仿宋" w:hint="eastAsia"/>
            <w:lang w:val="en-US"/>
          </w:rPr>
          <w:t>十一、人力资源配置</w:t>
        </w:r>
        <w:r>
          <w:tab/>
        </w:r>
        <w:r>
          <w:fldChar w:fldCharType="begin"/>
        </w:r>
        <w:r>
          <w:instrText xml:space="preserve"> PAGEREF _Toc12029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73" w:history="1">
        <w:r>
          <w:rPr>
            <w:rFonts w:ascii="仿宋" w:eastAsia="仿宋" w:hAnsi="仿宋" w:cs="仿宋" w:hint="eastAsia"/>
            <w:lang w:val="en-US"/>
          </w:rPr>
          <w:t>(一)、人力资源配置</w:t>
        </w:r>
        <w:r>
          <w:tab/>
        </w:r>
        <w:r>
          <w:fldChar w:fldCharType="begin"/>
        </w:r>
        <w:r>
          <w:instrText xml:space="preserve"> PAGEREF _Toc7573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0" w:history="1">
        <w:r>
          <w:rPr>
            <w:rFonts w:ascii="仿宋" w:eastAsia="仿宋" w:hAnsi="仿宋" w:cs="仿宋" w:hint="eastAsia"/>
            <w:lang w:val="en-US"/>
          </w:rPr>
          <w:t>(二)、员工技能培训</w:t>
        </w:r>
        <w:r>
          <w:tab/>
        </w:r>
        <w:r>
          <w:fldChar w:fldCharType="begin"/>
        </w:r>
        <w:r>
          <w:instrText xml:space="preserve"> PAGEREF _Toc1510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39" w:history="1">
        <w:r>
          <w:rPr>
            <w:rFonts w:ascii="仿宋" w:eastAsia="仿宋" w:hAnsi="仿宋" w:cs="仿宋" w:hint="eastAsia"/>
            <w:lang w:val="en-US"/>
          </w:rPr>
          <w:t>十二、技术与研发计划</w:t>
        </w:r>
        <w:r>
          <w:tab/>
        </w:r>
        <w:r>
          <w:fldChar w:fldCharType="begin"/>
        </w:r>
        <w:r>
          <w:instrText xml:space="preserve"> PAGEREF _Toc7639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98" w:history="1">
        <w:r>
          <w:rPr>
            <w:rFonts w:ascii="仿宋" w:eastAsia="仿宋" w:hAnsi="仿宋" w:cs="仿宋" w:hint="eastAsia"/>
            <w:lang w:val="en-US"/>
          </w:rPr>
          <w:t>(一)、技术背景与解决方案</w:t>
        </w:r>
        <w:r>
          <w:tab/>
        </w:r>
        <w:r>
          <w:fldChar w:fldCharType="begin"/>
        </w:r>
        <w:r>
          <w:instrText xml:space="preserve"> PAGEREF _Toc23498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47" w:history="1">
        <w:r>
          <w:rPr>
            <w:rFonts w:ascii="仿宋" w:eastAsia="仿宋" w:hAnsi="仿宋" w:cs="仿宋" w:hint="eastAsia"/>
            <w:lang w:val="en-US"/>
          </w:rPr>
          <w:t>(二)、研发团队与能力</w:t>
        </w:r>
        <w:r>
          <w:tab/>
        </w:r>
        <w:r>
          <w:fldChar w:fldCharType="begin"/>
        </w:r>
        <w:r>
          <w:instrText xml:space="preserve"> PAGEREF _Toc26447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2436" w:history="1">
        <w:r>
          <w:rPr>
            <w:rFonts w:ascii="仿宋" w:eastAsia="仿宋" w:hAnsi="仿宋" w:cs="仿宋" w:hint="eastAsia"/>
            <w:lang w:val="en-US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_Toc12436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42" w:history="1">
        <w:r>
          <w:rPr>
            <w:rFonts w:ascii="仿宋" w:eastAsia="仿宋" w:hAnsi="仿宋" w:cs="仿宋" w:hint="eastAsia"/>
            <w:lang w:val="en-US"/>
          </w:rPr>
          <w:t>(一)、目标市场分析</w:t>
        </w:r>
        <w:r>
          <w:tab/>
        </w:r>
        <w:r>
          <w:fldChar w:fldCharType="begin"/>
        </w:r>
        <w:r>
          <w:instrText xml:space="preserve"> PAGEREF _Toc7542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93" w:history="1">
        <w:r>
          <w:rPr>
            <w:rFonts w:ascii="仿宋" w:eastAsia="仿宋" w:hAnsi="仿宋" w:cs="仿宋" w:hint="eastAsia"/>
            <w:lang w:val="en-US"/>
          </w:rPr>
          <w:t>(二)、市场定位</w:t>
        </w:r>
        <w:r>
          <w:tab/>
        </w:r>
        <w:r>
          <w:fldChar w:fldCharType="begin"/>
        </w:r>
        <w:r>
          <w:instrText xml:space="preserve"> PAGEREF _Toc6193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81" w:history="1">
        <w:r>
          <w:rPr>
            <w:rFonts w:ascii="仿宋" w:eastAsia="仿宋" w:hAnsi="仿宋" w:cs="仿宋" w:hint="eastAsia"/>
            <w:lang w:val="en-US"/>
          </w:rPr>
          <w:t>(三)、产品定价策略</w:t>
        </w:r>
        <w:r>
          <w:tab/>
        </w:r>
        <w:r>
          <w:fldChar w:fldCharType="begin"/>
        </w:r>
        <w:r>
          <w:instrText xml:space="preserve"> PAGEREF _Toc20881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09" w:history="1">
        <w:r>
          <w:rPr>
            <w:rFonts w:ascii="仿宋" w:eastAsia="仿宋" w:hAnsi="仿宋" w:cs="仿宋" w:hint="eastAsia"/>
            <w:lang w:val="en-US"/>
          </w:rPr>
          <w:t>(四)、渠道与分销策略</w:t>
        </w:r>
        <w:r>
          <w:tab/>
        </w:r>
        <w:r>
          <w:fldChar w:fldCharType="begin"/>
        </w:r>
        <w:r>
          <w:instrText xml:space="preserve"> PAGEREF _Toc8109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58" w:history="1">
        <w:r>
          <w:rPr>
            <w:rFonts w:ascii="仿宋" w:eastAsia="仿宋" w:hAnsi="仿宋" w:cs="仿宋" w:hint="eastAsia"/>
            <w:lang w:val="en-US"/>
          </w:rPr>
          <w:t>(五)、促销与广告策略</w:t>
        </w:r>
        <w:r>
          <w:tab/>
        </w:r>
        <w:r>
          <w:fldChar w:fldCharType="begin"/>
        </w:r>
        <w:r>
          <w:instrText xml:space="preserve"> PAGEREF _Toc8658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7" w:history="1">
        <w:r>
          <w:rPr>
            <w:rFonts w:ascii="仿宋" w:eastAsia="仿宋" w:hAnsi="仿宋" w:cs="仿宋" w:hint="eastAsia"/>
            <w:lang w:val="en-US"/>
          </w:rPr>
          <w:t>(六)、售后服务策略</w:t>
        </w:r>
        <w:r>
          <w:tab/>
        </w:r>
        <w:r>
          <w:fldChar w:fldCharType="begin"/>
        </w:r>
        <w:r>
          <w:instrText xml:space="preserve"> PAGEREF _Toc1127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90" w:history="1">
        <w:r>
          <w:rPr>
            <w:rFonts w:ascii="仿宋" w:eastAsia="仿宋" w:hAnsi="仿宋" w:cs="仿宋" w:hint="eastAsia"/>
            <w:lang w:val="en-US"/>
          </w:rPr>
          <w:t>十四、作物收获机械人才招聘与发展</w:t>
        </w:r>
        <w:r>
          <w:tab/>
        </w:r>
        <w:r>
          <w:fldChar w:fldCharType="begin"/>
        </w:r>
        <w:r>
          <w:instrText xml:space="preserve"> PAGEREF _Toc22090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52" w:history="1">
        <w:r>
          <w:rPr>
            <w:rFonts w:ascii="仿宋" w:eastAsia="仿宋" w:hAnsi="仿宋" w:cs="仿宋" w:hint="eastAsia"/>
            <w:lang w:val="en-US"/>
          </w:rPr>
          <w:t>(一)、人才需求分析</w:t>
        </w:r>
        <w:r>
          <w:tab/>
        </w:r>
        <w:r>
          <w:fldChar w:fldCharType="begin"/>
        </w:r>
        <w:r>
          <w:instrText xml:space="preserve"> PAGEREF _Toc5552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32" w:history="1">
        <w:r>
          <w:rPr>
            <w:rFonts w:ascii="仿宋" w:eastAsia="仿宋" w:hAnsi="仿宋" w:cs="仿宋" w:hint="eastAsia"/>
            <w:lang w:val="en-US"/>
          </w:rPr>
          <w:t>(二)、招聘计划与流程</w:t>
        </w:r>
        <w:r>
          <w:tab/>
        </w:r>
        <w:r>
          <w:fldChar w:fldCharType="begin"/>
        </w:r>
        <w:r>
          <w:instrText xml:space="preserve"> PAGEREF _Toc4732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12" w:history="1">
        <w:r>
          <w:rPr>
            <w:rFonts w:ascii="仿宋" w:eastAsia="仿宋" w:hAnsi="仿宋" w:cs="仿宋" w:hint="eastAsia"/>
            <w:lang w:val="en-US"/>
          </w:rPr>
          <w:t>(三)、员工培训与发展</w:t>
        </w:r>
        <w:r>
          <w:tab/>
        </w:r>
        <w:r>
          <w:fldChar w:fldCharType="begin"/>
        </w:r>
        <w:r>
          <w:instrText xml:space="preserve"> PAGEREF _Toc7312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97" w:history="1">
        <w:r>
          <w:rPr>
            <w:rFonts w:ascii="仿宋" w:eastAsia="仿宋" w:hAnsi="仿宋" w:cs="仿宋" w:hint="eastAsia"/>
            <w:lang w:val="en-US"/>
          </w:rPr>
          <w:t>(四)、绩效考核与激励</w:t>
        </w:r>
        <w:r>
          <w:tab/>
        </w:r>
        <w:r>
          <w:fldChar w:fldCharType="begin"/>
        </w:r>
        <w:r>
          <w:instrText xml:space="preserve"> PAGEREF _Toc10397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32" w:history="1">
        <w:r>
          <w:rPr>
            <w:rFonts w:ascii="仿宋" w:eastAsia="仿宋" w:hAnsi="仿宋" w:cs="仿宋" w:hint="eastAsia"/>
            <w:lang w:val="en-US"/>
          </w:rPr>
          <w:t>(五)、人才流动与留存</w:t>
        </w:r>
        <w:r>
          <w:tab/>
        </w:r>
        <w:r>
          <w:fldChar w:fldCharType="begin"/>
        </w:r>
        <w:r>
          <w:instrText xml:space="preserve"> PAGEREF _Toc17032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48" w:history="1">
        <w:r>
          <w:rPr>
            <w:rFonts w:ascii="仿宋" w:eastAsia="仿宋" w:hAnsi="仿宋" w:cs="仿宋" w:hint="eastAsia"/>
            <w:lang w:val="en-US"/>
          </w:rPr>
          <w:t>十五、社会和环境责任</w:t>
        </w:r>
        <w:r>
          <w:tab/>
        </w:r>
        <w:r>
          <w:fldChar w:fldCharType="begin"/>
        </w:r>
        <w:r>
          <w:instrText xml:space="preserve"> PAGEREF _Toc17348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98" w:history="1">
        <w:r>
          <w:rPr>
            <w:rFonts w:ascii="仿宋" w:eastAsia="仿宋" w:hAnsi="仿宋" w:cs="仿宋" w:hint="eastAsia"/>
            <w:lang w:val="en-US"/>
          </w:rPr>
          <w:t>(一)、社会责任作物收获机械项目</w:t>
        </w:r>
        <w:r>
          <w:tab/>
        </w:r>
        <w:r>
          <w:fldChar w:fldCharType="begin"/>
        </w:r>
        <w:r>
          <w:instrText xml:space="preserve"> PAGEREF _Toc30598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3" w:history="1">
        <w:r>
          <w:rPr>
            <w:rFonts w:ascii="仿宋" w:eastAsia="仿宋" w:hAnsi="仿宋" w:cs="仿宋" w:hint="eastAsia"/>
            <w:lang w:val="en-US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_Toc2193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52" w:history="1">
        <w:r>
          <w:rPr>
            <w:rFonts w:ascii="仿宋" w:eastAsia="仿宋" w:hAnsi="仿宋" w:cs="仿宋" w:hint="eastAsia"/>
            <w:lang w:val="en-US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_Toc6252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0" w:history="1">
        <w:r>
          <w:rPr>
            <w:rFonts w:ascii="仿宋" w:eastAsia="仿宋" w:hAnsi="仿宋" w:cs="仿宋" w:hint="eastAsia"/>
            <w:lang w:val="en-US"/>
          </w:rPr>
          <w:t>十六、战略的建立与选择过程</w:t>
        </w:r>
        <w:r>
          <w:tab/>
        </w:r>
        <w:r>
          <w:fldChar w:fldCharType="begin"/>
        </w:r>
        <w:r>
          <w:instrText xml:space="preserve"> PAGEREF _Toc2070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02" w:history="1">
        <w:r>
          <w:rPr>
            <w:rFonts w:ascii="仿宋" w:eastAsia="仿宋" w:hAnsi="仿宋" w:cs="仿宋" w:hint="eastAsia"/>
            <w:lang w:val="en-US"/>
          </w:rPr>
          <w:t>(一)、战略的建立与选择过程</w:t>
        </w:r>
        <w:r>
          <w:tab/>
        </w:r>
        <w:r>
          <w:fldChar w:fldCharType="begin"/>
        </w:r>
        <w:r>
          <w:instrText xml:space="preserve"> PAGEREF _Toc25302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22" w:history="1">
        <w:r>
          <w:rPr>
            <w:rFonts w:ascii="仿宋" w:eastAsia="仿宋" w:hAnsi="仿宋" w:cs="仿宋" w:hint="eastAsia"/>
            <w:lang w:val="en-US"/>
          </w:rPr>
          <w:t>十七、员工管理与发展</w:t>
        </w:r>
        <w:r>
          <w:tab/>
        </w:r>
        <w:r>
          <w:fldChar w:fldCharType="begin"/>
        </w:r>
        <w:r>
          <w:instrText xml:space="preserve"> PAGEREF _Toc32522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28" w:history="1">
        <w:r>
          <w:rPr>
            <w:rFonts w:ascii="仿宋" w:eastAsia="仿宋" w:hAnsi="仿宋" w:cs="仿宋" w:hint="eastAsia"/>
            <w:lang w:val="en-US"/>
          </w:rPr>
          <w:t>(一)、人力资源规划</w:t>
        </w:r>
        <w:r>
          <w:tab/>
        </w:r>
        <w:r>
          <w:fldChar w:fldCharType="begin"/>
        </w:r>
        <w:r>
          <w:instrText xml:space="preserve"> PAGEREF _Toc26628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30" w:history="1">
        <w:r>
          <w:rPr>
            <w:rFonts w:ascii="仿宋" w:eastAsia="仿宋" w:hAnsi="仿宋" w:cs="仿宋" w:hint="eastAsia"/>
            <w:lang w:val="en-US"/>
          </w:rPr>
          <w:t>(二)、员工培训与发展</w:t>
        </w:r>
        <w:r>
          <w:tab/>
        </w:r>
        <w:r>
          <w:fldChar w:fldCharType="begin"/>
        </w:r>
        <w:r>
          <w:instrText xml:space="preserve"> PAGEREF _Toc27530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" w:history="1">
        <w:r>
          <w:rPr>
            <w:rFonts w:ascii="仿宋" w:eastAsia="仿宋" w:hAnsi="仿宋" w:cs="仿宋" w:hint="eastAsia"/>
            <w:lang w:val="en-US"/>
          </w:rPr>
          <w:t>(三)、绩效管理与激励计划</w:t>
        </w:r>
        <w:r>
          <w:tab/>
        </w:r>
        <w:r>
          <w:fldChar w:fldCharType="begin"/>
        </w:r>
        <w:r>
          <w:instrText xml:space="preserve"> PAGEREF _Toc12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24" w:history="1">
        <w:r>
          <w:rPr>
            <w:rFonts w:ascii="仿宋" w:eastAsia="仿宋" w:hAnsi="仿宋" w:cs="仿宋" w:hint="eastAsia"/>
            <w:lang w:val="en-US"/>
          </w:rPr>
          <w:t>十八、市场分析、调研</w:t>
        </w:r>
        <w:r>
          <w:tab/>
        </w:r>
        <w:r>
          <w:fldChar w:fldCharType="begin"/>
        </w:r>
        <w:r>
          <w:instrText xml:space="preserve"> PAGEREF _Toc5624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7" w:history="1">
        <w:r>
          <w:rPr>
            <w:rFonts w:ascii="仿宋" w:eastAsia="仿宋" w:hAnsi="仿宋" w:cs="仿宋" w:hint="eastAsia"/>
            <w:lang w:val="en-US"/>
          </w:rPr>
          <w:t>(一)、作物收获机械行业分析</w:t>
        </w:r>
        <w:r>
          <w:tab/>
        </w:r>
        <w:r>
          <w:fldChar w:fldCharType="begin"/>
        </w:r>
        <w:r>
          <w:instrText xml:space="preserve"> PAGEREF _Toc1997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94" w:history="1">
        <w:r>
          <w:rPr>
            <w:rFonts w:ascii="仿宋" w:eastAsia="仿宋" w:hAnsi="仿宋" w:cs="仿宋" w:hint="eastAsia"/>
            <w:lang w:val="en-US"/>
          </w:rPr>
          <w:t>(二)、作物收获机械市场分析预测</w:t>
        </w:r>
        <w:r>
          <w:tab/>
        </w:r>
        <w:r>
          <w:fldChar w:fldCharType="begin"/>
        </w:r>
        <w:r>
          <w:instrText xml:space="preserve"> PAGEREF _Toc19894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25" w:history="1">
        <w:r>
          <w:rPr>
            <w:rFonts w:ascii="仿宋" w:eastAsia="仿宋" w:hAnsi="仿宋" w:cs="仿宋" w:hint="eastAsia"/>
            <w:lang w:val="en-US"/>
          </w:rPr>
          <w:t>十九、资源有效利用与节能减排</w:t>
        </w:r>
        <w:r>
          <w:tab/>
        </w:r>
        <w:r>
          <w:fldChar w:fldCharType="begin"/>
        </w:r>
        <w:r>
          <w:instrText xml:space="preserve"> PAGEREF _Toc18225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82" w:history="1">
        <w:r>
          <w:rPr>
            <w:rFonts w:ascii="仿宋" w:eastAsia="仿宋" w:hAnsi="仿宋" w:cs="仿宋" w:hint="eastAsia"/>
            <w:lang w:val="en-US"/>
          </w:rPr>
          <w:t>(一)、资源有效利用策略</w:t>
        </w:r>
        <w:r>
          <w:tab/>
        </w:r>
        <w:r>
          <w:fldChar w:fldCharType="begin"/>
        </w:r>
        <w:r>
          <w:instrText xml:space="preserve"> PAGEREF _Toc24782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2750" w:history="1">
        <w:r>
          <w:rPr>
            <w:rFonts w:ascii="仿宋" w:eastAsia="仿宋" w:hAnsi="仿宋" w:cs="仿宋" w:hint="eastAsia"/>
            <w:lang w:val="en-US"/>
          </w:rPr>
          <w:t>(二)、节能措施与技术应用</w:t>
        </w:r>
        <w:r>
          <w:tab/>
        </w:r>
        <w:r>
          <w:fldChar w:fldCharType="begin"/>
        </w:r>
        <w:r>
          <w:instrText xml:space="preserve"> PAGEREF _Toc2750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11" w:history="1">
        <w:r>
          <w:rPr>
            <w:rFonts w:ascii="仿宋" w:eastAsia="仿宋" w:hAnsi="仿宋" w:cs="仿宋" w:hint="eastAsia"/>
            <w:lang w:val="en-US"/>
          </w:rPr>
          <w:t>(三)、减少排放与废弃物管理</w:t>
        </w:r>
        <w:r>
          <w:tab/>
        </w:r>
        <w:r>
          <w:fldChar w:fldCharType="begin"/>
        </w:r>
        <w:r>
          <w:instrText xml:space="preserve"> PAGEREF _Toc19911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53" w:history="1">
        <w:r>
          <w:rPr>
            <w:rFonts w:ascii="仿宋" w:eastAsia="仿宋" w:hAnsi="仿宋" w:cs="仿宋" w:hint="eastAsia"/>
            <w:lang w:val="en-US"/>
          </w:rPr>
          <w:t>二十、员工关系管理与危机处理</w:t>
        </w:r>
        <w:r>
          <w:tab/>
        </w:r>
        <w:r>
          <w:fldChar w:fldCharType="begin"/>
        </w:r>
        <w:r>
          <w:instrText xml:space="preserve"> PAGEREF _Toc4753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34" w:history="1">
        <w:r>
          <w:rPr>
            <w:rFonts w:ascii="仿宋" w:eastAsia="仿宋" w:hAnsi="仿宋" w:cs="仿宋" w:hint="eastAsia"/>
            <w:lang w:val="en-US"/>
          </w:rPr>
          <w:t>(一)、员工关系管理原则与方法</w:t>
        </w:r>
        <w:r>
          <w:tab/>
        </w:r>
        <w:r>
          <w:fldChar w:fldCharType="begin"/>
        </w:r>
        <w:r>
          <w:instrText xml:space="preserve"> PAGEREF _Toc26934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88" w:history="1">
        <w:r>
          <w:rPr>
            <w:rFonts w:ascii="仿宋" w:eastAsia="仿宋" w:hAnsi="仿宋" w:cs="仿宋" w:hint="eastAsia"/>
            <w:lang w:val="en-US"/>
          </w:rPr>
          <w:t>(二)、危机处理机制的建立与实施</w:t>
        </w:r>
        <w:r>
          <w:tab/>
        </w:r>
        <w:r>
          <w:fldChar w:fldCharType="begin"/>
        </w:r>
        <w:r>
          <w:instrText xml:space="preserve"> PAGEREF _Toc18988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68" w:history="1">
        <w:r>
          <w:rPr>
            <w:rFonts w:ascii="仿宋" w:eastAsia="仿宋" w:hAnsi="仿宋" w:cs="仿宋" w:hint="eastAsia"/>
            <w:lang w:val="en-US"/>
          </w:rPr>
          <w:t>(三)、劳动争议解决与法律风险防范</w:t>
        </w:r>
        <w:r>
          <w:tab/>
        </w:r>
        <w:r>
          <w:fldChar w:fldCharType="begin"/>
        </w:r>
        <w:r>
          <w:instrText xml:space="preserve"> PAGEREF _Toc15568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82" w:history="1">
        <w:r>
          <w:rPr>
            <w:rFonts w:ascii="仿宋" w:eastAsia="仿宋" w:hAnsi="仿宋" w:cs="仿宋" w:hint="eastAsia"/>
            <w:lang w:val="en-US"/>
          </w:rPr>
          <w:t>二十一、市场趋势与竞争分析</w:t>
        </w:r>
        <w:r>
          <w:tab/>
        </w:r>
        <w:r>
          <w:fldChar w:fldCharType="begin"/>
        </w:r>
        <w:r>
          <w:instrText xml:space="preserve"> PAGEREF _Toc6082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06" w:history="1">
        <w:r>
          <w:rPr>
            <w:rFonts w:ascii="仿宋" w:eastAsia="仿宋" w:hAnsi="仿宋" w:cs="仿宋" w:hint="eastAsia"/>
            <w:lang w:val="en-US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_Toc21506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55" w:history="1">
        <w:r>
          <w:rPr>
            <w:rFonts w:ascii="仿宋" w:eastAsia="仿宋" w:hAnsi="仿宋" w:cs="仿宋" w:hint="eastAsia"/>
            <w:lang w:val="en-US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_Toc18155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7" w:history="1">
        <w:r>
          <w:rPr>
            <w:rFonts w:ascii="仿宋" w:eastAsia="仿宋" w:hAnsi="仿宋" w:cs="仿宋" w:hint="eastAsia"/>
            <w:lang w:val="en-US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_Toc2657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53" w:history="1">
        <w:r>
          <w:rPr>
            <w:rFonts w:ascii="仿宋" w:eastAsia="仿宋" w:hAnsi="仿宋" w:cs="仿宋" w:hint="eastAsia"/>
            <w:lang w:val="en-US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_Toc29153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94" w:history="1">
        <w:r>
          <w:rPr>
            <w:rFonts w:ascii="仿宋" w:eastAsia="仿宋" w:hAnsi="仿宋" w:cs="仿宋" w:hint="eastAsia"/>
            <w:lang w:val="en-US"/>
          </w:rPr>
          <w:t>二十二品牌建设与公关策略</w:t>
        </w:r>
        <w:r>
          <w:tab/>
        </w:r>
        <w:r>
          <w:fldChar w:fldCharType="begin"/>
        </w:r>
        <w:r>
          <w:instrText xml:space="preserve"> PAGEREF _Toc21094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54" w:history="1">
        <w:r>
          <w:rPr>
            <w:rFonts w:ascii="仿宋" w:eastAsia="仿宋" w:hAnsi="仿宋" w:cs="仿宋" w:hint="eastAsia"/>
            <w:lang w:val="en-US"/>
          </w:rPr>
          <w:t>(一)、品牌建设概述</w:t>
        </w:r>
        <w:r>
          <w:tab/>
        </w:r>
        <w:r>
          <w:fldChar w:fldCharType="begin"/>
        </w:r>
        <w:r>
          <w:instrText xml:space="preserve"> PAGEREF _Toc9654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2" w:history="1">
        <w:r>
          <w:rPr>
            <w:rFonts w:ascii="仿宋" w:eastAsia="仿宋" w:hAnsi="仿宋" w:cs="仿宋" w:hint="eastAsia"/>
            <w:lang w:val="en-US"/>
          </w:rPr>
          <w:t>(二)、媒体与公关策略</w:t>
        </w:r>
        <w:r>
          <w:tab/>
        </w:r>
        <w:r>
          <w:fldChar w:fldCharType="begin"/>
        </w:r>
        <w:r>
          <w:instrText xml:space="preserve"> PAGEREF _Toc24412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79" w:history="1">
        <w:r>
          <w:rPr>
            <w:rFonts w:ascii="仿宋" w:eastAsia="仿宋" w:hAnsi="仿宋" w:cs="仿宋" w:hint="eastAsia"/>
            <w:lang w:val="en-US"/>
          </w:rPr>
          <w:t>(三)、客户关系管理</w:t>
        </w:r>
        <w:r>
          <w:tab/>
        </w:r>
        <w:r>
          <w:fldChar w:fldCharType="begin"/>
        </w:r>
        <w:r>
          <w:instrText xml:space="preserve"> PAGEREF _Toc8479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https://d.book118.com/006142030135010054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作物收获机械项目招商引资报告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作物收获机械项目招商引资报告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作物收获机械项目招商引资报告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作物收获机械项目招商引资报告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作物收获机械项目招商引资报告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39D6ABA"/>
    <w:rsid w:val="639D6AB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006142030135010054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2024-02-29T19:30:00Z</dcterms:created>
  <dcterms:modified xsi:type="dcterms:W3CDTF">2024-02-29T19:30:38Z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