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1、在进行给排水管道功能性试验时，压力管道水压试验的管段长度不宜大于</w:t>
        <w:br/>
        <w:t>A.100m</w:t>
        <w:br/>
        <w:t>B.200m</w:t>
        <w:br/>
        <w:t>C.1.Okm</w:t>
        <w:br/>
        <w:t>D.2.Okm</w:t>
        <w:br/>
        <w:br/>
        <w:t xml:space="preserve">【答案】：C </w:t>
      </w:r>
    </w:p>
    <w:p>
      <w:r>
        <w:t>2、精轧螺纹钢筋在表面质量逐根进行外观检查合格后，在每批中（　　　）钢筋截取试件进行拉伸试验。</w:t>
        <w:br/>
        <w:t>A.任选6根</w:t>
        <w:br/>
        <w:t>B.任选5根</w:t>
        <w:br/>
        <w:t>C.任选3根</w:t>
        <w:br/>
        <w:t>D.任选2根</w:t>
        <w:br/>
        <w:br/>
        <w:t xml:space="preserve">【答案】：D </w:t>
      </w:r>
    </w:p>
    <w:p>
      <w:r>
        <w:t>3、合同风险的规避说法不正确的是</w:t>
        <w:br/>
        <w:t>A.充分利用合同条款</w:t>
        <w:br/>
        <w:t>B.增设保值条款</w:t>
        <w:br/>
        <w:t>C.减少分包方资金、设备的投入</w:t>
        <w:br/>
        <w:t>D.加强索赔管理，进行合理索赔</w:t>
        <w:br/>
        <w:br/>
        <w:t xml:space="preserve">【答案】：C </w:t>
      </w:r>
    </w:p>
    <w:p>
      <w:pPr>
        <w:sectPr w:rsidSect="00034616">
          <w:pgSz w:w="12240" w:h="15840"/>
          <w:pgMar w:top="1440" w:right="1800" w:bottom="1440" w:left="1800" w:header="720" w:footer="720" w:gutter="0"/>
          <w:cols w:space="720"/>
          <w:docGrid w:linePitch="360"/>
        </w:sectPr>
      </w:pPr>
    </w:p>
    <w:p>
      <w:r>
        <w:t>4、某段市政道路工程施工，路基填方高度20m，根据进度计划安排，要求路基填筑完成自然沉降半年后，再进行路面施工，则路基填筑与路面施工之间的进度计划搭接关系。</w:t>
        <w:br/>
        <w:t>A.开始到开始</w:t>
        <w:br/>
        <w:t>B.开始到结束</w:t>
        <w:br/>
        <w:t>C.结束到开始</w:t>
        <w:br/>
        <w:t>D.结束到结束</w:t>
        <w:br/>
        <w:br/>
        <w:t>【答案】：C</w:t>
      </w:r>
      <w:r>
        <w:t xml:space="preserve"> </w:t>
      </w:r>
    </w:p>
    <w:p>
      <w:r>
        <w:t>5、下列关于导管要求说法错误的是</w:t>
        <w:br/>
        <w:t>A.导管内壁应光滑圆顺.直径宜为20-30cm.节长宜为2m</w:t>
        <w:br/>
        <w:t>B.导管不得漏水.使用前应试拼、试压.试压的压力宜为孔低静水压力的1.5倍</w:t>
        <w:br/>
        <w:t>C.导管线偏差不宜超过孔深的1%.且不大于10cm</w:t>
        <w:br/>
        <w:t>D.导管采用法兰盘接头宜加锥形活套；采用螺旋丝扣接头时必须有防止松脱装置</w:t>
        <w:br/>
        <w:br/>
        <w:t xml:space="preserve">【答案】：C </w:t>
      </w:r>
    </w:p>
    <w:p>
      <w:r>
        <w:t>6、下列关于各种开挖方法的描述中，错误的是（　　　）。</w:t>
        <w:br/>
        <w:t>A.单侧壁导坑法适用于地层差、跨度≤14m，沉降较小，防水好。</w:t>
        <w:br/>
        <w:t>B.中洞法适用于小跨度、连续使用可扩成大跨度，沉降小，防水效果差</w:t>
        <w:br/>
        <w:t>C.侧洞法适用于小跨度、连续使用可扩成大跨度，沉降大，防水效果差</w:t>
        <w:br/>
        <w:t>D.柱洞法适用于多跨多层结构，沉降大，防水效果差</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7、整体式现浇混凝土施工池体结构施工流程说法正确的是</w:t>
        <w:br/>
        <w:t>A.测量定位→土方开挖及地基处理→垫层施工→防水层施工→底板浇筑→池壁及顶板支撑柱浇筑→顶板浇筑→功能性试验</w:t>
        <w:br/>
        <w:t>B.测量定位→土方开挖及地基处理→防水层施工→垫层施工→底板浇筑→池壁及顶板支撑柱浇筑→顶板浇筑→功能性试验</w:t>
        <w:br/>
        <w:t>C.测量定位→土方开挖及地基处理→底板浇筑→垫层施工→防水层施工→池壁及顶板支撑柱浇筑→功能性试验→扳浇筑</w:t>
        <w:br/>
        <w:t>D.测量定位→土方开挖及地基处理→垫层施工→防水层施工→底板浇筑→池壁及顶板支撑柱浇筑→功能性试验→顶板浇筑</w:t>
        <w:br/>
        <w:br/>
        <w:t>【答案】：A</w:t>
      </w:r>
      <w:r>
        <w:t xml:space="preserve"> </w:t>
      </w:r>
    </w:p>
    <w:p>
      <w:r>
        <w:t>8、某市政道路桥梁工程施工项目，承包人建立了以项目总工第一责任人的质量管理体系，监理单位也建立了相应的质量建立体系。项目施工完后，报请政府相关机构进行质量验收时，遭受拒绝。</w:t>
        <w:br/>
        <w:t>A.一般质量事故</w:t>
        <w:br/>
        <w:t>B.严重质量事故</w:t>
        <w:br/>
        <w:t>C.重大质量事故</w:t>
        <w:br/>
        <w:t>D.特大质量事故</w:t>
        <w:br/>
        <w:br/>
        <w:t xml:space="preserve">【答案】：B </w:t>
      </w:r>
    </w:p>
    <w:p>
      <w:r>
        <w:t>9、关于水泥混凝土路面工程模板施工安全技术交底的内容，下列说法正确的是（　　　）。</w:t>
        <w:br/>
        <w:t>A.支模使用的大锤应坚固、安装应牢固，锤顶平整、无飞刺</w:t>
        <w:br/>
        <w:t>B.打锤时，扶钎人员应在打锤人的正面，采用长柄夹具扶钎</w:t>
        <w:br/>
        <w:t>C.模板及其支架的强度、刚度和变形量应满足各施工段荷载的要求</w:t>
        <w:br/>
        <w:t>D.路堑、沟槽边卸料时，据路堑、槽边缘不得小于5m，车轮应挡掩牢固，槽下不得有人</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10、沉井施工采用（　　　）助沉时，泥浆补给应及时，以保证泥浆液面高度.</w:t>
        <w:br/>
        <w:t>A.空气幕</w:t>
        <w:br/>
        <w:t>B.射水</w:t>
        <w:br/>
        <w:t>C.触变泥浆套</w:t>
        <w:br/>
        <w:t>D.静压</w:t>
        <w:br/>
        <w:br/>
        <w:t>【答案】：C</w:t>
      </w:r>
      <w:r>
        <w:t xml:space="preserve"> </w:t>
      </w:r>
    </w:p>
    <w:p>
      <w:r>
        <w:t>11、在潮湿状态下养护，二灰混合料基层的养护时间至少应为（　　　）</w:t>
        <w:br/>
        <w:t>A.3d</w:t>
        <w:br/>
        <w:t>B.7d</w:t>
        <w:br/>
        <w:t>C.14d</w:t>
        <w:br/>
        <w:t>D.28d</w:t>
        <w:br/>
        <w:br/>
        <w:t xml:space="preserve">【答案】：B </w:t>
      </w:r>
    </w:p>
    <w:p>
      <w:r>
        <w:t>12、旋挖钻机不适用于以下哪种介质( )。（  ）</w:t>
        <w:br/>
        <w:t>A.黏土</w:t>
        <w:br/>
        <w:t>B.粉土</w:t>
        <w:br/>
        <w:t>C.卵石土</w:t>
        <w:br/>
        <w:t>D.淤泥质土</w:t>
        <w:br/>
        <w:br/>
        <w:t xml:space="preserve">【答案】：C </w:t>
      </w:r>
    </w:p>
    <w:p>
      <w:r>
        <w:t>13、自动安平水准仪精平时用的是（　　　）。</w:t>
        <w:br/>
        <w:t>A.自动补偿装置</w:t>
        <w:br/>
        <w:t>B.管水准器</w:t>
        <w:br/>
        <w:t>C.圆水准器</w:t>
        <w:br/>
        <w:t>D.自动水准器</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14、装配式桥梁构件在吊装时，混凝土的强度一般不得低于设计强度的（　　　）</w:t>
        <w:br/>
        <w:t>A.25%</w:t>
        <w:br/>
        <w:t>B.45%</w:t>
        <w:br/>
        <w:t>C.55%</w:t>
        <w:br/>
        <w:t>D.75%</w:t>
        <w:br/>
        <w:br/>
        <w:t>【答案】：D</w:t>
      </w:r>
      <w:r>
        <w:t xml:space="preserve"> </w:t>
      </w:r>
    </w:p>
    <w:p>
      <w:r>
        <w:t>15、市政工程施工中划分施工段的目的是为了适应（　　　）的需要。</w:t>
        <w:br/>
        <w:t>A.流水施工</w:t>
        <w:br/>
        <w:t>B.工程进度</w:t>
        <w:br/>
        <w:t>C.工程质量</w:t>
        <w:br/>
        <w:t>D.安全生产</w:t>
        <w:br/>
        <w:br/>
        <w:t xml:space="preserve">【答案】：A </w:t>
      </w:r>
    </w:p>
    <w:p>
      <w:r>
        <w:t>16、预应力筋张拉后，应及时进行孔道压浆，多跨连续有连接器的预应力筋孔道，应张拉完一段灌注一段；孔道压浆宜采用水泥浆，水泥浆应符合设计要求，如设计无要求，则不能低于（　　　）MPa。</w:t>
        <w:br/>
        <w:t>A.10</w:t>
        <w:br/>
        <w:t>B.20</w:t>
        <w:br/>
        <w:t>C.30</w:t>
        <w:br/>
        <w:t>D.40</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17、当温度低于（　　　）℃时，应采取保温措施，不得对混凝土洒水养护。</w:t>
        <w:br/>
        <w:t>A.12</w:t>
        <w:br/>
        <w:t>B.10</w:t>
        <w:br/>
        <w:t>C.8</w:t>
        <w:br/>
        <w:t>D.5</w:t>
        <w:br/>
        <w:br/>
        <w:t>【答案】：D</w:t>
      </w:r>
      <w:r>
        <w:t xml:space="preserve"> </w:t>
      </w:r>
    </w:p>
    <w:p>
      <w:r>
        <w:t>18、压力管道水压试验前，除接口外管道两侧及管顶以上回填高度不应小于（　　　）m。</w:t>
        <w:br/>
        <w:t>A.0.3</w:t>
        <w:br/>
        <w:t>B.0.4</w:t>
        <w:br/>
        <w:t>C.0.5</w:t>
        <w:br/>
        <w:t>D.0.6</w:t>
        <w:br/>
        <w:br/>
        <w:t xml:space="preserve">【答案】：C </w:t>
      </w:r>
    </w:p>
    <w:p>
      <w:r>
        <w:t>19、改性沥青混合料的贮存时间不宜超过（　　　）小时。</w:t>
        <w:br/>
        <w:t>A.12</w:t>
        <w:br/>
        <w:t>B.24</w:t>
        <w:br/>
        <w:t>C.36</w:t>
        <w:br/>
        <w:t>D.48</w:t>
        <w:br/>
        <w:br/>
        <w:t xml:space="preserve">【答案】：B </w:t>
      </w:r>
    </w:p>
    <w:p>
      <w:r>
        <w:t>20、转动物镜对光螺旋的目的是（　　　）。</w:t>
        <w:br/>
        <w:t>A.使视准轴竖直</w:t>
        <w:br/>
        <w:t>B.看清物像</w:t>
        <w:br/>
        <w:t>C.使物像位于十字丝分划板面上</w:t>
        <w:br/>
        <w:t>D.使望远镜对准目标</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21、如果施工中发生工期延误，欲对后续工作的持续时间压缩，错误的做法是（　　　）。</w:t>
        <w:br/>
        <w:t>A.压缩资源有保证的工作</w:t>
        <w:br/>
        <w:t>B.压缩对质量影响不大的工作</w:t>
        <w:br/>
        <w:t>C.压缩对安全影响不大的工作</w:t>
        <w:br/>
        <w:t>D.压缩时差最大的工作</w:t>
        <w:br/>
        <w:br/>
        <w:t>【答案】：D</w:t>
      </w:r>
      <w:r>
        <w:t xml:space="preserve"> </w:t>
      </w:r>
    </w:p>
    <w:p>
      <w:r>
        <w:t>22、垫隔土工布加固地基时，当采用缝接法律接，粘接宽度不小于（　　　）mm。</w:t>
        <w:br/>
        <w:t>A.35</w:t>
        <w:br/>
        <w:t>B.40</w:t>
        <w:br/>
        <w:t>C.45</w:t>
        <w:br/>
        <w:t>D.50</w:t>
        <w:br/>
        <w:br/>
        <w:t xml:space="preserve">【答案】：D </w:t>
      </w:r>
    </w:p>
    <w:p>
      <w:r>
        <w:t>23、关于路基工程挖土施工安全技术交底的内容，下列说法正确的是（　　　）。</w:t>
        <w:br/>
        <w:t>A.路堑边坡设混凝土灌注桩、地下连续墙等挡土墙结构时，应待挡土墙结构强度达设计规定后，方可开挖路堑土方</w:t>
        <w:br/>
        <w:t>B.在天然湿度土质的地区开挖土方，砂土和砂砾土开挖深度不超过2.0m，可开挖直槽</w:t>
        <w:br/>
        <w:t>C.在距现状直埋缆线2m范围内采用机械开挖时，应邀请管理单位派人现场监护</w:t>
        <w:br/>
        <w:t>D.人工开挖路堑深度大于5m时，应分层开挖，每次高度不得大于3m，层间应留</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p>
    <w:p>
      <w:r>
        <w:t>24、计算劳动量和机械台班数时，应首先确定所采用的（　　　）。</w:t>
        <w:br/>
        <w:t>A.定额</w:t>
        <w:br/>
        <w:t>B.施工方案</w:t>
        <w:br/>
        <w:t>C.施工组织设计</w:t>
        <w:br/>
        <w:t>D.施工顺序</w:t>
        <w:br/>
        <w:br/>
        <w:t>【答案】：A</w:t>
      </w:r>
      <w:r>
        <w:t xml:space="preserve"> </w:t>
      </w:r>
    </w:p>
    <w:p>
      <w:r>
        <w:t>25、已灌注混凝土强度水平施工缝处不应低于（　　　）MPa，垂直施工缝处不应低于MPa，选项正确的是</w:t>
        <w:br/>
        <w:t>A.1.2；2.0</w:t>
        <w:br/>
        <w:t>B.1.2;2.5</w:t>
        <w:br/>
        <w:t>C.1.5;2.0</w:t>
        <w:br/>
        <w:t>D.1.5;2.5</w:t>
        <w:br/>
        <w:br/>
        <w:t xml:space="preserve">【答案】：B </w:t>
      </w:r>
    </w:p>
    <w:p>
      <w:r>
        <w:t>26、关于周转性材料消耗量的说法，正确的是（　　　）。</w:t>
        <w:br/>
        <w:t>A.周转性材料的消耗量是指材料使用量</w:t>
        <w:br/>
        <w:t>B.周转性材料的消耗量应当用材料的一次使用量和摊销量两个指标表示</w:t>
        <w:br/>
        <w:t>C.周转性材料的摊销量供施工企业组织使用</w:t>
        <w:br/>
        <w:t>D.周转性材料的消耗量与周转使用次数无关</w:t>
        <w:br/>
        <w:br/>
        <w:t xml:space="preserve">【答案】：B </w:t>
      </w:r>
    </w:p>
    <w:p>
      <w:r>
        <w:t>27、按照住房和城乡建设部有关规定，对深基坑工程进行专项施工方案，施工单位应当组织（　　　）进行论证、审查。</w:t>
        <w:br/>
        <w:t>A.监理工程师</w:t>
        <w:br/>
        <w:t>B.专家</w:t>
        <w:br/>
        <w:t>C.施工单位技术人员</w:t>
        <w:br/>
        <w:t>D.专业监理工程师</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28、关于沥青混合料路面混合料摊铺与碾压施工安全技术交底的内容，下列说法正确的是（　　　）。</w:t>
        <w:br/>
        <w:t>A.沥青混凝土摊铺机作业，必须由施工员指挥</w:t>
        <w:br/>
        <w:t>B.摊铺机运行中，应及时做好机械养护与保养工作</w:t>
        <w:br/>
        <w:t>C.摊铺作业在酷热时段应采取降暑措施</w:t>
        <w:br/>
        <w:t>D.沥青混凝土碾压工程中，应由施工员统一指挥</w:t>
        <w:br/>
        <w:br/>
        <w:t>【答案】：C</w:t>
      </w:r>
      <w:r>
        <w:t xml:space="preserve"> </w:t>
      </w:r>
    </w:p>
    <w:p>
      <w:r>
        <w:t>29、当软土层厚度小于（　　　）m，且位于水下或为含水量极高的淤泥时，可使用抛石挤淤。</w:t>
        <w:br/>
        <w:t>A.10</w:t>
        <w:br/>
        <w:t>B.2.0</w:t>
        <w:br/>
        <w:t>C.3.0</w:t>
        <w:br/>
        <w:t>D.5.0</w:t>
        <w:br/>
        <w:br/>
        <w:t xml:space="preserve">【答案】：C </w:t>
      </w:r>
    </w:p>
    <w:p>
      <w:r>
        <w:t>30、施工方案是施工组织设计的</w:t>
        <w:br/>
        <w:t>A.主要环节</w:t>
        <w:br/>
        <w:t>B.关键环节</w:t>
        <w:br/>
        <w:t>C.措施</w:t>
        <w:br/>
        <w:t>D.核心部分</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31、填料式补偿器安装应符合的要求，下列叙述不正确的是</w:t>
        <w:br/>
        <w:t>A.应与管道保持同心.不得歪斜</w:t>
        <w:br/>
        <w:t>B.导向支座应保证运行时自由伸缩.不得偏离中心</w:t>
        <w:br/>
        <w:t>C.插管应安装在燃气流出端</w:t>
        <w:br/>
        <w:t>D.填料石棉绳应涂石墨粉并应逐圈装入.逐圈压紧.各圈接口应相互错开</w:t>
        <w:br/>
        <w:br/>
        <w:t xml:space="preserve">【答案】：C </w:t>
      </w:r>
    </w:p>
    <w:p>
      <w:r>
        <w:t>32、下列关于施工过程质量验收不合格处理描述错误的是（　　　）。</w:t>
        <w:br/>
        <w:t>A.在检验批验收时，发现存在严重缺陷的应推到重做</w:t>
        <w:br/>
        <w:t>B.在检验批验收时，有一般的缺陷通过反修或更换消除缺陷后，应不做再验收</w:t>
        <w:br/>
        <w:t>C.严重质量缺陷或超过检验批范围内的缺陷，经法定检测单位检测鉴定以后，认为不能满足最低限度的安全储备和使用功能，则必须进行加固处理</w:t>
        <w:br/>
        <w:t>D.通过返修或加固处理后仍不能满足安全使用要求的分部工程严禁验收</w:t>
        <w:br/>
        <w:br/>
        <w:t xml:space="preserve">【答案】：B </w:t>
      </w:r>
    </w:p>
    <w:p>
      <w:r>
        <w:t>33、燃气管道可根据敷设方式、输气压力和（　　　）分类。</w:t>
        <w:br/>
        <w:t>A.管道管径大小</w:t>
        <w:br/>
        <w:t>B.用途</w:t>
        <w:br/>
        <w:t>C.管道长度</w:t>
        <w:br/>
        <w:t>D.管道材质</w:t>
        <w:br/>
        <w:br/>
        <w:t xml:space="preserve">【答案】：B </w:t>
      </w:r>
    </w:p>
    <w:p>
      <w:r>
        <w:t>34、现场施工准备工作中的“三通一平”是指（　　　）。</w:t>
        <w:br/>
        <w:t>A.A水通、电通、路通、场地平整</w:t>
        <w:br/>
        <w:t>B.水通、路通、网通、路面平整</w:t>
        <w:br/>
        <w:t>C.水通、路通、电话通、场地平整</w:t>
        <w:br/>
        <w:t>D.水通、电通、网通、路面平整</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p>
    <w:p>
      <w:r>
        <w:t>35、《建设工程安全生产管理条例》规定，对达到一定规模的危险性较大的分部分项工程编制专项施工方案，并附具安全验算结果，经施工单位技术负责人、总监理工程师签字后实施，由（　　　）进行现场监督。</w:t>
        <w:br/>
        <w:t>A.专职安全生产管理人员</w:t>
        <w:br/>
        <w:t>B.项目负责人</w:t>
        <w:br/>
        <w:t>C.技术负责人</w:t>
        <w:br/>
        <w:t>D.安全负责人</w:t>
        <w:br/>
        <w:br/>
        <w:t>【答案】：A</w:t>
      </w:r>
      <w:r>
        <w:t xml:space="preserve"> </w:t>
      </w:r>
    </w:p>
    <w:p>
      <w:r>
        <w:t>36、适用于大功率推土机进行大型土方作业的是( )推土机。（  ）</w:t>
        <w:br/>
        <w:t>A.专用型</w:t>
        <w:br/>
        <w:t>B.全液压传动</w:t>
        <w:br/>
        <w:t>C.机械传动</w:t>
        <w:br/>
        <w:t>D.液力机械传动</w:t>
        <w:br/>
        <w:br/>
        <w:t xml:space="preserve">【答案】：B </w:t>
      </w:r>
    </w:p>
    <w:p>
      <w:r>
        <w:t>37、围堰使用期间河流的常水位为+2．Om，可能出现的最高水位（包括浪高）为+3.Om，则该围堰顶的最低标高应为（　　　）m。</w:t>
        <w:br/>
        <w:t>A.2.5</w:t>
        <w:br/>
        <w:t>B.3</w:t>
        <w:br/>
        <w:t>C.3.5</w:t>
        <w:br/>
        <w:t>D.4</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r>
        <w:t>38、分析施工进度、调整施工进度的前提是（　　　）。</w:t>
        <w:br/>
        <w:t>A.跟踪检查施工实际进度</w:t>
        <w:br/>
        <w:t>B.对比、分析进度偏差</w:t>
        <w:br/>
        <w:t>C.整理、统计和分析收集数据</w:t>
        <w:br/>
        <w:t>D.处理进度监测结果</w:t>
        <w:br/>
        <w:br/>
        <w:t xml:space="preserve">【答案】：A </w:t>
      </w:r>
    </w:p>
    <w:p>
      <w:r>
        <w:t>39、箱涵顶进施工流程中，顶进设备安装的紧后工艺流程是（　　　）</w:t>
        <w:br/>
        <w:t>A.既有线加固</w:t>
        <w:br/>
        <w:t>B.箱涵试顶</w:t>
        <w:br/>
        <w:t>C.吃土顶进</w:t>
        <w:br/>
        <w:t>D.监控量测</w:t>
        <w:br/>
        <w:br/>
        <w:t xml:space="preserve">【答案】：A </w:t>
      </w:r>
    </w:p>
    <w:p>
      <w:r>
        <w:t>40、（　　　）使用的方法有生物脱氮除磷、混凝沉淀、过滤、活性炭吸附等。</w:t>
        <w:br/>
        <w:t>A.一级处理</w:t>
        <w:br/>
        <w:t>B.二级处理</w:t>
        <w:br/>
        <w:t>C.三级处理</w:t>
        <w:br/>
        <w:t>D.四级处理</w:t>
        <w:br/>
        <w:br/>
        <w:t xml:space="preserve">【答案】：C </w:t>
      </w:r>
    </w:p>
    <w:p>
      <w:r>
        <w:t>41、以集散交通的功能为主，兼有服务功能的道路是（　　　）</w:t>
        <w:br/>
        <w:t>A.快速路</w:t>
        <w:br/>
        <w:t>B.次干路</w:t>
        <w:br/>
        <w:t>C.主干路</w:t>
        <w:br/>
        <w:t>D.支路</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42、隧道内掘土作业时，必须按照安全技术交底要求操作，严禁（　　　）。</w:t>
        <w:br/>
        <w:t>A.少挖</w:t>
        <w:br/>
        <w:t>B.超挖</w:t>
        <w:br/>
        <w:t>C.快挖</w:t>
        <w:br/>
        <w:t>D.慢挖</w:t>
        <w:br/>
        <w:br/>
        <w:t>【答案】：B</w:t>
      </w:r>
      <w:r>
        <w:t xml:space="preserve"> </w:t>
      </w:r>
    </w:p>
    <w:p>
      <w:r>
        <w:t>43、转动目镜对光螺旋的目的是（　　　）。</w:t>
        <w:br/>
        <w:t>A.看清十字丝</w:t>
        <w:br/>
        <w:t>B.看清物像</w:t>
        <w:br/>
        <w:t>C.使视准轴竖直</w:t>
        <w:br/>
        <w:t>D.是十字丝横丝水平</w:t>
        <w:br/>
        <w:br/>
        <w:t xml:space="preserve">【答案】：A </w:t>
      </w:r>
    </w:p>
    <w:p>
      <w:r>
        <w:t>44、水准仪产生视差的原因是（　　　）。</w:t>
        <w:br/>
        <w:t>A.观测时视线位置不正确</w:t>
        <w:br/>
        <w:t>B.水准尺倾斜</w:t>
        <w:br/>
        <w:t>C.前后视距不相等</w:t>
        <w:br/>
        <w:t>D.物像与十字丝分划板平面不重合</w:t>
        <w:br/>
        <w:br/>
        <w:t xml:space="preserve">【答案】：D </w:t>
      </w:r>
    </w:p>
    <w:p>
      <w:r>
        <w:t>45、路基施工时，填方地段施工，应留（　　　）的横坡整平压实，以防积水。</w:t>
        <w:br/>
        <w:t>A.1%-2%</w:t>
        <w:br/>
        <w:t>B.2%-3%</w:t>
        <w:br/>
        <w:t>C.3%-4%</w:t>
        <w:br/>
        <w:t>D.4%-5%</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46、注浆加固时水泥渗人量不宜小于（　　　），水泥土加固体的28d龄期无侧限抗压强比原始土体的强度提高2-3倍。</w:t>
        <w:br/>
        <w:t>A.100kg/m3</w:t>
        <w:br/>
        <w:t>B.120kg/m3</w:t>
        <w:br/>
        <w:t>C.140kg/m3</w:t>
        <w:br/>
        <w:t>D.160kg/m3</w:t>
        <w:br/>
        <w:br/>
        <w:t>【答案】：B</w:t>
      </w:r>
      <w:r>
        <w:t xml:space="preserve"> </w:t>
      </w:r>
    </w:p>
    <w:p>
      <w:r>
        <w:t>47、依靠墙体自重抵抗墙后土体侧向推力，目前城镇道路常用的挡土墙结构形式是（　　　）</w:t>
        <w:br/>
        <w:t>A.重力式挡土墙</w:t>
        <w:br/>
        <w:t>B.衡重式挡土墙</w:t>
        <w:br/>
        <w:t>C.悬臂式挡土墙</w:t>
        <w:br/>
        <w:t>D.扶壁式挡土墙</w:t>
        <w:br/>
        <w:br/>
        <w:t xml:space="preserve">【答案】：A </w:t>
      </w:r>
    </w:p>
    <w:p>
      <w:r>
        <w:t>48、经纬仪对中误差所引起的角度偏差与测站点到目标点的距离（　　　）。</w:t>
        <w:br/>
        <w:t>A.成反比</w:t>
        <w:br/>
        <w:t>B.成正比</w:t>
        <w:br/>
        <w:t>C.没有关系</w:t>
        <w:br/>
        <w:t>D.影响很小</w:t>
        <w:br/>
        <w:br/>
        <w:t xml:space="preserve">【答案】：A </w:t>
      </w:r>
    </w:p>
    <w:p>
      <w:r>
        <w:t>49、施工组织设计的核心部分是指（　　　）\t。</w:t>
        <w:br/>
        <w:t>A.工程概况</w:t>
        <w:br/>
        <w:t>B.进度计划</w:t>
        <w:br/>
        <w:t>C.编制依据</w:t>
        <w:br/>
        <w:t>D.施工方案</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r>
        <w:t>50、施工组织设计交底应采用(</w:t>
      </w:r>
      <w:r>
        <w:t xml:space="preserve"> )形式。（ </w:t>
      </w:r>
    </w:p>
    <w:p>
      <w:r>
        <w:t xml:space="preserve"> ）</w:t>
        <w:br/>
        <w:t>A.会议</w:t>
        <w:br/>
        <w:t>B.现场讲授</w:t>
        <w:br/>
        <w:t>C.书面</w:t>
        <w:br/>
        <w:t>D.会议或书面</w:t>
        <w:br/>
        <w:br/>
        <w:t>【答案】：A</w:t>
      </w:r>
      <w:r>
        <w:t xml:space="preserve"> </w:t>
      </w:r>
    </w:p>
    <w:p>
      <w:r>
        <w:t>51、在地层条件差、断面特别大时，浅埋暗挖法修建隧道应采用（　　　）施工。</w:t>
        <w:br/>
        <w:t>A.全断面法</w:t>
        <w:br/>
        <w:t>B.中洞法</w:t>
        <w:br/>
        <w:t>C.中隔壁法</w:t>
        <w:br/>
        <w:t>D.双侧壁导坑法</w:t>
        <w:br/>
        <w:br/>
        <w:t xml:space="preserve">【答案】：B </w:t>
      </w:r>
    </w:p>
    <w:p>
      <w:r>
        <w:t>52、GCL的施工流程正确的是</w:t>
        <w:br/>
        <w:t>A.基底检验→吊运就位→搭接宽度调整→人工铺展→搭接处撒彭润粉→进行后续施工</w:t>
        <w:br/>
        <w:t>B.基底检验→吊运就位→人工铺展→搭接处撒彭润粉→搭接宽度调整→进行后续施工</w:t>
        <w:br/>
        <w:t>C.基底检验→吊运就位→搭接宽度调整→搭接处撒彭润粉→人工铺展→进行后续施工</w:t>
        <w:br/>
        <w:t>D.基底检验→吊运就位→人工铺展→搭接宽度调整→搭接处撒彭润粉→进行后续施工</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53、下列关于钢板桩围堰的施工要求错误的是（　　　）。</w:t>
        <w:br/>
        <w:t>A.有大漂石及坚硬岩石的河床不宜使用钢板桩围堰</w:t>
        <w:br/>
        <w:t>B.施打钢板桩时，必须备有导向设备，以保证钢板桩的正确位置</w:t>
        <w:br/>
        <w:t>C.施打钢板桩前，应对钢板桩的锁口用止水材料捻缝，以防漏水</w:t>
        <w:br/>
        <w:t>D.施打顺序一般从下游向上游合龙</w:t>
        <w:br/>
        <w:br/>
        <w:t>【答案】：D</w:t>
      </w:r>
      <w:r>
        <w:t xml:space="preserve"> </w:t>
      </w:r>
    </w:p>
    <w:p>
      <w:r>
        <w:t>54、下列有关给水与污水处理厂单机试车的要求不正确的是哪项？（</w:t>
        <w:br/>
        <w:t>A.单机试车，一般空车试运行不少于1小时</w:t>
        <w:br/>
        <w:t>B.各执行机构运作调试完毕，动作反应正确</w:t>
        <w:br/>
        <w:t>C.自动控制系统的信号元件及元件动作正常</w:t>
        <w:br/>
        <w:t>D.检测并记录单机运行数据</w:t>
        <w:br/>
        <w:br/>
        <w:t xml:space="preserve">【答案】：A </w:t>
      </w:r>
    </w:p>
    <w:p>
      <w:r>
        <w:t>55、验证施工人员的上岗资格是HDPE膜施工质量的关键环节之一，下列选项中，不符合施工人员上岗资格证的是（　　　）</w:t>
        <w:br/>
        <w:t>A.确认相关的技术管理人员能否满足工期要求</w:t>
        <w:br/>
        <w:t>B.应审核操作人员的上岗证</w:t>
        <w:br/>
        <w:t>C.通过验证使有资格的操作人员上岗</w:t>
        <w:br/>
        <w:t>D.确认工人数量是否满足工期要求</w:t>
        <w:br/>
        <w:br/>
        <w:t xml:space="preserve">【答案】：A </w:t>
      </w:r>
    </w:p>
    <w:p>
      <w:r>
        <w:t>56、小导管注浆时，适用于卵石地层的浆液是（　　　）</w:t>
        <w:br/>
        <w:t>A.石灰砂浆</w:t>
        <w:br/>
        <w:t>B.改性水玻璃浆</w:t>
        <w:br/>
        <w:t>C.水泥一水玻璃双液浆</w:t>
        <w:br/>
        <w:t>D.水泥浆或水泥砂浆</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57、为确保桩头浮浆层凿除后桩基面混凝土达到设计强度，灌注桩的桩顶应高出设计标高（　　　）</w:t>
        <w:br/>
        <w:t>A.0.2～0.6m</w:t>
        <w:br/>
        <w:t>B.0.3～0.8m</w:t>
        <w:br/>
        <w:t>C.0.5～1m</w:t>
        <w:br/>
        <w:t>D.0.8～1.5m</w:t>
        <w:br/>
        <w:br/>
        <w:t>【答案】：C</w:t>
      </w:r>
      <w:r>
        <w:t xml:space="preserve"> </w:t>
      </w:r>
    </w:p>
    <w:p>
      <w:r>
        <w:t>58、在不影响总工期的条件下可以延误的最长时间是（　　　）。</w:t>
        <w:br/>
        <w:t>A.总时差</w:t>
        <w:br/>
        <w:t>B.自由时差</w:t>
        <w:br/>
        <w:t>C.最晚开始时间</w:t>
        <w:br/>
        <w:t>D.最晚结束时间</w:t>
        <w:br/>
        <w:br/>
        <w:t xml:space="preserve">【答案】：A </w:t>
      </w:r>
    </w:p>
    <w:p>
      <w:r>
        <w:t>59、碗扣式支架用钢管规格为（　　　）mm，钢管壁厚不得小于3.5mm。</w:t>
        <w:br/>
        <w:t>A.?48X3.5</w:t>
        <w:br/>
        <w:t>B.?51X3.0</w:t>
        <w:br/>
        <w:t>C.?51X3.5</w:t>
        <w:br/>
        <w:t>D.?60X4.0</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r>
        <w:t>60、关于道路基层工程安全技术交底的内容，下列说法正确的是（　　　）。</w:t>
        <w:br/>
        <w:t>A.石灰土类结构道路，应选用块状石灰</w:t>
        <w:br/>
        <w:t>B.五级以上风力不得进行现场人工拌合石灰，作业人员可站在下风口</w:t>
        <w:br/>
        <w:t>C.集中拌合基层材料时，机具设备支架及其基础应进行受力验算，其强度、刚度、稳定性应满足机具运行的安全要求</w:t>
        <w:br/>
        <w:t>D.人工摊铺基层材料应由项目经理统一指挥，协调摊铺人员和运料车辆与碾压机械操作工的相互配合关系</w:t>
        <w:br/>
        <w:br/>
        <w:t xml:space="preserve">【答案】：C </w:t>
      </w:r>
    </w:p>
    <w:p>
      <w:r>
        <w:t>61、顶管机类型较多，按照工作条件，顶管机分为两大类，即（　　　）。</w:t>
        <w:br/>
        <w:t>A.泥水平衡顶管机顶管机和土压平衡顶管机顶管机</w:t>
        <w:br/>
        <w:t>B.手工挖掘式顶管机和机械式顶管机</w:t>
        <w:br/>
        <w:t>C.开敞式人工顶管机和密闭式机械顶管机</w:t>
        <w:br/>
        <w:t>D.加水式顶管机和加泥式顶管机</w:t>
        <w:br/>
        <w:br/>
        <w:t xml:space="preserve">【答案】：C </w:t>
      </w:r>
    </w:p>
    <w:p>
      <w:r>
        <w:t>62、施工现场与管理缺陷有关的危险源有安全教育培训不够、没有安全操作规程或规程不健全、（　　　）等。</w:t>
        <w:br/>
        <w:t>A.作业场所杂乱</w:t>
        <w:br/>
        <w:t>B.施工场地环境不良</w:t>
        <w:br/>
        <w:t>C.危房内作业</w:t>
        <w:br/>
        <w:t>D.对现场工作缺乏检查或指导错误</w:t>
        <w:br/>
        <w:br/>
        <w:t xml:space="preserve">【答案】：D </w:t>
      </w:r>
    </w:p>
    <w:p>
      <w:r>
        <w:t>63、设置内支撑的软弱地层基坑，其支撑结构挡土的应力传递路径是（　　　）</w:t>
        <w:br/>
        <w:t>A.围檩（冠梁）一围护（桩）墙一支撑</w:t>
        <w:br/>
        <w:t>B.围檩（冠梁）一支撑一围护（桩）墙</w:t>
        <w:br/>
        <w:t>C.围护（桩）墙一围檩（冠梁）一支撑）</w:t>
        <w:br/>
        <w:t>D.圈护（桩）墙一支撑一围檩（冠梁）</w:t>
        <w:br/>
        <w:br/>
        <w:t xml:space="preserve">【答案】：C </w:t>
      </w:r>
    </w:p>
    <w:p>
      <w:pPr>
        <w:sectPr w:rsidSect="00034616">
          <w:type w:val="nextPage"/>
          <w:pgSz w:w="12240" w:h="15840"/>
          <w:pgMar w:top="1440" w:right="1800" w:bottom="1440" w:left="1800" w:header="720" w:footer="720" w:gutter="0"/>
          <w:pgNumType w:start="18"/>
          <w:cols w:space="720"/>
          <w:titlePg w:val="0"/>
          <w:docGrid w:linePitch="360"/>
        </w:sectPr>
      </w:pPr>
    </w:p>
    <w:p>
      <w:r>
        <w:t>64、路基施工时，填土方段内应事先找平，当地面坡度陡于1：5时，需修台阶形式，每层台阶高度不宜大于（　　　）mm，宽度不宜小于（　　　）m。</w:t>
        <w:br/>
        <w:t>A.200;1.0</w:t>
        <w:br/>
        <w:t>B.200;1.5</w:t>
        <w:br/>
        <w:t>C.300;1.5</w:t>
        <w:br/>
        <w:t>D.300;1.0</w:t>
        <w:br/>
        <w:br/>
        <w:t>【答案】：D</w:t>
      </w:r>
      <w:r>
        <w:t xml:space="preserve"> </w:t>
      </w:r>
    </w:p>
    <w:p>
      <w:r>
        <w:t>65、下列建设维修项目中，不属于城市燃气工程的是（　　　）</w:t>
        <w:br/>
        <w:t>A.长输管线建设</w:t>
        <w:br/>
        <w:t>B.汽车加气站建设</w:t>
        <w:br/>
        <w:t>C.气源建设与维修</w:t>
        <w:br/>
        <w:t>D.压缩天然气站维修</w:t>
        <w:br/>
        <w:br/>
        <w:t xml:space="preserve">【答案】：A </w:t>
      </w:r>
    </w:p>
    <w:p>
      <w:r>
        <w:t>66、垃圾填埋场一般选择在远离居民区的位置，填埋场与居民区的最短距离为（　　　）</w:t>
        <w:br/>
        <w:t>A.200m</w:t>
        <w:br/>
        <w:t>B.300m</w:t>
        <w:br/>
        <w:t>C.400m</w:t>
        <w:br/>
        <w:t>D.500m</w:t>
        <w:br/>
        <w:br/>
        <w:t xml:space="preserve">【答案】：D </w:t>
      </w:r>
    </w:p>
    <w:p>
      <w:r>
        <w:t>67、（　　　）是对工程规模、结构形式、施工的条件和特点等所作的简要介绍。</w:t>
        <w:br/>
        <w:t>A.工程概况</w:t>
        <w:br/>
        <w:t>B.单位工程</w:t>
        <w:br/>
        <w:t>C.单位工程</w:t>
        <w:br/>
        <w:t>D.施工组织总设计</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68、关于灌注桩基础钢筋骨架安全技术交底的内容，下列说法正确的是（　　　）。</w:t>
        <w:br/>
        <w:t>A.钢筋笼吊装就位后，作业人员方可离开现场</w:t>
        <w:br/>
        <w:t>B.大雪、大雾、大雨、沙尘暴和风力六级（含）以上等恶劣天气，不得进露天钢筋笼吊运施工</w:t>
        <w:br/>
        <w:t>C.钢筋骨架吊运长度不超过20m时，应采取竖向临时加固措施</w:t>
        <w:br/>
        <w:t>D.骨架完成竖向焊接后，起重机方可摘钩、松绳</w:t>
        <w:br/>
        <w:br/>
        <w:t>【答案】：B</w:t>
      </w:r>
      <w:r>
        <w:t xml:space="preserve"> </w:t>
      </w:r>
    </w:p>
    <w:p>
      <w:r>
        <w:t>69、下列锚具属于支承锚固的是（　　　）。</w:t>
        <w:br/>
        <w:t>A.钢质锥塞锚具</w:t>
        <w:br/>
        <w:t>B.夹片锚具</w:t>
        <w:br/>
        <w:t>C.镦头锚具</w:t>
        <w:br/>
        <w:t>D.楔片锚具</w:t>
        <w:br/>
        <w:br/>
        <w:t xml:space="preserve">【答案】：C </w:t>
      </w:r>
    </w:p>
    <w:p>
      <w:r>
        <w:t>70、关于锤击沉桩法特点的表述，不正确的是（　　　）。</w:t>
        <w:br/>
        <w:t>A.由于沉桩时产生的噪声和振动较小，所以可在人口稠密的地方采用</w:t>
        <w:br/>
        <w:t>B.各种桩锤的施工效果在某种程度上受地层、地质、桩重和桩长等条件的限制，因此需注意选用</w:t>
        <w:br/>
        <w:t>C.锤击沉桩是在桩将土向外侧推挤的同时而贯入的施工方法</w:t>
        <w:br/>
        <w:t>D.由于沉桩时会产生较大的噪声和振动，在人口稠密的地方一般不宜采用</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p>
    <w:p>
      <w:r>
        <w:t>71、石灰土配比设计应准确，通过配比确定石灰最佳含量和石灰的最佳含水量，达到设计要求的（　　　）d无侧限抗压强度的要求。</w:t>
        <w:br/>
        <w:t>A.4</w:t>
        <w:br/>
        <w:t>B.5</w:t>
        <w:br/>
        <w:t>C.6</w:t>
        <w:br/>
        <w:t>D.7</w:t>
        <w:br/>
        <w:br/>
        <w:t>【答案】：D</w:t>
      </w:r>
      <w:r>
        <w:t xml:space="preserve"> </w:t>
      </w:r>
    </w:p>
    <w:p>
      <w:r>
        <w:t>72、下列不属于在工厂加工成型的止水带接头。</w:t>
        <w:br/>
        <w:t>A.“T”形</w:t>
        <w:br/>
        <w:t>B.“Y”形</w:t>
        <w:br/>
        <w:t>C.“U“形</w:t>
        <w:br/>
        <w:t>D.十字形</w:t>
        <w:br/>
        <w:br/>
        <w:t xml:space="preserve">【答案】：C </w:t>
      </w:r>
    </w:p>
    <w:p>
      <w:r>
        <w:t>73、施工组织总设计应由( )审批。（  ）</w:t>
        <w:br/>
        <w:t>A.总承包单位技术负责人</w:t>
        <w:br/>
        <w:t>B.项目经理</w:t>
        <w:br/>
        <w:t>C.施工单位技术负责人</w:t>
        <w:br/>
        <w:t>D.项目部技术负责人</w:t>
        <w:br/>
        <w:br/>
        <w:t xml:space="preserve">【答案】：A </w:t>
      </w:r>
    </w:p>
    <w:p>
      <w:r>
        <w:t>74、不属于盾构法修建的区间隧道的衬砌是（　　　）</w:t>
        <w:br/>
        <w:t>A.砌筑式衬砌</w:t>
        <w:br/>
        <w:t>B.预制装配式衬</w:t>
        <w:br/>
        <w:t>C.双层复合云衬砌</w:t>
        <w:br/>
        <w:t>D.挤压混凝土整体式衬砌</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75、深度超过(</w:t>
      </w:r>
      <w:r>
        <w:t xml:space="preserve"> )m的基坑应设置密目式安全网做封闭式防护。（ </w:t>
      </w:r>
    </w:p>
    <w:p>
      <w:r>
        <w:t xml:space="preserve"> ）</w:t>
        <w:br/>
        <w:t>A.2</w:t>
        <w:br/>
        <w:t>B.3</w:t>
        <w:br/>
        <w:t>C.5</w:t>
        <w:br/>
        <w:t>D.8</w:t>
        <w:br/>
        <w:br/>
        <w:t>【答案】：A</w:t>
      </w:r>
      <w:r>
        <w:t xml:space="preserve"> </w:t>
      </w:r>
    </w:p>
    <w:p>
      <w:r>
        <w:t>76、砍伐城市树木，必须经城市人民政府（　　　）部门批准，并按规定补植或采取补救措施。</w:t>
        <w:br/>
        <w:t>A.城市绿化行政主管</w:t>
        <w:br/>
        <w:t>B.城市绿化规划</w:t>
        <w:br/>
        <w:t>C.城市园林绿化</w:t>
        <w:br/>
        <w:t>D.城市绿化管理</w:t>
        <w:br/>
        <w:br/>
        <w:t xml:space="preserve">【答案】：A </w:t>
      </w:r>
    </w:p>
    <w:p>
      <w:r>
        <w:t>77、钢筋连接的接头宜设置在（　　　）处。</w:t>
        <w:br/>
        <w:t>A.任意位置</w:t>
        <w:br/>
        <w:t>B.受力较小</w:t>
        <w:br/>
        <w:t>C.受力较大</w:t>
        <w:br/>
        <w:t>D.伸缩缝处</w:t>
        <w:br/>
        <w:br/>
        <w:t xml:space="preserve">【答案】：B </w:t>
      </w:r>
    </w:p>
    <w:p>
      <w:r>
        <w:t>78、采用流水作业方式时，劳动力组合应该是（　　　）。</w:t>
        <w:br/>
        <w:t>A.综合作业组织形式</w:t>
        <w:br/>
        <w:t>B.专业分工作业形式</w:t>
        <w:br/>
        <w:t>C.顺序作业组合形式</w:t>
        <w:br/>
        <w:t>D.平行作业组合形式</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79、土质路基的压实原则是（　　　）。</w:t>
        <w:br/>
        <w:t>A.先轻后重、先静后振、先低后高、先慢后快，轮迹重叠</w:t>
        <w:br/>
        <w:t>B.先重后轻、先静后振、先低后高、先慢后快，轮迹重叠</w:t>
        <w:br/>
        <w:t>C.先轻后重、先静后振、先高后低、先慢后快，轮迹重叠</w:t>
        <w:br/>
        <w:t>D.先轻后重、先静后振、先低后高、先快后慢，轮迹重叠</w:t>
        <w:br/>
        <w:br/>
        <w:t>【答案】：A</w:t>
      </w:r>
      <w:r>
        <w:t xml:space="preserve"> </w:t>
      </w:r>
    </w:p>
    <w:p>
      <w:r>
        <w:t>80、合同管理必须遵守（　　　）《建筑法》及有关法律法规。</w:t>
        <w:br/>
        <w:t>A.《合同法》</w:t>
        <w:br/>
        <w:t>B.《劳动法》</w:t>
        <w:br/>
        <w:t>C.《管理法》</w:t>
        <w:br/>
        <w:t>D.《劳务法》</w:t>
        <w:br/>
        <w:br/>
        <w:t xml:space="preserve">【答案】：A </w:t>
      </w:r>
    </w:p>
    <w:p>
      <w:r>
        <w:t>81、路面工程各结构层之间的施工宜采用（　　　）。</w:t>
        <w:br/>
        <w:t>A.平行作业法</w:t>
        <w:br/>
        <w:t>B.依次作业法</w:t>
        <w:br/>
        <w:t>C.流水作业法</w:t>
        <w:br/>
        <w:t>D.均衡流水法</w:t>
        <w:br/>
        <w:br/>
        <w:t xml:space="preserve">【答案】：D </w:t>
      </w:r>
    </w:p>
    <w:p>
      <w:r>
        <w:t>82、（　　　）是在施工组织设计的基础上，针对新技术、新工艺、新材料、新设备以及危险性较大、复杂的、重要的和缺乏施工经验的分部分项工程单独编制的技术文件。</w:t>
        <w:br/>
        <w:t>A.施工组织总设计</w:t>
        <w:br/>
        <w:t>B.单位施工组织设计</w:t>
        <w:br/>
        <w:t>C.专项施工方案</w:t>
        <w:br/>
        <w:t>D.施工规划</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83、先张法预应力施工中，梁体钢筋及模板严禁使用的切割方法是（　　　）</w:t>
        <w:br/>
        <w:t>A.电弧焊</w:t>
        <w:br/>
        <w:t>B.C02保护焊</w:t>
        <w:br/>
        <w:t>C.电渣焊</w:t>
        <w:br/>
        <w:t>D.电阻焊</w:t>
        <w:br/>
        <w:br/>
        <w:t>【答案】：A</w:t>
      </w:r>
      <w:r>
        <w:t xml:space="preserve"> </w:t>
      </w:r>
    </w:p>
    <w:p>
      <w:r>
        <w:t>84、微倾式水准仪观测操作步骤是（　　　）。</w:t>
        <w:br/>
        <w:t>A.仪器安置→粗平→调焦照准→精平→读数字</w:t>
        <w:br/>
        <w:t>B.仪器安置→粗平→精平→调焦照准→读数字</w:t>
        <w:br/>
        <w:t>C.仪器安置→粗平→调焦照准→读数字→精平</w:t>
        <w:br/>
        <w:t>D.仪器安置→调焦照准→粗平→精平→读数字</w:t>
        <w:br/>
        <w:br/>
        <w:t xml:space="preserve">【答案】：A </w:t>
      </w:r>
    </w:p>
    <w:p>
      <w:r>
        <w:t>85、某热力管道的保温层厚度为15cm，则其在施工过程中至少应分为（　　　）施工。</w:t>
        <w:br/>
        <w:t>A.1层</w:t>
        <w:br/>
        <w:t>B.2层</w:t>
        <w:br/>
        <w:t>C.3层</w:t>
        <w:br/>
        <w:t>D.4层</w:t>
        <w:br/>
        <w:br/>
        <w:t xml:space="preserve">【答案】：B </w:t>
      </w:r>
    </w:p>
    <w:p>
      <w:r>
        <w:t>86、钢筋混凝土固定墩结构形式下列不包括</w:t>
        <w:br/>
        <w:t>A.矩形</w:t>
        <w:br/>
        <w:t>B.圆形</w:t>
        <w:br/>
        <w:t>C.板登形</w:t>
        <w:br/>
        <w:t>D.翅形</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https://d.book118.com/006152030142010100</w:t>
        </w:r>
      </w:hyperlink>
    </w:p>
    <w:p/>
    <w:sectPr w:rsidSect="00034616">
      <w:type w:val="nextPage"/>
      <w:pgSz w:w="12240" w:h="15840"/>
      <w:pgMar w:top="1440" w:right="1800" w:bottom="1440" w:left="1800" w:header="720" w:footer="720" w:gutter="0"/>
      <w:pgNumType w:start="2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0061520301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