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筒式采煤机项目规划设计蓝图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4" w:history="1">
        <w:r>
          <w:rPr>
            <w:rFonts w:ascii="仿宋" w:eastAsia="仿宋" w:hAnsi="仿宋" w:cs="仿宋" w:hint="eastAsia"/>
            <w:lang w:eastAsia="zh-CN"/>
          </w:rPr>
          <w:t>序言</w:t>
        </w:r>
        <w:r>
          <w:tab/>
        </w:r>
        <w:r>
          <w:fldChar w:fldCharType="begin"/>
        </w:r>
        <w:r>
          <w:instrText xml:space="preserve"> PAGEREF _Toc26884 \h </w:instrText>
        </w:r>
        <w:r>
          <w:fldChar w:fldCharType="separate"/>
        </w:r>
        <w:r>
          <w:t>3</w:t>
        </w:r>
        <w:r>
          <w:fldChar w:fldCharType="end"/>
        </w:r>
      </w:hyperlink>
    </w:p>
    <w:p>
      <w:pPr>
        <w:pStyle w:val="TOC1"/>
        <w:tabs>
          <w:tab w:val="right" w:leader="dot" w:pos="8306"/>
        </w:tabs>
      </w:pPr>
      <w:hyperlink w:anchor="_Toc32515" w:history="1">
        <w:r>
          <w:rPr>
            <w:rFonts w:ascii="仿宋" w:eastAsia="仿宋" w:hAnsi="仿宋" w:cs="仿宋" w:hint="eastAsia"/>
            <w:lang w:eastAsia="zh-CN"/>
          </w:rPr>
          <w:t>一、筒式采煤机项目文档管理</w:t>
        </w:r>
        <w:r>
          <w:tab/>
        </w:r>
        <w:r>
          <w:fldChar w:fldCharType="begin"/>
        </w:r>
        <w:r>
          <w:instrText xml:space="preserve"> PAGEREF _Toc32515 \h </w:instrText>
        </w:r>
        <w:r>
          <w:fldChar w:fldCharType="separate"/>
        </w:r>
        <w:r>
          <w:t>3</w:t>
        </w:r>
        <w:r>
          <w:fldChar w:fldCharType="end"/>
        </w:r>
      </w:hyperlink>
    </w:p>
    <w:p>
      <w:pPr>
        <w:pStyle w:val="TOC2"/>
        <w:tabs>
          <w:tab w:val="right" w:leader="dot" w:pos="8306"/>
        </w:tabs>
      </w:pPr>
      <w:hyperlink w:anchor="_Toc9150" w:history="1">
        <w:r>
          <w:rPr>
            <w:rFonts w:ascii="仿宋" w:eastAsia="仿宋" w:hAnsi="仿宋" w:cs="仿宋" w:hint="eastAsia"/>
            <w:lang w:eastAsia="zh-CN"/>
          </w:rPr>
          <w:t>(一)、文档编制与审查</w:t>
        </w:r>
        <w:r>
          <w:tab/>
        </w:r>
        <w:r>
          <w:fldChar w:fldCharType="begin"/>
        </w:r>
        <w:r>
          <w:instrText xml:space="preserve"> PAGEREF _Toc9150 \h </w:instrText>
        </w:r>
        <w:r>
          <w:fldChar w:fldCharType="separate"/>
        </w:r>
        <w:r>
          <w:t>3</w:t>
        </w:r>
        <w:r>
          <w:fldChar w:fldCharType="end"/>
        </w:r>
      </w:hyperlink>
    </w:p>
    <w:p>
      <w:pPr>
        <w:pStyle w:val="TOC2"/>
        <w:tabs>
          <w:tab w:val="right" w:leader="dot" w:pos="8306"/>
        </w:tabs>
      </w:pPr>
      <w:hyperlink w:anchor="_Toc27607" w:history="1">
        <w:r>
          <w:rPr>
            <w:rFonts w:ascii="仿宋" w:eastAsia="仿宋" w:hAnsi="仿宋" w:cs="仿宋" w:hint="eastAsia"/>
            <w:lang w:eastAsia="zh-CN"/>
          </w:rPr>
          <w:t>(二)、文档发布与分发</w:t>
        </w:r>
        <w:r>
          <w:tab/>
        </w:r>
        <w:r>
          <w:fldChar w:fldCharType="begin"/>
        </w:r>
        <w:r>
          <w:instrText xml:space="preserve"> PAGEREF _Toc27607 \h </w:instrText>
        </w:r>
        <w:r>
          <w:fldChar w:fldCharType="separate"/>
        </w:r>
        <w:r>
          <w:t>4</w:t>
        </w:r>
        <w:r>
          <w:fldChar w:fldCharType="end"/>
        </w:r>
      </w:hyperlink>
    </w:p>
    <w:p>
      <w:pPr>
        <w:pStyle w:val="TOC2"/>
        <w:tabs>
          <w:tab w:val="right" w:leader="dot" w:pos="8306"/>
        </w:tabs>
      </w:pPr>
      <w:hyperlink w:anchor="_Toc29025" w:history="1">
        <w:r>
          <w:rPr>
            <w:rFonts w:ascii="仿宋" w:eastAsia="仿宋" w:hAnsi="仿宋" w:cs="仿宋" w:hint="eastAsia"/>
            <w:lang w:eastAsia="zh-CN"/>
          </w:rPr>
          <w:t>(三)、文档存档与归档</w:t>
        </w:r>
        <w:r>
          <w:tab/>
        </w:r>
        <w:r>
          <w:fldChar w:fldCharType="begin"/>
        </w:r>
        <w:r>
          <w:instrText xml:space="preserve"> PAGEREF _Toc29025 \h </w:instrText>
        </w:r>
        <w:r>
          <w:fldChar w:fldCharType="separate"/>
        </w:r>
        <w:r>
          <w:t>5</w:t>
        </w:r>
        <w:r>
          <w:fldChar w:fldCharType="end"/>
        </w:r>
      </w:hyperlink>
    </w:p>
    <w:p>
      <w:pPr>
        <w:pStyle w:val="TOC1"/>
        <w:tabs>
          <w:tab w:val="right" w:leader="dot" w:pos="8306"/>
        </w:tabs>
      </w:pPr>
      <w:hyperlink w:anchor="_Toc1328" w:history="1">
        <w:r>
          <w:rPr>
            <w:rFonts w:ascii="仿宋" w:eastAsia="仿宋" w:hAnsi="仿宋" w:cs="仿宋" w:hint="eastAsia"/>
            <w:lang w:eastAsia="zh-CN"/>
          </w:rPr>
          <w:t>二、筒式采煤机项目绩效评估</w:t>
        </w:r>
        <w:r>
          <w:tab/>
        </w:r>
        <w:r>
          <w:fldChar w:fldCharType="begin"/>
        </w:r>
        <w:r>
          <w:instrText xml:space="preserve"> PAGEREF _Toc1328 \h </w:instrText>
        </w:r>
        <w:r>
          <w:fldChar w:fldCharType="separate"/>
        </w:r>
        <w:r>
          <w:t>6</w:t>
        </w:r>
        <w:r>
          <w:fldChar w:fldCharType="end"/>
        </w:r>
      </w:hyperlink>
    </w:p>
    <w:p>
      <w:pPr>
        <w:pStyle w:val="TOC2"/>
        <w:tabs>
          <w:tab w:val="right" w:leader="dot" w:pos="8306"/>
        </w:tabs>
      </w:pPr>
      <w:hyperlink w:anchor="_Toc25264" w:history="1">
        <w:r>
          <w:rPr>
            <w:rFonts w:ascii="仿宋" w:eastAsia="仿宋" w:hAnsi="仿宋" w:cs="仿宋" w:hint="eastAsia"/>
            <w:lang w:eastAsia="zh-CN"/>
          </w:rPr>
          <w:t>(一)、绩效评估指标</w:t>
        </w:r>
        <w:r>
          <w:tab/>
        </w:r>
        <w:r>
          <w:fldChar w:fldCharType="begin"/>
        </w:r>
        <w:r>
          <w:instrText xml:space="preserve"> PAGEREF _Toc25264 \h </w:instrText>
        </w:r>
        <w:r>
          <w:fldChar w:fldCharType="separate"/>
        </w:r>
        <w:r>
          <w:t>6</w:t>
        </w:r>
        <w:r>
          <w:fldChar w:fldCharType="end"/>
        </w:r>
      </w:hyperlink>
    </w:p>
    <w:p>
      <w:pPr>
        <w:pStyle w:val="TOC2"/>
        <w:tabs>
          <w:tab w:val="right" w:leader="dot" w:pos="8306"/>
        </w:tabs>
      </w:pPr>
      <w:hyperlink w:anchor="_Toc11481" w:history="1">
        <w:r>
          <w:rPr>
            <w:rFonts w:ascii="仿宋" w:eastAsia="仿宋" w:hAnsi="仿宋" w:cs="仿宋" w:hint="eastAsia"/>
            <w:lang w:eastAsia="zh-CN"/>
          </w:rPr>
          <w:t>(二)、绩效评估方法</w:t>
        </w:r>
        <w:r>
          <w:tab/>
        </w:r>
        <w:r>
          <w:fldChar w:fldCharType="begin"/>
        </w:r>
        <w:r>
          <w:instrText xml:space="preserve"> PAGEREF _Toc11481 \h </w:instrText>
        </w:r>
        <w:r>
          <w:fldChar w:fldCharType="separate"/>
        </w:r>
        <w:r>
          <w:t>7</w:t>
        </w:r>
        <w:r>
          <w:fldChar w:fldCharType="end"/>
        </w:r>
      </w:hyperlink>
    </w:p>
    <w:p>
      <w:pPr>
        <w:pStyle w:val="TOC2"/>
        <w:tabs>
          <w:tab w:val="right" w:leader="dot" w:pos="8306"/>
        </w:tabs>
      </w:pPr>
      <w:hyperlink w:anchor="_Toc24080" w:history="1">
        <w:r>
          <w:rPr>
            <w:rFonts w:ascii="仿宋" w:eastAsia="仿宋" w:hAnsi="仿宋" w:cs="仿宋" w:hint="eastAsia"/>
            <w:lang w:eastAsia="zh-CN"/>
          </w:rPr>
          <w:t>(三)、绩效评估周期</w:t>
        </w:r>
        <w:r>
          <w:tab/>
        </w:r>
        <w:r>
          <w:fldChar w:fldCharType="begin"/>
        </w:r>
        <w:r>
          <w:instrText xml:space="preserve"> PAGEREF _Toc24080 \h </w:instrText>
        </w:r>
        <w:r>
          <w:fldChar w:fldCharType="separate"/>
        </w:r>
        <w:r>
          <w:t>8</w:t>
        </w:r>
        <w:r>
          <w:fldChar w:fldCharType="end"/>
        </w:r>
      </w:hyperlink>
    </w:p>
    <w:p>
      <w:pPr>
        <w:pStyle w:val="TOC1"/>
        <w:tabs>
          <w:tab w:val="right" w:leader="dot" w:pos="8306"/>
        </w:tabs>
      </w:pPr>
      <w:hyperlink w:anchor="_Toc13383" w:history="1">
        <w:r>
          <w:rPr>
            <w:rFonts w:ascii="仿宋" w:eastAsia="仿宋" w:hAnsi="仿宋" w:cs="仿宋" w:hint="eastAsia"/>
            <w:lang w:eastAsia="zh-CN"/>
          </w:rPr>
          <w:t>三、工艺说明</w:t>
        </w:r>
        <w:r>
          <w:tab/>
        </w:r>
        <w:r>
          <w:fldChar w:fldCharType="begin"/>
        </w:r>
        <w:r>
          <w:instrText xml:space="preserve"> PAGEREF _Toc13383 \h </w:instrText>
        </w:r>
        <w:r>
          <w:fldChar w:fldCharType="separate"/>
        </w:r>
        <w:r>
          <w:t>9</w:t>
        </w:r>
        <w:r>
          <w:fldChar w:fldCharType="end"/>
        </w:r>
      </w:hyperlink>
    </w:p>
    <w:p>
      <w:pPr>
        <w:pStyle w:val="TOC2"/>
        <w:tabs>
          <w:tab w:val="right" w:leader="dot" w:pos="8306"/>
        </w:tabs>
      </w:pPr>
      <w:hyperlink w:anchor="_Toc26943" w:history="1">
        <w:r>
          <w:rPr>
            <w:rFonts w:ascii="仿宋" w:eastAsia="仿宋" w:hAnsi="仿宋" w:cs="仿宋" w:hint="eastAsia"/>
            <w:lang w:eastAsia="zh-CN"/>
          </w:rPr>
          <w:t>(一)、技术管理特点</w:t>
        </w:r>
        <w:r>
          <w:tab/>
        </w:r>
        <w:r>
          <w:fldChar w:fldCharType="begin"/>
        </w:r>
        <w:r>
          <w:instrText xml:space="preserve"> PAGEREF _Toc26943 \h </w:instrText>
        </w:r>
        <w:r>
          <w:fldChar w:fldCharType="separate"/>
        </w:r>
        <w:r>
          <w:t>9</w:t>
        </w:r>
        <w:r>
          <w:fldChar w:fldCharType="end"/>
        </w:r>
      </w:hyperlink>
    </w:p>
    <w:p>
      <w:pPr>
        <w:pStyle w:val="TOC2"/>
        <w:tabs>
          <w:tab w:val="right" w:leader="dot" w:pos="8306"/>
        </w:tabs>
      </w:pPr>
      <w:hyperlink w:anchor="_Toc1007" w:history="1">
        <w:r>
          <w:rPr>
            <w:rFonts w:ascii="仿宋" w:eastAsia="仿宋" w:hAnsi="仿宋" w:cs="仿宋" w:hint="eastAsia"/>
            <w:lang w:eastAsia="zh-CN"/>
          </w:rPr>
          <w:t>(二)、筒式采煤机项目工艺技术设计方案</w:t>
        </w:r>
        <w:r>
          <w:tab/>
        </w:r>
        <w:r>
          <w:fldChar w:fldCharType="begin"/>
        </w:r>
        <w:r>
          <w:instrText xml:space="preserve"> PAGEREF _Toc1007 \h </w:instrText>
        </w:r>
        <w:r>
          <w:fldChar w:fldCharType="separate"/>
        </w:r>
        <w:r>
          <w:t>11</w:t>
        </w:r>
        <w:r>
          <w:fldChar w:fldCharType="end"/>
        </w:r>
      </w:hyperlink>
    </w:p>
    <w:p>
      <w:pPr>
        <w:pStyle w:val="TOC2"/>
        <w:tabs>
          <w:tab w:val="right" w:leader="dot" w:pos="8306"/>
        </w:tabs>
      </w:pPr>
      <w:hyperlink w:anchor="_Toc9670" w:history="1">
        <w:r>
          <w:rPr>
            <w:rFonts w:ascii="仿宋" w:eastAsia="仿宋" w:hAnsi="仿宋" w:cs="仿宋" w:hint="eastAsia"/>
            <w:lang w:eastAsia="zh-CN"/>
          </w:rPr>
          <w:t>(三)、设备选型方案</w:t>
        </w:r>
        <w:r>
          <w:tab/>
        </w:r>
        <w:r>
          <w:fldChar w:fldCharType="begin"/>
        </w:r>
        <w:r>
          <w:instrText xml:space="preserve"> PAGEREF _Toc9670 \h </w:instrText>
        </w:r>
        <w:r>
          <w:fldChar w:fldCharType="separate"/>
        </w:r>
        <w:r>
          <w:t>12</w:t>
        </w:r>
        <w:r>
          <w:fldChar w:fldCharType="end"/>
        </w:r>
      </w:hyperlink>
    </w:p>
    <w:p>
      <w:pPr>
        <w:pStyle w:val="TOC1"/>
        <w:tabs>
          <w:tab w:val="right" w:leader="dot" w:pos="8306"/>
        </w:tabs>
      </w:pPr>
      <w:hyperlink w:anchor="_Toc20089" w:history="1">
        <w:r>
          <w:rPr>
            <w:rFonts w:ascii="仿宋" w:eastAsia="仿宋" w:hAnsi="仿宋" w:cs="仿宋" w:hint="eastAsia"/>
            <w:lang w:eastAsia="zh-CN"/>
          </w:rPr>
          <w:t>四、筒式采煤机项目建设单位说明</w:t>
        </w:r>
        <w:r>
          <w:tab/>
        </w:r>
        <w:r>
          <w:fldChar w:fldCharType="begin"/>
        </w:r>
        <w:r>
          <w:instrText xml:space="preserve"> PAGEREF _Toc20089 \h </w:instrText>
        </w:r>
        <w:r>
          <w:fldChar w:fldCharType="separate"/>
        </w:r>
        <w:r>
          <w:t>13</w:t>
        </w:r>
        <w:r>
          <w:fldChar w:fldCharType="end"/>
        </w:r>
      </w:hyperlink>
    </w:p>
    <w:p>
      <w:pPr>
        <w:pStyle w:val="TOC2"/>
        <w:tabs>
          <w:tab w:val="right" w:leader="dot" w:pos="8306"/>
        </w:tabs>
      </w:pPr>
      <w:hyperlink w:anchor="_Toc15850" w:history="1">
        <w:r>
          <w:rPr>
            <w:rFonts w:ascii="仿宋" w:eastAsia="仿宋" w:hAnsi="仿宋" w:cs="仿宋" w:hint="eastAsia"/>
            <w:lang w:eastAsia="zh-CN"/>
          </w:rPr>
          <w:t>(一)、筒式采煤机项目承办单位基本情况</w:t>
        </w:r>
        <w:r>
          <w:tab/>
        </w:r>
        <w:r>
          <w:fldChar w:fldCharType="begin"/>
        </w:r>
        <w:r>
          <w:instrText xml:space="preserve"> PAGEREF _Toc15850 \h </w:instrText>
        </w:r>
        <w:r>
          <w:fldChar w:fldCharType="separate"/>
        </w:r>
        <w:r>
          <w:t>13</w:t>
        </w:r>
        <w:r>
          <w:fldChar w:fldCharType="end"/>
        </w:r>
      </w:hyperlink>
    </w:p>
    <w:p>
      <w:pPr>
        <w:pStyle w:val="TOC2"/>
        <w:tabs>
          <w:tab w:val="right" w:leader="dot" w:pos="8306"/>
        </w:tabs>
      </w:pPr>
      <w:hyperlink w:anchor="_Toc13930" w:history="1">
        <w:r>
          <w:rPr>
            <w:rFonts w:ascii="仿宋" w:eastAsia="仿宋" w:hAnsi="仿宋" w:cs="仿宋" w:hint="eastAsia"/>
            <w:lang w:eastAsia="zh-CN"/>
          </w:rPr>
          <w:t>(二)、公司经济效益分析</w:t>
        </w:r>
        <w:r>
          <w:tab/>
        </w:r>
        <w:r>
          <w:fldChar w:fldCharType="begin"/>
        </w:r>
        <w:r>
          <w:instrText xml:space="preserve"> PAGEREF _Toc13930 \h </w:instrText>
        </w:r>
        <w:r>
          <w:fldChar w:fldCharType="separate"/>
        </w:r>
        <w:r>
          <w:t>14</w:t>
        </w:r>
        <w:r>
          <w:fldChar w:fldCharType="end"/>
        </w:r>
      </w:hyperlink>
    </w:p>
    <w:p>
      <w:pPr>
        <w:pStyle w:val="TOC1"/>
        <w:tabs>
          <w:tab w:val="right" w:leader="dot" w:pos="8306"/>
        </w:tabs>
      </w:pPr>
      <w:hyperlink w:anchor="_Toc11811" w:history="1">
        <w:r>
          <w:rPr>
            <w:rFonts w:ascii="仿宋" w:eastAsia="仿宋" w:hAnsi="仿宋" w:cs="仿宋" w:hint="eastAsia"/>
            <w:lang w:eastAsia="zh-CN"/>
          </w:rPr>
          <w:t>五、筒式采煤机项目土建工程</w:t>
        </w:r>
        <w:r>
          <w:tab/>
        </w:r>
        <w:r>
          <w:fldChar w:fldCharType="begin"/>
        </w:r>
        <w:r>
          <w:instrText xml:space="preserve"> PAGEREF _Toc11811 \h </w:instrText>
        </w:r>
        <w:r>
          <w:fldChar w:fldCharType="separate"/>
        </w:r>
        <w:r>
          <w:t>15</w:t>
        </w:r>
        <w:r>
          <w:fldChar w:fldCharType="end"/>
        </w:r>
      </w:hyperlink>
    </w:p>
    <w:p>
      <w:pPr>
        <w:pStyle w:val="TOC2"/>
        <w:tabs>
          <w:tab w:val="right" w:leader="dot" w:pos="8306"/>
        </w:tabs>
      </w:pPr>
      <w:hyperlink w:anchor="_Toc16952" w:history="1">
        <w:r>
          <w:rPr>
            <w:rFonts w:ascii="仿宋" w:eastAsia="仿宋" w:hAnsi="仿宋" w:cs="仿宋" w:hint="eastAsia"/>
            <w:lang w:eastAsia="zh-CN"/>
          </w:rPr>
          <w:t>(一)、建筑工程设计原则</w:t>
        </w:r>
        <w:r>
          <w:tab/>
        </w:r>
        <w:r>
          <w:fldChar w:fldCharType="begin"/>
        </w:r>
        <w:r>
          <w:instrText xml:space="preserve"> PAGEREF _Toc16952 \h </w:instrText>
        </w:r>
        <w:r>
          <w:fldChar w:fldCharType="separate"/>
        </w:r>
        <w:r>
          <w:t>15</w:t>
        </w:r>
        <w:r>
          <w:fldChar w:fldCharType="end"/>
        </w:r>
      </w:hyperlink>
    </w:p>
    <w:p>
      <w:pPr>
        <w:pStyle w:val="TOC2"/>
        <w:tabs>
          <w:tab w:val="right" w:leader="dot" w:pos="8306"/>
        </w:tabs>
      </w:pPr>
      <w:hyperlink w:anchor="_Toc30573" w:history="1">
        <w:r>
          <w:rPr>
            <w:rFonts w:ascii="仿宋" w:eastAsia="仿宋" w:hAnsi="仿宋" w:cs="仿宋" w:hint="eastAsia"/>
            <w:lang w:eastAsia="zh-CN"/>
          </w:rPr>
          <w:t>(二)、土建工程设计年限及安全等级</w:t>
        </w:r>
        <w:r>
          <w:tab/>
        </w:r>
        <w:r>
          <w:fldChar w:fldCharType="begin"/>
        </w:r>
        <w:r>
          <w:instrText xml:space="preserve"> PAGEREF _Toc30573 \h </w:instrText>
        </w:r>
        <w:r>
          <w:fldChar w:fldCharType="separate"/>
        </w:r>
        <w:r>
          <w:t>16</w:t>
        </w:r>
        <w:r>
          <w:fldChar w:fldCharType="end"/>
        </w:r>
      </w:hyperlink>
    </w:p>
    <w:p>
      <w:pPr>
        <w:pStyle w:val="TOC2"/>
        <w:tabs>
          <w:tab w:val="right" w:leader="dot" w:pos="8306"/>
        </w:tabs>
      </w:pPr>
      <w:hyperlink w:anchor="_Toc6629" w:history="1">
        <w:r>
          <w:rPr>
            <w:rFonts w:ascii="仿宋" w:eastAsia="仿宋" w:hAnsi="仿宋" w:cs="仿宋" w:hint="eastAsia"/>
            <w:lang w:eastAsia="zh-CN"/>
          </w:rPr>
          <w:t>(三)、建筑工程设计总体要求</w:t>
        </w:r>
        <w:r>
          <w:tab/>
        </w:r>
        <w:r>
          <w:fldChar w:fldCharType="begin"/>
        </w:r>
        <w:r>
          <w:instrText xml:space="preserve"> PAGEREF _Toc6629 \h </w:instrText>
        </w:r>
        <w:r>
          <w:fldChar w:fldCharType="separate"/>
        </w:r>
        <w:r>
          <w:t>17</w:t>
        </w:r>
        <w:r>
          <w:fldChar w:fldCharType="end"/>
        </w:r>
      </w:hyperlink>
    </w:p>
    <w:p>
      <w:pPr>
        <w:pStyle w:val="TOC2"/>
        <w:tabs>
          <w:tab w:val="right" w:leader="dot" w:pos="8306"/>
        </w:tabs>
      </w:pPr>
      <w:hyperlink w:anchor="_Toc26853" w:history="1">
        <w:r>
          <w:rPr>
            <w:rFonts w:ascii="仿宋" w:eastAsia="仿宋" w:hAnsi="仿宋" w:cs="仿宋" w:hint="eastAsia"/>
            <w:lang w:eastAsia="zh-CN"/>
          </w:rPr>
          <w:t>(四)、土建工程建设指标</w:t>
        </w:r>
        <w:r>
          <w:tab/>
        </w:r>
        <w:r>
          <w:fldChar w:fldCharType="begin"/>
        </w:r>
        <w:r>
          <w:instrText xml:space="preserve"> PAGEREF _Toc26853 \h </w:instrText>
        </w:r>
        <w:r>
          <w:fldChar w:fldCharType="separate"/>
        </w:r>
        <w:r>
          <w:t>18</w:t>
        </w:r>
        <w:r>
          <w:fldChar w:fldCharType="end"/>
        </w:r>
      </w:hyperlink>
    </w:p>
    <w:p>
      <w:pPr>
        <w:pStyle w:val="TOC1"/>
        <w:tabs>
          <w:tab w:val="right" w:leader="dot" w:pos="8306"/>
        </w:tabs>
      </w:pPr>
      <w:hyperlink w:anchor="_Toc8857" w:history="1">
        <w:r>
          <w:rPr>
            <w:rFonts w:ascii="仿宋" w:eastAsia="仿宋" w:hAnsi="仿宋" w:cs="仿宋" w:hint="eastAsia"/>
            <w:lang w:eastAsia="zh-CN"/>
          </w:rPr>
          <w:t>六、筒式采煤机项目概论</w:t>
        </w:r>
        <w:r>
          <w:tab/>
        </w:r>
        <w:r>
          <w:fldChar w:fldCharType="begin"/>
        </w:r>
        <w:r>
          <w:instrText xml:space="preserve"> PAGEREF _Toc8857 \h </w:instrText>
        </w:r>
        <w:r>
          <w:fldChar w:fldCharType="separate"/>
        </w:r>
        <w:r>
          <w:t>18</w:t>
        </w:r>
        <w:r>
          <w:fldChar w:fldCharType="end"/>
        </w:r>
      </w:hyperlink>
    </w:p>
    <w:p>
      <w:pPr>
        <w:pStyle w:val="TOC2"/>
        <w:tabs>
          <w:tab w:val="right" w:leader="dot" w:pos="8306"/>
        </w:tabs>
      </w:pPr>
      <w:hyperlink w:anchor="_Toc25493" w:history="1">
        <w:r>
          <w:rPr>
            <w:rFonts w:ascii="仿宋" w:eastAsia="仿宋" w:hAnsi="仿宋" w:cs="仿宋" w:hint="eastAsia"/>
            <w:lang w:eastAsia="zh-CN"/>
          </w:rPr>
          <w:t>(一)、筒式采煤机项目概况</w:t>
        </w:r>
        <w:r>
          <w:tab/>
        </w:r>
        <w:r>
          <w:fldChar w:fldCharType="begin"/>
        </w:r>
        <w:r>
          <w:instrText xml:space="preserve"> PAGEREF _Toc25493 \h </w:instrText>
        </w:r>
        <w:r>
          <w:fldChar w:fldCharType="separate"/>
        </w:r>
        <w:r>
          <w:t>18</w:t>
        </w:r>
        <w:r>
          <w:fldChar w:fldCharType="end"/>
        </w:r>
      </w:hyperlink>
    </w:p>
    <w:p>
      <w:pPr>
        <w:pStyle w:val="TOC2"/>
        <w:tabs>
          <w:tab w:val="right" w:leader="dot" w:pos="8306"/>
        </w:tabs>
      </w:pPr>
      <w:hyperlink w:anchor="_Toc28619" w:history="1">
        <w:r>
          <w:rPr>
            <w:rFonts w:ascii="仿宋" w:eastAsia="仿宋" w:hAnsi="仿宋" w:cs="仿宋" w:hint="eastAsia"/>
            <w:lang w:eastAsia="zh-CN"/>
          </w:rPr>
          <w:t>(二)、筒式采煤机项目目标</w:t>
        </w:r>
        <w:r>
          <w:tab/>
        </w:r>
        <w:r>
          <w:fldChar w:fldCharType="begin"/>
        </w:r>
        <w:r>
          <w:instrText xml:space="preserve"> PAGEREF _Toc28619 \h </w:instrText>
        </w:r>
        <w:r>
          <w:fldChar w:fldCharType="separate"/>
        </w:r>
        <w:r>
          <w:t>20</w:t>
        </w:r>
        <w:r>
          <w:fldChar w:fldCharType="end"/>
        </w:r>
      </w:hyperlink>
    </w:p>
    <w:p>
      <w:pPr>
        <w:pStyle w:val="TOC2"/>
        <w:tabs>
          <w:tab w:val="right" w:leader="dot" w:pos="8306"/>
        </w:tabs>
      </w:pPr>
      <w:hyperlink w:anchor="_Toc20828" w:history="1">
        <w:r>
          <w:rPr>
            <w:rFonts w:ascii="仿宋" w:eastAsia="仿宋" w:hAnsi="仿宋" w:cs="仿宋" w:hint="eastAsia"/>
            <w:lang w:eastAsia="zh-CN"/>
          </w:rPr>
          <w:t>(三)、筒式采煤机项目提出的理由</w:t>
        </w:r>
        <w:r>
          <w:tab/>
        </w:r>
        <w:r>
          <w:fldChar w:fldCharType="begin"/>
        </w:r>
        <w:r>
          <w:instrText xml:space="preserve"> PAGEREF _Toc20828 \h </w:instrText>
        </w:r>
        <w:r>
          <w:fldChar w:fldCharType="separate"/>
        </w:r>
        <w:r>
          <w:t>21</w:t>
        </w:r>
        <w:r>
          <w:fldChar w:fldCharType="end"/>
        </w:r>
      </w:hyperlink>
    </w:p>
    <w:p>
      <w:pPr>
        <w:pStyle w:val="TOC2"/>
        <w:tabs>
          <w:tab w:val="right" w:leader="dot" w:pos="8306"/>
        </w:tabs>
      </w:pPr>
      <w:hyperlink w:anchor="_Toc32509" w:history="1">
        <w:r>
          <w:rPr>
            <w:rFonts w:ascii="仿宋" w:eastAsia="仿宋" w:hAnsi="仿宋" w:cs="仿宋" w:hint="eastAsia"/>
            <w:lang w:eastAsia="zh-CN"/>
          </w:rPr>
          <w:t>(四)、筒式采煤机项目意义</w:t>
        </w:r>
        <w:r>
          <w:tab/>
        </w:r>
        <w:r>
          <w:fldChar w:fldCharType="begin"/>
        </w:r>
        <w:r>
          <w:instrText xml:space="preserve"> PAGEREF _Toc32509 \h </w:instrText>
        </w:r>
        <w:r>
          <w:fldChar w:fldCharType="separate"/>
        </w:r>
        <w:r>
          <w:t>23</w:t>
        </w:r>
        <w:r>
          <w:fldChar w:fldCharType="end"/>
        </w:r>
      </w:hyperlink>
    </w:p>
    <w:p>
      <w:pPr>
        <w:pStyle w:val="TOC2"/>
        <w:tabs>
          <w:tab w:val="right" w:leader="dot" w:pos="8306"/>
        </w:tabs>
      </w:pPr>
      <w:hyperlink w:anchor="_Toc4178" w:history="1">
        <w:r>
          <w:rPr>
            <w:rFonts w:ascii="仿宋" w:eastAsia="仿宋" w:hAnsi="仿宋" w:cs="仿宋" w:hint="eastAsia"/>
            <w:lang w:eastAsia="zh-CN"/>
          </w:rPr>
          <w:t>(五)、筒式采煤机项目背景</w:t>
        </w:r>
        <w:r>
          <w:tab/>
        </w:r>
        <w:r>
          <w:fldChar w:fldCharType="begin"/>
        </w:r>
        <w:r>
          <w:instrText xml:space="preserve"> PAGEREF _Toc4178 \h </w:instrText>
        </w:r>
        <w:r>
          <w:fldChar w:fldCharType="separate"/>
        </w:r>
        <w:r>
          <w:t>24</w:t>
        </w:r>
        <w:r>
          <w:fldChar w:fldCharType="end"/>
        </w:r>
      </w:hyperlink>
    </w:p>
    <w:p>
      <w:pPr>
        <w:pStyle w:val="TOC1"/>
        <w:tabs>
          <w:tab w:val="right" w:leader="dot" w:pos="8306"/>
        </w:tabs>
      </w:pPr>
      <w:hyperlink w:anchor="_Toc6682" w:history="1">
        <w:r>
          <w:rPr>
            <w:rFonts w:ascii="仿宋" w:eastAsia="仿宋" w:hAnsi="仿宋" w:cs="仿宋" w:hint="eastAsia"/>
            <w:lang w:eastAsia="zh-CN"/>
          </w:rPr>
          <w:t>七、筒式采煤机项目创新与研发</w:t>
        </w:r>
        <w:r>
          <w:tab/>
        </w:r>
        <w:r>
          <w:fldChar w:fldCharType="begin"/>
        </w:r>
        <w:r>
          <w:instrText xml:space="preserve"> PAGEREF _Toc6682 \h </w:instrText>
        </w:r>
        <w:r>
          <w:fldChar w:fldCharType="separate"/>
        </w:r>
        <w:r>
          <w:t>25</w:t>
        </w:r>
        <w:r>
          <w:fldChar w:fldCharType="end"/>
        </w:r>
      </w:hyperlink>
    </w:p>
    <w:p>
      <w:pPr>
        <w:pStyle w:val="TOC2"/>
        <w:tabs>
          <w:tab w:val="right" w:leader="dot" w:pos="8306"/>
        </w:tabs>
      </w:pPr>
      <w:hyperlink w:anchor="_Toc24094" w:history="1">
        <w:r>
          <w:rPr>
            <w:rFonts w:ascii="仿宋" w:eastAsia="仿宋" w:hAnsi="仿宋" w:cs="仿宋" w:hint="eastAsia"/>
            <w:lang w:eastAsia="zh-CN"/>
          </w:rPr>
          <w:t>(一)、创新策略与方向</w:t>
        </w:r>
        <w:r>
          <w:tab/>
        </w:r>
        <w:r>
          <w:fldChar w:fldCharType="begin"/>
        </w:r>
        <w:r>
          <w:instrText xml:space="preserve"> PAGEREF _Toc24094 \h </w:instrText>
        </w:r>
        <w:r>
          <w:fldChar w:fldCharType="separate"/>
        </w:r>
        <w:r>
          <w:t>25</w:t>
        </w:r>
        <w:r>
          <w:fldChar w:fldCharType="end"/>
        </w:r>
      </w:hyperlink>
    </w:p>
    <w:p>
      <w:pPr>
        <w:pStyle w:val="TOC2"/>
        <w:tabs>
          <w:tab w:val="right" w:leader="dot" w:pos="8306"/>
        </w:tabs>
      </w:pPr>
      <w:hyperlink w:anchor="_Toc24048" w:history="1">
        <w:r>
          <w:rPr>
            <w:rFonts w:ascii="仿宋" w:eastAsia="仿宋" w:hAnsi="仿宋" w:cs="仿宋" w:hint="eastAsia"/>
            <w:lang w:eastAsia="zh-CN"/>
          </w:rPr>
          <w:t>(二)、研发规划与投入</w:t>
        </w:r>
        <w:r>
          <w:tab/>
        </w:r>
        <w:r>
          <w:fldChar w:fldCharType="begin"/>
        </w:r>
        <w:r>
          <w:instrText xml:space="preserve"> PAGEREF _Toc24048 \h </w:instrText>
        </w:r>
        <w:r>
          <w:fldChar w:fldCharType="separate"/>
        </w:r>
        <w:r>
          <w:t>26</w:t>
        </w:r>
        <w:r>
          <w:fldChar w:fldCharType="end"/>
        </w:r>
      </w:hyperlink>
    </w:p>
    <w:p>
      <w:pPr>
        <w:pStyle w:val="TOC1"/>
        <w:tabs>
          <w:tab w:val="right" w:leader="dot" w:pos="8306"/>
        </w:tabs>
      </w:pPr>
      <w:hyperlink w:anchor="_Toc27406" w:history="1">
        <w:r>
          <w:rPr>
            <w:rFonts w:ascii="仿宋" w:eastAsia="仿宋" w:hAnsi="仿宋" w:cs="仿宋" w:hint="eastAsia"/>
            <w:lang w:eastAsia="zh-CN"/>
          </w:rPr>
          <w:t>八、筒式采煤机项目人力资源管理</w:t>
        </w:r>
        <w:r>
          <w:tab/>
        </w:r>
        <w:r>
          <w:fldChar w:fldCharType="begin"/>
        </w:r>
        <w:r>
          <w:instrText xml:space="preserve"> PAGEREF _Toc27406 \h </w:instrText>
        </w:r>
        <w:r>
          <w:fldChar w:fldCharType="separate"/>
        </w:r>
        <w:r>
          <w:t>28</w:t>
        </w:r>
        <w:r>
          <w:fldChar w:fldCharType="end"/>
        </w:r>
      </w:hyperlink>
    </w:p>
    <w:p>
      <w:pPr>
        <w:pStyle w:val="TOC2"/>
        <w:tabs>
          <w:tab w:val="right" w:leader="dot" w:pos="8306"/>
        </w:tabs>
      </w:pPr>
      <w:hyperlink w:anchor="_Toc3430" w:history="1">
        <w:r>
          <w:rPr>
            <w:rFonts w:ascii="仿宋" w:eastAsia="仿宋" w:hAnsi="仿宋" w:cs="仿宋" w:hint="eastAsia"/>
            <w:lang w:eastAsia="zh-CN"/>
          </w:rPr>
          <w:t>(一)、建立健全的预算管理制度</w:t>
        </w:r>
        <w:r>
          <w:tab/>
        </w:r>
        <w:r>
          <w:fldChar w:fldCharType="begin"/>
        </w:r>
        <w:r>
          <w:instrText xml:space="preserve"> PAGEREF _Toc3430 \h </w:instrText>
        </w:r>
        <w:r>
          <w:fldChar w:fldCharType="separate"/>
        </w:r>
        <w:r>
          <w:t>28</w:t>
        </w:r>
        <w:r>
          <w:fldChar w:fldCharType="end"/>
        </w:r>
      </w:hyperlink>
    </w:p>
    <w:p>
      <w:pPr>
        <w:pStyle w:val="TOC2"/>
        <w:tabs>
          <w:tab w:val="right" w:leader="dot" w:pos="8306"/>
        </w:tabs>
      </w:pPr>
      <w:hyperlink w:anchor="_Toc15099" w:history="1">
        <w:r>
          <w:rPr>
            <w:rFonts w:ascii="仿宋" w:eastAsia="仿宋" w:hAnsi="仿宋" w:cs="仿宋" w:hint="eastAsia"/>
            <w:lang w:eastAsia="zh-CN"/>
          </w:rPr>
          <w:t>(二)、加强资金流动监控</w:t>
        </w:r>
        <w:r>
          <w:tab/>
        </w:r>
        <w:r>
          <w:fldChar w:fldCharType="begin"/>
        </w:r>
        <w:r>
          <w:instrText xml:space="preserve"> PAGEREF _Toc15099 \h </w:instrText>
        </w:r>
        <w:r>
          <w:fldChar w:fldCharType="separate"/>
        </w:r>
        <w:r>
          <w:t>29</w:t>
        </w:r>
        <w:r>
          <w:fldChar w:fldCharType="end"/>
        </w:r>
      </w:hyperlink>
    </w:p>
    <w:p>
      <w:pPr>
        <w:pStyle w:val="TOC2"/>
        <w:tabs>
          <w:tab w:val="right" w:leader="dot" w:pos="8306"/>
        </w:tabs>
      </w:pPr>
      <w:hyperlink w:anchor="_Toc24401" w:history="1">
        <w:r>
          <w:rPr>
            <w:rFonts w:ascii="仿宋" w:eastAsia="仿宋" w:hAnsi="仿宋" w:cs="仿宋" w:hint="eastAsia"/>
            <w:lang w:eastAsia="zh-CN"/>
          </w:rPr>
          <w:t>(三)、制定完善的风险控制机制</w:t>
        </w:r>
        <w:r>
          <w:tab/>
        </w:r>
        <w:r>
          <w:fldChar w:fldCharType="begin"/>
        </w:r>
        <w:r>
          <w:instrText xml:space="preserve"> PAGEREF _Toc24401 \h </w:instrText>
        </w:r>
        <w:r>
          <w:fldChar w:fldCharType="separate"/>
        </w:r>
        <w:r>
          <w:t>30</w:t>
        </w:r>
        <w:r>
          <w:fldChar w:fldCharType="end"/>
        </w:r>
      </w:hyperlink>
    </w:p>
    <w:p>
      <w:pPr>
        <w:pStyle w:val="TOC2"/>
        <w:tabs>
          <w:tab w:val="right" w:leader="dot" w:pos="8306"/>
        </w:tabs>
      </w:pPr>
      <w:hyperlink w:anchor="_Toc27197" w:history="1">
        <w:r>
          <w:rPr>
            <w:rFonts w:ascii="仿宋" w:eastAsia="仿宋" w:hAnsi="仿宋" w:cs="仿宋" w:hint="eastAsia"/>
            <w:lang w:eastAsia="zh-CN"/>
          </w:rPr>
          <w:t>(四)、优化成本管理</w:t>
        </w:r>
        <w:r>
          <w:tab/>
        </w:r>
        <w:r>
          <w:fldChar w:fldCharType="begin"/>
        </w:r>
        <w:r>
          <w:instrText xml:space="preserve"> PAGEREF _Toc27197 \h </w:instrText>
        </w:r>
        <w:r>
          <w:fldChar w:fldCharType="separate"/>
        </w:r>
        <w:r>
          <w:t>32</w:t>
        </w:r>
        <w:r>
          <w:fldChar w:fldCharType="end"/>
        </w:r>
      </w:hyperlink>
    </w:p>
    <w:p>
      <w:pPr>
        <w:pStyle w:val="TOC1"/>
        <w:tabs>
          <w:tab w:val="right" w:leader="dot" w:pos="8306"/>
        </w:tabs>
      </w:pPr>
      <w:hyperlink w:anchor="_Toc9248" w:history="1">
        <w:r>
          <w:rPr>
            <w:rFonts w:ascii="仿宋" w:eastAsia="仿宋" w:hAnsi="仿宋" w:cs="仿宋" w:hint="eastAsia"/>
            <w:lang w:eastAsia="zh-CN"/>
          </w:rPr>
          <w:t>九、筒式采煤机项目技术管理</w:t>
        </w:r>
        <w:r>
          <w:tab/>
        </w:r>
        <w:r>
          <w:fldChar w:fldCharType="begin"/>
        </w:r>
        <w:r>
          <w:instrText xml:space="preserve"> PAGEREF _Toc9248 \h </w:instrText>
        </w:r>
        <w:r>
          <w:fldChar w:fldCharType="separate"/>
        </w:r>
        <w:r>
          <w:t>33</w:t>
        </w:r>
        <w:r>
          <w:fldChar w:fldCharType="end"/>
        </w:r>
      </w:hyperlink>
    </w:p>
    <w:p>
      <w:pPr>
        <w:pStyle w:val="TOC2"/>
        <w:tabs>
          <w:tab w:val="right" w:leader="dot" w:pos="8306"/>
        </w:tabs>
      </w:pPr>
      <w:hyperlink w:anchor="_Toc24371" w:history="1">
        <w:r>
          <w:rPr>
            <w:rFonts w:ascii="仿宋" w:eastAsia="仿宋" w:hAnsi="仿宋" w:cs="仿宋" w:hint="eastAsia"/>
            <w:lang w:eastAsia="zh-CN"/>
          </w:rPr>
          <w:t>(一)、技术方案选用方向</w:t>
        </w:r>
        <w:r>
          <w:tab/>
        </w:r>
        <w:r>
          <w:fldChar w:fldCharType="begin"/>
        </w:r>
        <w:r>
          <w:instrText xml:space="preserve"> PAGEREF _Toc24371 \h </w:instrText>
        </w:r>
        <w:r>
          <w:fldChar w:fldCharType="separate"/>
        </w:r>
        <w:r>
          <w:t>33</w:t>
        </w:r>
        <w:r>
          <w:fldChar w:fldCharType="end"/>
        </w:r>
      </w:hyperlink>
    </w:p>
    <w:p>
      <w:pPr>
        <w:pStyle w:val="TOC2"/>
        <w:tabs>
          <w:tab w:val="right" w:leader="dot" w:pos="8306"/>
        </w:tabs>
      </w:pPr>
      <w:hyperlink w:anchor="_Toc18868" w:history="1">
        <w:r>
          <w:rPr>
            <w:rFonts w:ascii="仿宋" w:eastAsia="仿宋" w:hAnsi="仿宋" w:cs="仿宋" w:hint="eastAsia"/>
            <w:lang w:eastAsia="zh-CN"/>
          </w:rPr>
          <w:t>(二)、工艺技术方案选用原则</w:t>
        </w:r>
        <w:r>
          <w:tab/>
        </w:r>
        <w:r>
          <w:fldChar w:fldCharType="begin"/>
        </w:r>
        <w:r>
          <w:instrText xml:space="preserve"> PAGEREF _Toc18868 \h </w:instrText>
        </w:r>
        <w:r>
          <w:fldChar w:fldCharType="separate"/>
        </w:r>
        <w:r>
          <w:t>35</w:t>
        </w:r>
        <w:r>
          <w:fldChar w:fldCharType="end"/>
        </w:r>
      </w:hyperlink>
    </w:p>
    <w:p>
      <w:pPr>
        <w:pStyle w:val="TOC2"/>
        <w:tabs>
          <w:tab w:val="right" w:leader="dot" w:pos="8306"/>
        </w:tabs>
      </w:pPr>
      <w:hyperlink w:anchor="_Toc30005" w:history="1">
        <w:r>
          <w:rPr>
            <w:rFonts w:ascii="仿宋" w:eastAsia="仿宋" w:hAnsi="仿宋" w:cs="仿宋" w:hint="eastAsia"/>
            <w:lang w:eastAsia="zh-CN"/>
          </w:rPr>
          <w:t>(三)、工艺技术方案要求</w:t>
        </w:r>
        <w:r>
          <w:tab/>
        </w:r>
        <w:r>
          <w:fldChar w:fldCharType="begin"/>
        </w:r>
        <w:r>
          <w:instrText xml:space="preserve"> PAGEREF _Toc30005 \h </w:instrText>
        </w:r>
        <w:r>
          <w:fldChar w:fldCharType="separate"/>
        </w:r>
        <w:r>
          <w:t>37</w:t>
        </w:r>
        <w:r>
          <w:fldChar w:fldCharType="end"/>
        </w:r>
      </w:hyperlink>
    </w:p>
    <w:p>
      <w:pPr>
        <w:pStyle w:val="TOC1"/>
        <w:tabs>
          <w:tab w:val="right" w:leader="dot" w:pos="8306"/>
        </w:tabs>
      </w:pPr>
      <w:hyperlink w:anchor="_Toc14104" w:history="1">
        <w:r>
          <w:rPr>
            <w:rFonts w:ascii="仿宋" w:eastAsia="仿宋" w:hAnsi="仿宋" w:cs="仿宋" w:hint="eastAsia"/>
            <w:lang w:eastAsia="zh-CN"/>
          </w:rPr>
          <w:t>十、筒式采煤机项目投资规划</w:t>
        </w:r>
        <w:r>
          <w:tab/>
        </w:r>
        <w:r>
          <w:fldChar w:fldCharType="begin"/>
        </w:r>
        <w:r>
          <w:instrText xml:space="preserve"> PAGEREF _Toc14104 \h </w:instrText>
        </w:r>
        <w:r>
          <w:fldChar w:fldCharType="separate"/>
        </w:r>
        <w:r>
          <w:t>39</w:t>
        </w:r>
        <w:r>
          <w:fldChar w:fldCharType="end"/>
        </w:r>
      </w:hyperlink>
    </w:p>
    <w:p>
      <w:pPr>
        <w:pStyle w:val="TOC2"/>
        <w:tabs>
          <w:tab w:val="right" w:leader="dot" w:pos="8306"/>
        </w:tabs>
      </w:pPr>
      <w:hyperlink w:anchor="_Toc21479" w:history="1">
        <w:r>
          <w:rPr>
            <w:rFonts w:ascii="仿宋" w:eastAsia="仿宋" w:hAnsi="仿宋" w:cs="仿宋" w:hint="eastAsia"/>
            <w:lang w:eastAsia="zh-CN"/>
          </w:rPr>
          <w:t>(一)、筒式采煤机项目总投资估算</w:t>
        </w:r>
        <w:r>
          <w:tab/>
        </w:r>
        <w:r>
          <w:fldChar w:fldCharType="begin"/>
        </w:r>
        <w:r>
          <w:instrText xml:space="preserve"> PAGEREF _Toc21479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 w:history="1">
        <w:r>
          <w:rPr>
            <w:rFonts w:ascii="仿宋" w:eastAsia="仿宋" w:hAnsi="仿宋" w:cs="仿宋" w:hint="eastAsia"/>
            <w:lang w:eastAsia="zh-CN"/>
          </w:rPr>
          <w:t>(二)、资金筹措</w:t>
        </w:r>
        <w:r>
          <w:tab/>
        </w:r>
        <w:r>
          <w:fldChar w:fldCharType="begin"/>
        </w:r>
        <w:r>
          <w:instrText xml:space="preserve"> PAGEREF _Toc1796 \h </w:instrText>
        </w:r>
        <w:r>
          <w:fldChar w:fldCharType="separate"/>
        </w:r>
        <w:r>
          <w:t>41</w:t>
        </w:r>
        <w:r>
          <w:fldChar w:fldCharType="end"/>
        </w:r>
      </w:hyperlink>
    </w:p>
    <w:p>
      <w:pPr>
        <w:pStyle w:val="TOC1"/>
        <w:tabs>
          <w:tab w:val="right" w:leader="dot" w:pos="8306"/>
        </w:tabs>
      </w:pPr>
      <w:hyperlink w:anchor="_Toc32320" w:history="1">
        <w:r>
          <w:rPr>
            <w:rFonts w:ascii="仿宋" w:eastAsia="仿宋" w:hAnsi="仿宋" w:cs="仿宋" w:hint="eastAsia"/>
            <w:lang w:eastAsia="zh-CN"/>
          </w:rPr>
          <w:t>十一、筒式采煤机项目风险管理</w:t>
        </w:r>
        <w:r>
          <w:tab/>
        </w:r>
        <w:r>
          <w:fldChar w:fldCharType="begin"/>
        </w:r>
        <w:r>
          <w:instrText xml:space="preserve"> PAGEREF _Toc32320 \h </w:instrText>
        </w:r>
        <w:r>
          <w:fldChar w:fldCharType="separate"/>
        </w:r>
        <w:r>
          <w:t>41</w:t>
        </w:r>
        <w:r>
          <w:fldChar w:fldCharType="end"/>
        </w:r>
      </w:hyperlink>
    </w:p>
    <w:p>
      <w:pPr>
        <w:pStyle w:val="TOC2"/>
        <w:tabs>
          <w:tab w:val="right" w:leader="dot" w:pos="8306"/>
        </w:tabs>
      </w:pPr>
      <w:hyperlink w:anchor="_Toc8001" w:history="1">
        <w:r>
          <w:rPr>
            <w:rFonts w:ascii="仿宋" w:eastAsia="仿宋" w:hAnsi="仿宋" w:cs="仿宋" w:hint="eastAsia"/>
            <w:lang w:eastAsia="zh-CN"/>
          </w:rPr>
          <w:t>(一)、风险识别与评估</w:t>
        </w:r>
        <w:r>
          <w:tab/>
        </w:r>
        <w:r>
          <w:fldChar w:fldCharType="begin"/>
        </w:r>
        <w:r>
          <w:instrText xml:space="preserve"> PAGEREF _Toc8001 \h </w:instrText>
        </w:r>
        <w:r>
          <w:fldChar w:fldCharType="separate"/>
        </w:r>
        <w:r>
          <w:t>41</w:t>
        </w:r>
        <w:r>
          <w:fldChar w:fldCharType="end"/>
        </w:r>
      </w:hyperlink>
    </w:p>
    <w:p>
      <w:pPr>
        <w:pStyle w:val="TOC2"/>
        <w:tabs>
          <w:tab w:val="right" w:leader="dot" w:pos="8306"/>
        </w:tabs>
      </w:pPr>
      <w:hyperlink w:anchor="_Toc16078" w:history="1">
        <w:r>
          <w:rPr>
            <w:rFonts w:ascii="仿宋" w:eastAsia="仿宋" w:hAnsi="仿宋" w:cs="仿宋" w:hint="eastAsia"/>
            <w:lang w:eastAsia="zh-CN"/>
          </w:rPr>
          <w:t>(二)、风险应对策略</w:t>
        </w:r>
        <w:r>
          <w:tab/>
        </w:r>
        <w:r>
          <w:fldChar w:fldCharType="begin"/>
        </w:r>
        <w:r>
          <w:instrText xml:space="preserve"> PAGEREF _Toc16078 \h </w:instrText>
        </w:r>
        <w:r>
          <w:fldChar w:fldCharType="separate"/>
        </w:r>
        <w:r>
          <w:t>42</w:t>
        </w:r>
        <w:r>
          <w:fldChar w:fldCharType="end"/>
        </w:r>
      </w:hyperlink>
    </w:p>
    <w:p>
      <w:pPr>
        <w:pStyle w:val="TOC2"/>
        <w:tabs>
          <w:tab w:val="right" w:leader="dot" w:pos="8306"/>
        </w:tabs>
      </w:pPr>
      <w:hyperlink w:anchor="_Toc21613" w:history="1">
        <w:r>
          <w:rPr>
            <w:rFonts w:ascii="仿宋" w:eastAsia="仿宋" w:hAnsi="仿宋" w:cs="仿宋" w:hint="eastAsia"/>
            <w:lang w:eastAsia="zh-CN"/>
          </w:rPr>
          <w:t>(三)、风险监控与控制</w:t>
        </w:r>
        <w:r>
          <w:tab/>
        </w:r>
        <w:r>
          <w:fldChar w:fldCharType="begin"/>
        </w:r>
        <w:r>
          <w:instrText xml:space="preserve"> PAGEREF _Toc21613 \h </w:instrText>
        </w:r>
        <w:r>
          <w:fldChar w:fldCharType="separate"/>
        </w:r>
        <w:r>
          <w:t>44</w:t>
        </w:r>
        <w:r>
          <w:fldChar w:fldCharType="end"/>
        </w:r>
      </w:hyperlink>
    </w:p>
    <w:p>
      <w:pPr>
        <w:pStyle w:val="TOC1"/>
        <w:tabs>
          <w:tab w:val="right" w:leader="dot" w:pos="8306"/>
        </w:tabs>
      </w:pPr>
      <w:hyperlink w:anchor="_Toc752" w:history="1">
        <w:r>
          <w:rPr>
            <w:rFonts w:ascii="仿宋" w:eastAsia="仿宋" w:hAnsi="仿宋" w:cs="仿宋" w:hint="eastAsia"/>
            <w:lang w:eastAsia="zh-CN"/>
          </w:rPr>
          <w:t>十二、生产安全保护</w:t>
        </w:r>
        <w:r>
          <w:tab/>
        </w:r>
        <w:r>
          <w:fldChar w:fldCharType="begin"/>
        </w:r>
        <w:r>
          <w:instrText xml:space="preserve"> PAGEREF _Toc752 \h </w:instrText>
        </w:r>
        <w:r>
          <w:fldChar w:fldCharType="separate"/>
        </w:r>
        <w:r>
          <w:t>45</w:t>
        </w:r>
        <w:r>
          <w:fldChar w:fldCharType="end"/>
        </w:r>
      </w:hyperlink>
    </w:p>
    <w:p>
      <w:pPr>
        <w:pStyle w:val="TOC2"/>
        <w:tabs>
          <w:tab w:val="right" w:leader="dot" w:pos="8306"/>
        </w:tabs>
      </w:pPr>
      <w:hyperlink w:anchor="_Toc1204" w:history="1">
        <w:r>
          <w:rPr>
            <w:rFonts w:ascii="仿宋" w:eastAsia="仿宋" w:hAnsi="仿宋" w:cs="仿宋" w:hint="eastAsia"/>
            <w:lang w:eastAsia="zh-CN"/>
          </w:rPr>
          <w:t>(一)、消防安全</w:t>
        </w:r>
        <w:r>
          <w:tab/>
        </w:r>
        <w:r>
          <w:fldChar w:fldCharType="begin"/>
        </w:r>
        <w:r>
          <w:instrText xml:space="preserve"> PAGEREF _Toc1204 \h </w:instrText>
        </w:r>
        <w:r>
          <w:fldChar w:fldCharType="separate"/>
        </w:r>
        <w:r>
          <w:t>45</w:t>
        </w:r>
        <w:r>
          <w:fldChar w:fldCharType="end"/>
        </w:r>
      </w:hyperlink>
    </w:p>
    <w:p>
      <w:pPr>
        <w:pStyle w:val="TOC2"/>
        <w:tabs>
          <w:tab w:val="right" w:leader="dot" w:pos="8306"/>
        </w:tabs>
      </w:pPr>
      <w:hyperlink w:anchor="_Toc1321" w:history="1">
        <w:r>
          <w:rPr>
            <w:rFonts w:ascii="仿宋" w:eastAsia="仿宋" w:hAnsi="仿宋" w:cs="仿宋" w:hint="eastAsia"/>
            <w:lang w:eastAsia="zh-CN"/>
          </w:rPr>
          <w:t>(二)、防火防爆总图布置措施</w:t>
        </w:r>
        <w:r>
          <w:tab/>
        </w:r>
        <w:r>
          <w:fldChar w:fldCharType="begin"/>
        </w:r>
        <w:r>
          <w:instrText xml:space="preserve"> PAGEREF _Toc1321 \h </w:instrText>
        </w:r>
        <w:r>
          <w:fldChar w:fldCharType="separate"/>
        </w:r>
        <w:r>
          <w:t>47</w:t>
        </w:r>
        <w:r>
          <w:fldChar w:fldCharType="end"/>
        </w:r>
      </w:hyperlink>
    </w:p>
    <w:p>
      <w:pPr>
        <w:pStyle w:val="TOC2"/>
        <w:tabs>
          <w:tab w:val="right" w:leader="dot" w:pos="8306"/>
        </w:tabs>
      </w:pPr>
      <w:hyperlink w:anchor="_Toc10616" w:history="1">
        <w:r>
          <w:rPr>
            <w:rFonts w:ascii="仿宋" w:eastAsia="仿宋" w:hAnsi="仿宋" w:cs="仿宋" w:hint="eastAsia"/>
            <w:lang w:eastAsia="zh-CN"/>
          </w:rPr>
          <w:t>(三)、自然灾害防范措施</w:t>
        </w:r>
        <w:r>
          <w:tab/>
        </w:r>
        <w:r>
          <w:fldChar w:fldCharType="begin"/>
        </w:r>
        <w:r>
          <w:instrText xml:space="preserve"> PAGEREF _Toc10616 \h </w:instrText>
        </w:r>
        <w:r>
          <w:fldChar w:fldCharType="separate"/>
        </w:r>
        <w:r>
          <w:t>47</w:t>
        </w:r>
        <w:r>
          <w:fldChar w:fldCharType="end"/>
        </w:r>
      </w:hyperlink>
    </w:p>
    <w:p>
      <w:pPr>
        <w:pStyle w:val="TOC2"/>
        <w:tabs>
          <w:tab w:val="right" w:leader="dot" w:pos="8306"/>
        </w:tabs>
      </w:pPr>
      <w:hyperlink w:anchor="_Toc26291" w:history="1">
        <w:r>
          <w:rPr>
            <w:rFonts w:ascii="仿宋" w:eastAsia="仿宋" w:hAnsi="仿宋" w:cs="仿宋" w:hint="eastAsia"/>
            <w:lang w:eastAsia="zh-CN"/>
          </w:rPr>
          <w:t>(四)、安全色及安全标志使用要求</w:t>
        </w:r>
        <w:r>
          <w:tab/>
        </w:r>
        <w:r>
          <w:fldChar w:fldCharType="begin"/>
        </w:r>
        <w:r>
          <w:instrText xml:space="preserve"> PAGEREF _Toc26291 \h </w:instrText>
        </w:r>
        <w:r>
          <w:fldChar w:fldCharType="separate"/>
        </w:r>
        <w:r>
          <w:t>48</w:t>
        </w:r>
        <w:r>
          <w:fldChar w:fldCharType="end"/>
        </w:r>
      </w:hyperlink>
    </w:p>
    <w:p>
      <w:pPr>
        <w:pStyle w:val="TOC2"/>
        <w:tabs>
          <w:tab w:val="right" w:leader="dot" w:pos="8306"/>
        </w:tabs>
      </w:pPr>
      <w:hyperlink w:anchor="_Toc7928" w:history="1">
        <w:r>
          <w:rPr>
            <w:rFonts w:ascii="仿宋" w:eastAsia="仿宋" w:hAnsi="仿宋" w:cs="仿宋" w:hint="eastAsia"/>
            <w:lang w:eastAsia="zh-CN"/>
          </w:rPr>
          <w:t>(五)、防尘防毒措施</w:t>
        </w:r>
        <w:r>
          <w:tab/>
        </w:r>
        <w:r>
          <w:fldChar w:fldCharType="begin"/>
        </w:r>
        <w:r>
          <w:instrText xml:space="preserve"> PAGEREF _Toc7928 \h </w:instrText>
        </w:r>
        <w:r>
          <w:fldChar w:fldCharType="separate"/>
        </w:r>
        <w:r>
          <w:t>49</w:t>
        </w:r>
        <w:r>
          <w:fldChar w:fldCharType="end"/>
        </w:r>
      </w:hyperlink>
    </w:p>
    <w:p>
      <w:pPr>
        <w:pStyle w:val="TOC2"/>
        <w:tabs>
          <w:tab w:val="right" w:leader="dot" w:pos="8306"/>
        </w:tabs>
      </w:pPr>
      <w:hyperlink w:anchor="_Toc6905" w:history="1">
        <w:r>
          <w:rPr>
            <w:rFonts w:ascii="仿宋" w:eastAsia="仿宋" w:hAnsi="仿宋" w:cs="仿宋" w:hint="eastAsia"/>
            <w:lang w:eastAsia="zh-CN"/>
          </w:rPr>
          <w:t>(六)、防静电、触电防护及防雷措施</w:t>
        </w:r>
        <w:r>
          <w:tab/>
        </w:r>
        <w:r>
          <w:fldChar w:fldCharType="begin"/>
        </w:r>
        <w:r>
          <w:instrText xml:space="preserve"> PAGEREF _Toc6905 \h </w:instrText>
        </w:r>
        <w:r>
          <w:fldChar w:fldCharType="separate"/>
        </w:r>
        <w:r>
          <w:t>50</w:t>
        </w:r>
        <w:r>
          <w:fldChar w:fldCharType="end"/>
        </w:r>
      </w:hyperlink>
    </w:p>
    <w:p>
      <w:pPr>
        <w:pStyle w:val="TOC2"/>
        <w:tabs>
          <w:tab w:val="right" w:leader="dot" w:pos="8306"/>
        </w:tabs>
      </w:pPr>
      <w:hyperlink w:anchor="_Toc6776" w:history="1">
        <w:r>
          <w:rPr>
            <w:rFonts w:ascii="仿宋" w:eastAsia="仿宋" w:hAnsi="仿宋" w:cs="仿宋" w:hint="eastAsia"/>
            <w:lang w:eastAsia="zh-CN"/>
          </w:rPr>
          <w:t>(七)、机械设备安全保障措施</w:t>
        </w:r>
        <w:r>
          <w:tab/>
        </w:r>
        <w:r>
          <w:fldChar w:fldCharType="begin"/>
        </w:r>
        <w:r>
          <w:instrText xml:space="preserve"> PAGEREF _Toc6776 \h </w:instrText>
        </w:r>
        <w:r>
          <w:fldChar w:fldCharType="separate"/>
        </w:r>
        <w:r>
          <w:t>52</w:t>
        </w:r>
        <w:r>
          <w:fldChar w:fldCharType="end"/>
        </w:r>
      </w:hyperlink>
    </w:p>
    <w:p>
      <w:pPr>
        <w:pStyle w:val="TOC1"/>
        <w:tabs>
          <w:tab w:val="right" w:leader="dot" w:pos="8306"/>
        </w:tabs>
      </w:pPr>
      <w:hyperlink w:anchor="_Toc23463" w:history="1">
        <w:r>
          <w:rPr>
            <w:rFonts w:ascii="仿宋" w:eastAsia="仿宋" w:hAnsi="仿宋" w:cs="仿宋" w:hint="eastAsia"/>
            <w:lang w:eastAsia="zh-CN"/>
          </w:rPr>
          <w:t>十三、筒式采煤机项目治理与监督</w:t>
        </w:r>
        <w:r>
          <w:tab/>
        </w:r>
        <w:r>
          <w:fldChar w:fldCharType="begin"/>
        </w:r>
        <w:r>
          <w:instrText xml:space="preserve"> PAGEREF _Toc23463 \h </w:instrText>
        </w:r>
        <w:r>
          <w:fldChar w:fldCharType="separate"/>
        </w:r>
        <w:r>
          <w:t>53</w:t>
        </w:r>
        <w:r>
          <w:fldChar w:fldCharType="end"/>
        </w:r>
      </w:hyperlink>
    </w:p>
    <w:p>
      <w:pPr>
        <w:pStyle w:val="TOC2"/>
        <w:tabs>
          <w:tab w:val="right" w:leader="dot" w:pos="8306"/>
        </w:tabs>
      </w:pPr>
      <w:hyperlink w:anchor="_Toc19073" w:history="1">
        <w:r>
          <w:rPr>
            <w:rFonts w:ascii="仿宋" w:eastAsia="仿宋" w:hAnsi="仿宋" w:cs="仿宋" w:hint="eastAsia"/>
            <w:lang w:eastAsia="zh-CN"/>
          </w:rPr>
          <w:t>(一)、筒式采煤机项目治理结构</w:t>
        </w:r>
        <w:r>
          <w:tab/>
        </w:r>
        <w:r>
          <w:fldChar w:fldCharType="begin"/>
        </w:r>
        <w:r>
          <w:instrText xml:space="preserve"> PAGEREF _Toc19073 \h </w:instrText>
        </w:r>
        <w:r>
          <w:fldChar w:fldCharType="separate"/>
        </w:r>
        <w:r>
          <w:t>53</w:t>
        </w:r>
        <w:r>
          <w:fldChar w:fldCharType="end"/>
        </w:r>
      </w:hyperlink>
    </w:p>
    <w:p>
      <w:pPr>
        <w:pStyle w:val="TOC2"/>
        <w:tabs>
          <w:tab w:val="right" w:leader="dot" w:pos="8306"/>
        </w:tabs>
      </w:pPr>
      <w:hyperlink w:anchor="_Toc21103" w:history="1">
        <w:r>
          <w:rPr>
            <w:rFonts w:ascii="仿宋" w:eastAsia="仿宋" w:hAnsi="仿宋" w:cs="仿宋" w:hint="eastAsia"/>
            <w:lang w:eastAsia="zh-CN"/>
          </w:rPr>
          <w:t>(二)、监督与审计</w:t>
        </w:r>
        <w:r>
          <w:tab/>
        </w:r>
        <w:r>
          <w:fldChar w:fldCharType="begin"/>
        </w:r>
        <w:r>
          <w:instrText xml:space="preserve"> PAGEREF _Toc21103 \h </w:instrText>
        </w:r>
        <w:r>
          <w:fldChar w:fldCharType="separate"/>
        </w:r>
        <w:r>
          <w:t>55</w:t>
        </w:r>
        <w:r>
          <w:fldChar w:fldCharType="end"/>
        </w:r>
      </w:hyperlink>
    </w:p>
    <w:p>
      <w:pPr>
        <w:pStyle w:val="TOC1"/>
        <w:tabs>
          <w:tab w:val="right" w:leader="dot" w:pos="8306"/>
        </w:tabs>
      </w:pPr>
      <w:hyperlink w:anchor="_Toc14886" w:history="1">
        <w:r>
          <w:rPr>
            <w:rFonts w:ascii="仿宋" w:eastAsia="仿宋" w:hAnsi="仿宋" w:cs="仿宋" w:hint="eastAsia"/>
            <w:lang w:eastAsia="zh-CN"/>
          </w:rPr>
          <w:t>十四、筒式采煤机项目工程方案分析</w:t>
        </w:r>
        <w:r>
          <w:tab/>
        </w:r>
        <w:r>
          <w:fldChar w:fldCharType="begin"/>
        </w:r>
        <w:r>
          <w:instrText xml:space="preserve"> PAGEREF _Toc14886 \h </w:instrText>
        </w:r>
        <w:r>
          <w:fldChar w:fldCharType="separate"/>
        </w:r>
        <w:r>
          <w:t>56</w:t>
        </w:r>
        <w:r>
          <w:fldChar w:fldCharType="end"/>
        </w:r>
      </w:hyperlink>
    </w:p>
    <w:p>
      <w:pPr>
        <w:pStyle w:val="TOC2"/>
        <w:tabs>
          <w:tab w:val="right" w:leader="dot" w:pos="8306"/>
        </w:tabs>
      </w:pPr>
      <w:hyperlink w:anchor="_Toc19888" w:history="1">
        <w:r>
          <w:rPr>
            <w:rFonts w:ascii="仿宋" w:eastAsia="仿宋" w:hAnsi="仿宋" w:cs="仿宋" w:hint="eastAsia"/>
            <w:lang w:eastAsia="zh-CN"/>
          </w:rPr>
          <w:t>(一)、建筑工程设计原则</w:t>
        </w:r>
        <w:r>
          <w:tab/>
        </w:r>
        <w:r>
          <w:fldChar w:fldCharType="begin"/>
        </w:r>
        <w:r>
          <w:instrText xml:space="preserve"> PAGEREF _Toc19888 \h </w:instrText>
        </w:r>
        <w:r>
          <w:fldChar w:fldCharType="separate"/>
        </w:r>
        <w:r>
          <w:t>56</w:t>
        </w:r>
        <w:r>
          <w:fldChar w:fldCharType="end"/>
        </w:r>
      </w:hyperlink>
    </w:p>
    <w:p>
      <w:pPr>
        <w:pStyle w:val="TOC2"/>
        <w:tabs>
          <w:tab w:val="right" w:leader="dot" w:pos="8306"/>
        </w:tabs>
      </w:pPr>
      <w:hyperlink w:anchor="_Toc6006" w:history="1">
        <w:r>
          <w:rPr>
            <w:rFonts w:ascii="仿宋" w:eastAsia="仿宋" w:hAnsi="仿宋" w:cs="仿宋" w:hint="eastAsia"/>
            <w:lang w:eastAsia="zh-CN"/>
          </w:rPr>
          <w:t>(二)、土建工程建设指标</w:t>
        </w:r>
        <w:r>
          <w:tab/>
        </w:r>
        <w:r>
          <w:fldChar w:fldCharType="begin"/>
        </w:r>
        <w:r>
          <w:instrText xml:space="preserve"> PAGEREF _Toc6006 \h </w:instrText>
        </w:r>
        <w:r>
          <w:fldChar w:fldCharType="separate"/>
        </w:r>
        <w:r>
          <w:t>59</w:t>
        </w:r>
        <w:r>
          <w:fldChar w:fldCharType="end"/>
        </w:r>
      </w:hyperlink>
    </w:p>
    <w:p>
      <w:pPr>
        <w:pStyle w:val="TOC1"/>
        <w:tabs>
          <w:tab w:val="right" w:leader="dot" w:pos="8306"/>
        </w:tabs>
      </w:pPr>
      <w:hyperlink w:anchor="_Toc16292" w:history="1">
        <w:r>
          <w:rPr>
            <w:rFonts w:ascii="仿宋" w:eastAsia="仿宋" w:hAnsi="仿宋" w:cs="仿宋" w:hint="eastAsia"/>
            <w:lang w:eastAsia="zh-CN"/>
          </w:rPr>
          <w:t>十五、供应链管理</w:t>
        </w:r>
        <w:r>
          <w:tab/>
        </w:r>
        <w:r>
          <w:fldChar w:fldCharType="begin"/>
        </w:r>
        <w:r>
          <w:instrText xml:space="preserve"> PAGEREF _Toc16292 \h </w:instrText>
        </w:r>
        <w:r>
          <w:fldChar w:fldCharType="separate"/>
        </w:r>
        <w:r>
          <w:t>61</w:t>
        </w:r>
        <w:r>
          <w:fldChar w:fldCharType="end"/>
        </w:r>
      </w:hyperlink>
    </w:p>
    <w:p>
      <w:pPr>
        <w:pStyle w:val="TOC2"/>
        <w:tabs>
          <w:tab w:val="right" w:leader="dot" w:pos="8306"/>
        </w:tabs>
      </w:pPr>
      <w:hyperlink w:anchor="_Toc16008" w:history="1">
        <w:r>
          <w:rPr>
            <w:rFonts w:ascii="仿宋" w:eastAsia="仿宋" w:hAnsi="仿宋" w:cs="仿宋" w:hint="eastAsia"/>
            <w:lang w:eastAsia="zh-CN"/>
          </w:rPr>
          <w:t>(一)、供应链战略规划</w:t>
        </w:r>
        <w:r>
          <w:tab/>
        </w:r>
        <w:r>
          <w:fldChar w:fldCharType="begin"/>
        </w:r>
        <w:r>
          <w:instrText xml:space="preserve"> PAGEREF _Toc16008 \h </w:instrText>
        </w:r>
        <w:r>
          <w:fldChar w:fldCharType="separate"/>
        </w:r>
        <w:r>
          <w:t>61</w:t>
        </w:r>
        <w:r>
          <w:fldChar w:fldCharType="end"/>
        </w:r>
      </w:hyperlink>
    </w:p>
    <w:p>
      <w:pPr>
        <w:pStyle w:val="TOC2"/>
        <w:tabs>
          <w:tab w:val="right" w:leader="dot" w:pos="8306"/>
        </w:tabs>
      </w:pPr>
      <w:hyperlink w:anchor="_Toc967" w:history="1">
        <w:r>
          <w:rPr>
            <w:rFonts w:ascii="仿宋" w:eastAsia="仿宋" w:hAnsi="仿宋" w:cs="仿宋" w:hint="eastAsia"/>
            <w:lang w:eastAsia="zh-CN"/>
          </w:rPr>
          <w:t>(二)、供应商选择与合作</w:t>
        </w:r>
        <w:r>
          <w:tab/>
        </w:r>
        <w:r>
          <w:fldChar w:fldCharType="begin"/>
        </w:r>
        <w:r>
          <w:instrText xml:space="preserve"> PAGEREF _Toc967 \h </w:instrText>
        </w:r>
        <w:r>
          <w:fldChar w:fldCharType="separate"/>
        </w:r>
        <w:r>
          <w:t>62</w:t>
        </w:r>
        <w:r>
          <w:fldChar w:fldCharType="end"/>
        </w:r>
      </w:hyperlink>
    </w:p>
    <w:p>
      <w:pPr>
        <w:pStyle w:val="TOC2"/>
        <w:tabs>
          <w:tab w:val="right" w:leader="dot" w:pos="8306"/>
        </w:tabs>
      </w:pPr>
      <w:hyperlink w:anchor="_Toc13752" w:history="1">
        <w:r>
          <w:rPr>
            <w:rFonts w:ascii="仿宋" w:eastAsia="仿宋" w:hAnsi="仿宋" w:cs="仿宋" w:hint="eastAsia"/>
            <w:lang w:eastAsia="zh-CN"/>
          </w:rPr>
          <w:t>(三)、物流与库存管理</w:t>
        </w:r>
        <w:r>
          <w:tab/>
        </w:r>
        <w:r>
          <w:fldChar w:fldCharType="begin"/>
        </w:r>
        <w:r>
          <w:instrText xml:space="preserve"> PAGEREF _Toc13752 \h </w:instrText>
        </w:r>
        <w:r>
          <w:fldChar w:fldCharType="separate"/>
        </w:r>
        <w:r>
          <w:t>64</w:t>
        </w:r>
        <w:r>
          <w:fldChar w:fldCharType="end"/>
        </w:r>
      </w:hyperlink>
    </w:p>
    <w:p>
      <w:pPr>
        <w:pStyle w:val="TOC1"/>
        <w:tabs>
          <w:tab w:val="right" w:leader="dot" w:pos="8306"/>
        </w:tabs>
      </w:pPr>
      <w:hyperlink w:anchor="_Toc1162" w:history="1">
        <w:r>
          <w:rPr>
            <w:rFonts w:ascii="仿宋" w:eastAsia="仿宋" w:hAnsi="仿宋" w:cs="仿宋" w:hint="eastAsia"/>
            <w:lang w:eastAsia="zh-CN"/>
          </w:rPr>
          <w:t>十六、风险识别与分类</w:t>
        </w:r>
        <w:r>
          <w:tab/>
        </w:r>
        <w:r>
          <w:fldChar w:fldCharType="begin"/>
        </w:r>
        <w:r>
          <w:instrText xml:space="preserve"> PAGEREF _Toc1162 \h </w:instrText>
        </w:r>
        <w:r>
          <w:fldChar w:fldCharType="separate"/>
        </w:r>
        <w:r>
          <w:t>65</w:t>
        </w:r>
        <w:r>
          <w:fldChar w:fldCharType="end"/>
        </w:r>
      </w:hyperlink>
    </w:p>
    <w:p>
      <w:pPr>
        <w:pStyle w:val="TOC2"/>
        <w:tabs>
          <w:tab w:val="right" w:leader="dot" w:pos="8306"/>
        </w:tabs>
      </w:pPr>
      <w:hyperlink w:anchor="_Toc27927" w:history="1">
        <w:r>
          <w:rPr>
            <w:rFonts w:ascii="仿宋" w:eastAsia="仿宋" w:hAnsi="仿宋" w:cs="仿宋" w:hint="eastAsia"/>
            <w:lang w:eastAsia="zh-CN"/>
          </w:rPr>
          <w:t>(一)、风险识别</w:t>
        </w:r>
        <w:r>
          <w:tab/>
        </w:r>
        <w:r>
          <w:fldChar w:fldCharType="begin"/>
        </w:r>
        <w:r>
          <w:instrText xml:space="preserve"> PAGEREF _Toc27927 \h </w:instrText>
        </w:r>
        <w:r>
          <w:fldChar w:fldCharType="separate"/>
        </w:r>
        <w:r>
          <w:t>65</w:t>
        </w:r>
        <w:r>
          <w:fldChar w:fldCharType="end"/>
        </w:r>
      </w:hyperlink>
    </w:p>
    <w:p>
      <w:pPr>
        <w:pStyle w:val="TOC2"/>
        <w:tabs>
          <w:tab w:val="right" w:leader="dot" w:pos="8306"/>
        </w:tabs>
      </w:pPr>
      <w:hyperlink w:anchor="_Toc27541" w:history="1">
        <w:r>
          <w:rPr>
            <w:rFonts w:ascii="仿宋" w:eastAsia="仿宋" w:hAnsi="仿宋" w:cs="仿宋" w:hint="eastAsia"/>
            <w:lang w:eastAsia="zh-CN"/>
          </w:rPr>
          <w:t>(二)、风险分类</w:t>
        </w:r>
        <w:r>
          <w:tab/>
        </w:r>
        <w:r>
          <w:fldChar w:fldCharType="begin"/>
        </w:r>
        <w:r>
          <w:instrText xml:space="preserve"> PAGEREF _Toc27541 \h </w:instrText>
        </w:r>
        <w:r>
          <w:fldChar w:fldCharType="separate"/>
        </w:r>
        <w:r>
          <w:t>66</w:t>
        </w:r>
        <w:r>
          <w:fldChar w:fldCharType="end"/>
        </w:r>
      </w:hyperlink>
    </w:p>
    <w:p>
      <w:pPr>
        <w:pStyle w:val="TOC1"/>
        <w:tabs>
          <w:tab w:val="right" w:leader="dot" w:pos="8306"/>
        </w:tabs>
      </w:pPr>
      <w:hyperlink w:anchor="_Toc25119" w:history="1">
        <w:r>
          <w:rPr>
            <w:rFonts w:ascii="仿宋" w:eastAsia="仿宋" w:hAnsi="仿宋" w:cs="仿宋" w:hint="eastAsia"/>
            <w:lang w:eastAsia="zh-CN"/>
          </w:rPr>
          <w:t>十七、利益相关者分析与沟通计划</w:t>
        </w:r>
        <w:r>
          <w:tab/>
        </w:r>
        <w:r>
          <w:fldChar w:fldCharType="begin"/>
        </w:r>
        <w:r>
          <w:instrText xml:space="preserve"> PAGEREF _Toc25119 \h </w:instrText>
        </w:r>
        <w:r>
          <w:fldChar w:fldCharType="separate"/>
        </w:r>
        <w:r>
          <w:t>68</w:t>
        </w:r>
        <w:r>
          <w:fldChar w:fldCharType="end"/>
        </w:r>
      </w:hyperlink>
    </w:p>
    <w:p>
      <w:pPr>
        <w:pStyle w:val="TOC2"/>
        <w:tabs>
          <w:tab w:val="right" w:leader="dot" w:pos="8306"/>
        </w:tabs>
      </w:pPr>
      <w:hyperlink w:anchor="_Toc6435" w:history="1">
        <w:r>
          <w:rPr>
            <w:rFonts w:ascii="仿宋" w:eastAsia="仿宋" w:hAnsi="仿宋" w:cs="仿宋" w:hint="eastAsia"/>
            <w:lang w:eastAsia="zh-CN"/>
          </w:rPr>
          <w:t>(一)、利益相关者分析</w:t>
        </w:r>
        <w:r>
          <w:tab/>
        </w:r>
        <w:r>
          <w:fldChar w:fldCharType="begin"/>
        </w:r>
        <w:r>
          <w:instrText xml:space="preserve"> PAGEREF _Toc6435 \h </w:instrText>
        </w:r>
        <w:r>
          <w:fldChar w:fldCharType="separate"/>
        </w:r>
        <w:r>
          <w:t>68</w:t>
        </w:r>
        <w:r>
          <w:fldChar w:fldCharType="end"/>
        </w:r>
      </w:hyperlink>
    </w:p>
    <w:p>
      <w:pPr>
        <w:pStyle w:val="TOC2"/>
        <w:tabs>
          <w:tab w:val="right" w:leader="dot" w:pos="8306"/>
        </w:tabs>
      </w:pPr>
      <w:hyperlink w:anchor="_Toc4640" w:history="1">
        <w:r>
          <w:rPr>
            <w:rFonts w:ascii="仿宋" w:eastAsia="仿宋" w:hAnsi="仿宋" w:cs="仿宋" w:hint="eastAsia"/>
            <w:lang w:eastAsia="zh-CN"/>
          </w:rPr>
          <w:t>(二)、沟通计划</w:t>
        </w:r>
        <w:r>
          <w:tab/>
        </w:r>
        <w:r>
          <w:fldChar w:fldCharType="begin"/>
        </w:r>
        <w:r>
          <w:instrText xml:space="preserve"> PAGEREF _Toc4640 \h </w:instrText>
        </w:r>
        <w:r>
          <w:fldChar w:fldCharType="separate"/>
        </w:r>
        <w:r>
          <w:t>69</w:t>
        </w:r>
        <w:r>
          <w:fldChar w:fldCharType="end"/>
        </w:r>
      </w:hyperlink>
    </w:p>
    <w:p>
      <w:pPr>
        <w:pStyle w:val="TOC1"/>
        <w:tabs>
          <w:tab w:val="right" w:leader="dot" w:pos="8306"/>
        </w:tabs>
      </w:pPr>
      <w:hyperlink w:anchor="_Toc17216" w:history="1">
        <w:r>
          <w:rPr>
            <w:rFonts w:ascii="仿宋" w:eastAsia="仿宋" w:hAnsi="仿宋" w:cs="仿宋" w:hint="eastAsia"/>
            <w:lang w:eastAsia="zh-CN"/>
          </w:rPr>
          <w:t>十八、营销与推广策略</w:t>
        </w:r>
        <w:r>
          <w:tab/>
        </w:r>
        <w:r>
          <w:fldChar w:fldCharType="begin"/>
        </w:r>
        <w:r>
          <w:instrText xml:space="preserve"> PAGEREF _Toc17216 \h </w:instrText>
        </w:r>
        <w:r>
          <w:fldChar w:fldCharType="separate"/>
        </w:r>
        <w:r>
          <w:t>71</w:t>
        </w:r>
        <w:r>
          <w:fldChar w:fldCharType="end"/>
        </w:r>
      </w:hyperlink>
    </w:p>
    <w:p>
      <w:pPr>
        <w:pStyle w:val="TOC2"/>
        <w:tabs>
          <w:tab w:val="right" w:leader="dot" w:pos="8306"/>
        </w:tabs>
      </w:pPr>
      <w:hyperlink w:anchor="_Toc14599" w:history="1">
        <w:r>
          <w:rPr>
            <w:rFonts w:ascii="仿宋" w:eastAsia="仿宋" w:hAnsi="仿宋" w:cs="仿宋" w:hint="eastAsia"/>
            <w:lang w:eastAsia="zh-CN"/>
          </w:rPr>
          <w:t>(一)、产品/服务定位与特点</w:t>
        </w:r>
        <w:r>
          <w:tab/>
        </w:r>
        <w:r>
          <w:fldChar w:fldCharType="begin"/>
        </w:r>
        <w:r>
          <w:instrText xml:space="preserve"> PAGEREF _Toc14599 \h </w:instrText>
        </w:r>
        <w:r>
          <w:fldChar w:fldCharType="separate"/>
        </w:r>
        <w:r>
          <w:t>71</w:t>
        </w:r>
        <w:r>
          <w:fldChar w:fldCharType="end"/>
        </w:r>
      </w:hyperlink>
    </w:p>
    <w:p>
      <w:pPr>
        <w:pStyle w:val="TOC2"/>
        <w:tabs>
          <w:tab w:val="right" w:leader="dot" w:pos="8306"/>
        </w:tabs>
      </w:pPr>
      <w:hyperlink w:anchor="_Toc25584" w:history="1">
        <w:r>
          <w:rPr>
            <w:rFonts w:ascii="仿宋" w:eastAsia="仿宋" w:hAnsi="仿宋" w:cs="仿宋" w:hint="eastAsia"/>
            <w:lang w:eastAsia="zh-CN"/>
          </w:rPr>
          <w:t>(二)、市场定位与竞争分析</w:t>
        </w:r>
        <w:r>
          <w:tab/>
        </w:r>
        <w:r>
          <w:fldChar w:fldCharType="begin"/>
        </w:r>
        <w:r>
          <w:instrText xml:space="preserve"> PAGEREF _Toc25584 \h </w:instrText>
        </w:r>
        <w:r>
          <w:fldChar w:fldCharType="separate"/>
        </w:r>
        <w:r>
          <w:t>72</w:t>
        </w:r>
        <w:r>
          <w:fldChar w:fldCharType="end"/>
        </w:r>
      </w:hyperlink>
    </w:p>
    <w:p>
      <w:pPr>
        <w:pStyle w:val="TOC2"/>
        <w:tabs>
          <w:tab w:val="right" w:leader="dot" w:pos="8306"/>
        </w:tabs>
      </w:pPr>
      <w:hyperlink w:anchor="_Toc1899" w:history="1">
        <w:r>
          <w:rPr>
            <w:rFonts w:ascii="仿宋" w:eastAsia="仿宋" w:hAnsi="仿宋" w:cs="仿宋" w:hint="eastAsia"/>
            <w:lang w:eastAsia="zh-CN"/>
          </w:rPr>
          <w:t>(三)、营销渠道与策略</w:t>
        </w:r>
        <w:r>
          <w:tab/>
        </w:r>
        <w:r>
          <w:fldChar w:fldCharType="begin"/>
        </w:r>
        <w:r>
          <w:instrText xml:space="preserve"> PAGEREF _Toc1899 \h </w:instrText>
        </w:r>
        <w:r>
          <w:fldChar w:fldCharType="separate"/>
        </w:r>
        <w:r>
          <w:t>73</w:t>
        </w:r>
        <w:r>
          <w:fldChar w:fldCharType="end"/>
        </w:r>
      </w:hyperlink>
    </w:p>
    <w:p>
      <w:pPr>
        <w:pStyle w:val="TOC2"/>
        <w:tabs>
          <w:tab w:val="right" w:leader="dot" w:pos="8306"/>
        </w:tabs>
      </w:pPr>
      <w:hyperlink w:anchor="_Toc5509" w:history="1">
        <w:r>
          <w:rPr>
            <w:rFonts w:ascii="仿宋" w:eastAsia="仿宋" w:hAnsi="仿宋" w:cs="仿宋" w:hint="eastAsia"/>
            <w:lang w:eastAsia="zh-CN"/>
          </w:rPr>
          <w:t>(四)、推广与宣传活动</w:t>
        </w:r>
        <w:r>
          <w:tab/>
        </w:r>
        <w:r>
          <w:fldChar w:fldCharType="begin"/>
        </w:r>
        <w:r>
          <w:instrText xml:space="preserve"> PAGEREF _Toc5509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15"/>
      <w:r>
        <w:rPr>
          <w:rFonts w:ascii="仿宋" w:eastAsia="仿宋" w:hAnsi="仿宋" w:cs="仿宋" w:hint="eastAsia"/>
          <w:sz w:val="28"/>
          <w:lang w:eastAsia="zh-CN"/>
        </w:rPr>
        <w:t>一、筒式采煤机项目文档管理</w:t>
      </w:r>
      <w:bookmarkEnd w:id="2"/>
    </w:p>
    <w:p>
      <w:pPr>
        <w:pStyle w:val="Heading2"/>
        <w:rPr>
          <w:rFonts w:ascii="仿宋" w:eastAsia="仿宋" w:hAnsi="仿宋" w:cs="仿宋" w:hint="eastAsia"/>
          <w:lang w:eastAsia="zh-CN"/>
        </w:rPr>
      </w:pPr>
      <w:bookmarkStart w:id="3" w:name="_Toc91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筒式采煤机项目高度重视文档的质量和准确性，以支持筒式采煤机项目的各项活动和决策。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文档的编制始于筒式采煤机项目计划的初期，我们制定了详细的文档编制计划，明确了每个文档的内容、格式和编写责任人。在筒式采煤机项目启动阶段，我们首先编制了筒式采煤机项目章程，明确定义了筒式采煤机项目的目标、范围、风险等关键要素。随后，筒式采煤机项目团队根据计划陆续编制了需求文档、设计文档、测试文档等各类文档，确保筒式采煤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筒式采煤机项目管理中的重要环节，旨在确保筒式采煤机项目文档符合质量标准和筒式采煤机项目需求。在筒式采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筒式采煤机项目相关利益方和专业领域的专家对文档进行独立审查。这有助于获取更全面、客观的反馈，确保筒式采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筒式采煤机项目在文档编制与审查方面建立了严格的管理机制，通过规范的流程和多维度的审查，确保筒式采煤机项目文档的质量、准确性和可靠性，为筒式采煤机项目的顺利推进提供了有力支持。</w:t>
      </w:r>
    </w:p>
    <w:p>
      <w:pPr>
        <w:pStyle w:val="Heading2"/>
        <w:ind w:firstLine="560" w:firstLineChars="200"/>
        <w:rPr>
          <w:rFonts w:ascii="仿宋" w:eastAsia="仿宋" w:hAnsi="仿宋" w:cs="仿宋" w:hint="eastAsia"/>
          <w:sz w:val="28"/>
          <w:lang w:eastAsia="zh-CN"/>
        </w:rPr>
      </w:pPr>
      <w:bookmarkStart w:id="4" w:name="_Toc276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在筒式采煤机项目中，我们致力于优化文档发布与分发过程，以确保信息的高效传递和团队间协作的顺畅进行。以下是我们采取的关键优化策略：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我们通过多渠道发布文档，包括电子邮件、筒式采煤机项目管理平台、内部网站等，以满足不同团队成员的偏好和需求。多渠道发布确保了信息的全面覆盖。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我们采用了精细的权限控制，确保只有授权人员可以访问敏感信息。这种安全措施保护了筒式采煤机项目文档的机密性，防止了未经授权的信息泄露。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0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文档存档与归档是筒式采煤机项目生命周期中一个至关重要的环节，直接关系到筒式采煤机项目信息的长期保存和历史记录的完整性。在筒式采煤机项目中，我们实施了一系列有效的文档存档与归档管理策略：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8"/>
      <w:r>
        <w:rPr>
          <w:rFonts w:ascii="仿宋" w:eastAsia="仿宋" w:hAnsi="仿宋" w:cs="仿宋" w:hint="eastAsia"/>
          <w:sz w:val="28"/>
          <w:lang w:eastAsia="zh-CN"/>
        </w:rPr>
        <w:t>二、筒式采煤机项目绩效评估</w:t>
      </w:r>
      <w:bookmarkEnd w:id="6"/>
    </w:p>
    <w:p>
      <w:pPr>
        <w:pStyle w:val="Heading2"/>
        <w:rPr>
          <w:rFonts w:ascii="仿宋" w:eastAsia="仿宋" w:hAnsi="仿宋" w:cs="仿宋" w:hint="eastAsia"/>
          <w:lang w:eastAsia="zh-CN"/>
        </w:rPr>
      </w:pPr>
      <w:bookmarkStart w:id="7" w:name="_Toc2526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筒式采煤机项目中，我们设计了一套全面的绩效评估指标，以确保筒式采煤机项目的可控和成功交付。这些指标跨足筒式采煤机项目目标、成本、进度和质量等多个维度，为我们提供了全面洞察筒式采煤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目标达成率是我们关注的首要指标。我们设定了明确的目标，并通过定期监测和评估，迅速发现并应对潜在的目标偏差。这为筒式采煤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成本绩效是另一个核心关注点。通过实际成本与预算成本的对比分析，我们深入了解成本差异的原因，及时调整资源分配，保持筒式采煤机项目在经济效益方面的合理水平。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进度作为关键的绩效指标之一，得到了精心的关注。我们制定了详细的筒式采煤机项目进度计划，并设立了进度符合度指标，确保实际进度与计划进度保持一致。这使我们能够快速发现和解决潜在的进度问题，保持筒式采煤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筒式采煤机项目绩效的不可或缺的一环。我们引入了一系列的质量标准和客户满意度指标，以确保筒式采煤机项目交付的成果在质量上达到或超越预期水平。通过持续监测这些指标，我们努力提升筒式采煤机项目整体质量水平，为筒式采煤机项目的成功交付提供有力保障。通过这些科学且全面的绩效评估，我们能够更好地引导筒式采煤机项目的持续改进，确保筒式采煤机项目目标的顺利达成。</w:t>
      </w:r>
    </w:p>
    <w:p>
      <w:pPr>
        <w:pStyle w:val="Heading2"/>
        <w:ind w:firstLine="560" w:firstLineChars="200"/>
        <w:rPr>
          <w:rFonts w:ascii="仿宋" w:eastAsia="仿宋" w:hAnsi="仿宋" w:cs="仿宋" w:hint="eastAsia"/>
          <w:sz w:val="28"/>
          <w:lang w:eastAsia="zh-CN"/>
        </w:rPr>
      </w:pPr>
      <w:bookmarkStart w:id="8" w:name="_Toc1148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绩效评估是筒式采煤机项目中的关键环节，为确保筒式采煤机项目达到预期目标，我们采用了多层次、多维度的绩效评估方法。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筒式采煤机项目的战略目标对齐，确保每个决策和行动都与筒式采煤机项目整体目标保持一致。团队会定期召开战略对齐会议，审视当前工作与筒式采煤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筒式采煤机项目进度、质量、成本和风险等方面。这些指标通过数据收集和分析，为筒式采煤机项目管理团队提供了客观的评估依据。例如，我们通过筒式采煤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绩效评估不仅仅停留在筒式采煤机项目内部，还考虑了筒式采煤机项目对外部环境的影响。我们定期进行干系人满意度调查，以了解各利益相关方对筒式采煤机项目的期望和满意度，并及时做出调整。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这种多层次、多角度的绩效评估方法，使得我们能够全面了解筒式采煤机项目的运行状态，及时做出调整，确保筒式采煤机项目在不断变化的环境中保持稳健前行。</w:t>
      </w:r>
    </w:p>
    <w:p>
      <w:pPr>
        <w:pStyle w:val="Heading2"/>
        <w:ind w:firstLine="560" w:firstLineChars="200"/>
        <w:rPr>
          <w:rFonts w:ascii="仿宋" w:eastAsia="仿宋" w:hAnsi="仿宋" w:cs="仿宋" w:hint="eastAsia"/>
          <w:sz w:val="28"/>
          <w:lang w:eastAsia="zh-CN"/>
        </w:rPr>
      </w:pPr>
      <w:bookmarkStart w:id="9" w:name="_Toc2408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为了确保筒式采煤机项目的有效管理和不断优化，我们采用了精心设计的绩效评估周期。这个周期旨在实现灵活、实时和全面的评估，以适应筒式采煤机项目执行中的各种挑战。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筒式采煤机项目的不同需求，分为短期、中期和长期。短期评估关注每个迭代或工作周期，以及时发现和解决当前任务中的问题。中期评估涵盖几个迭代，深入了解整体筒式采煤机项目的趋势和性能。长期评估则着眼于整个筒式采煤机项目阶段，确保筒式采煤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筒式采煤机项目管理工具和协作平台，团队成员能够随时更新和分享筒式采煤机项目数据。这种实时性的反馈机制使我们能够及时察觉潜在问题，快速调整，保持筒式采煤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筒式采煤机项目的决策制定密不可分。每个周期的筒式采煤机项目回顾会议成为集体总结经验、识别问题深层次原因并找到创新解决方案的平台。这种定期的反思与调整机制使筒式采煤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338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694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的技术管理特点体现在其创新导向。通过引入最先进的技术趋势和解决方案，筒式采煤机项目致力于提升科技含量、提高质量和效率水平。这意味着我们将采用最新的工具和方法，确保筒式采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筒式采煤机项目技术管理的显著特征。通过整合不同领域的技术资源，我们实现了跨学科的协同工作。这有助于优化技术架构，提高整体效能。此外，整合性策略还促进了不同技术团队之间的紧密沟通和高效合作，确保筒式采煤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筒式采煤机项目所采用的技术。通过不断优化技术方案，筒式采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筒式采煤机项目团队将在筒式采煤机项目初期识别可能的技术风险，并采取相应的预防和应对措施。通过建立健全的风险评估机制，筒式采煤机项目能够在实施过程中及时发现并解决潜在的技术问题，保障筒式采煤机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筒式采煤机项目中，技术将成为筒式采煤机项目成功的有力支持。这一深度剖析揭示了技术管理在筒式采煤机项目实施中的关键作用，为筒式采煤机项目的技术基础奠定了坚实的基础。</w:t>
      </w:r>
    </w:p>
    <w:p>
      <w:pPr>
        <w:pStyle w:val="Heading2"/>
        <w:ind w:firstLine="560" w:firstLineChars="200"/>
        <w:rPr>
          <w:rFonts w:ascii="仿宋" w:eastAsia="仿宋" w:hAnsi="仿宋" w:cs="仿宋" w:hint="eastAsia"/>
          <w:sz w:val="28"/>
          <w:lang w:eastAsia="zh-CN"/>
        </w:rPr>
      </w:pPr>
      <w:bookmarkStart w:id="12" w:name="_Toc1007"/>
      <w:r>
        <w:rPr>
          <w:rFonts w:ascii="仿宋" w:eastAsia="仿宋" w:hAnsi="仿宋" w:cs="仿宋" w:hint="eastAsia"/>
          <w:sz w:val="28"/>
          <w:lang w:eastAsia="zh-CN"/>
        </w:rPr>
        <w:t>(二)、筒式采煤机项目工艺技术设计方案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筒式采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筒式采煤机项目将严格按照相关行业规范要求进行组织。通过有效控制产品质量，筒式采煤机项目将致力于为顾客提供优质的筒式采煤机项目产品和良好的服务。这体现了筒式采煤机项目对于生产活动合规性和质量标准的高度重视，为筒式采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筒式采煤机项目注重生态效益和清洁生产原则。筒式采煤机项目建设将紧密结合地方特色经济发展，与社会经济发展规划和区域环境保护规划方案相协调一致。通过与当地区域自然生态系统的结合，筒式采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筒式采煤机项目产品具有多样化的客户需求和个性化的特点。因此，筒式采煤机项目产品规格品种多样，且单批生产数量较小。为满足这一特点，筒式采煤机项目承办单位将建设先进的柔性制造生产线。通过广泛应用柔性制造技术，筒式采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筒式采煤机项目采用的技术具有较高的技术含量和自动化水平，处于国内先进水平。这一技术选用不仅体现了对生产效率、质量和环境友好性的高标准要求，同时为筒式采煤机项目的可持续发展奠定了坚实的基础。</w:t>
      </w:r>
    </w:p>
    <w:p>
      <w:pPr>
        <w:pStyle w:val="Heading2"/>
        <w:ind w:firstLine="560" w:firstLineChars="200"/>
        <w:rPr>
          <w:rFonts w:ascii="仿宋" w:eastAsia="仿宋" w:hAnsi="仿宋" w:cs="仿宋" w:hint="eastAsia"/>
          <w:sz w:val="28"/>
          <w:lang w:eastAsia="zh-CN"/>
        </w:rPr>
      </w:pPr>
      <w:bookmarkStart w:id="13" w:name="_Toc967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为确保筒式采煤机项目的高效生产和技术实施，我们制定了一套精心设计的设备选型方案，以满足筒式采煤机项目生产、质量和环保的要求。该方案的主要特点如下：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筒式采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针对筒式采煤机项目产品的多样性和小批量生产的特点，我们将建设柔性制造生产线。通过在设备选型中考虑柔性制造技术，可以灵活应对不同产品规格和生产需求，实现生产线的高度灵活性和适应性。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089"/>
      <w:r>
        <w:rPr>
          <w:rFonts w:ascii="仿宋" w:eastAsia="仿宋" w:hAnsi="仿宋" w:cs="仿宋" w:hint="eastAsia"/>
          <w:sz w:val="28"/>
          <w:lang w:eastAsia="zh-CN"/>
        </w:rPr>
        <w:t>四、筒式采煤机项目建设单位说明</w:t>
      </w:r>
      <w:bookmarkEnd w:id="14"/>
    </w:p>
    <w:p>
      <w:pPr>
        <w:pStyle w:val="Heading2"/>
        <w:rPr>
          <w:rFonts w:ascii="仿宋" w:eastAsia="仿宋" w:hAnsi="仿宋" w:cs="仿宋" w:hint="eastAsia"/>
          <w:lang w:eastAsia="zh-CN"/>
        </w:rPr>
      </w:pPr>
      <w:bookmarkStart w:id="15" w:name="_Toc15850"/>
      <w:r>
        <w:rPr>
          <w:rFonts w:ascii="仿宋" w:eastAsia="仿宋" w:hAnsi="仿宋" w:cs="仿宋" w:hint="eastAsia"/>
          <w:lang w:eastAsia="zh-CN"/>
        </w:rPr>
        <w:t>(一)、筒式采煤机项目承办单位基本情况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93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筒式采煤机项目承办单位的XXXX，我们着眼于实现可持续的经济效益。通过技术创新和解决方案的提供，公司预计在筒式采煤机项目执行期间将获得可观的收入增长。这一收入来源主要包括筒式采煤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同时，我们注重成本控制和效率提升，以确保筒式采煤机项目的可持续盈利。透过精细的管理和资源优化，公司期望实现筒式采煤机项目利润最大化。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筒式采煤机项目实施进行全面的投资评估，包括筒式采煤机项目启动阶段的资金投入和后续运营成本。通过对筒式采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筒式采煤机项目实施过程中具备足够的资金流动性，公司将进行详尽的现金流分析。这包括资金需求的合理预测、筒式采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811"/>
      <w:r>
        <w:rPr>
          <w:rFonts w:ascii="仿宋" w:eastAsia="仿宋" w:hAnsi="仿宋" w:cs="仿宋" w:hint="eastAsia"/>
          <w:sz w:val="28"/>
          <w:lang w:eastAsia="zh-CN"/>
        </w:rPr>
        <w:t>五、筒式采煤机项目土建工程</w:t>
      </w:r>
      <w:bookmarkEnd w:id="17"/>
    </w:p>
    <w:p>
      <w:pPr>
        <w:pStyle w:val="Heading2"/>
        <w:rPr>
          <w:rFonts w:ascii="仿宋" w:eastAsia="仿宋" w:hAnsi="仿宋" w:cs="仿宋" w:hint="eastAsia"/>
          <w:lang w:eastAsia="zh-CN"/>
        </w:rPr>
      </w:pPr>
      <w:bookmarkStart w:id="18" w:name="_Toc1695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在筒式采煤机项目的建筑工程设计中，我们将秉承一系列重要的设计原则，以确保筒式采煤机项目建筑在功能、美观、可持续性等方面达到最佳效果。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首要原则是确保建筑的功能性得到最大化的发挥。我们将充分理解筒式采煤机项目的实际需求，合理布局各个功能区域，保证建筑在满足业务需求的同时，提供高效的工作环境。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在建筑设计中，我们将综合考虑建设和运营成本。通过精细的经济效益分析，确保设计方案在高效利用资源的同时，对筒式采煤机项目的长期盈利能力有积极的贡献。</w:t>
      </w:r>
    </w:p>
    <w:p>
      <w:pPr>
        <w:pStyle w:val="Heading2"/>
        <w:ind w:firstLine="560" w:firstLineChars="200"/>
        <w:rPr>
          <w:rFonts w:ascii="仿宋" w:eastAsia="仿宋" w:hAnsi="仿宋" w:cs="仿宋" w:hint="eastAsia"/>
          <w:sz w:val="28"/>
          <w:lang w:eastAsia="zh-CN"/>
        </w:rPr>
      </w:pPr>
      <w:bookmarkStart w:id="19" w:name="_Toc30573"/>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筒式采煤机项目的土建工程设计中，我们将精准设定设计年限，结合筒式采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https://d.book118.com/006210154033010034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3482D"/>
    <w:rsid w:val="050348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1015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2024-01-12T22:02:00Z</dcterms:created>
  <dcterms:modified xsi:type="dcterms:W3CDTF">2024-01-12T22:03:09Z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05FCEF95F94E4588A07CFBE7486D5EC6_11</vt:lpwstr>
  </property>
  <property fmtid="{D5CDD505-2E9C-101B-9397-08002B2CF9AE}" pid="3" name="KSOProductBuildVer">
    <vt:lpwstr>2052-12.1.0.16120</vt:lpwstr>
  </property>
</Properties>
</file>