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石斛项目规划设计蓝图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85" w:history="1">
        <w:r>
          <w:rPr>
            <w:rFonts w:ascii="仿宋" w:eastAsia="仿宋" w:hAnsi="仿宋" w:cs="仿宋" w:hint="eastAsia"/>
            <w:lang w:eastAsia="zh-CN"/>
          </w:rPr>
          <w:t>序言</w:t>
        </w:r>
        <w:r>
          <w:tab/>
        </w:r>
        <w:r>
          <w:fldChar w:fldCharType="begin"/>
        </w:r>
        <w:r>
          <w:instrText xml:space="preserve"> PAGEREF _Toc5185 \h </w:instrText>
        </w:r>
        <w:r>
          <w:fldChar w:fldCharType="separate"/>
        </w:r>
        <w:r>
          <w:t>3</w:t>
        </w:r>
        <w:r>
          <w:fldChar w:fldCharType="end"/>
        </w:r>
      </w:hyperlink>
    </w:p>
    <w:p>
      <w:pPr>
        <w:pStyle w:val="TOC1"/>
        <w:tabs>
          <w:tab w:val="right" w:leader="dot" w:pos="8306"/>
        </w:tabs>
      </w:pPr>
      <w:hyperlink w:anchor="_Toc23010" w:history="1">
        <w:r>
          <w:rPr>
            <w:rFonts w:ascii="仿宋" w:eastAsia="仿宋" w:hAnsi="仿宋" w:cs="仿宋" w:hint="eastAsia"/>
            <w:lang w:eastAsia="zh-CN"/>
          </w:rPr>
          <w:t>一、石斛项目建设单位说明</w:t>
        </w:r>
        <w:r>
          <w:tab/>
        </w:r>
        <w:r>
          <w:fldChar w:fldCharType="begin"/>
        </w:r>
        <w:r>
          <w:instrText xml:space="preserve"> PAGEREF _Toc23010 \h </w:instrText>
        </w:r>
        <w:r>
          <w:fldChar w:fldCharType="separate"/>
        </w:r>
        <w:r>
          <w:t>3</w:t>
        </w:r>
        <w:r>
          <w:fldChar w:fldCharType="end"/>
        </w:r>
      </w:hyperlink>
    </w:p>
    <w:p>
      <w:pPr>
        <w:pStyle w:val="TOC2"/>
        <w:tabs>
          <w:tab w:val="right" w:leader="dot" w:pos="8306"/>
        </w:tabs>
      </w:pPr>
      <w:hyperlink w:anchor="_Toc24488" w:history="1">
        <w:r>
          <w:rPr>
            <w:rFonts w:ascii="仿宋" w:eastAsia="仿宋" w:hAnsi="仿宋" w:cs="仿宋" w:hint="eastAsia"/>
            <w:lang w:eastAsia="zh-CN"/>
          </w:rPr>
          <w:t>(一)、石斛项目承办单位基本情况</w:t>
        </w:r>
        <w:r>
          <w:tab/>
        </w:r>
        <w:r>
          <w:fldChar w:fldCharType="begin"/>
        </w:r>
        <w:r>
          <w:instrText xml:space="preserve"> PAGEREF _Toc24488 \h </w:instrText>
        </w:r>
        <w:r>
          <w:fldChar w:fldCharType="separate"/>
        </w:r>
        <w:r>
          <w:t>3</w:t>
        </w:r>
        <w:r>
          <w:fldChar w:fldCharType="end"/>
        </w:r>
      </w:hyperlink>
    </w:p>
    <w:p>
      <w:pPr>
        <w:pStyle w:val="TOC2"/>
        <w:tabs>
          <w:tab w:val="right" w:leader="dot" w:pos="8306"/>
        </w:tabs>
      </w:pPr>
      <w:hyperlink w:anchor="_Toc11208" w:history="1">
        <w:r>
          <w:rPr>
            <w:rFonts w:ascii="仿宋" w:eastAsia="仿宋" w:hAnsi="仿宋" w:cs="仿宋" w:hint="eastAsia"/>
            <w:lang w:eastAsia="zh-CN"/>
          </w:rPr>
          <w:t>(二)、公司经济效益分析</w:t>
        </w:r>
        <w:r>
          <w:tab/>
        </w:r>
        <w:r>
          <w:fldChar w:fldCharType="begin"/>
        </w:r>
        <w:r>
          <w:instrText xml:space="preserve"> PAGEREF _Toc11208 \h </w:instrText>
        </w:r>
        <w:r>
          <w:fldChar w:fldCharType="separate"/>
        </w:r>
        <w:r>
          <w:t>4</w:t>
        </w:r>
        <w:r>
          <w:fldChar w:fldCharType="end"/>
        </w:r>
      </w:hyperlink>
    </w:p>
    <w:p>
      <w:pPr>
        <w:pStyle w:val="TOC1"/>
        <w:tabs>
          <w:tab w:val="right" w:leader="dot" w:pos="8306"/>
        </w:tabs>
      </w:pPr>
      <w:hyperlink w:anchor="_Toc19136" w:history="1">
        <w:r>
          <w:rPr>
            <w:rFonts w:ascii="仿宋" w:eastAsia="仿宋" w:hAnsi="仿宋" w:cs="仿宋" w:hint="eastAsia"/>
            <w:lang w:eastAsia="zh-CN"/>
          </w:rPr>
          <w:t>二、石斛项目文档管理</w:t>
        </w:r>
        <w:r>
          <w:tab/>
        </w:r>
        <w:r>
          <w:fldChar w:fldCharType="begin"/>
        </w:r>
        <w:r>
          <w:instrText xml:space="preserve"> PAGEREF _Toc19136 \h </w:instrText>
        </w:r>
        <w:r>
          <w:fldChar w:fldCharType="separate"/>
        </w:r>
        <w:r>
          <w:t>5</w:t>
        </w:r>
        <w:r>
          <w:fldChar w:fldCharType="end"/>
        </w:r>
      </w:hyperlink>
    </w:p>
    <w:p>
      <w:pPr>
        <w:pStyle w:val="TOC2"/>
        <w:tabs>
          <w:tab w:val="right" w:leader="dot" w:pos="8306"/>
        </w:tabs>
      </w:pPr>
      <w:hyperlink w:anchor="_Toc20677" w:history="1">
        <w:r>
          <w:rPr>
            <w:rFonts w:ascii="仿宋" w:eastAsia="仿宋" w:hAnsi="仿宋" w:cs="仿宋" w:hint="eastAsia"/>
            <w:lang w:eastAsia="zh-CN"/>
          </w:rPr>
          <w:t>(一)、文档编制与审查</w:t>
        </w:r>
        <w:r>
          <w:tab/>
        </w:r>
        <w:r>
          <w:fldChar w:fldCharType="begin"/>
        </w:r>
        <w:r>
          <w:instrText xml:space="preserve"> PAGEREF _Toc20677 \h </w:instrText>
        </w:r>
        <w:r>
          <w:fldChar w:fldCharType="separate"/>
        </w:r>
        <w:r>
          <w:t>5</w:t>
        </w:r>
        <w:r>
          <w:fldChar w:fldCharType="end"/>
        </w:r>
      </w:hyperlink>
    </w:p>
    <w:p>
      <w:pPr>
        <w:pStyle w:val="TOC2"/>
        <w:tabs>
          <w:tab w:val="right" w:leader="dot" w:pos="8306"/>
        </w:tabs>
      </w:pPr>
      <w:hyperlink w:anchor="_Toc3872" w:history="1">
        <w:r>
          <w:rPr>
            <w:rFonts w:ascii="仿宋" w:eastAsia="仿宋" w:hAnsi="仿宋" w:cs="仿宋" w:hint="eastAsia"/>
            <w:lang w:eastAsia="zh-CN"/>
          </w:rPr>
          <w:t>(二)、文档发布与分发</w:t>
        </w:r>
        <w:r>
          <w:tab/>
        </w:r>
        <w:r>
          <w:fldChar w:fldCharType="begin"/>
        </w:r>
        <w:r>
          <w:instrText xml:space="preserve"> PAGEREF _Toc3872 \h </w:instrText>
        </w:r>
        <w:r>
          <w:fldChar w:fldCharType="separate"/>
        </w:r>
        <w:r>
          <w:t>6</w:t>
        </w:r>
        <w:r>
          <w:fldChar w:fldCharType="end"/>
        </w:r>
      </w:hyperlink>
    </w:p>
    <w:p>
      <w:pPr>
        <w:pStyle w:val="TOC2"/>
        <w:tabs>
          <w:tab w:val="right" w:leader="dot" w:pos="8306"/>
        </w:tabs>
      </w:pPr>
      <w:hyperlink w:anchor="_Toc14143" w:history="1">
        <w:r>
          <w:rPr>
            <w:rFonts w:ascii="仿宋" w:eastAsia="仿宋" w:hAnsi="仿宋" w:cs="仿宋" w:hint="eastAsia"/>
            <w:lang w:eastAsia="zh-CN"/>
          </w:rPr>
          <w:t>(三)、文档存档与归档</w:t>
        </w:r>
        <w:r>
          <w:tab/>
        </w:r>
        <w:r>
          <w:fldChar w:fldCharType="begin"/>
        </w:r>
        <w:r>
          <w:instrText xml:space="preserve"> PAGEREF _Toc14143 \h </w:instrText>
        </w:r>
        <w:r>
          <w:fldChar w:fldCharType="separate"/>
        </w:r>
        <w:r>
          <w:t>7</w:t>
        </w:r>
        <w:r>
          <w:fldChar w:fldCharType="end"/>
        </w:r>
      </w:hyperlink>
    </w:p>
    <w:p>
      <w:pPr>
        <w:pStyle w:val="TOC1"/>
        <w:tabs>
          <w:tab w:val="right" w:leader="dot" w:pos="8306"/>
        </w:tabs>
      </w:pPr>
      <w:hyperlink w:anchor="_Toc22528" w:history="1">
        <w:r>
          <w:rPr>
            <w:rFonts w:ascii="仿宋" w:eastAsia="仿宋" w:hAnsi="仿宋" w:cs="仿宋" w:hint="eastAsia"/>
            <w:lang w:eastAsia="zh-CN"/>
          </w:rPr>
          <w:t>三、石斛项目可持续发展</w:t>
        </w:r>
        <w:r>
          <w:tab/>
        </w:r>
        <w:r>
          <w:fldChar w:fldCharType="begin"/>
        </w:r>
        <w:r>
          <w:instrText xml:space="preserve"> PAGEREF _Toc22528 \h </w:instrText>
        </w:r>
        <w:r>
          <w:fldChar w:fldCharType="separate"/>
        </w:r>
        <w:r>
          <w:t>8</w:t>
        </w:r>
        <w:r>
          <w:fldChar w:fldCharType="end"/>
        </w:r>
      </w:hyperlink>
    </w:p>
    <w:p>
      <w:pPr>
        <w:pStyle w:val="TOC2"/>
        <w:tabs>
          <w:tab w:val="right" w:leader="dot" w:pos="8306"/>
        </w:tabs>
      </w:pPr>
      <w:hyperlink w:anchor="_Toc8789" w:history="1">
        <w:r>
          <w:rPr>
            <w:rFonts w:ascii="仿宋" w:eastAsia="仿宋" w:hAnsi="仿宋" w:cs="仿宋" w:hint="eastAsia"/>
            <w:lang w:eastAsia="zh-CN"/>
          </w:rPr>
          <w:t>(一)、可持续战略与实践</w:t>
        </w:r>
        <w:r>
          <w:tab/>
        </w:r>
        <w:r>
          <w:fldChar w:fldCharType="begin"/>
        </w:r>
        <w:r>
          <w:instrText xml:space="preserve"> PAGEREF _Toc8789 \h </w:instrText>
        </w:r>
        <w:r>
          <w:fldChar w:fldCharType="separate"/>
        </w:r>
        <w:r>
          <w:t>8</w:t>
        </w:r>
        <w:r>
          <w:fldChar w:fldCharType="end"/>
        </w:r>
      </w:hyperlink>
    </w:p>
    <w:p>
      <w:pPr>
        <w:pStyle w:val="TOC2"/>
        <w:tabs>
          <w:tab w:val="right" w:leader="dot" w:pos="8306"/>
        </w:tabs>
      </w:pPr>
      <w:hyperlink w:anchor="_Toc5563" w:history="1">
        <w:r>
          <w:rPr>
            <w:rFonts w:ascii="仿宋" w:eastAsia="仿宋" w:hAnsi="仿宋" w:cs="仿宋" w:hint="eastAsia"/>
            <w:lang w:eastAsia="zh-CN"/>
          </w:rPr>
          <w:t>(二)、环保与社会责任</w:t>
        </w:r>
        <w:r>
          <w:tab/>
        </w:r>
        <w:r>
          <w:fldChar w:fldCharType="begin"/>
        </w:r>
        <w:r>
          <w:instrText xml:space="preserve"> PAGEREF _Toc5563 \h </w:instrText>
        </w:r>
        <w:r>
          <w:fldChar w:fldCharType="separate"/>
        </w:r>
        <w:r>
          <w:t>9</w:t>
        </w:r>
        <w:r>
          <w:fldChar w:fldCharType="end"/>
        </w:r>
      </w:hyperlink>
    </w:p>
    <w:p>
      <w:pPr>
        <w:pStyle w:val="TOC1"/>
        <w:tabs>
          <w:tab w:val="right" w:leader="dot" w:pos="8306"/>
        </w:tabs>
      </w:pPr>
      <w:hyperlink w:anchor="_Toc31685" w:history="1">
        <w:r>
          <w:rPr>
            <w:rFonts w:ascii="仿宋" w:eastAsia="仿宋" w:hAnsi="仿宋" w:cs="仿宋" w:hint="eastAsia"/>
            <w:lang w:eastAsia="zh-CN"/>
          </w:rPr>
          <w:t>四、石斛项目建设背景及必要性分析</w:t>
        </w:r>
        <w:r>
          <w:tab/>
        </w:r>
        <w:r>
          <w:fldChar w:fldCharType="begin"/>
        </w:r>
        <w:r>
          <w:instrText xml:space="preserve"> PAGEREF _Toc31685 \h </w:instrText>
        </w:r>
        <w:r>
          <w:fldChar w:fldCharType="separate"/>
        </w:r>
        <w:r>
          <w:t>9</w:t>
        </w:r>
        <w:r>
          <w:fldChar w:fldCharType="end"/>
        </w:r>
      </w:hyperlink>
    </w:p>
    <w:p>
      <w:pPr>
        <w:pStyle w:val="TOC2"/>
        <w:tabs>
          <w:tab w:val="right" w:leader="dot" w:pos="8306"/>
        </w:tabs>
      </w:pPr>
      <w:hyperlink w:anchor="_Toc8871" w:history="1">
        <w:r>
          <w:rPr>
            <w:rFonts w:ascii="仿宋" w:eastAsia="仿宋" w:hAnsi="仿宋" w:cs="仿宋" w:hint="eastAsia"/>
            <w:lang w:eastAsia="zh-CN"/>
          </w:rPr>
          <w:t>(一)、石斛项目背景分析</w:t>
        </w:r>
        <w:r>
          <w:tab/>
        </w:r>
        <w:r>
          <w:fldChar w:fldCharType="begin"/>
        </w:r>
        <w:r>
          <w:instrText xml:space="preserve"> PAGEREF _Toc8871 \h </w:instrText>
        </w:r>
        <w:r>
          <w:fldChar w:fldCharType="separate"/>
        </w:r>
        <w:r>
          <w:t>9</w:t>
        </w:r>
        <w:r>
          <w:fldChar w:fldCharType="end"/>
        </w:r>
      </w:hyperlink>
    </w:p>
    <w:p>
      <w:pPr>
        <w:pStyle w:val="TOC2"/>
        <w:tabs>
          <w:tab w:val="right" w:leader="dot" w:pos="8306"/>
        </w:tabs>
      </w:pPr>
      <w:hyperlink w:anchor="_Toc5616" w:history="1">
        <w:r>
          <w:rPr>
            <w:rFonts w:ascii="仿宋" w:eastAsia="仿宋" w:hAnsi="仿宋" w:cs="仿宋" w:hint="eastAsia"/>
            <w:lang w:eastAsia="zh-CN"/>
          </w:rPr>
          <w:t>(二)、石斛项目建设必要性分析</w:t>
        </w:r>
        <w:r>
          <w:tab/>
        </w:r>
        <w:r>
          <w:fldChar w:fldCharType="begin"/>
        </w:r>
        <w:r>
          <w:instrText xml:space="preserve"> PAGEREF _Toc5616 \h </w:instrText>
        </w:r>
        <w:r>
          <w:fldChar w:fldCharType="separate"/>
        </w:r>
        <w:r>
          <w:t>11</w:t>
        </w:r>
        <w:r>
          <w:fldChar w:fldCharType="end"/>
        </w:r>
      </w:hyperlink>
    </w:p>
    <w:p>
      <w:pPr>
        <w:pStyle w:val="TOC1"/>
        <w:tabs>
          <w:tab w:val="right" w:leader="dot" w:pos="8306"/>
        </w:tabs>
      </w:pPr>
      <w:hyperlink w:anchor="_Toc27509" w:history="1">
        <w:r>
          <w:rPr>
            <w:rFonts w:ascii="仿宋" w:eastAsia="仿宋" w:hAnsi="仿宋" w:cs="仿宋" w:hint="eastAsia"/>
            <w:lang w:eastAsia="zh-CN"/>
          </w:rPr>
          <w:t>五、石斛项目危机管理</w:t>
        </w:r>
        <w:r>
          <w:tab/>
        </w:r>
        <w:r>
          <w:fldChar w:fldCharType="begin"/>
        </w:r>
        <w:r>
          <w:instrText xml:space="preserve"> PAGEREF _Toc27509 \h </w:instrText>
        </w:r>
        <w:r>
          <w:fldChar w:fldCharType="separate"/>
        </w:r>
        <w:r>
          <w:t>12</w:t>
        </w:r>
        <w:r>
          <w:fldChar w:fldCharType="end"/>
        </w:r>
      </w:hyperlink>
    </w:p>
    <w:p>
      <w:pPr>
        <w:pStyle w:val="TOC2"/>
        <w:tabs>
          <w:tab w:val="right" w:leader="dot" w:pos="8306"/>
        </w:tabs>
      </w:pPr>
      <w:hyperlink w:anchor="_Toc26425" w:history="1">
        <w:r>
          <w:rPr>
            <w:rFonts w:ascii="仿宋" w:eastAsia="仿宋" w:hAnsi="仿宋" w:cs="仿宋" w:hint="eastAsia"/>
            <w:lang w:eastAsia="zh-CN"/>
          </w:rPr>
          <w:t>(一)、危机预警与识别</w:t>
        </w:r>
        <w:r>
          <w:tab/>
        </w:r>
        <w:r>
          <w:fldChar w:fldCharType="begin"/>
        </w:r>
        <w:r>
          <w:instrText xml:space="preserve"> PAGEREF _Toc26425 \h </w:instrText>
        </w:r>
        <w:r>
          <w:fldChar w:fldCharType="separate"/>
        </w:r>
        <w:r>
          <w:t>12</w:t>
        </w:r>
        <w:r>
          <w:fldChar w:fldCharType="end"/>
        </w:r>
      </w:hyperlink>
    </w:p>
    <w:p>
      <w:pPr>
        <w:pStyle w:val="TOC2"/>
        <w:tabs>
          <w:tab w:val="right" w:leader="dot" w:pos="8306"/>
        </w:tabs>
      </w:pPr>
      <w:hyperlink w:anchor="_Toc8107" w:history="1">
        <w:r>
          <w:rPr>
            <w:rFonts w:ascii="仿宋" w:eastAsia="仿宋" w:hAnsi="仿宋" w:cs="仿宋" w:hint="eastAsia"/>
            <w:lang w:eastAsia="zh-CN"/>
          </w:rPr>
          <w:t>(二)、危机应对与恢复</w:t>
        </w:r>
        <w:r>
          <w:tab/>
        </w:r>
        <w:r>
          <w:fldChar w:fldCharType="begin"/>
        </w:r>
        <w:r>
          <w:instrText xml:space="preserve"> PAGEREF _Toc8107 \h </w:instrText>
        </w:r>
        <w:r>
          <w:fldChar w:fldCharType="separate"/>
        </w:r>
        <w:r>
          <w:t>13</w:t>
        </w:r>
        <w:r>
          <w:fldChar w:fldCharType="end"/>
        </w:r>
      </w:hyperlink>
    </w:p>
    <w:p>
      <w:pPr>
        <w:pStyle w:val="TOC1"/>
        <w:tabs>
          <w:tab w:val="right" w:leader="dot" w:pos="8306"/>
        </w:tabs>
      </w:pPr>
      <w:hyperlink w:anchor="_Toc20743" w:history="1">
        <w:r>
          <w:rPr>
            <w:rFonts w:ascii="仿宋" w:eastAsia="仿宋" w:hAnsi="仿宋" w:cs="仿宋" w:hint="eastAsia"/>
            <w:lang w:eastAsia="zh-CN"/>
          </w:rPr>
          <w:t>六、工艺说明</w:t>
        </w:r>
        <w:r>
          <w:tab/>
        </w:r>
        <w:r>
          <w:fldChar w:fldCharType="begin"/>
        </w:r>
        <w:r>
          <w:instrText xml:space="preserve"> PAGEREF _Toc20743 \h </w:instrText>
        </w:r>
        <w:r>
          <w:fldChar w:fldCharType="separate"/>
        </w:r>
        <w:r>
          <w:t>15</w:t>
        </w:r>
        <w:r>
          <w:fldChar w:fldCharType="end"/>
        </w:r>
      </w:hyperlink>
    </w:p>
    <w:p>
      <w:pPr>
        <w:pStyle w:val="TOC2"/>
        <w:tabs>
          <w:tab w:val="right" w:leader="dot" w:pos="8306"/>
        </w:tabs>
      </w:pPr>
      <w:hyperlink w:anchor="_Toc21256" w:history="1">
        <w:r>
          <w:rPr>
            <w:rFonts w:ascii="仿宋" w:eastAsia="仿宋" w:hAnsi="仿宋" w:cs="仿宋" w:hint="eastAsia"/>
            <w:lang w:eastAsia="zh-CN"/>
          </w:rPr>
          <w:t>(一)、技术管理特点</w:t>
        </w:r>
        <w:r>
          <w:tab/>
        </w:r>
        <w:r>
          <w:fldChar w:fldCharType="begin"/>
        </w:r>
        <w:r>
          <w:instrText xml:space="preserve"> PAGEREF _Toc21256 \h </w:instrText>
        </w:r>
        <w:r>
          <w:fldChar w:fldCharType="separate"/>
        </w:r>
        <w:r>
          <w:t>15</w:t>
        </w:r>
        <w:r>
          <w:fldChar w:fldCharType="end"/>
        </w:r>
      </w:hyperlink>
    </w:p>
    <w:p>
      <w:pPr>
        <w:pStyle w:val="TOC2"/>
        <w:tabs>
          <w:tab w:val="right" w:leader="dot" w:pos="8306"/>
        </w:tabs>
      </w:pPr>
      <w:hyperlink w:anchor="_Toc22583" w:history="1">
        <w:r>
          <w:rPr>
            <w:rFonts w:ascii="仿宋" w:eastAsia="仿宋" w:hAnsi="仿宋" w:cs="仿宋" w:hint="eastAsia"/>
            <w:lang w:eastAsia="zh-CN"/>
          </w:rPr>
          <w:t>(二)、石斛项目工艺技术设计方案</w:t>
        </w:r>
        <w:r>
          <w:tab/>
        </w:r>
        <w:r>
          <w:fldChar w:fldCharType="begin"/>
        </w:r>
        <w:r>
          <w:instrText xml:space="preserve"> PAGEREF _Toc22583 \h </w:instrText>
        </w:r>
        <w:r>
          <w:fldChar w:fldCharType="separate"/>
        </w:r>
        <w:r>
          <w:t>16</w:t>
        </w:r>
        <w:r>
          <w:fldChar w:fldCharType="end"/>
        </w:r>
      </w:hyperlink>
    </w:p>
    <w:p>
      <w:pPr>
        <w:pStyle w:val="TOC2"/>
        <w:tabs>
          <w:tab w:val="right" w:leader="dot" w:pos="8306"/>
        </w:tabs>
      </w:pPr>
      <w:hyperlink w:anchor="_Toc32451" w:history="1">
        <w:r>
          <w:rPr>
            <w:rFonts w:ascii="仿宋" w:eastAsia="仿宋" w:hAnsi="仿宋" w:cs="仿宋" w:hint="eastAsia"/>
            <w:lang w:eastAsia="zh-CN"/>
          </w:rPr>
          <w:t>(三)、设备选型方案</w:t>
        </w:r>
        <w:r>
          <w:tab/>
        </w:r>
        <w:r>
          <w:fldChar w:fldCharType="begin"/>
        </w:r>
        <w:r>
          <w:instrText xml:space="preserve"> PAGEREF _Toc32451 \h </w:instrText>
        </w:r>
        <w:r>
          <w:fldChar w:fldCharType="separate"/>
        </w:r>
        <w:r>
          <w:t>17</w:t>
        </w:r>
        <w:r>
          <w:fldChar w:fldCharType="end"/>
        </w:r>
      </w:hyperlink>
    </w:p>
    <w:p>
      <w:pPr>
        <w:pStyle w:val="TOC1"/>
        <w:tabs>
          <w:tab w:val="right" w:leader="dot" w:pos="8306"/>
        </w:tabs>
      </w:pPr>
      <w:hyperlink w:anchor="_Toc8644" w:history="1">
        <w:r>
          <w:rPr>
            <w:rFonts w:ascii="仿宋" w:eastAsia="仿宋" w:hAnsi="仿宋" w:cs="仿宋" w:hint="eastAsia"/>
            <w:lang w:eastAsia="zh-CN"/>
          </w:rPr>
          <w:t>七、石斛项目创新与研发</w:t>
        </w:r>
        <w:r>
          <w:tab/>
        </w:r>
        <w:r>
          <w:fldChar w:fldCharType="begin"/>
        </w:r>
        <w:r>
          <w:instrText xml:space="preserve"> PAGEREF _Toc8644 \h </w:instrText>
        </w:r>
        <w:r>
          <w:fldChar w:fldCharType="separate"/>
        </w:r>
        <w:r>
          <w:t>18</w:t>
        </w:r>
        <w:r>
          <w:fldChar w:fldCharType="end"/>
        </w:r>
      </w:hyperlink>
    </w:p>
    <w:p>
      <w:pPr>
        <w:pStyle w:val="TOC2"/>
        <w:tabs>
          <w:tab w:val="right" w:leader="dot" w:pos="8306"/>
        </w:tabs>
      </w:pPr>
      <w:hyperlink w:anchor="_Toc2565" w:history="1">
        <w:r>
          <w:rPr>
            <w:rFonts w:ascii="仿宋" w:eastAsia="仿宋" w:hAnsi="仿宋" w:cs="仿宋" w:hint="eastAsia"/>
            <w:lang w:eastAsia="zh-CN"/>
          </w:rPr>
          <w:t>(一)、创新策略与方向</w:t>
        </w:r>
        <w:r>
          <w:tab/>
        </w:r>
        <w:r>
          <w:fldChar w:fldCharType="begin"/>
        </w:r>
        <w:r>
          <w:instrText xml:space="preserve"> PAGEREF _Toc2565 \h </w:instrText>
        </w:r>
        <w:r>
          <w:fldChar w:fldCharType="separate"/>
        </w:r>
        <w:r>
          <w:t>18</w:t>
        </w:r>
        <w:r>
          <w:fldChar w:fldCharType="end"/>
        </w:r>
      </w:hyperlink>
    </w:p>
    <w:p>
      <w:pPr>
        <w:pStyle w:val="TOC2"/>
        <w:tabs>
          <w:tab w:val="right" w:leader="dot" w:pos="8306"/>
        </w:tabs>
      </w:pPr>
      <w:hyperlink w:anchor="_Toc24034" w:history="1">
        <w:r>
          <w:rPr>
            <w:rFonts w:ascii="仿宋" w:eastAsia="仿宋" w:hAnsi="仿宋" w:cs="仿宋" w:hint="eastAsia"/>
            <w:lang w:eastAsia="zh-CN"/>
          </w:rPr>
          <w:t>(二)、研发规划与投入</w:t>
        </w:r>
        <w:r>
          <w:tab/>
        </w:r>
        <w:r>
          <w:fldChar w:fldCharType="begin"/>
        </w:r>
        <w:r>
          <w:instrText xml:space="preserve"> PAGEREF _Toc24034 \h </w:instrText>
        </w:r>
        <w:r>
          <w:fldChar w:fldCharType="separate"/>
        </w:r>
        <w:r>
          <w:t>20</w:t>
        </w:r>
        <w:r>
          <w:fldChar w:fldCharType="end"/>
        </w:r>
      </w:hyperlink>
    </w:p>
    <w:p>
      <w:pPr>
        <w:pStyle w:val="TOC1"/>
        <w:tabs>
          <w:tab w:val="right" w:leader="dot" w:pos="8306"/>
        </w:tabs>
      </w:pPr>
      <w:hyperlink w:anchor="_Toc31515" w:history="1">
        <w:r>
          <w:rPr>
            <w:rFonts w:ascii="仿宋" w:eastAsia="仿宋" w:hAnsi="仿宋" w:cs="仿宋" w:hint="eastAsia"/>
            <w:lang w:eastAsia="zh-CN"/>
          </w:rPr>
          <w:t>八、石斛项目人力资源管理</w:t>
        </w:r>
        <w:r>
          <w:tab/>
        </w:r>
        <w:r>
          <w:fldChar w:fldCharType="begin"/>
        </w:r>
        <w:r>
          <w:instrText xml:space="preserve"> PAGEREF _Toc31515 \h </w:instrText>
        </w:r>
        <w:r>
          <w:fldChar w:fldCharType="separate"/>
        </w:r>
        <w:r>
          <w:t>21</w:t>
        </w:r>
        <w:r>
          <w:fldChar w:fldCharType="end"/>
        </w:r>
      </w:hyperlink>
    </w:p>
    <w:p>
      <w:pPr>
        <w:pStyle w:val="TOC2"/>
        <w:tabs>
          <w:tab w:val="right" w:leader="dot" w:pos="8306"/>
        </w:tabs>
      </w:pPr>
      <w:hyperlink w:anchor="_Toc23792" w:history="1">
        <w:r>
          <w:rPr>
            <w:rFonts w:ascii="仿宋" w:eastAsia="仿宋" w:hAnsi="仿宋" w:cs="仿宋" w:hint="eastAsia"/>
            <w:lang w:eastAsia="zh-CN"/>
          </w:rPr>
          <w:t>(一)、建立健全的预算管理制度</w:t>
        </w:r>
        <w:r>
          <w:tab/>
        </w:r>
        <w:r>
          <w:fldChar w:fldCharType="begin"/>
        </w:r>
        <w:r>
          <w:instrText xml:space="preserve"> PAGEREF _Toc23792 \h </w:instrText>
        </w:r>
        <w:r>
          <w:fldChar w:fldCharType="separate"/>
        </w:r>
        <w:r>
          <w:t>21</w:t>
        </w:r>
        <w:r>
          <w:fldChar w:fldCharType="end"/>
        </w:r>
      </w:hyperlink>
    </w:p>
    <w:p>
      <w:pPr>
        <w:pStyle w:val="TOC2"/>
        <w:tabs>
          <w:tab w:val="right" w:leader="dot" w:pos="8306"/>
        </w:tabs>
      </w:pPr>
      <w:hyperlink w:anchor="_Toc16164" w:history="1">
        <w:r>
          <w:rPr>
            <w:rFonts w:ascii="仿宋" w:eastAsia="仿宋" w:hAnsi="仿宋" w:cs="仿宋" w:hint="eastAsia"/>
            <w:lang w:eastAsia="zh-CN"/>
          </w:rPr>
          <w:t>(二)、加强资金流动监控</w:t>
        </w:r>
        <w:r>
          <w:tab/>
        </w:r>
        <w:r>
          <w:fldChar w:fldCharType="begin"/>
        </w:r>
        <w:r>
          <w:instrText xml:space="preserve"> PAGEREF _Toc16164 \h </w:instrText>
        </w:r>
        <w:r>
          <w:fldChar w:fldCharType="separate"/>
        </w:r>
        <w:r>
          <w:t>23</w:t>
        </w:r>
        <w:r>
          <w:fldChar w:fldCharType="end"/>
        </w:r>
      </w:hyperlink>
    </w:p>
    <w:p>
      <w:pPr>
        <w:pStyle w:val="TOC2"/>
        <w:tabs>
          <w:tab w:val="right" w:leader="dot" w:pos="8306"/>
        </w:tabs>
      </w:pPr>
      <w:hyperlink w:anchor="_Toc9441" w:history="1">
        <w:r>
          <w:rPr>
            <w:rFonts w:ascii="仿宋" w:eastAsia="仿宋" w:hAnsi="仿宋" w:cs="仿宋" w:hint="eastAsia"/>
            <w:lang w:eastAsia="zh-CN"/>
          </w:rPr>
          <w:t>(三)、制定完善的风险控制机制</w:t>
        </w:r>
        <w:r>
          <w:tab/>
        </w:r>
        <w:r>
          <w:fldChar w:fldCharType="begin"/>
        </w:r>
        <w:r>
          <w:instrText xml:space="preserve"> PAGEREF _Toc9441 \h </w:instrText>
        </w:r>
        <w:r>
          <w:fldChar w:fldCharType="separate"/>
        </w:r>
        <w:r>
          <w:t>24</w:t>
        </w:r>
        <w:r>
          <w:fldChar w:fldCharType="end"/>
        </w:r>
      </w:hyperlink>
    </w:p>
    <w:p>
      <w:pPr>
        <w:pStyle w:val="TOC2"/>
        <w:tabs>
          <w:tab w:val="right" w:leader="dot" w:pos="8306"/>
        </w:tabs>
      </w:pPr>
      <w:hyperlink w:anchor="_Toc9292" w:history="1">
        <w:r>
          <w:rPr>
            <w:rFonts w:ascii="仿宋" w:eastAsia="仿宋" w:hAnsi="仿宋" w:cs="仿宋" w:hint="eastAsia"/>
            <w:lang w:eastAsia="zh-CN"/>
          </w:rPr>
          <w:t>(四)、优化成本管理</w:t>
        </w:r>
        <w:r>
          <w:tab/>
        </w:r>
        <w:r>
          <w:fldChar w:fldCharType="begin"/>
        </w:r>
        <w:r>
          <w:instrText xml:space="preserve"> PAGEREF _Toc9292 \h </w:instrText>
        </w:r>
        <w:r>
          <w:fldChar w:fldCharType="separate"/>
        </w:r>
        <w:r>
          <w:t>25</w:t>
        </w:r>
        <w:r>
          <w:fldChar w:fldCharType="end"/>
        </w:r>
      </w:hyperlink>
    </w:p>
    <w:p>
      <w:pPr>
        <w:pStyle w:val="TOC1"/>
        <w:tabs>
          <w:tab w:val="right" w:leader="dot" w:pos="8306"/>
        </w:tabs>
      </w:pPr>
      <w:hyperlink w:anchor="_Toc21267" w:history="1">
        <w:r>
          <w:rPr>
            <w:rFonts w:ascii="仿宋" w:eastAsia="仿宋" w:hAnsi="仿宋" w:cs="仿宋" w:hint="eastAsia"/>
            <w:lang w:eastAsia="zh-CN"/>
          </w:rPr>
          <w:t>九、石斛项目技术管理</w:t>
        </w:r>
        <w:r>
          <w:tab/>
        </w:r>
        <w:r>
          <w:fldChar w:fldCharType="begin"/>
        </w:r>
        <w:r>
          <w:instrText xml:space="preserve"> PAGEREF _Toc21267 \h </w:instrText>
        </w:r>
        <w:r>
          <w:fldChar w:fldCharType="separate"/>
        </w:r>
        <w:r>
          <w:t>27</w:t>
        </w:r>
        <w:r>
          <w:fldChar w:fldCharType="end"/>
        </w:r>
      </w:hyperlink>
    </w:p>
    <w:p>
      <w:pPr>
        <w:pStyle w:val="TOC2"/>
        <w:tabs>
          <w:tab w:val="right" w:leader="dot" w:pos="8306"/>
        </w:tabs>
      </w:pPr>
      <w:hyperlink w:anchor="_Toc17112" w:history="1">
        <w:r>
          <w:rPr>
            <w:rFonts w:ascii="仿宋" w:eastAsia="仿宋" w:hAnsi="仿宋" w:cs="仿宋" w:hint="eastAsia"/>
            <w:lang w:eastAsia="zh-CN"/>
          </w:rPr>
          <w:t>(一)、技术方案选用方向</w:t>
        </w:r>
        <w:r>
          <w:tab/>
        </w:r>
        <w:r>
          <w:fldChar w:fldCharType="begin"/>
        </w:r>
        <w:r>
          <w:instrText xml:space="preserve"> PAGEREF _Toc17112 \h </w:instrText>
        </w:r>
        <w:r>
          <w:fldChar w:fldCharType="separate"/>
        </w:r>
        <w:r>
          <w:t>27</w:t>
        </w:r>
        <w:r>
          <w:fldChar w:fldCharType="end"/>
        </w:r>
      </w:hyperlink>
    </w:p>
    <w:p>
      <w:pPr>
        <w:pStyle w:val="TOC2"/>
        <w:tabs>
          <w:tab w:val="right" w:leader="dot" w:pos="8306"/>
        </w:tabs>
      </w:pPr>
      <w:hyperlink w:anchor="_Toc13736" w:history="1">
        <w:r>
          <w:rPr>
            <w:rFonts w:ascii="仿宋" w:eastAsia="仿宋" w:hAnsi="仿宋" w:cs="仿宋" w:hint="eastAsia"/>
            <w:lang w:eastAsia="zh-CN"/>
          </w:rPr>
          <w:t>(二)、工艺技术方案选用原则</w:t>
        </w:r>
        <w:r>
          <w:tab/>
        </w:r>
        <w:r>
          <w:fldChar w:fldCharType="begin"/>
        </w:r>
        <w:r>
          <w:instrText xml:space="preserve"> PAGEREF _Toc13736 \h </w:instrText>
        </w:r>
        <w:r>
          <w:fldChar w:fldCharType="separate"/>
        </w:r>
        <w:r>
          <w:t>28</w:t>
        </w:r>
        <w:r>
          <w:fldChar w:fldCharType="end"/>
        </w:r>
      </w:hyperlink>
    </w:p>
    <w:p>
      <w:pPr>
        <w:pStyle w:val="TOC2"/>
        <w:tabs>
          <w:tab w:val="right" w:leader="dot" w:pos="8306"/>
        </w:tabs>
      </w:pPr>
      <w:hyperlink w:anchor="_Toc13195" w:history="1">
        <w:r>
          <w:rPr>
            <w:rFonts w:ascii="仿宋" w:eastAsia="仿宋" w:hAnsi="仿宋" w:cs="仿宋" w:hint="eastAsia"/>
            <w:lang w:eastAsia="zh-CN"/>
          </w:rPr>
          <w:t>(三)、工艺技术方案要求</w:t>
        </w:r>
        <w:r>
          <w:tab/>
        </w:r>
        <w:r>
          <w:fldChar w:fldCharType="begin"/>
        </w:r>
        <w:r>
          <w:instrText xml:space="preserve"> PAGEREF _Toc13195 \h </w:instrText>
        </w:r>
        <w:r>
          <w:fldChar w:fldCharType="separate"/>
        </w:r>
        <w:r>
          <w:t>30</w:t>
        </w:r>
        <w:r>
          <w:fldChar w:fldCharType="end"/>
        </w:r>
      </w:hyperlink>
    </w:p>
    <w:p>
      <w:pPr>
        <w:pStyle w:val="TOC1"/>
        <w:tabs>
          <w:tab w:val="right" w:leader="dot" w:pos="8306"/>
        </w:tabs>
      </w:pPr>
      <w:hyperlink w:anchor="_Toc8413" w:history="1">
        <w:r>
          <w:rPr>
            <w:rFonts w:ascii="仿宋" w:eastAsia="仿宋" w:hAnsi="仿宋" w:cs="仿宋" w:hint="eastAsia"/>
            <w:lang w:eastAsia="zh-CN"/>
          </w:rPr>
          <w:t>十、石斛项目经营效益</w:t>
        </w:r>
        <w:r>
          <w:tab/>
        </w:r>
        <w:r>
          <w:fldChar w:fldCharType="begin"/>
        </w:r>
        <w:r>
          <w:instrText xml:space="preserve"> PAGEREF _Toc8413 \h </w:instrText>
        </w:r>
        <w:r>
          <w:fldChar w:fldCharType="separate"/>
        </w:r>
        <w:r>
          <w:t>33</w:t>
        </w:r>
        <w:r>
          <w:fldChar w:fldCharType="end"/>
        </w:r>
      </w:hyperlink>
    </w:p>
    <w:p>
      <w:pPr>
        <w:pStyle w:val="TOC2"/>
        <w:tabs>
          <w:tab w:val="right" w:leader="dot" w:pos="8306"/>
        </w:tabs>
      </w:pPr>
      <w:hyperlink w:anchor="_Toc9767" w:history="1">
        <w:r>
          <w:rPr>
            <w:rFonts w:ascii="仿宋" w:eastAsia="仿宋" w:hAnsi="仿宋" w:cs="仿宋" w:hint="eastAsia"/>
            <w:lang w:eastAsia="zh-CN"/>
          </w:rPr>
          <w:t>(一)、经济评价财务测算</w:t>
        </w:r>
        <w:r>
          <w:tab/>
        </w:r>
        <w:r>
          <w:fldChar w:fldCharType="begin"/>
        </w:r>
        <w:r>
          <w:instrText xml:space="preserve"> PAGEREF _Toc9767 \h </w:instrText>
        </w:r>
        <w:r>
          <w:fldChar w:fldCharType="separate"/>
        </w:r>
        <w:r>
          <w:t>33</w:t>
        </w:r>
        <w:r>
          <w:fldChar w:fldCharType="end"/>
        </w:r>
      </w:hyperlink>
    </w:p>
    <w:p>
      <w:pPr>
        <w:pStyle w:val="TOC2"/>
        <w:tabs>
          <w:tab w:val="right" w:leader="dot" w:pos="8306"/>
        </w:tabs>
      </w:pPr>
      <w:hyperlink w:anchor="_Toc26617" w:history="1">
        <w:r>
          <w:rPr>
            <w:rFonts w:ascii="仿宋" w:eastAsia="仿宋" w:hAnsi="仿宋" w:cs="仿宋" w:hint="eastAsia"/>
            <w:lang w:eastAsia="zh-CN"/>
          </w:rPr>
          <w:t>(二)、石斛项目盈利能力分析</w:t>
        </w:r>
        <w:r>
          <w:tab/>
        </w:r>
        <w:r>
          <w:fldChar w:fldCharType="begin"/>
        </w:r>
        <w:r>
          <w:instrText xml:space="preserve"> PAGEREF _Toc26617 \h </w:instrText>
        </w:r>
        <w:r>
          <w:fldChar w:fldCharType="separate"/>
        </w:r>
        <w:r>
          <w:t>34</w:t>
        </w:r>
        <w:r>
          <w:fldChar w:fldCharType="end"/>
        </w:r>
      </w:hyperlink>
    </w:p>
    <w:p>
      <w:pPr>
        <w:pStyle w:val="TOC1"/>
        <w:tabs>
          <w:tab w:val="right" w:leader="dot" w:pos="8306"/>
        </w:tabs>
      </w:pPr>
      <w:hyperlink w:anchor="_Toc16672" w:history="1">
        <w:r>
          <w:rPr>
            <w:rFonts w:ascii="仿宋" w:eastAsia="仿宋" w:hAnsi="仿宋" w:cs="仿宋" w:hint="eastAsia"/>
            <w:lang w:eastAsia="zh-CN"/>
          </w:rPr>
          <w:t>十一、石斛项目计划安排</w:t>
        </w:r>
        <w:r>
          <w:tab/>
        </w:r>
        <w:r>
          <w:fldChar w:fldCharType="begin"/>
        </w:r>
        <w:r>
          <w:instrText xml:space="preserve"> PAGEREF _Toc16672 \h </w:instrText>
        </w:r>
        <w:r>
          <w:fldChar w:fldCharType="separate"/>
        </w:r>
        <w:r>
          <w:t>35</w:t>
        </w:r>
        <w:r>
          <w:fldChar w:fldCharType="end"/>
        </w:r>
      </w:hyperlink>
    </w:p>
    <w:p>
      <w:pPr>
        <w:pStyle w:val="TOC2"/>
        <w:tabs>
          <w:tab w:val="right" w:leader="dot" w:pos="8306"/>
        </w:tabs>
      </w:pPr>
      <w:hyperlink w:anchor="_Toc24260" w:history="1">
        <w:r>
          <w:rPr>
            <w:rFonts w:ascii="仿宋" w:eastAsia="仿宋" w:hAnsi="仿宋" w:cs="仿宋" w:hint="eastAsia"/>
            <w:lang w:eastAsia="zh-CN"/>
          </w:rPr>
          <w:t>(一)、建设周期</w:t>
        </w:r>
        <w:r>
          <w:tab/>
        </w:r>
        <w:r>
          <w:fldChar w:fldCharType="begin"/>
        </w:r>
        <w:r>
          <w:instrText xml:space="preserve"> PAGEREF _Toc24260 \h </w:instrText>
        </w:r>
        <w:r>
          <w:fldChar w:fldCharType="separate"/>
        </w:r>
        <w:r>
          <w:t>35</w:t>
        </w:r>
        <w:r>
          <w:fldChar w:fldCharType="end"/>
        </w:r>
      </w:hyperlink>
    </w:p>
    <w:p>
      <w:pPr>
        <w:pStyle w:val="TOC2"/>
        <w:tabs>
          <w:tab w:val="right" w:leader="dot" w:pos="8306"/>
        </w:tabs>
      </w:pPr>
      <w:hyperlink w:anchor="_Toc15289" w:history="1">
        <w:r>
          <w:rPr>
            <w:rFonts w:ascii="仿宋" w:eastAsia="仿宋" w:hAnsi="仿宋" w:cs="仿宋" w:hint="eastAsia"/>
            <w:lang w:eastAsia="zh-CN"/>
          </w:rPr>
          <w:t>(二)、建设进度</w:t>
        </w:r>
        <w:r>
          <w:tab/>
        </w:r>
        <w:r>
          <w:fldChar w:fldCharType="begin"/>
        </w:r>
        <w:r>
          <w:instrText xml:space="preserve"> PAGEREF _Toc15289 \h </w:instrText>
        </w:r>
        <w:r>
          <w:fldChar w:fldCharType="separate"/>
        </w:r>
        <w:r>
          <w:t>35</w:t>
        </w:r>
        <w:r>
          <w:fldChar w:fldCharType="end"/>
        </w:r>
      </w:hyperlink>
    </w:p>
    <w:p>
      <w:pPr>
        <w:pStyle w:val="TOC2"/>
        <w:tabs>
          <w:tab w:val="right" w:leader="dot" w:pos="8306"/>
        </w:tabs>
      </w:pPr>
      <w:hyperlink w:anchor="_Toc12202" w:history="1">
        <w:r>
          <w:rPr>
            <w:rFonts w:ascii="仿宋" w:eastAsia="仿宋" w:hAnsi="仿宋" w:cs="仿宋" w:hint="eastAsia"/>
            <w:lang w:eastAsia="zh-CN"/>
          </w:rPr>
          <w:t>(三)、进度安排注意事项</w:t>
        </w:r>
        <w:r>
          <w:tab/>
        </w:r>
        <w:r>
          <w:fldChar w:fldCharType="begin"/>
        </w:r>
        <w:r>
          <w:instrText xml:space="preserve"> PAGEREF _Toc12202 \h </w:instrText>
        </w:r>
        <w:r>
          <w:fldChar w:fldCharType="separate"/>
        </w:r>
        <w:r>
          <w:t>36</w:t>
        </w:r>
        <w:r>
          <w:fldChar w:fldCharType="end"/>
        </w:r>
      </w:hyperlink>
    </w:p>
    <w:p>
      <w:pPr>
        <w:pStyle w:val="TOC2"/>
        <w:tabs>
          <w:tab w:val="right" w:leader="dot" w:pos="8306"/>
        </w:tabs>
      </w:pPr>
      <w:hyperlink w:anchor="_Toc28187" w:history="1">
        <w:r>
          <w:rPr>
            <w:rFonts w:ascii="仿宋" w:eastAsia="仿宋" w:hAnsi="仿宋" w:cs="仿宋" w:hint="eastAsia"/>
            <w:lang w:eastAsia="zh-CN"/>
          </w:rPr>
          <w:t>(四)、人力资源配置</w:t>
        </w:r>
        <w:r>
          <w:tab/>
        </w:r>
        <w:r>
          <w:fldChar w:fldCharType="begin"/>
        </w:r>
        <w:r>
          <w:instrText xml:space="preserve"> PAGEREF _Toc28187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79" w:history="1">
        <w:r>
          <w:rPr>
            <w:rFonts w:ascii="仿宋" w:eastAsia="仿宋" w:hAnsi="仿宋" w:cs="仿宋" w:hint="eastAsia"/>
            <w:lang w:eastAsia="zh-CN"/>
          </w:rPr>
          <w:t>十二、石斛项目风险管理</w:t>
        </w:r>
        <w:r>
          <w:tab/>
        </w:r>
        <w:r>
          <w:fldChar w:fldCharType="begin"/>
        </w:r>
        <w:r>
          <w:instrText xml:space="preserve"> PAGEREF _Toc29679 \h </w:instrText>
        </w:r>
        <w:r>
          <w:fldChar w:fldCharType="separate"/>
        </w:r>
        <w:r>
          <w:t>39</w:t>
        </w:r>
        <w:r>
          <w:fldChar w:fldCharType="end"/>
        </w:r>
      </w:hyperlink>
    </w:p>
    <w:p>
      <w:pPr>
        <w:pStyle w:val="TOC2"/>
        <w:tabs>
          <w:tab w:val="right" w:leader="dot" w:pos="8306"/>
        </w:tabs>
      </w:pPr>
      <w:hyperlink w:anchor="_Toc12079" w:history="1">
        <w:r>
          <w:rPr>
            <w:rFonts w:ascii="仿宋" w:eastAsia="仿宋" w:hAnsi="仿宋" w:cs="仿宋" w:hint="eastAsia"/>
            <w:lang w:eastAsia="zh-CN"/>
          </w:rPr>
          <w:t>(一)、风险识别与评估</w:t>
        </w:r>
        <w:r>
          <w:tab/>
        </w:r>
        <w:r>
          <w:fldChar w:fldCharType="begin"/>
        </w:r>
        <w:r>
          <w:instrText xml:space="preserve"> PAGEREF _Toc12079 \h </w:instrText>
        </w:r>
        <w:r>
          <w:fldChar w:fldCharType="separate"/>
        </w:r>
        <w:r>
          <w:t>39</w:t>
        </w:r>
        <w:r>
          <w:fldChar w:fldCharType="end"/>
        </w:r>
      </w:hyperlink>
    </w:p>
    <w:p>
      <w:pPr>
        <w:pStyle w:val="TOC2"/>
        <w:tabs>
          <w:tab w:val="right" w:leader="dot" w:pos="8306"/>
        </w:tabs>
      </w:pPr>
      <w:hyperlink w:anchor="_Toc9896" w:history="1">
        <w:r>
          <w:rPr>
            <w:rFonts w:ascii="仿宋" w:eastAsia="仿宋" w:hAnsi="仿宋" w:cs="仿宋" w:hint="eastAsia"/>
            <w:lang w:eastAsia="zh-CN"/>
          </w:rPr>
          <w:t>(二)、风险应对策略</w:t>
        </w:r>
        <w:r>
          <w:tab/>
        </w:r>
        <w:r>
          <w:fldChar w:fldCharType="begin"/>
        </w:r>
        <w:r>
          <w:instrText xml:space="preserve"> PAGEREF _Toc9896 \h </w:instrText>
        </w:r>
        <w:r>
          <w:fldChar w:fldCharType="separate"/>
        </w:r>
        <w:r>
          <w:t>40</w:t>
        </w:r>
        <w:r>
          <w:fldChar w:fldCharType="end"/>
        </w:r>
      </w:hyperlink>
    </w:p>
    <w:p>
      <w:pPr>
        <w:pStyle w:val="TOC2"/>
        <w:tabs>
          <w:tab w:val="right" w:leader="dot" w:pos="8306"/>
        </w:tabs>
      </w:pPr>
      <w:hyperlink w:anchor="_Toc22082" w:history="1">
        <w:r>
          <w:rPr>
            <w:rFonts w:ascii="仿宋" w:eastAsia="仿宋" w:hAnsi="仿宋" w:cs="仿宋" w:hint="eastAsia"/>
            <w:lang w:eastAsia="zh-CN"/>
          </w:rPr>
          <w:t>(三)、风险监控与控制</w:t>
        </w:r>
        <w:r>
          <w:tab/>
        </w:r>
        <w:r>
          <w:fldChar w:fldCharType="begin"/>
        </w:r>
        <w:r>
          <w:instrText xml:space="preserve"> PAGEREF _Toc22082 \h </w:instrText>
        </w:r>
        <w:r>
          <w:fldChar w:fldCharType="separate"/>
        </w:r>
        <w:r>
          <w:t>42</w:t>
        </w:r>
        <w:r>
          <w:fldChar w:fldCharType="end"/>
        </w:r>
      </w:hyperlink>
    </w:p>
    <w:p>
      <w:pPr>
        <w:pStyle w:val="TOC1"/>
        <w:tabs>
          <w:tab w:val="right" w:leader="dot" w:pos="8306"/>
        </w:tabs>
      </w:pPr>
      <w:hyperlink w:anchor="_Toc4179" w:history="1">
        <w:r>
          <w:rPr>
            <w:rFonts w:ascii="仿宋" w:eastAsia="仿宋" w:hAnsi="仿宋" w:cs="仿宋" w:hint="eastAsia"/>
            <w:lang w:eastAsia="zh-CN"/>
          </w:rPr>
          <w:t>十三、质量管理体系</w:t>
        </w:r>
        <w:r>
          <w:tab/>
        </w:r>
        <w:r>
          <w:fldChar w:fldCharType="begin"/>
        </w:r>
        <w:r>
          <w:instrText xml:space="preserve"> PAGEREF _Toc4179 \h </w:instrText>
        </w:r>
        <w:r>
          <w:fldChar w:fldCharType="separate"/>
        </w:r>
        <w:r>
          <w:t>43</w:t>
        </w:r>
        <w:r>
          <w:fldChar w:fldCharType="end"/>
        </w:r>
      </w:hyperlink>
    </w:p>
    <w:p>
      <w:pPr>
        <w:pStyle w:val="TOC2"/>
        <w:tabs>
          <w:tab w:val="right" w:leader="dot" w:pos="8306"/>
        </w:tabs>
      </w:pPr>
      <w:hyperlink w:anchor="_Toc9910" w:history="1">
        <w:r>
          <w:rPr>
            <w:rFonts w:ascii="仿宋" w:eastAsia="仿宋" w:hAnsi="仿宋" w:cs="仿宋" w:hint="eastAsia"/>
            <w:lang w:eastAsia="zh-CN"/>
          </w:rPr>
          <w:t>(一)、质量目标与方针</w:t>
        </w:r>
        <w:r>
          <w:tab/>
        </w:r>
        <w:r>
          <w:fldChar w:fldCharType="begin"/>
        </w:r>
        <w:r>
          <w:instrText xml:space="preserve"> PAGEREF _Toc9910 \h </w:instrText>
        </w:r>
        <w:r>
          <w:fldChar w:fldCharType="separate"/>
        </w:r>
        <w:r>
          <w:t>43</w:t>
        </w:r>
        <w:r>
          <w:fldChar w:fldCharType="end"/>
        </w:r>
      </w:hyperlink>
    </w:p>
    <w:p>
      <w:pPr>
        <w:pStyle w:val="TOC2"/>
        <w:tabs>
          <w:tab w:val="right" w:leader="dot" w:pos="8306"/>
        </w:tabs>
      </w:pPr>
      <w:hyperlink w:anchor="_Toc30780" w:history="1">
        <w:r>
          <w:rPr>
            <w:rFonts w:ascii="仿宋" w:eastAsia="仿宋" w:hAnsi="仿宋" w:cs="仿宋" w:hint="eastAsia"/>
            <w:lang w:eastAsia="zh-CN"/>
          </w:rPr>
          <w:t>(二)、质量管理责任</w:t>
        </w:r>
        <w:r>
          <w:tab/>
        </w:r>
        <w:r>
          <w:fldChar w:fldCharType="begin"/>
        </w:r>
        <w:r>
          <w:instrText xml:space="preserve"> PAGEREF _Toc30780 \h </w:instrText>
        </w:r>
        <w:r>
          <w:fldChar w:fldCharType="separate"/>
        </w:r>
        <w:r>
          <w:t>44</w:t>
        </w:r>
        <w:r>
          <w:fldChar w:fldCharType="end"/>
        </w:r>
      </w:hyperlink>
    </w:p>
    <w:p>
      <w:pPr>
        <w:pStyle w:val="TOC2"/>
        <w:tabs>
          <w:tab w:val="right" w:leader="dot" w:pos="8306"/>
        </w:tabs>
      </w:pPr>
      <w:hyperlink w:anchor="_Toc24141" w:history="1">
        <w:r>
          <w:rPr>
            <w:rFonts w:ascii="仿宋" w:eastAsia="仿宋" w:hAnsi="仿宋" w:cs="仿宋" w:hint="eastAsia"/>
            <w:lang w:eastAsia="zh-CN"/>
          </w:rPr>
          <w:t>(三)、质量管理体系文件</w:t>
        </w:r>
        <w:r>
          <w:tab/>
        </w:r>
        <w:r>
          <w:fldChar w:fldCharType="begin"/>
        </w:r>
        <w:r>
          <w:instrText xml:space="preserve"> PAGEREF _Toc24141 \h </w:instrText>
        </w:r>
        <w:r>
          <w:fldChar w:fldCharType="separate"/>
        </w:r>
        <w:r>
          <w:t>45</w:t>
        </w:r>
        <w:r>
          <w:fldChar w:fldCharType="end"/>
        </w:r>
      </w:hyperlink>
    </w:p>
    <w:p>
      <w:pPr>
        <w:pStyle w:val="TOC2"/>
        <w:tabs>
          <w:tab w:val="right" w:leader="dot" w:pos="8306"/>
        </w:tabs>
      </w:pPr>
      <w:hyperlink w:anchor="_Toc4636" w:history="1">
        <w:r>
          <w:rPr>
            <w:rFonts w:ascii="仿宋" w:eastAsia="仿宋" w:hAnsi="仿宋" w:cs="仿宋" w:hint="eastAsia"/>
            <w:lang w:eastAsia="zh-CN"/>
          </w:rPr>
          <w:t>(四)、质量培训与教育</w:t>
        </w:r>
        <w:r>
          <w:tab/>
        </w:r>
        <w:r>
          <w:fldChar w:fldCharType="begin"/>
        </w:r>
        <w:r>
          <w:instrText xml:space="preserve"> PAGEREF _Toc4636 \h </w:instrText>
        </w:r>
        <w:r>
          <w:fldChar w:fldCharType="separate"/>
        </w:r>
        <w:r>
          <w:t>47</w:t>
        </w:r>
        <w:r>
          <w:fldChar w:fldCharType="end"/>
        </w:r>
      </w:hyperlink>
    </w:p>
    <w:p>
      <w:pPr>
        <w:pStyle w:val="TOC2"/>
        <w:tabs>
          <w:tab w:val="right" w:leader="dot" w:pos="8306"/>
        </w:tabs>
      </w:pPr>
      <w:hyperlink w:anchor="_Toc8923" w:history="1">
        <w:r>
          <w:rPr>
            <w:rFonts w:ascii="仿宋" w:eastAsia="仿宋" w:hAnsi="仿宋" w:cs="仿宋" w:hint="eastAsia"/>
            <w:lang w:eastAsia="zh-CN"/>
          </w:rPr>
          <w:t>(五)、质量审核与评价</w:t>
        </w:r>
        <w:r>
          <w:tab/>
        </w:r>
        <w:r>
          <w:fldChar w:fldCharType="begin"/>
        </w:r>
        <w:r>
          <w:instrText xml:space="preserve"> PAGEREF _Toc8923 \h </w:instrText>
        </w:r>
        <w:r>
          <w:fldChar w:fldCharType="separate"/>
        </w:r>
        <w:r>
          <w:t>48</w:t>
        </w:r>
        <w:r>
          <w:fldChar w:fldCharType="end"/>
        </w:r>
      </w:hyperlink>
    </w:p>
    <w:p>
      <w:pPr>
        <w:pStyle w:val="TOC2"/>
        <w:tabs>
          <w:tab w:val="right" w:leader="dot" w:pos="8306"/>
        </w:tabs>
      </w:pPr>
      <w:hyperlink w:anchor="_Toc4493" w:history="1">
        <w:r>
          <w:rPr>
            <w:rFonts w:ascii="仿宋" w:eastAsia="仿宋" w:hAnsi="仿宋" w:cs="仿宋" w:hint="eastAsia"/>
            <w:lang w:eastAsia="zh-CN"/>
          </w:rPr>
          <w:t>(六)、不符合与纠正措施</w:t>
        </w:r>
        <w:r>
          <w:tab/>
        </w:r>
        <w:r>
          <w:fldChar w:fldCharType="begin"/>
        </w:r>
        <w:r>
          <w:instrText xml:space="preserve"> PAGEREF _Toc4493 \h </w:instrText>
        </w:r>
        <w:r>
          <w:fldChar w:fldCharType="separate"/>
        </w:r>
        <w:r>
          <w:t>49</w:t>
        </w:r>
        <w:r>
          <w:fldChar w:fldCharType="end"/>
        </w:r>
      </w:hyperlink>
    </w:p>
    <w:p>
      <w:pPr>
        <w:pStyle w:val="TOC1"/>
        <w:tabs>
          <w:tab w:val="right" w:leader="dot" w:pos="8306"/>
        </w:tabs>
      </w:pPr>
      <w:hyperlink w:anchor="_Toc12886" w:history="1">
        <w:r>
          <w:rPr>
            <w:rFonts w:ascii="仿宋" w:eastAsia="仿宋" w:hAnsi="仿宋" w:cs="仿宋" w:hint="eastAsia"/>
            <w:lang w:eastAsia="zh-CN"/>
          </w:rPr>
          <w:t>十四、利益相关者分析与沟通计划</w:t>
        </w:r>
        <w:r>
          <w:tab/>
        </w:r>
        <w:r>
          <w:fldChar w:fldCharType="begin"/>
        </w:r>
        <w:r>
          <w:instrText xml:space="preserve"> PAGEREF _Toc12886 \h </w:instrText>
        </w:r>
        <w:r>
          <w:fldChar w:fldCharType="separate"/>
        </w:r>
        <w:r>
          <w:t>50</w:t>
        </w:r>
        <w:r>
          <w:fldChar w:fldCharType="end"/>
        </w:r>
      </w:hyperlink>
    </w:p>
    <w:p>
      <w:pPr>
        <w:pStyle w:val="TOC2"/>
        <w:tabs>
          <w:tab w:val="right" w:leader="dot" w:pos="8306"/>
        </w:tabs>
      </w:pPr>
      <w:hyperlink w:anchor="_Toc23118" w:history="1">
        <w:r>
          <w:rPr>
            <w:rFonts w:ascii="仿宋" w:eastAsia="仿宋" w:hAnsi="仿宋" w:cs="仿宋" w:hint="eastAsia"/>
            <w:lang w:eastAsia="zh-CN"/>
          </w:rPr>
          <w:t>(一)、利益相关者分析</w:t>
        </w:r>
        <w:r>
          <w:tab/>
        </w:r>
        <w:r>
          <w:fldChar w:fldCharType="begin"/>
        </w:r>
        <w:r>
          <w:instrText xml:space="preserve"> PAGEREF _Toc23118 \h </w:instrText>
        </w:r>
        <w:r>
          <w:fldChar w:fldCharType="separate"/>
        </w:r>
        <w:r>
          <w:t>50</w:t>
        </w:r>
        <w:r>
          <w:fldChar w:fldCharType="end"/>
        </w:r>
      </w:hyperlink>
    </w:p>
    <w:p>
      <w:pPr>
        <w:pStyle w:val="TOC2"/>
        <w:tabs>
          <w:tab w:val="right" w:leader="dot" w:pos="8306"/>
        </w:tabs>
      </w:pPr>
      <w:hyperlink w:anchor="_Toc4257" w:history="1">
        <w:r>
          <w:rPr>
            <w:rFonts w:ascii="仿宋" w:eastAsia="仿宋" w:hAnsi="仿宋" w:cs="仿宋" w:hint="eastAsia"/>
            <w:lang w:eastAsia="zh-CN"/>
          </w:rPr>
          <w:t>(二)、沟通计划</w:t>
        </w:r>
        <w:r>
          <w:tab/>
        </w:r>
        <w:r>
          <w:fldChar w:fldCharType="begin"/>
        </w:r>
        <w:r>
          <w:instrText xml:space="preserve"> PAGEREF _Toc4257 \h </w:instrText>
        </w:r>
        <w:r>
          <w:fldChar w:fldCharType="separate"/>
        </w:r>
        <w:r>
          <w:t>52</w:t>
        </w:r>
        <w:r>
          <w:fldChar w:fldCharType="end"/>
        </w:r>
      </w:hyperlink>
    </w:p>
    <w:p>
      <w:pPr>
        <w:pStyle w:val="TOC1"/>
        <w:tabs>
          <w:tab w:val="right" w:leader="dot" w:pos="8306"/>
        </w:tabs>
      </w:pPr>
      <w:hyperlink w:anchor="_Toc15207" w:history="1">
        <w:r>
          <w:rPr>
            <w:rFonts w:ascii="仿宋" w:eastAsia="仿宋" w:hAnsi="仿宋" w:cs="仿宋" w:hint="eastAsia"/>
            <w:lang w:eastAsia="zh-CN"/>
          </w:rPr>
          <w:t>十五、石斛项目工程方案分析</w:t>
        </w:r>
        <w:r>
          <w:tab/>
        </w:r>
        <w:r>
          <w:fldChar w:fldCharType="begin"/>
        </w:r>
        <w:r>
          <w:instrText xml:space="preserve"> PAGEREF _Toc15207 \h </w:instrText>
        </w:r>
        <w:r>
          <w:fldChar w:fldCharType="separate"/>
        </w:r>
        <w:r>
          <w:t>53</w:t>
        </w:r>
        <w:r>
          <w:fldChar w:fldCharType="end"/>
        </w:r>
      </w:hyperlink>
    </w:p>
    <w:p>
      <w:pPr>
        <w:pStyle w:val="TOC2"/>
        <w:tabs>
          <w:tab w:val="right" w:leader="dot" w:pos="8306"/>
        </w:tabs>
      </w:pPr>
      <w:hyperlink w:anchor="_Toc2187" w:history="1">
        <w:r>
          <w:rPr>
            <w:rFonts w:ascii="仿宋" w:eastAsia="仿宋" w:hAnsi="仿宋" w:cs="仿宋" w:hint="eastAsia"/>
            <w:lang w:eastAsia="zh-CN"/>
          </w:rPr>
          <w:t>(一)、建筑工程设计原则</w:t>
        </w:r>
        <w:r>
          <w:tab/>
        </w:r>
        <w:r>
          <w:fldChar w:fldCharType="begin"/>
        </w:r>
        <w:r>
          <w:instrText xml:space="preserve"> PAGEREF _Toc2187 \h </w:instrText>
        </w:r>
        <w:r>
          <w:fldChar w:fldCharType="separate"/>
        </w:r>
        <w:r>
          <w:t>53</w:t>
        </w:r>
        <w:r>
          <w:fldChar w:fldCharType="end"/>
        </w:r>
      </w:hyperlink>
    </w:p>
    <w:p>
      <w:pPr>
        <w:pStyle w:val="TOC2"/>
        <w:tabs>
          <w:tab w:val="right" w:leader="dot" w:pos="8306"/>
        </w:tabs>
      </w:pPr>
      <w:hyperlink w:anchor="_Toc21676" w:history="1">
        <w:r>
          <w:rPr>
            <w:rFonts w:ascii="仿宋" w:eastAsia="仿宋" w:hAnsi="仿宋" w:cs="仿宋" w:hint="eastAsia"/>
            <w:lang w:eastAsia="zh-CN"/>
          </w:rPr>
          <w:t>(二)、土建工程建设指标</w:t>
        </w:r>
        <w:r>
          <w:tab/>
        </w:r>
        <w:r>
          <w:fldChar w:fldCharType="begin"/>
        </w:r>
        <w:r>
          <w:instrText xml:space="preserve"> PAGEREF _Toc21676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10"/>
      <w:r>
        <w:rPr>
          <w:rFonts w:ascii="仿宋" w:eastAsia="仿宋" w:hAnsi="仿宋" w:cs="仿宋" w:hint="eastAsia"/>
          <w:sz w:val="28"/>
          <w:lang w:eastAsia="zh-CN"/>
        </w:rPr>
        <w:t>一、石斛项目建设单位说明</w:t>
      </w:r>
      <w:bookmarkEnd w:id="2"/>
    </w:p>
    <w:p>
      <w:pPr>
        <w:pStyle w:val="Heading2"/>
        <w:rPr>
          <w:rFonts w:ascii="仿宋" w:eastAsia="仿宋" w:hAnsi="仿宋" w:cs="仿宋" w:hint="eastAsia"/>
          <w:lang w:eastAsia="zh-CN"/>
        </w:rPr>
      </w:pPr>
      <w:bookmarkStart w:id="3" w:name="_Toc24488"/>
      <w:r>
        <w:rPr>
          <w:rFonts w:ascii="仿宋" w:eastAsia="仿宋" w:hAnsi="仿宋" w:cs="仿宋" w:hint="eastAsia"/>
          <w:lang w:eastAsia="zh-CN"/>
        </w:rPr>
        <w:t>(一)、石斛项目承办单位基本情况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0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斛项目承办单位的XXXX，我们着眼于实现可持续的经济效益。通过技术创新和解决方案的提供，公司预计在石斛项目执行期间将获得可观的收入增长。这一收入来源主要包括石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同时，我们注重成本控制和效率提升，以确保石斛项目的可持续盈利。透过精细的管理和资源优化，公司期望实现石斛项目利润最大化。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斛项目实施进行全面的投资评估，包括石斛项目启动阶段的资金投入和后续运营成本。通过对石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为确保公司在石斛项目实施过程中具备足够的资金流动性，公司将进行详尽的现金流分析。这包括资金需求的合理预测、石斛项目周期内的资金峰谷分析以及灵活的财务管理策略，以应对各种潜在的经济变动。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136"/>
      <w:r>
        <w:rPr>
          <w:rFonts w:ascii="仿宋" w:eastAsia="仿宋" w:hAnsi="仿宋" w:cs="仿宋" w:hint="eastAsia"/>
          <w:sz w:val="28"/>
          <w:lang w:eastAsia="zh-CN"/>
        </w:rPr>
        <w:t>二、石斛项目文档管理</w:t>
      </w:r>
      <w:bookmarkEnd w:id="5"/>
    </w:p>
    <w:p>
      <w:pPr>
        <w:pStyle w:val="Heading2"/>
        <w:rPr>
          <w:rFonts w:ascii="仿宋" w:eastAsia="仿宋" w:hAnsi="仿宋" w:cs="仿宋" w:hint="eastAsia"/>
          <w:lang w:eastAsia="zh-CN"/>
        </w:rPr>
      </w:pPr>
      <w:bookmarkStart w:id="6" w:name="_Toc206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石斛项目高度重视文档的质量和准确性，以支持石斛项目的各项活动和决策。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文档的编制始于石斛项目计划的初期，我们制定了详细的文档编制计划，明确了每个文档的内容、格式和编写责任人。在石斛项目启动阶段，我们首先编制了石斛项目章程，明确定义了石斛项目的目标、范围、风险等关键要素。随后，石斛项目团队根据计划陆续编制了需求文档、设计文档、测试文档等各类文档，确保石斛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石斛项目管理中的重要环节，旨在确保石斛项目文档符合质量标准和石斛项目需求。在石斛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除了内部审查，我们还进行了外部审查，邀请石斛项目相关利益方和专业领域的专家对文档进行独立审查。这有助于获取更全面、客观的反馈，确保石斛项目文档不仅符合内部标准，也满足外部需求。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石斛项目在文档编制与审查方面建立了严格的管理机制，通过规范的流程和多维度的审查，确保石斛项目文档的质量、准确性和可靠性，为石斛项目的顺利推进提供了有力支持。</w:t>
      </w:r>
    </w:p>
    <w:p>
      <w:pPr>
        <w:pStyle w:val="Heading2"/>
        <w:ind w:firstLine="560" w:firstLineChars="200"/>
        <w:rPr>
          <w:rFonts w:ascii="仿宋" w:eastAsia="仿宋" w:hAnsi="仿宋" w:cs="仿宋" w:hint="eastAsia"/>
          <w:sz w:val="28"/>
          <w:lang w:eastAsia="zh-CN"/>
        </w:rPr>
      </w:pPr>
      <w:bookmarkStart w:id="7" w:name="_Toc387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我们通过多渠道发布文档，包括电子邮件、石斛项目管理平台、内部网站等，以满足不同团队成员的偏好和需求。多渠道发布确保了信息的全面覆盖。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我们采用了精细的权限控制，确保只有授权人员可以访问敏感信息。这种安全措施保护了石斛项目文档的机密性，防止了未经授权的信息泄露。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1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文档存档与归档是石斛项目生命周期中一个至关重要的环节，直接关系到石斛项目信息的长期保存和历史记录的完整性。在石斛项目中，我们实施了一系列有效的文档存档与归档管理策略：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528"/>
      <w:r>
        <w:rPr>
          <w:rFonts w:ascii="仿宋" w:eastAsia="仿宋" w:hAnsi="仿宋" w:cs="仿宋" w:hint="eastAsia"/>
          <w:sz w:val="28"/>
          <w:lang w:eastAsia="zh-CN"/>
        </w:rPr>
        <w:t>三、石斛项目可持续发展</w:t>
      </w:r>
      <w:bookmarkEnd w:id="9"/>
    </w:p>
    <w:p>
      <w:pPr>
        <w:pStyle w:val="Heading2"/>
        <w:rPr>
          <w:rFonts w:ascii="仿宋" w:eastAsia="仿宋" w:hAnsi="仿宋" w:cs="仿宋" w:hint="eastAsia"/>
          <w:lang w:eastAsia="zh-CN"/>
        </w:rPr>
      </w:pPr>
      <w:bookmarkStart w:id="10" w:name="_Toc878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中，石斛项目团队着眼于未来，明确了可持续发展的战略方向。制定的具体可持续发展目标包括降低资源使用、采用环保技术、最大化社会效益等。这一步骤不仅有助于石斛项目在环保和社会责任方面达到最高标准，也为未来提供了明确的指引，确保石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可持续实践的融入石斛项目管理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石斛项目管理周期。从石斛项目规划开始，石斛项目团队就考虑了环境和社会的因素。在执行阶段，石斛项目团队积极推动绿色技术的应用，优化资源利用。此外，关注员工的社会责任，通过培训和沟通活动提高员工对可持续发展的认知，使他们能够在日常工作中践行可持续实践。这些举措不仅为石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56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扎根于石斛项目的可持续发展理念，我们深信环保与社会责任是石斛项目成功的关键支柱。在石斛项目的每一步，我们都致力于通过创新和实践，履行对环境和社会的坚定责任。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团队通过引入先进的环保技术、建立高效的废物处理系统以及推动能源节约措施，积极履行环保责任。定期的环保监测和评估确保石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不仅致力于自身可持续发展，还注重对社会的回馈。通过支持社区石斛项目、参与慈善事业、提供培训机会等方式，石斛项目积极履行社会责任。与当地社区建立积极互动，关注员工的工作与生活平衡，以及员工的身心健康，是石斛项目在社会责任层面的关键举措。这样的实践不仅增强了石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685"/>
      <w:r>
        <w:rPr>
          <w:rFonts w:ascii="仿宋" w:eastAsia="仿宋" w:hAnsi="仿宋" w:cs="仿宋" w:hint="eastAsia"/>
          <w:sz w:val="28"/>
          <w:lang w:eastAsia="zh-CN"/>
        </w:rPr>
        <w:t>四、石斛项目建设背景及必要性分析</w:t>
      </w:r>
      <w:bookmarkEnd w:id="12"/>
    </w:p>
    <w:p>
      <w:pPr>
        <w:pStyle w:val="Heading2"/>
        <w:rPr>
          <w:rFonts w:ascii="仿宋" w:eastAsia="仿宋" w:hAnsi="仿宋" w:cs="仿宋" w:hint="eastAsia"/>
          <w:lang w:eastAsia="zh-CN"/>
        </w:rPr>
      </w:pPr>
      <w:bookmarkStart w:id="13" w:name="_Toc8871"/>
      <w:r>
        <w:rPr>
          <w:rFonts w:ascii="仿宋" w:eastAsia="仿宋" w:hAnsi="仿宋" w:cs="仿宋" w:hint="eastAsia"/>
          <w:lang w:eastAsia="zh-CN"/>
        </w:rPr>
        <w:t>(一)、石斛项目背景分析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我们的背景分析将深入挖掘当前行业的发展趋势，通过对竞争态势的全面审视，找到石斛项目在这个潮流中的定位。同时，我们将关注行业内涌现的新兴机遇，以便石斛项目更好地融入行业发展的潮流中。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斛项目提供了强大的发展动力。我们将聚焦于行业内最新的技术发展趋势，包括但不限于人工智能、大数据分析、物联网等领域。通过深度的技术研究，我们将确保石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斛项目发展的源泉。我们将投入更多的精力对市场需求进行深入剖析，超越表面的需求，深入挖掘潜在的市场痛点和机遇。通过对市场需求的细致了解，石斛项目将更有针对性地设计解决方案，满足市场的多样化需求，从而更好地促进石斛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斛项目战略至关重要。我们将对竞争态势进行更为深入的分析，包括但不限于市场份额、产品特点、客户满意度等多个维度。通过深度的竞争分析，石斛项目将能够更准确地把握市场脉搏，制定具有竞争力的石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斛项目的发展具有直接的影响。我们将进行更为全面的法规和政策分析，了解行业发展中的潜在法律风险和合规挑战。通过充分了解和遵守相关法规，石斛项目将确保在法律框架内合法合规运营，为石斛项目的稳健发展提供有力支持。</w:t>
      </w:r>
    </w:p>
    <w:p>
      <w:pPr>
        <w:pStyle w:val="Heading2"/>
        <w:ind w:firstLine="560" w:firstLineChars="200"/>
        <w:rPr>
          <w:rFonts w:ascii="仿宋" w:eastAsia="仿宋" w:hAnsi="仿宋" w:cs="仿宋" w:hint="eastAsia"/>
          <w:sz w:val="28"/>
          <w:lang w:eastAsia="zh-CN"/>
        </w:rPr>
      </w:pPr>
      <w:bookmarkStart w:id="14" w:name="_Toc5616"/>
      <w:r>
        <w:rPr>
          <w:rFonts w:ascii="仿宋" w:eastAsia="仿宋" w:hAnsi="仿宋" w:cs="仿宋" w:hint="eastAsia"/>
          <w:sz w:val="28"/>
          <w:lang w:eastAsia="zh-CN"/>
        </w:rPr>
        <w:t>(二)、石斛项目建设必要性分析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建设的迫切性源于对行业发展趋势的深刻洞察。我们正处于一个行业变革的时代，科技创新、数字化转型成为企业发展的关键动力。石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建设不仅仅是为了跟上潮流，更是为了通过技术创新推动企业的持续发展。通过引入先进的技术和解决方案，石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斛项目的建设成为必然选择，通过提高产品质量、拓展服务领域，从而在竞争中获得更多的机会。石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斛项目建设的必要性体现在对客户需求更精准的满足。通过石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建设的背后是对企业持续创新的追求。只有通过不断创新，企业才能在竞争中立于不败之地。石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7509"/>
      <w:r>
        <w:rPr>
          <w:rFonts w:ascii="仿宋" w:eastAsia="仿宋" w:hAnsi="仿宋" w:cs="仿宋" w:hint="eastAsia"/>
          <w:sz w:val="28"/>
          <w:lang w:eastAsia="zh-CN"/>
        </w:rPr>
        <w:t>五、石斛项目危机管理</w:t>
      </w:r>
      <w:bookmarkEnd w:id="15"/>
    </w:p>
    <w:p>
      <w:pPr>
        <w:pStyle w:val="Heading2"/>
        <w:rPr>
          <w:rFonts w:ascii="仿宋" w:eastAsia="仿宋" w:hAnsi="仿宋" w:cs="仿宋" w:hint="eastAsia"/>
          <w:lang w:eastAsia="zh-CN"/>
        </w:rPr>
      </w:pPr>
      <w:bookmarkStart w:id="16" w:name="_Toc2642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危机管理中，危机预警与识别是确保石斛项目稳健运行的核心步骤。通过建立全面的监测机制，石斛项目团队旨在及时发现和理解潜在的风险和危机因素，以便采取及时的预防和应对措施，确保石斛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首先，通过深入的风险评估，石斛项目团队全面分析了整个石斛项目和各个阶段可能存在的威胁。这包括准确评估每个潜在风险的发生概率和可能影响的程度，为后续危机预警提供了有力支持。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斛项目团队着重于明确定义石斛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斛项目进展的持续监控，团队能够及时发现潜在问题并作出迅速反应。石斛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在这一阶段，团队的专业素养和反应速度将发挥至关重要的作用，以确保潜在危机能够在初期得到有效的处理，最大程度地减轻负面影响。通过危机预警与识别，石斛项目得以更有序、可控地推进。</w:t>
      </w:r>
    </w:p>
    <w:p>
      <w:pPr>
        <w:pStyle w:val="Heading2"/>
        <w:ind w:firstLine="560" w:firstLineChars="200"/>
        <w:rPr>
          <w:rFonts w:ascii="仿宋" w:eastAsia="仿宋" w:hAnsi="仿宋" w:cs="仿宋" w:hint="eastAsia"/>
          <w:sz w:val="28"/>
          <w:lang w:eastAsia="zh-CN"/>
        </w:rPr>
      </w:pPr>
      <w:bookmarkStart w:id="17" w:name="_Toc81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在危机发生时，石斛项目团队立即行动，成立了应急小组。该小组的任务是迅速制定并实施紧急应对措施，以最小化潜在损失。以下是采取的主要措施：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暂停石斛项目进度：为遏制危机蔓延，石斛项目暂时停止进行，以便全面评估当前状况。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资源重新分配：重新评估石斛项目资源的分配，确保最大限度地减小损失。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实时沟通：与关键利益相关者建立实时沟通机制，向他们传递石斛项目危机的实际状况，保障石斛项目核心利益。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在紧急应对的同时，石斛项目团队强调了团队协作和有效沟通的重要性。以下是团队协作的关键举措：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信息共享机制：建立了信息共享平台，确保团队成员能够及时获取石斛项目危机的实时信息。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领导者沟通：石斛项目领导者通过定期会议和即时沟通工具，指导团队应对危机，保持团队稳定运行。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随着危机得到初步控制，石斛项目团队转向制定恢复计划，以确保石斛项目能够从中迅速恢复。主要恢复计划包括：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修复受损的进度计划：重新评估石斛项目进度，制定修复计划，确保石斛项目尽快回归正常进程。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重新调整资源分配：优化资源分配，确保石斛项目在有限资源下高效运转。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风险管理机制加强：对石斛项目风险进行全面评估，制定更强化的风险管理策略，以预防未来可能的危机。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074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125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的技术管理特点体现在其创新导向。通过引入最先进的技术趋势和解决方案，石斛项目致力于提升科技含量、提高质量和效率水平。这意味着我们将采用最新的工具和方法，确保石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斛项目技术管理的显著特征。通过整合不同领域的技术资源，我们实现了跨学科的协同工作。这有助于优化技术架构，提高整体效能。此外，整合性策略还促进了不同技术团队之间的紧密沟通和高效合作，确保石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斛项目所采用的技术。通过不断优化技术方案，石斛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斛项目团队将在石斛项目初期识别可能的技术风险，并采取相应的预防和应对措施。通过建立健全的风险评估机制，石斛项目能够在实施过程中及时发现并解决潜在的技术问题，保障石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通过这些独特的技术管理特点，我们确信在石斛项目中，技术将成为石斛项目成功的有力支持。这一深度剖析揭示了技术管理在石斛项目实施中的关键作用，为石斛项目的技术基础奠定了坚实的基础。</w:t>
      </w:r>
    </w:p>
    <w:p>
      <w:pPr>
        <w:pStyle w:val="Heading2"/>
        <w:ind w:firstLine="560" w:firstLineChars="200"/>
        <w:rPr>
          <w:rFonts w:ascii="仿宋" w:eastAsia="仿宋" w:hAnsi="仿宋" w:cs="仿宋" w:hint="eastAsia"/>
          <w:sz w:val="28"/>
          <w:lang w:eastAsia="zh-CN"/>
        </w:rPr>
      </w:pPr>
      <w:bookmarkStart w:id="20" w:name="_Toc22583"/>
      <w:r>
        <w:rPr>
          <w:rFonts w:ascii="仿宋" w:eastAsia="仿宋" w:hAnsi="仿宋" w:cs="仿宋" w:hint="eastAsia"/>
          <w:sz w:val="28"/>
          <w:lang w:eastAsia="zh-CN"/>
        </w:rPr>
        <w:t>(二)、石斛项目工艺技术设计方案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斛项目将严格按照相关行业规范要求进行组织。通过有效控制产品质量，石斛项目将致力于为顾客提供优质的石斛项目产品和良好的服务。这体现了石斛项目对于生产活动合规性和质量标准的高度重视，为石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斛项目注重生态效益和清洁生产原则。石斛项目建设将紧密结合地方特色经济发展，与社会经济发展规划和区域环境保护规划方案相协调一致。通过与当地区域自然生态系统的结合，石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https://d.book118.com/007001106030006040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542D3"/>
    <w:rsid w:val="6BD54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01106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2024-02-02T17:55:00Z</dcterms:created>
  <dcterms:modified xsi:type="dcterms:W3CDTF">2024-02-02T17:55:25Z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B5AFE3C6C6C64BF1B66B82EBC5007AB4_11</vt:lpwstr>
  </property>
  <property fmtid="{D5CDD505-2E9C-101B-9397-08002B2CF9AE}" pid="3" name="KSOProductBuildVer">
    <vt:lpwstr>2052-12.1.0.16250</vt:lpwstr>
  </property>
</Properties>
</file>