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宽频带地震计项目计划设计方案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928" w:history="1">
        <w:r>
          <w:rPr>
            <w:rFonts w:ascii="仿宋" w:eastAsia="仿宋" w:hAnsi="仿宋" w:cs="仿宋" w:hint="eastAsia"/>
            <w:lang w:eastAsia="zh-CN"/>
          </w:rPr>
          <w:t>前言</w:t>
        </w:r>
        <w:r>
          <w:tab/>
        </w:r>
        <w:r>
          <w:fldChar w:fldCharType="begin"/>
        </w:r>
        <w:r>
          <w:instrText xml:space="preserve"> PAGEREF _Toc18928 \h </w:instrText>
        </w:r>
        <w:r>
          <w:fldChar w:fldCharType="separate"/>
        </w:r>
        <w:r>
          <w:t>3</w:t>
        </w:r>
        <w:r>
          <w:fldChar w:fldCharType="end"/>
        </w:r>
      </w:hyperlink>
    </w:p>
    <w:p>
      <w:pPr>
        <w:pStyle w:val="TOC1"/>
        <w:tabs>
          <w:tab w:val="right" w:leader="dot" w:pos="8306"/>
        </w:tabs>
      </w:pPr>
      <w:hyperlink w:anchor="_Toc12149" w:history="1">
        <w:r>
          <w:rPr>
            <w:rFonts w:ascii="仿宋" w:eastAsia="仿宋" w:hAnsi="仿宋" w:cs="仿宋" w:hint="eastAsia"/>
            <w:lang w:eastAsia="zh-CN"/>
          </w:rPr>
          <w:t>一、宽频带地震计项目可持续发展</w:t>
        </w:r>
        <w:r>
          <w:tab/>
        </w:r>
        <w:r>
          <w:fldChar w:fldCharType="begin"/>
        </w:r>
        <w:r>
          <w:instrText xml:space="preserve"> PAGEREF _Toc12149 \h </w:instrText>
        </w:r>
        <w:r>
          <w:fldChar w:fldCharType="separate"/>
        </w:r>
        <w:r>
          <w:t>3</w:t>
        </w:r>
        <w:r>
          <w:fldChar w:fldCharType="end"/>
        </w:r>
      </w:hyperlink>
    </w:p>
    <w:p>
      <w:pPr>
        <w:pStyle w:val="TOC2"/>
        <w:tabs>
          <w:tab w:val="right" w:leader="dot" w:pos="8306"/>
        </w:tabs>
      </w:pPr>
      <w:hyperlink w:anchor="_Toc30174" w:history="1">
        <w:r>
          <w:rPr>
            <w:rFonts w:ascii="仿宋" w:eastAsia="仿宋" w:hAnsi="仿宋" w:cs="仿宋" w:hint="eastAsia"/>
            <w:lang w:eastAsia="zh-CN"/>
          </w:rPr>
          <w:t>(一)、可持续战略与实践</w:t>
        </w:r>
        <w:r>
          <w:tab/>
        </w:r>
        <w:r>
          <w:fldChar w:fldCharType="begin"/>
        </w:r>
        <w:r>
          <w:instrText xml:space="preserve"> PAGEREF _Toc30174 \h </w:instrText>
        </w:r>
        <w:r>
          <w:fldChar w:fldCharType="separate"/>
        </w:r>
        <w:r>
          <w:t>3</w:t>
        </w:r>
        <w:r>
          <w:fldChar w:fldCharType="end"/>
        </w:r>
      </w:hyperlink>
    </w:p>
    <w:p>
      <w:pPr>
        <w:pStyle w:val="TOC2"/>
        <w:tabs>
          <w:tab w:val="right" w:leader="dot" w:pos="8306"/>
        </w:tabs>
      </w:pPr>
      <w:hyperlink w:anchor="_Toc29675" w:history="1">
        <w:r>
          <w:rPr>
            <w:rFonts w:ascii="仿宋" w:eastAsia="仿宋" w:hAnsi="仿宋" w:cs="仿宋" w:hint="eastAsia"/>
            <w:lang w:eastAsia="zh-CN"/>
          </w:rPr>
          <w:t>(二)、环保与社会责任</w:t>
        </w:r>
        <w:r>
          <w:tab/>
        </w:r>
        <w:r>
          <w:fldChar w:fldCharType="begin"/>
        </w:r>
        <w:r>
          <w:instrText xml:space="preserve"> PAGEREF _Toc29675 \h </w:instrText>
        </w:r>
        <w:r>
          <w:fldChar w:fldCharType="separate"/>
        </w:r>
        <w:r>
          <w:t>4</w:t>
        </w:r>
        <w:r>
          <w:fldChar w:fldCharType="end"/>
        </w:r>
      </w:hyperlink>
    </w:p>
    <w:p>
      <w:pPr>
        <w:pStyle w:val="TOC1"/>
        <w:tabs>
          <w:tab w:val="right" w:leader="dot" w:pos="8306"/>
        </w:tabs>
      </w:pPr>
      <w:hyperlink w:anchor="_Toc9050" w:history="1">
        <w:r>
          <w:rPr>
            <w:rFonts w:ascii="仿宋" w:eastAsia="仿宋" w:hAnsi="仿宋" w:cs="仿宋" w:hint="eastAsia"/>
            <w:lang w:eastAsia="zh-CN"/>
          </w:rPr>
          <w:t>二、宽频带地震计项目建设单位说明</w:t>
        </w:r>
        <w:r>
          <w:tab/>
        </w:r>
        <w:r>
          <w:fldChar w:fldCharType="begin"/>
        </w:r>
        <w:r>
          <w:instrText xml:space="preserve"> PAGEREF _Toc9050 \h </w:instrText>
        </w:r>
        <w:r>
          <w:fldChar w:fldCharType="separate"/>
        </w:r>
        <w:r>
          <w:t>5</w:t>
        </w:r>
        <w:r>
          <w:fldChar w:fldCharType="end"/>
        </w:r>
      </w:hyperlink>
    </w:p>
    <w:p>
      <w:pPr>
        <w:pStyle w:val="TOC2"/>
        <w:tabs>
          <w:tab w:val="right" w:leader="dot" w:pos="8306"/>
        </w:tabs>
      </w:pPr>
      <w:hyperlink w:anchor="_Toc32763" w:history="1">
        <w:r>
          <w:rPr>
            <w:rFonts w:ascii="仿宋" w:eastAsia="仿宋" w:hAnsi="仿宋" w:cs="仿宋" w:hint="eastAsia"/>
            <w:lang w:eastAsia="zh-CN"/>
          </w:rPr>
          <w:t>(一)、宽频带地震计项目承办单位基本情况</w:t>
        </w:r>
        <w:r>
          <w:tab/>
        </w:r>
        <w:r>
          <w:fldChar w:fldCharType="begin"/>
        </w:r>
        <w:r>
          <w:instrText xml:space="preserve"> PAGEREF _Toc32763 \h </w:instrText>
        </w:r>
        <w:r>
          <w:fldChar w:fldCharType="separate"/>
        </w:r>
        <w:r>
          <w:t>5</w:t>
        </w:r>
        <w:r>
          <w:fldChar w:fldCharType="end"/>
        </w:r>
      </w:hyperlink>
    </w:p>
    <w:p>
      <w:pPr>
        <w:pStyle w:val="TOC2"/>
        <w:tabs>
          <w:tab w:val="right" w:leader="dot" w:pos="8306"/>
        </w:tabs>
      </w:pPr>
      <w:hyperlink w:anchor="_Toc12861" w:history="1">
        <w:r>
          <w:rPr>
            <w:rFonts w:ascii="仿宋" w:eastAsia="仿宋" w:hAnsi="仿宋" w:cs="仿宋" w:hint="eastAsia"/>
            <w:lang w:eastAsia="zh-CN"/>
          </w:rPr>
          <w:t>(二)、公司经济效益分析</w:t>
        </w:r>
        <w:r>
          <w:tab/>
        </w:r>
        <w:r>
          <w:fldChar w:fldCharType="begin"/>
        </w:r>
        <w:r>
          <w:instrText xml:space="preserve"> PAGEREF _Toc12861 \h </w:instrText>
        </w:r>
        <w:r>
          <w:fldChar w:fldCharType="separate"/>
        </w:r>
        <w:r>
          <w:t>5</w:t>
        </w:r>
        <w:r>
          <w:fldChar w:fldCharType="end"/>
        </w:r>
      </w:hyperlink>
    </w:p>
    <w:p>
      <w:pPr>
        <w:pStyle w:val="TOC1"/>
        <w:tabs>
          <w:tab w:val="right" w:leader="dot" w:pos="8306"/>
        </w:tabs>
      </w:pPr>
      <w:hyperlink w:anchor="_Toc26673" w:history="1">
        <w:r>
          <w:rPr>
            <w:rFonts w:ascii="仿宋" w:eastAsia="仿宋" w:hAnsi="仿宋" w:cs="仿宋" w:hint="eastAsia"/>
            <w:lang w:eastAsia="zh-CN"/>
          </w:rPr>
          <w:t>三、市场分析、调研</w:t>
        </w:r>
        <w:r>
          <w:tab/>
        </w:r>
        <w:r>
          <w:fldChar w:fldCharType="begin"/>
        </w:r>
        <w:r>
          <w:instrText xml:space="preserve"> PAGEREF _Toc26673 \h </w:instrText>
        </w:r>
        <w:r>
          <w:fldChar w:fldCharType="separate"/>
        </w:r>
        <w:r>
          <w:t>6</w:t>
        </w:r>
        <w:r>
          <w:fldChar w:fldCharType="end"/>
        </w:r>
      </w:hyperlink>
    </w:p>
    <w:p>
      <w:pPr>
        <w:pStyle w:val="TOC2"/>
        <w:tabs>
          <w:tab w:val="right" w:leader="dot" w:pos="8306"/>
        </w:tabs>
      </w:pPr>
      <w:hyperlink w:anchor="_Toc12441" w:history="1">
        <w:r>
          <w:rPr>
            <w:rFonts w:ascii="仿宋" w:eastAsia="仿宋" w:hAnsi="仿宋" w:cs="仿宋" w:hint="eastAsia"/>
            <w:lang w:eastAsia="zh-CN"/>
          </w:rPr>
          <w:t>(一)、宽频带地震计行业分析</w:t>
        </w:r>
        <w:r>
          <w:tab/>
        </w:r>
        <w:r>
          <w:fldChar w:fldCharType="begin"/>
        </w:r>
        <w:r>
          <w:instrText xml:space="preserve"> PAGEREF _Toc12441 \h </w:instrText>
        </w:r>
        <w:r>
          <w:fldChar w:fldCharType="separate"/>
        </w:r>
        <w:r>
          <w:t>6</w:t>
        </w:r>
        <w:r>
          <w:fldChar w:fldCharType="end"/>
        </w:r>
      </w:hyperlink>
    </w:p>
    <w:p>
      <w:pPr>
        <w:pStyle w:val="TOC2"/>
        <w:tabs>
          <w:tab w:val="right" w:leader="dot" w:pos="8306"/>
        </w:tabs>
      </w:pPr>
      <w:hyperlink w:anchor="_Toc26438" w:history="1">
        <w:r>
          <w:rPr>
            <w:rFonts w:ascii="仿宋" w:eastAsia="仿宋" w:hAnsi="仿宋" w:cs="仿宋" w:hint="eastAsia"/>
            <w:lang w:eastAsia="zh-CN"/>
          </w:rPr>
          <w:t>(二)、宽频带地震计市场分析预测</w:t>
        </w:r>
        <w:r>
          <w:tab/>
        </w:r>
        <w:r>
          <w:fldChar w:fldCharType="begin"/>
        </w:r>
        <w:r>
          <w:instrText xml:space="preserve"> PAGEREF _Toc26438 \h </w:instrText>
        </w:r>
        <w:r>
          <w:fldChar w:fldCharType="separate"/>
        </w:r>
        <w:r>
          <w:t>7</w:t>
        </w:r>
        <w:r>
          <w:fldChar w:fldCharType="end"/>
        </w:r>
      </w:hyperlink>
    </w:p>
    <w:p>
      <w:pPr>
        <w:pStyle w:val="TOC1"/>
        <w:tabs>
          <w:tab w:val="right" w:leader="dot" w:pos="8306"/>
        </w:tabs>
      </w:pPr>
      <w:hyperlink w:anchor="_Toc26499" w:history="1">
        <w:r>
          <w:rPr>
            <w:rFonts w:ascii="仿宋" w:eastAsia="仿宋" w:hAnsi="仿宋" w:cs="仿宋" w:hint="eastAsia"/>
            <w:lang w:eastAsia="zh-CN"/>
          </w:rPr>
          <w:t>四、宽频带地震计项目绩效评估</w:t>
        </w:r>
        <w:r>
          <w:tab/>
        </w:r>
        <w:r>
          <w:fldChar w:fldCharType="begin"/>
        </w:r>
        <w:r>
          <w:instrText xml:space="preserve"> PAGEREF _Toc26499 \h </w:instrText>
        </w:r>
        <w:r>
          <w:fldChar w:fldCharType="separate"/>
        </w:r>
        <w:r>
          <w:t>8</w:t>
        </w:r>
        <w:r>
          <w:fldChar w:fldCharType="end"/>
        </w:r>
      </w:hyperlink>
    </w:p>
    <w:p>
      <w:pPr>
        <w:pStyle w:val="TOC2"/>
        <w:tabs>
          <w:tab w:val="right" w:leader="dot" w:pos="8306"/>
        </w:tabs>
      </w:pPr>
      <w:hyperlink w:anchor="_Toc15922" w:history="1">
        <w:r>
          <w:rPr>
            <w:rFonts w:ascii="仿宋" w:eastAsia="仿宋" w:hAnsi="仿宋" w:cs="仿宋" w:hint="eastAsia"/>
            <w:lang w:eastAsia="zh-CN"/>
          </w:rPr>
          <w:t>(一)、绩效评估指标</w:t>
        </w:r>
        <w:r>
          <w:tab/>
        </w:r>
        <w:r>
          <w:fldChar w:fldCharType="begin"/>
        </w:r>
        <w:r>
          <w:instrText xml:space="preserve"> PAGEREF _Toc15922 \h </w:instrText>
        </w:r>
        <w:r>
          <w:fldChar w:fldCharType="separate"/>
        </w:r>
        <w:r>
          <w:t>8</w:t>
        </w:r>
        <w:r>
          <w:fldChar w:fldCharType="end"/>
        </w:r>
      </w:hyperlink>
    </w:p>
    <w:p>
      <w:pPr>
        <w:pStyle w:val="TOC2"/>
        <w:tabs>
          <w:tab w:val="right" w:leader="dot" w:pos="8306"/>
        </w:tabs>
      </w:pPr>
      <w:hyperlink w:anchor="_Toc10083" w:history="1">
        <w:r>
          <w:rPr>
            <w:rFonts w:ascii="仿宋" w:eastAsia="仿宋" w:hAnsi="仿宋" w:cs="仿宋" w:hint="eastAsia"/>
            <w:lang w:eastAsia="zh-CN"/>
          </w:rPr>
          <w:t>(二)、绩效评估方法</w:t>
        </w:r>
        <w:r>
          <w:tab/>
        </w:r>
        <w:r>
          <w:fldChar w:fldCharType="begin"/>
        </w:r>
        <w:r>
          <w:instrText xml:space="preserve"> PAGEREF _Toc10083 \h </w:instrText>
        </w:r>
        <w:r>
          <w:fldChar w:fldCharType="separate"/>
        </w:r>
        <w:r>
          <w:t>9</w:t>
        </w:r>
        <w:r>
          <w:fldChar w:fldCharType="end"/>
        </w:r>
      </w:hyperlink>
    </w:p>
    <w:p>
      <w:pPr>
        <w:pStyle w:val="TOC2"/>
        <w:tabs>
          <w:tab w:val="right" w:leader="dot" w:pos="8306"/>
        </w:tabs>
      </w:pPr>
      <w:hyperlink w:anchor="_Toc2503" w:history="1">
        <w:r>
          <w:rPr>
            <w:rFonts w:ascii="仿宋" w:eastAsia="仿宋" w:hAnsi="仿宋" w:cs="仿宋" w:hint="eastAsia"/>
            <w:lang w:eastAsia="zh-CN"/>
          </w:rPr>
          <w:t>(三)、绩效评估周期</w:t>
        </w:r>
        <w:r>
          <w:tab/>
        </w:r>
        <w:r>
          <w:fldChar w:fldCharType="begin"/>
        </w:r>
        <w:r>
          <w:instrText xml:space="preserve"> PAGEREF _Toc2503 \h </w:instrText>
        </w:r>
        <w:r>
          <w:fldChar w:fldCharType="separate"/>
        </w:r>
        <w:r>
          <w:t>10</w:t>
        </w:r>
        <w:r>
          <w:fldChar w:fldCharType="end"/>
        </w:r>
      </w:hyperlink>
    </w:p>
    <w:p>
      <w:pPr>
        <w:pStyle w:val="TOC1"/>
        <w:tabs>
          <w:tab w:val="right" w:leader="dot" w:pos="8306"/>
        </w:tabs>
      </w:pPr>
      <w:hyperlink w:anchor="_Toc6052" w:history="1">
        <w:r>
          <w:rPr>
            <w:rFonts w:ascii="仿宋" w:eastAsia="仿宋" w:hAnsi="仿宋" w:cs="仿宋" w:hint="eastAsia"/>
            <w:lang w:eastAsia="zh-CN"/>
          </w:rPr>
          <w:t>五、宽频带地震计项目概论</w:t>
        </w:r>
        <w:r>
          <w:tab/>
        </w:r>
        <w:r>
          <w:fldChar w:fldCharType="begin"/>
        </w:r>
        <w:r>
          <w:instrText xml:space="preserve"> PAGEREF _Toc6052 \h </w:instrText>
        </w:r>
        <w:r>
          <w:fldChar w:fldCharType="separate"/>
        </w:r>
        <w:r>
          <w:t>11</w:t>
        </w:r>
        <w:r>
          <w:fldChar w:fldCharType="end"/>
        </w:r>
      </w:hyperlink>
    </w:p>
    <w:p>
      <w:pPr>
        <w:pStyle w:val="TOC2"/>
        <w:tabs>
          <w:tab w:val="right" w:leader="dot" w:pos="8306"/>
        </w:tabs>
      </w:pPr>
      <w:hyperlink w:anchor="_Toc25117" w:history="1">
        <w:r>
          <w:rPr>
            <w:rFonts w:ascii="仿宋" w:eastAsia="仿宋" w:hAnsi="仿宋" w:cs="仿宋" w:hint="eastAsia"/>
            <w:lang w:eastAsia="zh-CN"/>
          </w:rPr>
          <w:t>(一)、宽频带地震计项目概况</w:t>
        </w:r>
        <w:r>
          <w:tab/>
        </w:r>
        <w:r>
          <w:fldChar w:fldCharType="begin"/>
        </w:r>
        <w:r>
          <w:instrText xml:space="preserve"> PAGEREF _Toc25117 \h </w:instrText>
        </w:r>
        <w:r>
          <w:fldChar w:fldCharType="separate"/>
        </w:r>
        <w:r>
          <w:t>11</w:t>
        </w:r>
        <w:r>
          <w:fldChar w:fldCharType="end"/>
        </w:r>
      </w:hyperlink>
    </w:p>
    <w:p>
      <w:pPr>
        <w:pStyle w:val="TOC2"/>
        <w:tabs>
          <w:tab w:val="right" w:leader="dot" w:pos="8306"/>
        </w:tabs>
      </w:pPr>
      <w:hyperlink w:anchor="_Toc11509" w:history="1">
        <w:r>
          <w:rPr>
            <w:rFonts w:ascii="仿宋" w:eastAsia="仿宋" w:hAnsi="仿宋" w:cs="仿宋" w:hint="eastAsia"/>
            <w:lang w:eastAsia="zh-CN"/>
          </w:rPr>
          <w:t>(二)、宽频带地震计项目目标</w:t>
        </w:r>
        <w:r>
          <w:tab/>
        </w:r>
        <w:r>
          <w:fldChar w:fldCharType="begin"/>
        </w:r>
        <w:r>
          <w:instrText xml:space="preserve"> PAGEREF _Toc11509 \h </w:instrText>
        </w:r>
        <w:r>
          <w:fldChar w:fldCharType="separate"/>
        </w:r>
        <w:r>
          <w:t>13</w:t>
        </w:r>
        <w:r>
          <w:fldChar w:fldCharType="end"/>
        </w:r>
      </w:hyperlink>
    </w:p>
    <w:p>
      <w:pPr>
        <w:pStyle w:val="TOC2"/>
        <w:tabs>
          <w:tab w:val="right" w:leader="dot" w:pos="8306"/>
        </w:tabs>
      </w:pPr>
      <w:hyperlink w:anchor="_Toc31314" w:history="1">
        <w:r>
          <w:rPr>
            <w:rFonts w:ascii="仿宋" w:eastAsia="仿宋" w:hAnsi="仿宋" w:cs="仿宋" w:hint="eastAsia"/>
            <w:lang w:eastAsia="zh-CN"/>
          </w:rPr>
          <w:t>(三)、宽频带地震计项目提出的理由</w:t>
        </w:r>
        <w:r>
          <w:tab/>
        </w:r>
        <w:r>
          <w:fldChar w:fldCharType="begin"/>
        </w:r>
        <w:r>
          <w:instrText xml:space="preserve"> PAGEREF _Toc31314 \h </w:instrText>
        </w:r>
        <w:r>
          <w:fldChar w:fldCharType="separate"/>
        </w:r>
        <w:r>
          <w:t>14</w:t>
        </w:r>
        <w:r>
          <w:fldChar w:fldCharType="end"/>
        </w:r>
      </w:hyperlink>
    </w:p>
    <w:p>
      <w:pPr>
        <w:pStyle w:val="TOC2"/>
        <w:tabs>
          <w:tab w:val="right" w:leader="dot" w:pos="8306"/>
        </w:tabs>
      </w:pPr>
      <w:hyperlink w:anchor="_Toc17019" w:history="1">
        <w:r>
          <w:rPr>
            <w:rFonts w:ascii="仿宋" w:eastAsia="仿宋" w:hAnsi="仿宋" w:cs="仿宋" w:hint="eastAsia"/>
            <w:lang w:eastAsia="zh-CN"/>
          </w:rPr>
          <w:t>(四)、宽频带地震计项目意义</w:t>
        </w:r>
        <w:r>
          <w:tab/>
        </w:r>
        <w:r>
          <w:fldChar w:fldCharType="begin"/>
        </w:r>
        <w:r>
          <w:instrText xml:space="preserve"> PAGEREF _Toc17019 \h </w:instrText>
        </w:r>
        <w:r>
          <w:fldChar w:fldCharType="separate"/>
        </w:r>
        <w:r>
          <w:t>16</w:t>
        </w:r>
        <w:r>
          <w:fldChar w:fldCharType="end"/>
        </w:r>
      </w:hyperlink>
    </w:p>
    <w:p>
      <w:pPr>
        <w:pStyle w:val="TOC2"/>
        <w:tabs>
          <w:tab w:val="right" w:leader="dot" w:pos="8306"/>
        </w:tabs>
      </w:pPr>
      <w:hyperlink w:anchor="_Toc27507" w:history="1">
        <w:r>
          <w:rPr>
            <w:rFonts w:ascii="仿宋" w:eastAsia="仿宋" w:hAnsi="仿宋" w:cs="仿宋" w:hint="eastAsia"/>
            <w:lang w:eastAsia="zh-CN"/>
          </w:rPr>
          <w:t>(五)、宽频带地震计项目背景</w:t>
        </w:r>
        <w:r>
          <w:tab/>
        </w:r>
        <w:r>
          <w:fldChar w:fldCharType="begin"/>
        </w:r>
        <w:r>
          <w:instrText xml:space="preserve"> PAGEREF _Toc27507 \h </w:instrText>
        </w:r>
        <w:r>
          <w:fldChar w:fldCharType="separate"/>
        </w:r>
        <w:r>
          <w:t>17</w:t>
        </w:r>
        <w:r>
          <w:fldChar w:fldCharType="end"/>
        </w:r>
      </w:hyperlink>
    </w:p>
    <w:p>
      <w:pPr>
        <w:pStyle w:val="TOC1"/>
        <w:tabs>
          <w:tab w:val="right" w:leader="dot" w:pos="8306"/>
        </w:tabs>
      </w:pPr>
      <w:hyperlink w:anchor="_Toc30112" w:history="1">
        <w:r>
          <w:rPr>
            <w:rFonts w:ascii="仿宋" w:eastAsia="仿宋" w:hAnsi="仿宋" w:cs="仿宋" w:hint="eastAsia"/>
            <w:lang w:eastAsia="zh-CN"/>
          </w:rPr>
          <w:t>六、宽频带地震计项目文档管理</w:t>
        </w:r>
        <w:r>
          <w:tab/>
        </w:r>
        <w:r>
          <w:fldChar w:fldCharType="begin"/>
        </w:r>
        <w:r>
          <w:instrText xml:space="preserve"> PAGEREF _Toc30112 \h </w:instrText>
        </w:r>
        <w:r>
          <w:fldChar w:fldCharType="separate"/>
        </w:r>
        <w:r>
          <w:t>18</w:t>
        </w:r>
        <w:r>
          <w:fldChar w:fldCharType="end"/>
        </w:r>
      </w:hyperlink>
    </w:p>
    <w:p>
      <w:pPr>
        <w:pStyle w:val="TOC2"/>
        <w:tabs>
          <w:tab w:val="right" w:leader="dot" w:pos="8306"/>
        </w:tabs>
      </w:pPr>
      <w:hyperlink w:anchor="_Toc27530" w:history="1">
        <w:r>
          <w:rPr>
            <w:rFonts w:ascii="仿宋" w:eastAsia="仿宋" w:hAnsi="仿宋" w:cs="仿宋" w:hint="eastAsia"/>
            <w:lang w:eastAsia="zh-CN"/>
          </w:rPr>
          <w:t>(一)、文档编制与审查</w:t>
        </w:r>
        <w:r>
          <w:tab/>
        </w:r>
        <w:r>
          <w:fldChar w:fldCharType="begin"/>
        </w:r>
        <w:r>
          <w:instrText xml:space="preserve"> PAGEREF _Toc27530 \h </w:instrText>
        </w:r>
        <w:r>
          <w:fldChar w:fldCharType="separate"/>
        </w:r>
        <w:r>
          <w:t>18</w:t>
        </w:r>
        <w:r>
          <w:fldChar w:fldCharType="end"/>
        </w:r>
      </w:hyperlink>
    </w:p>
    <w:p>
      <w:pPr>
        <w:pStyle w:val="TOC2"/>
        <w:tabs>
          <w:tab w:val="right" w:leader="dot" w:pos="8306"/>
        </w:tabs>
      </w:pPr>
      <w:hyperlink w:anchor="_Toc8556" w:history="1">
        <w:r>
          <w:rPr>
            <w:rFonts w:ascii="仿宋" w:eastAsia="仿宋" w:hAnsi="仿宋" w:cs="仿宋" w:hint="eastAsia"/>
            <w:lang w:eastAsia="zh-CN"/>
          </w:rPr>
          <w:t>(二)、文档发布与分发</w:t>
        </w:r>
        <w:r>
          <w:tab/>
        </w:r>
        <w:r>
          <w:fldChar w:fldCharType="begin"/>
        </w:r>
        <w:r>
          <w:instrText xml:space="preserve"> PAGEREF _Toc8556 \h </w:instrText>
        </w:r>
        <w:r>
          <w:fldChar w:fldCharType="separate"/>
        </w:r>
        <w:r>
          <w:t>19</w:t>
        </w:r>
        <w:r>
          <w:fldChar w:fldCharType="end"/>
        </w:r>
      </w:hyperlink>
    </w:p>
    <w:p>
      <w:pPr>
        <w:pStyle w:val="TOC2"/>
        <w:tabs>
          <w:tab w:val="right" w:leader="dot" w:pos="8306"/>
        </w:tabs>
      </w:pPr>
      <w:hyperlink w:anchor="_Toc31257" w:history="1">
        <w:r>
          <w:rPr>
            <w:rFonts w:ascii="仿宋" w:eastAsia="仿宋" w:hAnsi="仿宋" w:cs="仿宋" w:hint="eastAsia"/>
            <w:lang w:eastAsia="zh-CN"/>
          </w:rPr>
          <w:t>(三)、文档存档与归档</w:t>
        </w:r>
        <w:r>
          <w:tab/>
        </w:r>
        <w:r>
          <w:fldChar w:fldCharType="begin"/>
        </w:r>
        <w:r>
          <w:instrText xml:space="preserve"> PAGEREF _Toc31257 \h </w:instrText>
        </w:r>
        <w:r>
          <w:fldChar w:fldCharType="separate"/>
        </w:r>
        <w:r>
          <w:t>20</w:t>
        </w:r>
        <w:r>
          <w:fldChar w:fldCharType="end"/>
        </w:r>
      </w:hyperlink>
    </w:p>
    <w:p>
      <w:pPr>
        <w:pStyle w:val="TOC1"/>
        <w:tabs>
          <w:tab w:val="right" w:leader="dot" w:pos="8306"/>
        </w:tabs>
      </w:pPr>
      <w:hyperlink w:anchor="_Toc32133" w:history="1">
        <w:r>
          <w:rPr>
            <w:rFonts w:ascii="仿宋" w:eastAsia="仿宋" w:hAnsi="仿宋" w:cs="仿宋" w:hint="eastAsia"/>
            <w:lang w:eastAsia="zh-CN"/>
          </w:rPr>
          <w:t>七、宽频带地震计项目投资规划</w:t>
        </w:r>
        <w:r>
          <w:tab/>
        </w:r>
        <w:r>
          <w:fldChar w:fldCharType="begin"/>
        </w:r>
        <w:r>
          <w:instrText xml:space="preserve"> PAGEREF _Toc32133 \h </w:instrText>
        </w:r>
        <w:r>
          <w:fldChar w:fldCharType="separate"/>
        </w:r>
        <w:r>
          <w:t>21</w:t>
        </w:r>
        <w:r>
          <w:fldChar w:fldCharType="end"/>
        </w:r>
      </w:hyperlink>
    </w:p>
    <w:p>
      <w:pPr>
        <w:pStyle w:val="TOC2"/>
        <w:tabs>
          <w:tab w:val="right" w:leader="dot" w:pos="8306"/>
        </w:tabs>
      </w:pPr>
      <w:hyperlink w:anchor="_Toc5529" w:history="1">
        <w:r>
          <w:rPr>
            <w:rFonts w:ascii="仿宋" w:eastAsia="仿宋" w:hAnsi="仿宋" w:cs="仿宋" w:hint="eastAsia"/>
            <w:lang w:eastAsia="zh-CN"/>
          </w:rPr>
          <w:t>(一)、宽频带地震计项目总投资估算</w:t>
        </w:r>
        <w:r>
          <w:tab/>
        </w:r>
        <w:r>
          <w:fldChar w:fldCharType="begin"/>
        </w:r>
        <w:r>
          <w:instrText xml:space="preserve"> PAGEREF _Toc5529 \h </w:instrText>
        </w:r>
        <w:r>
          <w:fldChar w:fldCharType="separate"/>
        </w:r>
        <w:r>
          <w:t>21</w:t>
        </w:r>
        <w:r>
          <w:fldChar w:fldCharType="end"/>
        </w:r>
      </w:hyperlink>
    </w:p>
    <w:p>
      <w:pPr>
        <w:pStyle w:val="TOC2"/>
        <w:tabs>
          <w:tab w:val="right" w:leader="dot" w:pos="8306"/>
        </w:tabs>
      </w:pPr>
      <w:hyperlink w:anchor="_Toc17992" w:history="1">
        <w:r>
          <w:rPr>
            <w:rFonts w:ascii="仿宋" w:eastAsia="仿宋" w:hAnsi="仿宋" w:cs="仿宋" w:hint="eastAsia"/>
            <w:lang w:eastAsia="zh-CN"/>
          </w:rPr>
          <w:t>(二)、资金筹措</w:t>
        </w:r>
        <w:r>
          <w:tab/>
        </w:r>
        <w:r>
          <w:fldChar w:fldCharType="begin"/>
        </w:r>
        <w:r>
          <w:instrText xml:space="preserve"> PAGEREF _Toc17992 \h </w:instrText>
        </w:r>
        <w:r>
          <w:fldChar w:fldCharType="separate"/>
        </w:r>
        <w:r>
          <w:t>22</w:t>
        </w:r>
        <w:r>
          <w:fldChar w:fldCharType="end"/>
        </w:r>
      </w:hyperlink>
    </w:p>
    <w:p>
      <w:pPr>
        <w:pStyle w:val="TOC1"/>
        <w:tabs>
          <w:tab w:val="right" w:leader="dot" w:pos="8306"/>
        </w:tabs>
      </w:pPr>
      <w:hyperlink w:anchor="_Toc27052" w:history="1">
        <w:r>
          <w:rPr>
            <w:rFonts w:ascii="仿宋" w:eastAsia="仿宋" w:hAnsi="仿宋" w:cs="仿宋" w:hint="eastAsia"/>
            <w:lang w:eastAsia="zh-CN"/>
          </w:rPr>
          <w:t>八、宽频带地震计项目人力资源管理</w:t>
        </w:r>
        <w:r>
          <w:tab/>
        </w:r>
        <w:r>
          <w:fldChar w:fldCharType="begin"/>
        </w:r>
        <w:r>
          <w:instrText xml:space="preserve"> PAGEREF _Toc27052 \h </w:instrText>
        </w:r>
        <w:r>
          <w:fldChar w:fldCharType="separate"/>
        </w:r>
        <w:r>
          <w:t>23</w:t>
        </w:r>
        <w:r>
          <w:fldChar w:fldCharType="end"/>
        </w:r>
      </w:hyperlink>
    </w:p>
    <w:p>
      <w:pPr>
        <w:pStyle w:val="TOC2"/>
        <w:tabs>
          <w:tab w:val="right" w:leader="dot" w:pos="8306"/>
        </w:tabs>
      </w:pPr>
      <w:hyperlink w:anchor="_Toc16029" w:history="1">
        <w:r>
          <w:rPr>
            <w:rFonts w:ascii="仿宋" w:eastAsia="仿宋" w:hAnsi="仿宋" w:cs="仿宋" w:hint="eastAsia"/>
            <w:lang w:eastAsia="zh-CN"/>
          </w:rPr>
          <w:t>(一)、建立健全的预算管理制度</w:t>
        </w:r>
        <w:r>
          <w:tab/>
        </w:r>
        <w:r>
          <w:fldChar w:fldCharType="begin"/>
        </w:r>
        <w:r>
          <w:instrText xml:space="preserve"> PAGEREF _Toc16029 \h </w:instrText>
        </w:r>
        <w:r>
          <w:fldChar w:fldCharType="separate"/>
        </w:r>
        <w:r>
          <w:t>23</w:t>
        </w:r>
        <w:r>
          <w:fldChar w:fldCharType="end"/>
        </w:r>
      </w:hyperlink>
    </w:p>
    <w:p>
      <w:pPr>
        <w:pStyle w:val="TOC2"/>
        <w:tabs>
          <w:tab w:val="right" w:leader="dot" w:pos="8306"/>
        </w:tabs>
      </w:pPr>
      <w:hyperlink w:anchor="_Toc9252" w:history="1">
        <w:r>
          <w:rPr>
            <w:rFonts w:ascii="仿宋" w:eastAsia="仿宋" w:hAnsi="仿宋" w:cs="仿宋" w:hint="eastAsia"/>
            <w:lang w:eastAsia="zh-CN"/>
          </w:rPr>
          <w:t>(二)、加强资金流动监控</w:t>
        </w:r>
        <w:r>
          <w:tab/>
        </w:r>
        <w:r>
          <w:fldChar w:fldCharType="begin"/>
        </w:r>
        <w:r>
          <w:instrText xml:space="preserve"> PAGEREF _Toc9252 \h </w:instrText>
        </w:r>
        <w:r>
          <w:fldChar w:fldCharType="separate"/>
        </w:r>
        <w:r>
          <w:t>25</w:t>
        </w:r>
        <w:r>
          <w:fldChar w:fldCharType="end"/>
        </w:r>
      </w:hyperlink>
    </w:p>
    <w:p>
      <w:pPr>
        <w:pStyle w:val="TOC2"/>
        <w:tabs>
          <w:tab w:val="right" w:leader="dot" w:pos="8306"/>
        </w:tabs>
      </w:pPr>
      <w:hyperlink w:anchor="_Toc8560" w:history="1">
        <w:r>
          <w:rPr>
            <w:rFonts w:ascii="仿宋" w:eastAsia="仿宋" w:hAnsi="仿宋" w:cs="仿宋" w:hint="eastAsia"/>
            <w:lang w:eastAsia="zh-CN"/>
          </w:rPr>
          <w:t>(三)、制定完善的风险控制机制</w:t>
        </w:r>
        <w:r>
          <w:tab/>
        </w:r>
        <w:r>
          <w:fldChar w:fldCharType="begin"/>
        </w:r>
        <w:r>
          <w:instrText xml:space="preserve"> PAGEREF _Toc8560 \h </w:instrText>
        </w:r>
        <w:r>
          <w:fldChar w:fldCharType="separate"/>
        </w:r>
        <w:r>
          <w:t>26</w:t>
        </w:r>
        <w:r>
          <w:fldChar w:fldCharType="end"/>
        </w:r>
      </w:hyperlink>
    </w:p>
    <w:p>
      <w:pPr>
        <w:pStyle w:val="TOC2"/>
        <w:tabs>
          <w:tab w:val="right" w:leader="dot" w:pos="8306"/>
        </w:tabs>
      </w:pPr>
      <w:hyperlink w:anchor="_Toc20244" w:history="1">
        <w:r>
          <w:rPr>
            <w:rFonts w:ascii="仿宋" w:eastAsia="仿宋" w:hAnsi="仿宋" w:cs="仿宋" w:hint="eastAsia"/>
            <w:lang w:eastAsia="zh-CN"/>
          </w:rPr>
          <w:t>(四)、优化成本管理</w:t>
        </w:r>
        <w:r>
          <w:tab/>
        </w:r>
        <w:r>
          <w:fldChar w:fldCharType="begin"/>
        </w:r>
        <w:r>
          <w:instrText xml:space="preserve"> PAGEREF _Toc20244 \h </w:instrText>
        </w:r>
        <w:r>
          <w:fldChar w:fldCharType="separate"/>
        </w:r>
        <w:r>
          <w:t>27</w:t>
        </w:r>
        <w:r>
          <w:fldChar w:fldCharType="end"/>
        </w:r>
      </w:hyperlink>
    </w:p>
    <w:p>
      <w:pPr>
        <w:pStyle w:val="TOC1"/>
        <w:tabs>
          <w:tab w:val="right" w:leader="dot" w:pos="8306"/>
        </w:tabs>
      </w:pPr>
      <w:hyperlink w:anchor="_Toc2044" w:history="1">
        <w:r>
          <w:rPr>
            <w:rFonts w:ascii="仿宋" w:eastAsia="仿宋" w:hAnsi="仿宋" w:cs="仿宋" w:hint="eastAsia"/>
            <w:lang w:eastAsia="zh-CN"/>
          </w:rPr>
          <w:t>九、宽频带地震计项目环境影响分析</w:t>
        </w:r>
        <w:r>
          <w:tab/>
        </w:r>
        <w:r>
          <w:fldChar w:fldCharType="begin"/>
        </w:r>
        <w:r>
          <w:instrText xml:space="preserve"> PAGEREF _Toc2044 \h </w:instrText>
        </w:r>
        <w:r>
          <w:fldChar w:fldCharType="separate"/>
        </w:r>
        <w:r>
          <w:t>29</w:t>
        </w:r>
        <w:r>
          <w:fldChar w:fldCharType="end"/>
        </w:r>
      </w:hyperlink>
    </w:p>
    <w:p>
      <w:pPr>
        <w:pStyle w:val="TOC2"/>
        <w:tabs>
          <w:tab w:val="right" w:leader="dot" w:pos="8306"/>
        </w:tabs>
      </w:pPr>
      <w:hyperlink w:anchor="_Toc16509" w:history="1">
        <w:r>
          <w:rPr>
            <w:rFonts w:ascii="仿宋" w:eastAsia="仿宋" w:hAnsi="仿宋" w:cs="仿宋" w:hint="eastAsia"/>
            <w:lang w:eastAsia="zh-CN"/>
          </w:rPr>
          <w:t>(一)、建设区域环境质量现状</w:t>
        </w:r>
        <w:r>
          <w:tab/>
        </w:r>
        <w:r>
          <w:fldChar w:fldCharType="begin"/>
        </w:r>
        <w:r>
          <w:instrText xml:space="preserve"> PAGEREF _Toc16509 \h </w:instrText>
        </w:r>
        <w:r>
          <w:fldChar w:fldCharType="separate"/>
        </w:r>
        <w:r>
          <w:t>29</w:t>
        </w:r>
        <w:r>
          <w:fldChar w:fldCharType="end"/>
        </w:r>
      </w:hyperlink>
    </w:p>
    <w:p>
      <w:pPr>
        <w:pStyle w:val="TOC2"/>
        <w:tabs>
          <w:tab w:val="right" w:leader="dot" w:pos="8306"/>
        </w:tabs>
      </w:pPr>
      <w:hyperlink w:anchor="_Toc13118" w:history="1">
        <w:r>
          <w:rPr>
            <w:rFonts w:ascii="仿宋" w:eastAsia="仿宋" w:hAnsi="仿宋" w:cs="仿宋" w:hint="eastAsia"/>
            <w:lang w:eastAsia="zh-CN"/>
          </w:rPr>
          <w:t>(二)、建设期环境保护</w:t>
        </w:r>
        <w:r>
          <w:tab/>
        </w:r>
        <w:r>
          <w:fldChar w:fldCharType="begin"/>
        </w:r>
        <w:r>
          <w:instrText xml:space="preserve"> PAGEREF _Toc13118 \h </w:instrText>
        </w:r>
        <w:r>
          <w:fldChar w:fldCharType="separate"/>
        </w:r>
        <w:r>
          <w:t>30</w:t>
        </w:r>
        <w:r>
          <w:fldChar w:fldCharType="end"/>
        </w:r>
      </w:hyperlink>
    </w:p>
    <w:p>
      <w:pPr>
        <w:pStyle w:val="TOC2"/>
        <w:tabs>
          <w:tab w:val="right" w:leader="dot" w:pos="8306"/>
        </w:tabs>
      </w:pPr>
      <w:hyperlink w:anchor="_Toc29788" w:history="1">
        <w:r>
          <w:rPr>
            <w:rFonts w:ascii="仿宋" w:eastAsia="仿宋" w:hAnsi="仿宋" w:cs="仿宋" w:hint="eastAsia"/>
            <w:lang w:eastAsia="zh-CN"/>
          </w:rPr>
          <w:t>(三)、运营期环境保护</w:t>
        </w:r>
        <w:r>
          <w:tab/>
        </w:r>
        <w:r>
          <w:fldChar w:fldCharType="begin"/>
        </w:r>
        <w:r>
          <w:instrText xml:space="preserve"> PAGEREF _Toc29788 \h </w:instrText>
        </w:r>
        <w:r>
          <w:fldChar w:fldCharType="separate"/>
        </w:r>
        <w:r>
          <w:t>31</w:t>
        </w:r>
        <w:r>
          <w:fldChar w:fldCharType="end"/>
        </w:r>
      </w:hyperlink>
    </w:p>
    <w:p>
      <w:pPr>
        <w:pStyle w:val="TOC2"/>
        <w:tabs>
          <w:tab w:val="right" w:leader="dot" w:pos="8306"/>
        </w:tabs>
      </w:pPr>
      <w:hyperlink w:anchor="_Toc23126" w:history="1">
        <w:r>
          <w:rPr>
            <w:rFonts w:ascii="仿宋" w:eastAsia="仿宋" w:hAnsi="仿宋" w:cs="仿宋" w:hint="eastAsia"/>
            <w:lang w:eastAsia="zh-CN"/>
          </w:rPr>
          <w:t>(四)、宽频带地震计项目建设对区域经济的影响</w:t>
        </w:r>
        <w:r>
          <w:tab/>
        </w:r>
        <w:r>
          <w:fldChar w:fldCharType="begin"/>
        </w:r>
        <w:r>
          <w:instrText xml:space="preserve"> PAGEREF _Toc23126 \h </w:instrText>
        </w:r>
        <w:r>
          <w:fldChar w:fldCharType="separate"/>
        </w:r>
        <w:r>
          <w:t>33</w:t>
        </w:r>
        <w:r>
          <w:fldChar w:fldCharType="end"/>
        </w:r>
      </w:hyperlink>
    </w:p>
    <w:p>
      <w:pPr>
        <w:pStyle w:val="TOC2"/>
        <w:tabs>
          <w:tab w:val="right" w:leader="dot" w:pos="8306"/>
        </w:tabs>
      </w:pPr>
      <w:hyperlink w:anchor="_Toc3099" w:history="1">
        <w:r>
          <w:rPr>
            <w:rFonts w:ascii="仿宋" w:eastAsia="仿宋" w:hAnsi="仿宋" w:cs="仿宋" w:hint="eastAsia"/>
            <w:lang w:eastAsia="zh-CN"/>
          </w:rPr>
          <w:t>(五)、废弃物处理</w:t>
        </w:r>
        <w:r>
          <w:tab/>
        </w:r>
        <w:r>
          <w:fldChar w:fldCharType="begin"/>
        </w:r>
        <w:r>
          <w:instrText xml:space="preserve"> PAGEREF _Toc3099 \h </w:instrText>
        </w:r>
        <w:r>
          <w:fldChar w:fldCharType="separate"/>
        </w:r>
        <w:r>
          <w:t>35</w:t>
        </w:r>
        <w:r>
          <w:fldChar w:fldCharType="end"/>
        </w:r>
      </w:hyperlink>
    </w:p>
    <w:p>
      <w:pPr>
        <w:pStyle w:val="TOC2"/>
        <w:tabs>
          <w:tab w:val="right" w:leader="dot" w:pos="8306"/>
        </w:tabs>
      </w:pPr>
      <w:hyperlink w:anchor="_Toc27808" w:history="1">
        <w:r>
          <w:rPr>
            <w:rFonts w:ascii="仿宋" w:eastAsia="仿宋" w:hAnsi="仿宋" w:cs="仿宋" w:hint="eastAsia"/>
            <w:lang w:eastAsia="zh-CN"/>
          </w:rPr>
          <w:t>(六)、特殊环境影响分析</w:t>
        </w:r>
        <w:r>
          <w:tab/>
        </w:r>
        <w:r>
          <w:fldChar w:fldCharType="begin"/>
        </w:r>
        <w:r>
          <w:instrText xml:space="preserve"> PAGEREF _Toc27808 \h </w:instrText>
        </w:r>
        <w:r>
          <w:fldChar w:fldCharType="separate"/>
        </w:r>
        <w:r>
          <w:t>36</w:t>
        </w:r>
        <w:r>
          <w:fldChar w:fldCharType="end"/>
        </w:r>
      </w:hyperlink>
    </w:p>
    <w:p>
      <w:pPr>
        <w:pStyle w:val="TOC2"/>
        <w:tabs>
          <w:tab w:val="right" w:leader="dot" w:pos="8306"/>
        </w:tabs>
      </w:pPr>
      <w:hyperlink w:anchor="_Toc18112" w:history="1">
        <w:r>
          <w:rPr>
            <w:rFonts w:ascii="仿宋" w:eastAsia="仿宋" w:hAnsi="仿宋" w:cs="仿宋" w:hint="eastAsia"/>
            <w:lang w:eastAsia="zh-CN"/>
          </w:rPr>
          <w:t>(七)、清洁生产</w:t>
        </w:r>
        <w:r>
          <w:tab/>
        </w:r>
        <w:r>
          <w:fldChar w:fldCharType="begin"/>
        </w:r>
        <w:r>
          <w:instrText xml:space="preserve"> PAGEREF _Toc18112 \h </w:instrText>
        </w:r>
        <w:r>
          <w:fldChar w:fldCharType="separate"/>
        </w:r>
        <w:r>
          <w:t>37</w:t>
        </w:r>
        <w:r>
          <w:fldChar w:fldCharType="end"/>
        </w:r>
      </w:hyperlink>
    </w:p>
    <w:p>
      <w:pPr>
        <w:pStyle w:val="TOC2"/>
        <w:tabs>
          <w:tab w:val="right" w:leader="dot" w:pos="8306"/>
        </w:tabs>
      </w:pPr>
      <w:hyperlink w:anchor="_Toc28098" w:history="1">
        <w:r>
          <w:rPr>
            <w:rFonts w:ascii="仿宋" w:eastAsia="仿宋" w:hAnsi="仿宋" w:cs="仿宋" w:hint="eastAsia"/>
            <w:lang w:eastAsia="zh-CN"/>
          </w:rPr>
          <w:t>(八)、环境保护综合评价</w:t>
        </w:r>
        <w:r>
          <w:tab/>
        </w:r>
        <w:r>
          <w:fldChar w:fldCharType="begin"/>
        </w:r>
        <w:r>
          <w:instrText xml:space="preserve"> PAGEREF _Toc28098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008" w:history="1">
        <w:r>
          <w:rPr>
            <w:rFonts w:ascii="仿宋" w:eastAsia="仿宋" w:hAnsi="仿宋" w:cs="仿宋" w:hint="eastAsia"/>
            <w:lang w:eastAsia="zh-CN"/>
          </w:rPr>
          <w:t>十、宽频带地震计项目创新与研发</w:t>
        </w:r>
        <w:r>
          <w:tab/>
        </w:r>
        <w:r>
          <w:fldChar w:fldCharType="begin"/>
        </w:r>
        <w:r>
          <w:instrText xml:space="preserve"> PAGEREF _Toc8008 \h </w:instrText>
        </w:r>
        <w:r>
          <w:fldChar w:fldCharType="separate"/>
        </w:r>
        <w:r>
          <w:t>39</w:t>
        </w:r>
        <w:r>
          <w:fldChar w:fldCharType="end"/>
        </w:r>
      </w:hyperlink>
    </w:p>
    <w:p>
      <w:pPr>
        <w:pStyle w:val="TOC2"/>
        <w:tabs>
          <w:tab w:val="right" w:leader="dot" w:pos="8306"/>
        </w:tabs>
      </w:pPr>
      <w:hyperlink w:anchor="_Toc774" w:history="1">
        <w:r>
          <w:rPr>
            <w:rFonts w:ascii="仿宋" w:eastAsia="仿宋" w:hAnsi="仿宋" w:cs="仿宋" w:hint="eastAsia"/>
            <w:lang w:eastAsia="zh-CN"/>
          </w:rPr>
          <w:t>(一)、创新策略与方向</w:t>
        </w:r>
        <w:r>
          <w:tab/>
        </w:r>
        <w:r>
          <w:fldChar w:fldCharType="begin"/>
        </w:r>
        <w:r>
          <w:instrText xml:space="preserve"> PAGEREF _Toc774 \h </w:instrText>
        </w:r>
        <w:r>
          <w:fldChar w:fldCharType="separate"/>
        </w:r>
        <w:r>
          <w:t>39</w:t>
        </w:r>
        <w:r>
          <w:fldChar w:fldCharType="end"/>
        </w:r>
      </w:hyperlink>
    </w:p>
    <w:p>
      <w:pPr>
        <w:pStyle w:val="TOC2"/>
        <w:tabs>
          <w:tab w:val="right" w:leader="dot" w:pos="8306"/>
        </w:tabs>
      </w:pPr>
      <w:hyperlink w:anchor="_Toc27400" w:history="1">
        <w:r>
          <w:rPr>
            <w:rFonts w:ascii="仿宋" w:eastAsia="仿宋" w:hAnsi="仿宋" w:cs="仿宋" w:hint="eastAsia"/>
            <w:lang w:eastAsia="zh-CN"/>
          </w:rPr>
          <w:t>(二)、研发规划与投入</w:t>
        </w:r>
        <w:r>
          <w:tab/>
        </w:r>
        <w:r>
          <w:fldChar w:fldCharType="begin"/>
        </w:r>
        <w:r>
          <w:instrText xml:space="preserve"> PAGEREF _Toc27400 \h </w:instrText>
        </w:r>
        <w:r>
          <w:fldChar w:fldCharType="separate"/>
        </w:r>
        <w:r>
          <w:t>41</w:t>
        </w:r>
        <w:r>
          <w:fldChar w:fldCharType="end"/>
        </w:r>
      </w:hyperlink>
    </w:p>
    <w:p>
      <w:pPr>
        <w:pStyle w:val="TOC1"/>
        <w:tabs>
          <w:tab w:val="right" w:leader="dot" w:pos="8306"/>
        </w:tabs>
      </w:pPr>
      <w:hyperlink w:anchor="_Toc17598" w:history="1">
        <w:r>
          <w:rPr>
            <w:rFonts w:ascii="仿宋" w:eastAsia="仿宋" w:hAnsi="仿宋" w:cs="仿宋" w:hint="eastAsia"/>
            <w:lang w:eastAsia="zh-CN"/>
          </w:rPr>
          <w:t>十一、宽频带地震计项目财务管理</w:t>
        </w:r>
        <w:r>
          <w:tab/>
        </w:r>
        <w:r>
          <w:fldChar w:fldCharType="begin"/>
        </w:r>
        <w:r>
          <w:instrText xml:space="preserve"> PAGEREF _Toc17598 \h </w:instrText>
        </w:r>
        <w:r>
          <w:fldChar w:fldCharType="separate"/>
        </w:r>
        <w:r>
          <w:t>43</w:t>
        </w:r>
        <w:r>
          <w:fldChar w:fldCharType="end"/>
        </w:r>
      </w:hyperlink>
    </w:p>
    <w:p>
      <w:pPr>
        <w:pStyle w:val="TOC2"/>
        <w:tabs>
          <w:tab w:val="right" w:leader="dot" w:pos="8306"/>
        </w:tabs>
      </w:pPr>
      <w:hyperlink w:anchor="_Toc24602" w:history="1">
        <w:r>
          <w:rPr>
            <w:rFonts w:ascii="仿宋" w:eastAsia="仿宋" w:hAnsi="仿宋" w:cs="仿宋" w:hint="eastAsia"/>
            <w:lang w:eastAsia="zh-CN"/>
          </w:rPr>
          <w:t>(一)、资金需求大</w:t>
        </w:r>
        <w:r>
          <w:tab/>
        </w:r>
        <w:r>
          <w:fldChar w:fldCharType="begin"/>
        </w:r>
        <w:r>
          <w:instrText xml:space="preserve"> PAGEREF _Toc24602 \h </w:instrText>
        </w:r>
        <w:r>
          <w:fldChar w:fldCharType="separate"/>
        </w:r>
        <w:r>
          <w:t>43</w:t>
        </w:r>
        <w:r>
          <w:fldChar w:fldCharType="end"/>
        </w:r>
      </w:hyperlink>
    </w:p>
    <w:p>
      <w:pPr>
        <w:pStyle w:val="TOC2"/>
        <w:tabs>
          <w:tab w:val="right" w:leader="dot" w:pos="8306"/>
        </w:tabs>
      </w:pPr>
      <w:hyperlink w:anchor="_Toc15231" w:history="1">
        <w:r>
          <w:rPr>
            <w:rFonts w:ascii="仿宋" w:eastAsia="仿宋" w:hAnsi="仿宋" w:cs="仿宋" w:hint="eastAsia"/>
            <w:lang w:eastAsia="zh-CN"/>
          </w:rPr>
          <w:t>(二)、研发周期长</w:t>
        </w:r>
        <w:r>
          <w:tab/>
        </w:r>
        <w:r>
          <w:fldChar w:fldCharType="begin"/>
        </w:r>
        <w:r>
          <w:instrText xml:space="preserve"> PAGEREF _Toc15231 \h </w:instrText>
        </w:r>
        <w:r>
          <w:fldChar w:fldCharType="separate"/>
        </w:r>
        <w:r>
          <w:t>44</w:t>
        </w:r>
        <w:r>
          <w:fldChar w:fldCharType="end"/>
        </w:r>
      </w:hyperlink>
    </w:p>
    <w:p>
      <w:pPr>
        <w:pStyle w:val="TOC2"/>
        <w:tabs>
          <w:tab w:val="right" w:leader="dot" w:pos="8306"/>
        </w:tabs>
      </w:pPr>
      <w:hyperlink w:anchor="_Toc27669" w:history="1">
        <w:r>
          <w:rPr>
            <w:rFonts w:ascii="仿宋" w:eastAsia="仿宋" w:hAnsi="仿宋" w:cs="仿宋" w:hint="eastAsia"/>
            <w:lang w:eastAsia="zh-CN"/>
          </w:rPr>
          <w:t>(三)、市场风险大</w:t>
        </w:r>
        <w:r>
          <w:tab/>
        </w:r>
        <w:r>
          <w:fldChar w:fldCharType="begin"/>
        </w:r>
        <w:r>
          <w:instrText xml:space="preserve"> PAGEREF _Toc27669 \h </w:instrText>
        </w:r>
        <w:r>
          <w:fldChar w:fldCharType="separate"/>
        </w:r>
        <w:r>
          <w:t>45</w:t>
        </w:r>
        <w:r>
          <w:fldChar w:fldCharType="end"/>
        </w:r>
      </w:hyperlink>
    </w:p>
    <w:p>
      <w:pPr>
        <w:pStyle w:val="TOC2"/>
        <w:tabs>
          <w:tab w:val="right" w:leader="dot" w:pos="8306"/>
        </w:tabs>
      </w:pPr>
      <w:hyperlink w:anchor="_Toc28787" w:history="1">
        <w:r>
          <w:rPr>
            <w:rFonts w:ascii="仿宋" w:eastAsia="仿宋" w:hAnsi="仿宋" w:cs="仿宋" w:hint="eastAsia"/>
            <w:lang w:eastAsia="zh-CN"/>
          </w:rPr>
          <w:t>(四)、利润率高</w:t>
        </w:r>
        <w:r>
          <w:tab/>
        </w:r>
        <w:r>
          <w:fldChar w:fldCharType="begin"/>
        </w:r>
        <w:r>
          <w:instrText xml:space="preserve"> PAGEREF _Toc28787 \h </w:instrText>
        </w:r>
        <w:r>
          <w:fldChar w:fldCharType="separate"/>
        </w:r>
        <w:r>
          <w:t>48</w:t>
        </w:r>
        <w:r>
          <w:fldChar w:fldCharType="end"/>
        </w:r>
      </w:hyperlink>
    </w:p>
    <w:p>
      <w:pPr>
        <w:pStyle w:val="TOC1"/>
        <w:tabs>
          <w:tab w:val="right" w:leader="dot" w:pos="8306"/>
        </w:tabs>
      </w:pPr>
      <w:hyperlink w:anchor="_Toc17828" w:history="1">
        <w:r>
          <w:rPr>
            <w:rFonts w:ascii="仿宋" w:eastAsia="仿宋" w:hAnsi="仿宋" w:cs="仿宋" w:hint="eastAsia"/>
            <w:lang w:eastAsia="zh-CN"/>
          </w:rPr>
          <w:t>十二、生产安全保护</w:t>
        </w:r>
        <w:r>
          <w:tab/>
        </w:r>
        <w:r>
          <w:fldChar w:fldCharType="begin"/>
        </w:r>
        <w:r>
          <w:instrText xml:space="preserve"> PAGEREF _Toc17828 \h </w:instrText>
        </w:r>
        <w:r>
          <w:fldChar w:fldCharType="separate"/>
        </w:r>
        <w:r>
          <w:t>50</w:t>
        </w:r>
        <w:r>
          <w:fldChar w:fldCharType="end"/>
        </w:r>
      </w:hyperlink>
    </w:p>
    <w:p>
      <w:pPr>
        <w:pStyle w:val="TOC2"/>
        <w:tabs>
          <w:tab w:val="right" w:leader="dot" w:pos="8306"/>
        </w:tabs>
      </w:pPr>
      <w:hyperlink w:anchor="_Toc28958" w:history="1">
        <w:r>
          <w:rPr>
            <w:rFonts w:ascii="仿宋" w:eastAsia="仿宋" w:hAnsi="仿宋" w:cs="仿宋" w:hint="eastAsia"/>
            <w:lang w:eastAsia="zh-CN"/>
          </w:rPr>
          <w:t>(一)、消防安全</w:t>
        </w:r>
        <w:r>
          <w:tab/>
        </w:r>
        <w:r>
          <w:fldChar w:fldCharType="begin"/>
        </w:r>
        <w:r>
          <w:instrText xml:space="preserve"> PAGEREF _Toc28958 \h </w:instrText>
        </w:r>
        <w:r>
          <w:fldChar w:fldCharType="separate"/>
        </w:r>
        <w:r>
          <w:t>50</w:t>
        </w:r>
        <w:r>
          <w:fldChar w:fldCharType="end"/>
        </w:r>
      </w:hyperlink>
    </w:p>
    <w:p>
      <w:pPr>
        <w:pStyle w:val="TOC2"/>
        <w:tabs>
          <w:tab w:val="right" w:leader="dot" w:pos="8306"/>
        </w:tabs>
      </w:pPr>
      <w:hyperlink w:anchor="_Toc14266" w:history="1">
        <w:r>
          <w:rPr>
            <w:rFonts w:ascii="仿宋" w:eastAsia="仿宋" w:hAnsi="仿宋" w:cs="仿宋" w:hint="eastAsia"/>
            <w:lang w:eastAsia="zh-CN"/>
          </w:rPr>
          <w:t>(二)、防火防爆总图布置措施</w:t>
        </w:r>
        <w:r>
          <w:tab/>
        </w:r>
        <w:r>
          <w:fldChar w:fldCharType="begin"/>
        </w:r>
        <w:r>
          <w:instrText xml:space="preserve"> PAGEREF _Toc14266 \h </w:instrText>
        </w:r>
        <w:r>
          <w:fldChar w:fldCharType="separate"/>
        </w:r>
        <w:r>
          <w:t>51</w:t>
        </w:r>
        <w:r>
          <w:fldChar w:fldCharType="end"/>
        </w:r>
      </w:hyperlink>
    </w:p>
    <w:p>
      <w:pPr>
        <w:pStyle w:val="TOC2"/>
        <w:tabs>
          <w:tab w:val="right" w:leader="dot" w:pos="8306"/>
        </w:tabs>
      </w:pPr>
      <w:hyperlink w:anchor="_Toc27195" w:history="1">
        <w:r>
          <w:rPr>
            <w:rFonts w:ascii="仿宋" w:eastAsia="仿宋" w:hAnsi="仿宋" w:cs="仿宋" w:hint="eastAsia"/>
            <w:lang w:eastAsia="zh-CN"/>
          </w:rPr>
          <w:t>(三)、自然灾害防范措施</w:t>
        </w:r>
        <w:r>
          <w:tab/>
        </w:r>
        <w:r>
          <w:fldChar w:fldCharType="begin"/>
        </w:r>
        <w:r>
          <w:instrText xml:space="preserve"> PAGEREF _Toc27195 \h </w:instrText>
        </w:r>
        <w:r>
          <w:fldChar w:fldCharType="separate"/>
        </w:r>
        <w:r>
          <w:t>52</w:t>
        </w:r>
        <w:r>
          <w:fldChar w:fldCharType="end"/>
        </w:r>
      </w:hyperlink>
    </w:p>
    <w:p>
      <w:pPr>
        <w:pStyle w:val="TOC2"/>
        <w:tabs>
          <w:tab w:val="right" w:leader="dot" w:pos="8306"/>
        </w:tabs>
      </w:pPr>
      <w:hyperlink w:anchor="_Toc23405" w:history="1">
        <w:r>
          <w:rPr>
            <w:rFonts w:ascii="仿宋" w:eastAsia="仿宋" w:hAnsi="仿宋" w:cs="仿宋" w:hint="eastAsia"/>
            <w:lang w:eastAsia="zh-CN"/>
          </w:rPr>
          <w:t>(四)、安全色及安全标志使用要求</w:t>
        </w:r>
        <w:r>
          <w:tab/>
        </w:r>
        <w:r>
          <w:fldChar w:fldCharType="begin"/>
        </w:r>
        <w:r>
          <w:instrText xml:space="preserve"> PAGEREF _Toc23405 \h </w:instrText>
        </w:r>
        <w:r>
          <w:fldChar w:fldCharType="separate"/>
        </w:r>
        <w:r>
          <w:t>53</w:t>
        </w:r>
        <w:r>
          <w:fldChar w:fldCharType="end"/>
        </w:r>
      </w:hyperlink>
    </w:p>
    <w:p>
      <w:pPr>
        <w:pStyle w:val="TOC2"/>
        <w:tabs>
          <w:tab w:val="right" w:leader="dot" w:pos="8306"/>
        </w:tabs>
      </w:pPr>
      <w:hyperlink w:anchor="_Toc23203" w:history="1">
        <w:r>
          <w:rPr>
            <w:rFonts w:ascii="仿宋" w:eastAsia="仿宋" w:hAnsi="仿宋" w:cs="仿宋" w:hint="eastAsia"/>
            <w:lang w:eastAsia="zh-CN"/>
          </w:rPr>
          <w:t>(五)、防尘防毒措施</w:t>
        </w:r>
        <w:r>
          <w:tab/>
        </w:r>
        <w:r>
          <w:fldChar w:fldCharType="begin"/>
        </w:r>
        <w:r>
          <w:instrText xml:space="preserve"> PAGEREF _Toc23203 \h </w:instrText>
        </w:r>
        <w:r>
          <w:fldChar w:fldCharType="separate"/>
        </w:r>
        <w:r>
          <w:t>54</w:t>
        </w:r>
        <w:r>
          <w:fldChar w:fldCharType="end"/>
        </w:r>
      </w:hyperlink>
    </w:p>
    <w:p>
      <w:pPr>
        <w:pStyle w:val="TOC2"/>
        <w:tabs>
          <w:tab w:val="right" w:leader="dot" w:pos="8306"/>
        </w:tabs>
      </w:pPr>
      <w:hyperlink w:anchor="_Toc24013" w:history="1">
        <w:r>
          <w:rPr>
            <w:rFonts w:ascii="仿宋" w:eastAsia="仿宋" w:hAnsi="仿宋" w:cs="仿宋" w:hint="eastAsia"/>
            <w:lang w:eastAsia="zh-CN"/>
          </w:rPr>
          <w:t>(六)、防静电、触电防护及防雷措施</w:t>
        </w:r>
        <w:r>
          <w:tab/>
        </w:r>
        <w:r>
          <w:fldChar w:fldCharType="begin"/>
        </w:r>
        <w:r>
          <w:instrText xml:space="preserve"> PAGEREF _Toc24013 \h </w:instrText>
        </w:r>
        <w:r>
          <w:fldChar w:fldCharType="separate"/>
        </w:r>
        <w:r>
          <w:t>55</w:t>
        </w:r>
        <w:r>
          <w:fldChar w:fldCharType="end"/>
        </w:r>
      </w:hyperlink>
    </w:p>
    <w:p>
      <w:pPr>
        <w:pStyle w:val="TOC2"/>
        <w:tabs>
          <w:tab w:val="right" w:leader="dot" w:pos="8306"/>
        </w:tabs>
      </w:pPr>
      <w:hyperlink w:anchor="_Toc9825" w:history="1">
        <w:r>
          <w:rPr>
            <w:rFonts w:ascii="仿宋" w:eastAsia="仿宋" w:hAnsi="仿宋" w:cs="仿宋" w:hint="eastAsia"/>
            <w:lang w:eastAsia="zh-CN"/>
          </w:rPr>
          <w:t>(七)、机械设备安全保障措施</w:t>
        </w:r>
        <w:r>
          <w:tab/>
        </w:r>
        <w:r>
          <w:fldChar w:fldCharType="begin"/>
        </w:r>
        <w:r>
          <w:instrText xml:space="preserve"> PAGEREF _Toc9825 \h </w:instrText>
        </w:r>
        <w:r>
          <w:fldChar w:fldCharType="separate"/>
        </w:r>
        <w:r>
          <w:t>56</w:t>
        </w:r>
        <w:r>
          <w:fldChar w:fldCharType="end"/>
        </w:r>
      </w:hyperlink>
    </w:p>
    <w:p>
      <w:pPr>
        <w:pStyle w:val="TOC1"/>
        <w:tabs>
          <w:tab w:val="right" w:leader="dot" w:pos="8306"/>
        </w:tabs>
      </w:pPr>
      <w:hyperlink w:anchor="_Toc6434" w:history="1">
        <w:r>
          <w:rPr>
            <w:rFonts w:ascii="仿宋" w:eastAsia="仿宋" w:hAnsi="仿宋" w:cs="仿宋" w:hint="eastAsia"/>
            <w:lang w:eastAsia="zh-CN"/>
          </w:rPr>
          <w:t>十三、宽频带地震计项目实施保障措施</w:t>
        </w:r>
        <w:r>
          <w:tab/>
        </w:r>
        <w:r>
          <w:fldChar w:fldCharType="begin"/>
        </w:r>
        <w:r>
          <w:instrText xml:space="preserve"> PAGEREF _Toc6434 \h </w:instrText>
        </w:r>
        <w:r>
          <w:fldChar w:fldCharType="separate"/>
        </w:r>
        <w:r>
          <w:t>58</w:t>
        </w:r>
        <w:r>
          <w:fldChar w:fldCharType="end"/>
        </w:r>
      </w:hyperlink>
    </w:p>
    <w:p>
      <w:pPr>
        <w:pStyle w:val="TOC2"/>
        <w:tabs>
          <w:tab w:val="right" w:leader="dot" w:pos="8306"/>
        </w:tabs>
      </w:pPr>
      <w:hyperlink w:anchor="_Toc21335" w:history="1">
        <w:r>
          <w:rPr>
            <w:rFonts w:ascii="仿宋" w:eastAsia="仿宋" w:hAnsi="仿宋" w:cs="仿宋" w:hint="eastAsia"/>
            <w:lang w:eastAsia="zh-CN"/>
          </w:rPr>
          <w:t>(一)、宽频带地震计项目实施保障机制</w:t>
        </w:r>
        <w:r>
          <w:tab/>
        </w:r>
        <w:r>
          <w:fldChar w:fldCharType="begin"/>
        </w:r>
        <w:r>
          <w:instrText xml:space="preserve"> PAGEREF _Toc21335 \h </w:instrText>
        </w:r>
        <w:r>
          <w:fldChar w:fldCharType="separate"/>
        </w:r>
        <w:r>
          <w:t>58</w:t>
        </w:r>
        <w:r>
          <w:fldChar w:fldCharType="end"/>
        </w:r>
      </w:hyperlink>
    </w:p>
    <w:p>
      <w:pPr>
        <w:pStyle w:val="TOC2"/>
        <w:tabs>
          <w:tab w:val="right" w:leader="dot" w:pos="8306"/>
        </w:tabs>
      </w:pPr>
      <w:hyperlink w:anchor="_Toc17789" w:history="1">
        <w:r>
          <w:rPr>
            <w:rFonts w:ascii="仿宋" w:eastAsia="仿宋" w:hAnsi="仿宋" w:cs="仿宋" w:hint="eastAsia"/>
            <w:lang w:eastAsia="zh-CN"/>
          </w:rPr>
          <w:t>(二)、宽频带地震计项目法律合规要求</w:t>
        </w:r>
        <w:r>
          <w:tab/>
        </w:r>
        <w:r>
          <w:fldChar w:fldCharType="begin"/>
        </w:r>
        <w:r>
          <w:instrText xml:space="preserve"> PAGEREF _Toc17789 \h </w:instrText>
        </w:r>
        <w:r>
          <w:fldChar w:fldCharType="separate"/>
        </w:r>
        <w:r>
          <w:t>62</w:t>
        </w:r>
        <w:r>
          <w:fldChar w:fldCharType="end"/>
        </w:r>
      </w:hyperlink>
    </w:p>
    <w:p>
      <w:pPr>
        <w:pStyle w:val="TOC2"/>
        <w:tabs>
          <w:tab w:val="right" w:leader="dot" w:pos="8306"/>
        </w:tabs>
      </w:pPr>
      <w:hyperlink w:anchor="_Toc17448" w:history="1">
        <w:r>
          <w:rPr>
            <w:rFonts w:ascii="仿宋" w:eastAsia="仿宋" w:hAnsi="仿宋" w:cs="仿宋" w:hint="eastAsia"/>
            <w:lang w:eastAsia="zh-CN"/>
          </w:rPr>
          <w:t>(三)、宽频带地震计项目合同管理与法律事务</w:t>
        </w:r>
        <w:r>
          <w:tab/>
        </w:r>
        <w:r>
          <w:fldChar w:fldCharType="begin"/>
        </w:r>
        <w:r>
          <w:instrText xml:space="preserve"> PAGEREF _Toc17448 \h </w:instrText>
        </w:r>
        <w:r>
          <w:fldChar w:fldCharType="separate"/>
        </w:r>
        <w:r>
          <w:t>66</w:t>
        </w:r>
        <w:r>
          <w:fldChar w:fldCharType="end"/>
        </w:r>
      </w:hyperlink>
    </w:p>
    <w:p>
      <w:pPr>
        <w:pStyle w:val="TOC2"/>
        <w:tabs>
          <w:tab w:val="right" w:leader="dot" w:pos="8306"/>
        </w:tabs>
      </w:pPr>
      <w:hyperlink w:anchor="_Toc25223" w:history="1">
        <w:r>
          <w:rPr>
            <w:rFonts w:ascii="仿宋" w:eastAsia="仿宋" w:hAnsi="仿宋" w:cs="仿宋" w:hint="eastAsia"/>
            <w:lang w:eastAsia="zh-CN"/>
          </w:rPr>
          <w:t>(四)、宽频带地震计项目知识产权保护策略</w:t>
        </w:r>
        <w:r>
          <w:tab/>
        </w:r>
        <w:r>
          <w:fldChar w:fldCharType="begin"/>
        </w:r>
        <w:r>
          <w:instrText xml:space="preserve"> PAGEREF _Toc25223 \h </w:instrText>
        </w:r>
        <w:r>
          <w:fldChar w:fldCharType="separate"/>
        </w:r>
        <w:r>
          <w:t>72</w:t>
        </w:r>
        <w:r>
          <w:fldChar w:fldCharType="end"/>
        </w:r>
      </w:hyperlink>
    </w:p>
    <w:p>
      <w:pPr>
        <w:pStyle w:val="TOC1"/>
        <w:tabs>
          <w:tab w:val="right" w:leader="dot" w:pos="8306"/>
        </w:tabs>
      </w:pPr>
      <w:hyperlink w:anchor="_Toc11064" w:history="1">
        <w:r>
          <w:rPr>
            <w:rFonts w:ascii="仿宋" w:eastAsia="仿宋" w:hAnsi="仿宋" w:cs="仿宋" w:hint="eastAsia"/>
            <w:lang w:eastAsia="zh-CN"/>
          </w:rPr>
          <w:t>十四、宽频带地震计项目治理与监督</w:t>
        </w:r>
        <w:r>
          <w:tab/>
        </w:r>
        <w:r>
          <w:fldChar w:fldCharType="begin"/>
        </w:r>
        <w:r>
          <w:instrText xml:space="preserve"> PAGEREF _Toc11064 \h </w:instrText>
        </w:r>
        <w:r>
          <w:fldChar w:fldCharType="separate"/>
        </w:r>
        <w:r>
          <w:t>75</w:t>
        </w:r>
        <w:r>
          <w:fldChar w:fldCharType="end"/>
        </w:r>
      </w:hyperlink>
    </w:p>
    <w:p>
      <w:pPr>
        <w:pStyle w:val="TOC2"/>
        <w:tabs>
          <w:tab w:val="right" w:leader="dot" w:pos="8306"/>
        </w:tabs>
      </w:pPr>
      <w:hyperlink w:anchor="_Toc19685" w:history="1">
        <w:r>
          <w:rPr>
            <w:rFonts w:ascii="仿宋" w:eastAsia="仿宋" w:hAnsi="仿宋" w:cs="仿宋" w:hint="eastAsia"/>
            <w:lang w:eastAsia="zh-CN"/>
          </w:rPr>
          <w:t>(一)、宽频带地震计项目治理结构</w:t>
        </w:r>
        <w:r>
          <w:tab/>
        </w:r>
        <w:r>
          <w:fldChar w:fldCharType="begin"/>
        </w:r>
        <w:r>
          <w:instrText xml:space="preserve"> PAGEREF _Toc19685 \h </w:instrText>
        </w:r>
        <w:r>
          <w:fldChar w:fldCharType="separate"/>
        </w:r>
        <w:r>
          <w:t>75</w:t>
        </w:r>
        <w:r>
          <w:fldChar w:fldCharType="end"/>
        </w:r>
      </w:hyperlink>
    </w:p>
    <w:p>
      <w:pPr>
        <w:pStyle w:val="TOC2"/>
        <w:tabs>
          <w:tab w:val="right" w:leader="dot" w:pos="8306"/>
        </w:tabs>
      </w:pPr>
      <w:hyperlink w:anchor="_Toc32526" w:history="1">
        <w:r>
          <w:rPr>
            <w:rFonts w:ascii="仿宋" w:eastAsia="仿宋" w:hAnsi="仿宋" w:cs="仿宋" w:hint="eastAsia"/>
            <w:lang w:eastAsia="zh-CN"/>
          </w:rPr>
          <w:t>(二)、监督与审计</w:t>
        </w:r>
        <w:r>
          <w:tab/>
        </w:r>
        <w:r>
          <w:fldChar w:fldCharType="begin"/>
        </w:r>
        <w:r>
          <w:instrText xml:space="preserve"> PAGEREF _Toc32526 \h </w:instrText>
        </w:r>
        <w:r>
          <w:fldChar w:fldCharType="separate"/>
        </w:r>
        <w:r>
          <w:t>76</w:t>
        </w:r>
        <w:r>
          <w:fldChar w:fldCharType="end"/>
        </w:r>
      </w:hyperlink>
    </w:p>
    <w:p>
      <w:pPr>
        <w:pStyle w:val="TOC1"/>
        <w:tabs>
          <w:tab w:val="right" w:leader="dot" w:pos="8306"/>
        </w:tabs>
      </w:pPr>
      <w:hyperlink w:anchor="_Toc17331" w:history="1">
        <w:r>
          <w:rPr>
            <w:rFonts w:ascii="仿宋" w:eastAsia="仿宋" w:hAnsi="仿宋" w:cs="仿宋" w:hint="eastAsia"/>
            <w:lang w:eastAsia="zh-CN"/>
          </w:rPr>
          <w:t>十五、利益相关者分析与沟通计划</w:t>
        </w:r>
        <w:r>
          <w:tab/>
        </w:r>
        <w:r>
          <w:fldChar w:fldCharType="begin"/>
        </w:r>
        <w:r>
          <w:instrText xml:space="preserve"> PAGEREF _Toc17331 \h </w:instrText>
        </w:r>
        <w:r>
          <w:fldChar w:fldCharType="separate"/>
        </w:r>
        <w:r>
          <w:t>78</w:t>
        </w:r>
        <w:r>
          <w:fldChar w:fldCharType="end"/>
        </w:r>
      </w:hyperlink>
    </w:p>
    <w:p>
      <w:pPr>
        <w:pStyle w:val="TOC2"/>
        <w:tabs>
          <w:tab w:val="right" w:leader="dot" w:pos="8306"/>
        </w:tabs>
      </w:pPr>
      <w:hyperlink w:anchor="_Toc16982" w:history="1">
        <w:r>
          <w:rPr>
            <w:rFonts w:ascii="仿宋" w:eastAsia="仿宋" w:hAnsi="仿宋" w:cs="仿宋" w:hint="eastAsia"/>
            <w:lang w:eastAsia="zh-CN"/>
          </w:rPr>
          <w:t>(一)、利益相关者分析</w:t>
        </w:r>
        <w:r>
          <w:tab/>
        </w:r>
        <w:r>
          <w:fldChar w:fldCharType="begin"/>
        </w:r>
        <w:r>
          <w:instrText xml:space="preserve"> PAGEREF _Toc16982 \h </w:instrText>
        </w:r>
        <w:r>
          <w:fldChar w:fldCharType="separate"/>
        </w:r>
        <w:r>
          <w:t>78</w:t>
        </w:r>
        <w:r>
          <w:fldChar w:fldCharType="end"/>
        </w:r>
      </w:hyperlink>
    </w:p>
    <w:p>
      <w:pPr>
        <w:pStyle w:val="TOC2"/>
        <w:tabs>
          <w:tab w:val="right" w:leader="dot" w:pos="8306"/>
        </w:tabs>
      </w:pPr>
      <w:hyperlink w:anchor="_Toc1762" w:history="1">
        <w:r>
          <w:rPr>
            <w:rFonts w:ascii="仿宋" w:eastAsia="仿宋" w:hAnsi="仿宋" w:cs="仿宋" w:hint="eastAsia"/>
            <w:lang w:eastAsia="zh-CN"/>
          </w:rPr>
          <w:t>(二)、沟通计划</w:t>
        </w:r>
        <w:r>
          <w:tab/>
        </w:r>
        <w:r>
          <w:fldChar w:fldCharType="begin"/>
        </w:r>
        <w:r>
          <w:instrText xml:space="preserve"> PAGEREF _Toc1762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92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149"/>
      <w:r>
        <w:rPr>
          <w:rFonts w:ascii="仿宋" w:eastAsia="仿宋" w:hAnsi="仿宋" w:cs="仿宋" w:hint="eastAsia"/>
          <w:sz w:val="28"/>
          <w:lang w:eastAsia="zh-CN"/>
        </w:rPr>
        <w:t>一、宽频带地震计项目可持续发展</w:t>
      </w:r>
      <w:bookmarkEnd w:id="2"/>
    </w:p>
    <w:p>
      <w:pPr>
        <w:pStyle w:val="Heading2"/>
        <w:rPr>
          <w:rFonts w:ascii="仿宋" w:eastAsia="仿宋" w:hAnsi="仿宋" w:cs="仿宋" w:hint="eastAsia"/>
          <w:lang w:eastAsia="zh-CN"/>
        </w:rPr>
      </w:pPr>
      <w:bookmarkStart w:id="3" w:name="_Toc3017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宽频带地震计项目中，宽频带地震计项目团队着眼于未来，明确了可持续发展的战略方向。制定的具体可持续发展目标包括降低资源使用、采用环保技术、最大化社会效益等。这一步骤不仅有助于宽频带地震计项目在环保和社会责任方面达到最高标准，也为未来提供了明确的指引，确保宽频带地震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可持续实践的融入宽频带地震计项目管理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宽频带地震计项目管理周期。从宽频带地震计项目规划开始，宽频带地震计项目团队就考虑了环境和社会的因素。在执行阶段，宽频带地震计项目团队积极推动绿色技术的应用，优化资源利用。此外，关注员工的社会责任，通过培训和沟通活动提高员工对可持续发展的认知，使他们能够在日常工作中践行可持续实践。这些举措不仅为宽频带地震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967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扎根于宽频带地震计项目的可持续发展理念，我们深信环保与社会责任是宽频带地震计项目成功的关键支柱。在宽频带地震计项目的每一步，我们都致力于通过创新和实践，履行对环境和社会的坚定责任。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宽频带地震计项目团队通过引入先进的环保技术、建立高效的废物处理系统以及推动能源节约措施，积极履行环保责任。定期的环保监测和评估确保宽频带地震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宽频带地震计项目不仅致力于自身可持续发展，还注重对社会的回馈。通过支持社区宽频带地震计项目、参与慈善事业、提供培训机会等方式，宽频带地震计项目积极履行社会责任。与当地社区建立积极互动，关注员工的工作与生活平衡，以及员工的身心健康，是宽频带地震计项目在社会责任层面的关键举措。这样的实践不仅增强了宽频带地震计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9050"/>
      <w:r>
        <w:rPr>
          <w:rFonts w:ascii="仿宋" w:eastAsia="仿宋" w:hAnsi="仿宋" w:cs="仿宋" w:hint="eastAsia"/>
          <w:sz w:val="28"/>
          <w:lang w:eastAsia="zh-CN"/>
        </w:rPr>
        <w:t>二、宽频带地震计项目建设单位说明</w:t>
      </w:r>
      <w:bookmarkEnd w:id="5"/>
    </w:p>
    <w:p>
      <w:pPr>
        <w:pStyle w:val="Heading2"/>
        <w:rPr>
          <w:rFonts w:ascii="仿宋" w:eastAsia="仿宋" w:hAnsi="仿宋" w:cs="仿宋" w:hint="eastAsia"/>
          <w:lang w:eastAsia="zh-CN"/>
        </w:rPr>
      </w:pPr>
      <w:bookmarkStart w:id="6" w:name="_Toc32763"/>
      <w:r>
        <w:rPr>
          <w:rFonts w:ascii="仿宋" w:eastAsia="仿宋" w:hAnsi="仿宋" w:cs="仿宋" w:hint="eastAsia"/>
          <w:lang w:eastAsia="zh-CN"/>
        </w:rPr>
        <w:t>(一)、宽频带地震计项目承办单位基本情况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2861"/>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宽频带地震计项目承办单位的XXXX，我们着眼于实现可持续的经济效益。通过技术创新和解决方案的提供，公司预计在宽频带地震计项目执行期间将获得可观的收入增长。这一收入来源主要包括宽频带地震计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同时，我们注重成本控制和效率提升，以确保宽频带地震计项目的可持续盈利。透过精细的管理和资源优化，公司期望实现宽频带地震计项目利润最大化。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宽频带地震计项目实施进行全面的投资评估，包括宽频带地震计项目启动阶段的资金投入和后续运营成本。通过对宽频带地震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宽频带地震计项目实施过程中具备足够的资金流动性，公司将进行详尽的现金流分析。这包括资金需求的合理预测、宽频带地震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6673"/>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12441"/>
      <w:r>
        <w:rPr>
          <w:rFonts w:ascii="仿宋" w:eastAsia="仿宋" w:hAnsi="仿宋" w:cs="仿宋" w:hint="eastAsia"/>
          <w:lang w:eastAsia="zh-CN"/>
        </w:rPr>
        <w:t>(一)、宽频带地震计行业分析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宽频带地震计行业一直以来都是市场的关注焦点。行业内的发展趋势、竞争态势以及潜在机会都对宽频带地震计项目的推进产生深远的影响。通过深入研究行业的整体概貌，我们将更好地理解行业的核心特征，为宽频带地震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宽频带地震计行业，技术一直是推动创新和发展的关键因素。我们将对当前技术趋势进行详尽分析，包括但不限于人工智能、大数据应用、先进制造技术等。这有助于宽频带地震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宽频带地震计项目成功的基础。我们将对主要竞争对手进行深入研究，包括其市场份额、产品特点、市场定位等。通过全面了解竞争对手的优势和劣势，宽频带地震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6438"/>
      <w:r>
        <w:rPr>
          <w:rFonts w:ascii="仿宋" w:eastAsia="仿宋" w:hAnsi="仿宋" w:cs="仿宋" w:hint="eastAsia"/>
          <w:sz w:val="28"/>
          <w:lang w:eastAsia="zh-CN"/>
        </w:rPr>
        <w:t>(二)、宽频带地震计市场分析预测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宽频带地震计市场未来的增长趋势。这包括市场的整体规模、各细分领域的发展趋势等。宽频带地震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宽频带地震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宽频带地震计项目实施过程中需要充分考虑的因素。我们将对市场风险进行全面评估，包括但不限于政策法规风险、市场竞争风险、技术变革风险等。通过对潜在风险的深入分析，宽频带地震计项目可以制定相应的风险缓解策略，降低不确定性对宽频带地震计项目的影响。</w:t>
      </w:r>
    </w:p>
    <w:p>
      <w:pPr>
        <w:pStyle w:val="Heading1"/>
        <w:ind w:firstLine="560" w:firstLineChars="200"/>
        <w:rPr>
          <w:rFonts w:ascii="仿宋" w:eastAsia="仿宋" w:hAnsi="仿宋" w:cs="仿宋" w:hint="eastAsia"/>
          <w:sz w:val="28"/>
          <w:lang w:eastAsia="zh-CN"/>
        </w:rPr>
      </w:pPr>
      <w:bookmarkStart w:id="11" w:name="_Toc26499"/>
      <w:r>
        <w:rPr>
          <w:rFonts w:ascii="仿宋" w:eastAsia="仿宋" w:hAnsi="仿宋" w:cs="仿宋" w:hint="eastAsia"/>
          <w:sz w:val="28"/>
          <w:lang w:eastAsia="zh-CN"/>
        </w:rPr>
        <w:t>四、宽频带地震计项目绩效评估</w:t>
      </w:r>
      <w:bookmarkEnd w:id="11"/>
    </w:p>
    <w:p>
      <w:pPr>
        <w:pStyle w:val="Heading2"/>
        <w:rPr>
          <w:rFonts w:ascii="仿宋" w:eastAsia="仿宋" w:hAnsi="仿宋" w:cs="仿宋" w:hint="eastAsia"/>
          <w:lang w:eastAsia="zh-CN"/>
        </w:rPr>
      </w:pPr>
      <w:bookmarkStart w:id="12" w:name="_Toc15922"/>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宽频带地震计项目中，我们设计了一套全面的绩效评估指标，以确保宽频带地震计项目的可控和成功交付。这些指标跨足宽频带地震计项目目标、成本、进度和质量等多个维度，为我们提供了全面洞察宽频带地震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宽频带地震计项目目标达成率是我们关注的首要指标。我们设定了明确的目标，并通过定期监测和评估，迅速发现并应对潜在的目标偏差。这为宽频带地震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成本绩效是另一个核心关注点。通过实际成本与预算成本的对比分析，我们深入了解成本差异的原因，及时调整资源分配，保持宽频带地震计项目在经济效益方面的合理水平。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宽频带地震计项目进度作为关键的绩效指标之一，得到了精心的关注。我们制定了详细的宽频带地震计项目进度计划，并设立了进度符合度指标，确保实际进度与计划进度保持一致。这使我们能够快速发现和解决潜在的进度问题，保持宽频带地震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宽频带地震计项目绩效的不可或缺的一环。我们引入了一系列的质量标准和客户满意度指标，以确保宽频带地震计项目交付的成果在质量上达到或超越预期水平。通过持续监测这些指标，我们努力提升宽频带地震计项目整体质量水平，为宽频带地震计项目的成功交付提供有力保障。通过这些科学且全面的绩效评估，我们能够更好地引导宽频带地震计项目的持续改进，确保宽频带地震计项目目标的顺利达成。</w:t>
      </w:r>
    </w:p>
    <w:p>
      <w:pPr>
        <w:pStyle w:val="Heading2"/>
        <w:ind w:firstLine="560" w:firstLineChars="200"/>
        <w:rPr>
          <w:rFonts w:ascii="仿宋" w:eastAsia="仿宋" w:hAnsi="仿宋" w:cs="仿宋" w:hint="eastAsia"/>
          <w:sz w:val="28"/>
          <w:lang w:eastAsia="zh-CN"/>
        </w:rPr>
      </w:pPr>
      <w:bookmarkStart w:id="13" w:name="_Toc10083"/>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绩效评估是宽频带地震计项目中的关键环节，为确保宽频带地震计项目达到预期目标，我们采用了多层次、多维度的绩效评估方法。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宽频带地震计项目的战略目标对齐，确保每个决策和行动都与宽频带地震计项目整体目标保持一致。团队会定期召开战略对齐会议，审视当前工作与宽频带地震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宽频带地震计项目进度、质量、成本和风险等方面。这些指标通过数据收集和分析，为宽频带地震计项目管理团队提供了客观的评估依据。例如，我们通过宽频带地震计项目管理软件追踪进度，使用成本绩效分析（CPI）评估成本控制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绩效评估不仅仅停留在宽频带地震计项目内部，还考虑了宽频带地震计项目对外部环境的影响。我们定期进行干系人满意度调查，以了解各利益相关方对宽频带地震计项目的期望和满意度，并及时做出调整。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这种多层次、多角度的绩效评估方法，使得我们能够全面了解宽频带地震计项目的运行状态，及时做出调整，确保宽频带地震计项目在不断变化的环境中保持稳健前行。</w:t>
      </w:r>
    </w:p>
    <w:p>
      <w:pPr>
        <w:pStyle w:val="Heading2"/>
        <w:ind w:firstLine="560" w:firstLineChars="200"/>
        <w:rPr>
          <w:rFonts w:ascii="仿宋" w:eastAsia="仿宋" w:hAnsi="仿宋" w:cs="仿宋" w:hint="eastAsia"/>
          <w:sz w:val="28"/>
          <w:lang w:eastAsia="zh-CN"/>
        </w:rPr>
      </w:pPr>
      <w:bookmarkStart w:id="14" w:name="_Toc2503"/>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为了确保宽频带地震计项目的有效管理和不断优化，我们采用了精心设计的绩效评估周期。这个周期旨在实现灵活、实时和全面的评估，以适应宽频带地震计项目执行中的各种挑战。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宽频带地震计项目的不同需求，分为短期、中期和长期。短期评估关注每个迭代或工作周期，以及时发现和解决当前任务中的问题。中期评估涵盖几个迭代，深入了解整体宽频带地震计项目的趋势和性能。长期评估则着眼于整个宽频带地震计项目阶段，确保宽频带地震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宽频带地震计项目管理工具和协作平台，团队成员能够随时更新和分享宽频带地震计项目数据。这种实时性的反馈机制使我们能够及时察觉潜在问题，快速调整，保持宽频带地震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宽频带地震计项目的决策制定密不可分。每个周期的宽频带地震计项目回顾会议成为集体总结经验、识别问题深层次原因并找到创新解决方案的平台。这种定期的反思与调整机制使宽频带地震计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6052"/>
      <w:r>
        <w:rPr>
          <w:rFonts w:ascii="仿宋" w:eastAsia="仿宋" w:hAnsi="仿宋" w:cs="仿宋" w:hint="eastAsia"/>
          <w:sz w:val="28"/>
          <w:lang w:eastAsia="zh-CN"/>
        </w:rPr>
        <w:t>五、宽频带地震计项目概论</w:t>
      </w:r>
      <w:bookmarkEnd w:id="15"/>
    </w:p>
    <w:p>
      <w:pPr>
        <w:pStyle w:val="Heading2"/>
        <w:rPr>
          <w:rFonts w:ascii="仿宋" w:eastAsia="仿宋" w:hAnsi="仿宋" w:cs="仿宋" w:hint="eastAsia"/>
          <w:lang w:eastAsia="zh-CN"/>
        </w:rPr>
      </w:pPr>
      <w:bookmarkStart w:id="16" w:name="_Toc25117"/>
      <w:r>
        <w:rPr>
          <w:rFonts w:ascii="仿宋" w:eastAsia="仿宋" w:hAnsi="仿宋" w:cs="仿宋" w:hint="eastAsia"/>
          <w:lang w:eastAsia="zh-CN"/>
        </w:rPr>
        <w:t>(一)、宽频带地震计项目概况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宽频带地震计项目的起源追溯至对市场的深入洞察。市场的不断演变与变革为宽频带地震计项目提供了难得的机遇。当前市场存在的需求缺口和变革的大环境共同构成了宽频带地震计项目的背景。这个宽频带地震计项目旨在充分利用市场机遇，填补行业中尚未满足的需求，为客户提供全新的解决方案。市场的变革和需求的增长使得这个宽频带地震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宽频带地震计项目名称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宽频带地震计项目正式命名为宽频带地震计。这个名称不仅仅是一个标识，更代表了宽频带地震计项目的核心理念和愿景。它蕴含着宽频带地震计项目所要解决问题的关键字，具有强烈的表达和辨识度，为宽频带地震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宽频带地震计项目目标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宽频带地震计项目的核心目标是提供一种全新、高效的解决方案，满足客户日益增长的需求。宽频带地震计项目追求的不仅仅是满足市场需求，更是在市场中获得卓越的竞争优势。通过不断提升产品或服务的质量和创新水平，宽频带地震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宽频带地震计项目范围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宽频带地震计项目全面涵盖了产品研发、制造、市场推广和售后服务，确保从产品设计到最终用户体验的全方位关注。这一全面的宽频带地震计项目范围是为了确保宽频带地震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宽频带地震计项目时间表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宽频带地震计项目计划在未来18个月内完成，包括研发、测试、市场试点和正式推出等不同阶段。这个时间表的合理设计是为了确保宽频带地震计项目各个阶段的顺利推进，以便按时交付高质量的成果。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宽频带地震计项目预算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宽频带地震计项目总预算估算为XX百万美元，主要分配在研发、市场推广、人员培训和运营等方面。这一充足的预算为宽频带地震计项目提供了充足的资源，确保宽频带地震计项目在各个方面都能取得优异的表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1.7 宽频带地震计项目风险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宽频带地震计项目可能面临的风险包括市场接受度低、技术难题、竞争激烈等。宽频带地震计项目团队已经制定了相应的风险应对计划，通过前瞻性的风险管理，确保宽频带地震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宽频带地震计项目团队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宽频带地震计项目汇聚了一支经验丰富、多领域专业素养的核心团队，确保宽频带地震计项目在各个方面都能拥有高水平的执行力。团队的协同作战是宽频带地震计项目成功的关键因素之一。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宽频带地震计项目背景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宽频带地震计项目的背景根植于市场对更高效、创新产品的渴望，同时也受到科技发展对行业格局的深刻改变的影响。这为宽频带地震计项目提供了广阔的发展空间和市场需求。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宽频带地震计项目现状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截至目前，宽频带地震计项目已完成市场调研和技术验证，取得了初步的成功。这为宽频带地震计项目在未来的发展奠定了坚实的基础，为更远大的目标打下了坚实的基石。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1509"/>
      <w:r>
        <w:rPr>
          <w:rFonts w:ascii="仿宋" w:eastAsia="仿宋" w:hAnsi="仿宋" w:cs="仿宋" w:hint="eastAsia"/>
          <w:sz w:val="28"/>
          <w:lang w:eastAsia="zh-CN"/>
        </w:rPr>
        <w:t>(二)、宽频带地震计项目目标</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keyword》宽频带地震计项目首要业务目标是在市场中占据有利地位，实现产品/服务的成功推广和销售。通过不断提升产品质量、创新性，宽频带地震计项目追求成为行业中的领导者，赢得更多客户的青睐。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在科技迅速发展的时代，宽频带地震计项目着眼于技术创新。通过持续的研发和技术升级，宽频带地震计项目旨在推出更具创新性的产品或服务，以满足市场对新鲜、先进解决方案的需求。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为了建立可持续的客户关系，宽频带地震计项目设定了客户满意度目标。通过提供卓越的产品质量和优质的客户服务，宽频带地震计项目追求赢得客户的信任和忠诚度，确保他们的满意度达到行业领先水平。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宽频带地震计项目注重社会责任和可持续发展。通过实施环保、社会责任宽频带地震计项目，宽频带地震计项目致力于在经济发展的同时保护环境，促进社会公平，实现可持续经营。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宽频带地震计项目的团队是实现目标的核心驱动力。因此，宽频带地震计项目设定了团队发展目标，包括提升团队成员的专业技能、培养领导力，以及搭建协同高效的团队工作氛围。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31314"/>
      <w:r>
        <w:rPr>
          <w:rFonts w:ascii="仿宋" w:eastAsia="仿宋" w:hAnsi="仿宋" w:cs="仿宋" w:hint="eastAsia"/>
          <w:sz w:val="28"/>
          <w:lang w:eastAsia="zh-CN"/>
        </w:rPr>
        <w:t>(三)、宽频带地震计项目提出的理由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宽频带地震计项目提出的理由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宽频带地震计项目的提出源于对市场机遇的深刻洞察。当前市场中存在的需求缺口和行业发展趋势表明，有巨大的商业机会等待被开发。通过准确捕捉市场机遇，宽频带地震计项目可以在激烈的竞争中脱颖而出，迅速占领市场份额。</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宽频带地震计项目的理念基于对技术创新的信仰。通过持续的研发和技术投入，宽频带地震计项目有望推出更具创新性的产品或服务。在科技飞速发展的当下，宽频带地震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宽频带地震计项目的提出是为了增强企业的行业竞争力。通过提升产品或服务的质量和独特性，宽频带地震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宽频带地震计项目响应了消费者需求的变化。随着社会和科技的不断发展，消费者对产品和服务的需求也在发生变化。通过深入了解并及时回应消费者的新需求，宽频带地震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宽频带地震计项目的提出是企业战略发展规划的一部分。在面对日益激烈的市场竞争和不断变化的商业环境中，宽频带地震计项目作为企业战略的一环，旨在为企业开辟新的增长领域，巩固企业在行业中的地位。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宽频带地震计项目的提出不仅仅是基于商业考量，还注重社会责任。通过推出环保、社会责任等方面的宽频带地震计项目，宽频带地震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宽频带地震计项目的提出反映了对利益相关者期望的关注。包括客户、员工、投资者等利益相关者在企业发展中都有着各自的期望，宽频带地震计项目力求在满足这些期望的同时，取得更大的共赢。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9" w:name="_Toc17019"/>
      <w:r>
        <w:rPr>
          <w:rFonts w:ascii="仿宋" w:eastAsia="仿宋" w:hAnsi="仿宋" w:cs="仿宋" w:hint="eastAsia"/>
          <w:sz w:val="28"/>
          <w:lang w:eastAsia="zh-CN"/>
        </w:rPr>
        <w:t>(四)、宽频带地震计项目意义</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在实施宽频带地震计项目的过程中，我们不仅仅是在追逐商业成功，更是为企业和社会的多个层面创造了深远的意义。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宽频带地震计项目的首要意义在于提升企业的市场竞争力。通过持续的创新和对产品质量的高标准要求，宽频带地震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宽频带地震计项目的推进将促使行业技术水平的提升。通过引入先进技术和创新性解决方案，宽频带地震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https://d.book118.com/007014034036006033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宽频带地震计项目计划设计方案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宽频带地震计项目计划设计方案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宽频带地震计项目计划设计方案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宽频带地震计项目计划设计方案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宽频带地震计项目计划设计方案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宽频带地震计项目计划设计方案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宽频带地震计项目计划设计方案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宽频带地震计项目计划设计方案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宽频带地震计项目计划设计方案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宽频带地震计项目计划设计方案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宽频带地震计项目计划设计方案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宽频带地震计项目计划设计方案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宽频带地震计项目计划设计方案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宽频带地震计项目计划设计方案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宽频带地震计项目计划设计方案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宽频带地震计项目计划设计方案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宽频带地震计项目计划设计方案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3425F3"/>
    <w:rsid w:val="5F3425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7014034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2024-01-20T10:32:00Z</dcterms:created>
  <dcterms:modified xsi:type="dcterms:W3CDTF">2024-01-20T10:33:06Z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F86C9C80D71E4E95B53A23D1D11072A2_11</vt:lpwstr>
  </property>
  <property fmtid="{D5CDD505-2E9C-101B-9397-08002B2CF9AE}" pid="3" name="KSOProductBuildVer">
    <vt:lpwstr>2052-12.1.0.16120</vt:lpwstr>
  </property>
</Properties>
</file>