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医疗、外科及兽医用器械项目招商引资方案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8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_Toc32488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7" w:history="1">
        <w:r>
          <w:rPr>
            <w:rFonts w:ascii="仿宋" w:eastAsia="仿宋" w:hAnsi="仿宋" w:cs="仿宋" w:hint="eastAsia"/>
            <w:lang w:eastAsia="zh-CN"/>
          </w:rPr>
          <w:t>一、医疗、外科及兽医用器械项目选址研究</w:t>
        </w:r>
        <w:r>
          <w:tab/>
        </w:r>
        <w:r>
          <w:fldChar w:fldCharType="begin"/>
        </w:r>
        <w:r>
          <w:instrText xml:space="preserve"> PAGEREF _Toc11047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" w:history="1">
        <w:r>
          <w:rPr>
            <w:rFonts w:ascii="仿宋" w:eastAsia="仿宋" w:hAnsi="仿宋" w:cs="仿宋" w:hint="eastAsia"/>
            <w:lang w:eastAsia="zh-CN"/>
          </w:rPr>
          <w:t>(一)、医疗、外科及兽医用器械项目选址的指导原则</w:t>
        </w:r>
        <w:r>
          <w:tab/>
        </w:r>
        <w:r>
          <w:fldChar w:fldCharType="begin"/>
        </w:r>
        <w:r>
          <w:instrText xml:space="preserve"> PAGEREF _Toc1561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9" w:history="1">
        <w:r>
          <w:rPr>
            <w:rFonts w:ascii="仿宋" w:eastAsia="仿宋" w:hAnsi="仿宋" w:cs="仿宋" w:hint="eastAsia"/>
            <w:lang w:eastAsia="zh-CN"/>
          </w:rPr>
          <w:t>(二)、医疗、外科及兽医用器械项目选址</w:t>
        </w:r>
        <w:r>
          <w:tab/>
        </w:r>
        <w:r>
          <w:fldChar w:fldCharType="begin"/>
        </w:r>
        <w:r>
          <w:instrText xml:space="preserve"> PAGEREF _Toc16359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7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_Toc13697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_Toc8918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_Toc2778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9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_Toc13169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_Toc1460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2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_Toc8452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8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_Toc30268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9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_Toc10449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_Toc17225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_Toc17002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8" w:history="1">
        <w:r>
          <w:rPr>
            <w:rFonts w:ascii="仿宋" w:eastAsia="仿宋" w:hAnsi="仿宋" w:cs="仿宋" w:hint="eastAsia"/>
            <w:lang w:eastAsia="zh-CN"/>
          </w:rPr>
          <w:t>三、医疗、外科及兽医用器械项目概论</w:t>
        </w:r>
        <w:r>
          <w:tab/>
        </w:r>
        <w:r>
          <w:fldChar w:fldCharType="begin"/>
        </w:r>
        <w:r>
          <w:instrText xml:space="preserve"> PAGEREF _Toc27098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5" w:history="1">
        <w:r>
          <w:rPr>
            <w:rFonts w:ascii="仿宋" w:eastAsia="仿宋" w:hAnsi="仿宋" w:cs="仿宋" w:hint="eastAsia"/>
            <w:lang w:eastAsia="zh-CN"/>
          </w:rPr>
          <w:t>(一)、医疗、外科及兽医用器械项目名称</w:t>
        </w:r>
        <w:r>
          <w:tab/>
        </w:r>
        <w:r>
          <w:fldChar w:fldCharType="begin"/>
        </w:r>
        <w:r>
          <w:instrText xml:space="preserve"> PAGEREF _Toc5055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7" w:history="1">
        <w:r>
          <w:rPr>
            <w:rFonts w:ascii="仿宋" w:eastAsia="仿宋" w:hAnsi="仿宋" w:cs="仿宋" w:hint="eastAsia"/>
            <w:lang w:eastAsia="zh-CN"/>
          </w:rPr>
          <w:t>(二)、医疗、外科及兽医用器械项目选址</w:t>
        </w:r>
        <w:r>
          <w:tab/>
        </w:r>
        <w:r>
          <w:fldChar w:fldCharType="begin"/>
        </w:r>
        <w:r>
          <w:instrText xml:space="preserve"> PAGEREF _Toc18787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2" w:history="1">
        <w:r>
          <w:rPr>
            <w:rFonts w:ascii="仿宋" w:eastAsia="仿宋" w:hAnsi="仿宋" w:cs="仿宋" w:hint="eastAsia"/>
            <w:lang w:eastAsia="zh-CN"/>
          </w:rPr>
          <w:t>(三)、医疗、外科及兽医用器械项目用地规模</w:t>
        </w:r>
        <w:r>
          <w:tab/>
        </w:r>
        <w:r>
          <w:fldChar w:fldCharType="begin"/>
        </w:r>
        <w:r>
          <w:instrText xml:space="preserve"> PAGEREF _Toc4782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(四)、医疗、外科及兽医用器械项目用地控制指标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_Toc10272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5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_Toc11175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_Toc2288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_Toc32745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8" w:history="1">
        <w:r>
          <w:rPr>
            <w:rFonts w:ascii="仿宋" w:eastAsia="仿宋" w:hAnsi="仿宋" w:cs="仿宋" w:hint="eastAsia"/>
            <w:lang w:eastAsia="zh-CN"/>
          </w:rPr>
          <w:t>(九)、医疗、外科及兽医用器械项目总投资及资本结构</w:t>
        </w:r>
        <w:r>
          <w:tab/>
        </w:r>
        <w:r>
          <w:fldChar w:fldCharType="begin"/>
        </w:r>
        <w:r>
          <w:instrText xml:space="preserve"> PAGEREF _Toc23348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_Toc672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0" w:history="1">
        <w:r>
          <w:rPr>
            <w:rFonts w:ascii="仿宋" w:eastAsia="仿宋" w:hAnsi="仿宋" w:cs="仿宋" w:hint="eastAsia"/>
            <w:lang w:eastAsia="zh-CN"/>
          </w:rPr>
          <w:t>(十一)、医疗、外科及兽医用器械项目预期经济效益规划目标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7" w:history="1">
        <w:r>
          <w:rPr>
            <w:rFonts w:ascii="仿宋" w:eastAsia="仿宋" w:hAnsi="仿宋" w:cs="仿宋" w:hint="eastAsia"/>
            <w:lang w:eastAsia="zh-CN"/>
          </w:rPr>
          <w:t>(十二)、医疗、外科及兽医用器械项目进度计划</w:t>
        </w:r>
        <w:r>
          <w:tab/>
        </w:r>
        <w:r>
          <w:fldChar w:fldCharType="begin"/>
        </w:r>
        <w:r>
          <w:instrText xml:space="preserve"> PAGEREF _Toc31047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_Toc1297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0" w:history="1">
        <w:r>
          <w:rPr>
            <w:rFonts w:ascii="仿宋" w:eastAsia="仿宋" w:hAnsi="仿宋" w:cs="仿宋" w:hint="eastAsia"/>
            <w:lang w:eastAsia="zh-CN"/>
          </w:rPr>
          <w:t>(十四)、医疗、外科及兽医用器械项目评价</w:t>
        </w:r>
        <w:r>
          <w:tab/>
        </w:r>
        <w:r>
          <w:fldChar w:fldCharType="begin"/>
        </w:r>
        <w:r>
          <w:instrText xml:space="preserve"> PAGEREF _Toc22370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" w:history="1">
        <w:r>
          <w:rPr>
            <w:rFonts w:ascii="仿宋" w:eastAsia="仿宋" w:hAnsi="仿宋" w:cs="仿宋" w:hint="eastAsia"/>
            <w:lang w:eastAsia="zh-CN"/>
          </w:rPr>
          <w:t>四、医疗、外科及兽医用器械项目投资方案分析</w:t>
        </w:r>
        <w:r>
          <w:tab/>
        </w:r>
        <w:r>
          <w:fldChar w:fldCharType="begin"/>
        </w:r>
        <w:r>
          <w:instrText xml:space="preserve"> PAGEREF _Toc146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8" w:history="1">
        <w:r>
          <w:rPr>
            <w:rFonts w:ascii="仿宋" w:eastAsia="仿宋" w:hAnsi="仿宋" w:cs="仿宋" w:hint="eastAsia"/>
            <w:lang w:eastAsia="zh-CN"/>
          </w:rPr>
          <w:t>(一)、医疗、外科及兽医用器械项目估算说明</w:t>
        </w:r>
        <w:r>
          <w:tab/>
        </w:r>
        <w:r>
          <w:fldChar w:fldCharType="begin"/>
        </w:r>
        <w:r>
          <w:instrText xml:space="preserve"> PAGEREF _Toc24838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4" w:history="1">
        <w:r>
          <w:rPr>
            <w:rFonts w:ascii="仿宋" w:eastAsia="仿宋" w:hAnsi="仿宋" w:cs="仿宋" w:hint="eastAsia"/>
            <w:lang w:eastAsia="zh-CN"/>
          </w:rPr>
          <w:t>(二)、医疗、外科及兽医用器械项目总投资估算</w:t>
        </w:r>
        <w:r>
          <w:tab/>
        </w:r>
        <w:r>
          <w:fldChar w:fldCharType="begin"/>
        </w:r>
        <w:r>
          <w:instrText xml:space="preserve"> PAGEREF _Toc13904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_Toc29294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0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_Toc27220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_Toc7504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_Toc5638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_Toc4566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_Toc23487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0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_Toc14440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_Toc19106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9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_Toc8396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_Toc27953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_Toc15108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_Toc6513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_Toc17321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6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_Toc23796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1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_Toc20461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_Toc26212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4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_Toc4364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_Toc21086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8" w:history="1">
        <w:r>
          <w:rPr>
            <w:rFonts w:ascii="仿宋" w:eastAsia="仿宋" w:hAnsi="仿宋" w:cs="仿宋" w:hint="eastAsia"/>
            <w:lang w:eastAsia="zh-CN"/>
          </w:rPr>
          <w:t>(七)、医疗、外科及兽医用器械项目建设风险及控制手段</w:t>
        </w:r>
        <w:r>
          <w:tab/>
        </w:r>
        <w:r>
          <w:fldChar w:fldCharType="begin"/>
        </w:r>
        <w:r>
          <w:instrText xml:space="preserve"> PAGEREF _Toc26678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4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_Toc14024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8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_Toc13768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6" w:history="1">
        <w:r>
          <w:rPr>
            <w:rFonts w:ascii="仿宋" w:eastAsia="仿宋" w:hAnsi="仿宋" w:cs="仿宋" w:hint="eastAsia"/>
            <w:lang w:eastAsia="zh-CN"/>
          </w:rPr>
          <w:t>七、医疗、外科及兽医用器械项目实施进度</w:t>
        </w:r>
        <w:r>
          <w:tab/>
        </w:r>
        <w:r>
          <w:fldChar w:fldCharType="begin"/>
        </w:r>
        <w:r>
          <w:instrText xml:space="preserve"> PAGEREF _Toc13666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_Toc21169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_Toc12446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_Toc5820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_Toc16488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_Toc23615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9" w:history="1">
        <w:r>
          <w:rPr>
            <w:rFonts w:ascii="仿宋" w:eastAsia="仿宋" w:hAnsi="仿宋" w:cs="仿宋" w:hint="eastAsia"/>
            <w:lang w:eastAsia="zh-CN"/>
          </w:rPr>
          <w:t>(六)、医疗、外科及兽医用器械项目实施保障</w:t>
        </w:r>
        <w:r>
          <w:tab/>
        </w:r>
        <w:r>
          <w:fldChar w:fldCharType="begin"/>
        </w:r>
        <w:r>
          <w:instrText xml:space="preserve"> PAGEREF _Toc30549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0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_Toc28340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_Toc12644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_Toc9948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0" w:history="1">
        <w:r>
          <w:rPr>
            <w:rFonts w:ascii="仿宋" w:eastAsia="仿宋" w:hAnsi="仿宋" w:cs="仿宋" w:hint="eastAsia"/>
            <w:lang w:eastAsia="zh-CN"/>
          </w:rPr>
          <w:t>(三)、医疗、外科及兽医用器械项目盈利能力分析</w:t>
        </w:r>
        <w:r>
          <w:tab/>
        </w:r>
        <w:r>
          <w:fldChar w:fldCharType="begin"/>
        </w:r>
        <w:r>
          <w:instrText xml:space="preserve"> PAGEREF _Toc9740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" w:history="1">
        <w:r>
          <w:rPr>
            <w:rFonts w:ascii="仿宋" w:eastAsia="仿宋" w:hAnsi="仿宋" w:cs="仿宋" w:hint="eastAsia"/>
            <w:lang w:eastAsia="zh-CN"/>
          </w:rPr>
          <w:t>九、医疗、外科及兽医用器械项目可行性研究</w:t>
        </w:r>
        <w:r>
          <w:tab/>
        </w:r>
        <w:r>
          <w:fldChar w:fldCharType="begin"/>
        </w:r>
        <w:r>
          <w:instrText xml:space="preserve"> PAGEREF _Toc292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_Toc16269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_Toc18483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_Toc2512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1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_Toc31931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1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_Toc23911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_Toc11528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0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_Toc20330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0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_Toc16870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_Toc30010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8" w:history="1">
        <w:r>
          <w:rPr>
            <w:rFonts w:ascii="仿宋" w:eastAsia="仿宋" w:hAnsi="仿宋" w:cs="仿宋" w:hint="eastAsia"/>
            <w:lang w:eastAsia="zh-CN"/>
          </w:rPr>
          <w:t>十一、医疗、外科及兽医用器械项目招投标方案</w:t>
        </w:r>
        <w:r>
          <w:tab/>
        </w:r>
        <w:r>
          <w:fldChar w:fldCharType="begin"/>
        </w:r>
        <w:r>
          <w:instrText xml:space="preserve"> PAGEREF _Toc13268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4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_Toc17274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_Toc29335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_Toc18882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5" w:history="1">
        <w:r>
          <w:rPr>
            <w:rFonts w:ascii="仿宋" w:eastAsia="仿宋" w:hAnsi="仿宋" w:cs="仿宋" w:hint="eastAsia"/>
            <w:lang w:eastAsia="zh-CN"/>
          </w:rPr>
          <w:t>(四)、医疗、外科及兽医用器械项目招投标要求</w:t>
        </w:r>
        <w:r>
          <w:tab/>
        </w:r>
        <w:r>
          <w:fldChar w:fldCharType="begin"/>
        </w:r>
        <w:r>
          <w:instrText xml:space="preserve"> PAGEREF _Toc23215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0" w:history="1">
        <w:r>
          <w:rPr>
            <w:rFonts w:ascii="仿宋" w:eastAsia="仿宋" w:hAnsi="仿宋" w:cs="仿宋" w:hint="eastAsia"/>
            <w:lang w:eastAsia="zh-CN"/>
          </w:rPr>
          <w:t>(五)、医疗、外科及兽医用器械项目招标方式和招标程序</w:t>
        </w:r>
        <w:r>
          <w:tab/>
        </w:r>
        <w:r>
          <w:fldChar w:fldCharType="begin"/>
        </w:r>
        <w:r>
          <w:instrText xml:space="preserve"> PAGEREF _Toc22730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0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_Toc12100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48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医疗、外科及兽医用器械项目的招商引资。项目医疗、外科及兽医用器械是一项具有巨大市场潜力的创业项目，专注于某一特定行业的技术创新和发展。本文档将详细展示项目医疗、外科及兽医用器械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047"/>
      <w:r>
        <w:rPr>
          <w:rFonts w:ascii="仿宋" w:eastAsia="仿宋" w:hAnsi="仿宋" w:cs="仿宋" w:hint="eastAsia"/>
          <w:sz w:val="28"/>
          <w:lang w:eastAsia="zh-CN"/>
        </w:rPr>
        <w:t>一、医疗、外科及兽医用器械项目选址研究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61"/>
      <w:r>
        <w:rPr>
          <w:rFonts w:ascii="仿宋" w:eastAsia="仿宋" w:hAnsi="仿宋" w:cs="仿宋" w:hint="eastAsia"/>
          <w:lang w:eastAsia="zh-CN"/>
        </w:rPr>
        <w:t>(一)、医疗、外科及兽医用器械项目选址的指导原则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、外科及兽医用器械项目建设方案应当在满足医疗、外科及兽医用器械项目生产和安全要求的前提下，尽量整合建筑布局，并充分利用周边自然空间。此举旨在兼顾土地资源的有效使用，并切实遵循国家土地政策。具体而言，医疗、外科及兽医用器械项目策划需遵循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优化建筑布局：力求将建筑设施合并，以减少土地占用面积。这或许需要采用多功能或多层次建筑的设计，以提高土地利用率。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充分利用自然环境：必须充分考虑周围的自然资源，如绿地、水体等自然元素，以减少对生态环境的干扰。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遵守国家政策：医疗、外科及兽医用器械项目选址和建设必须遵守国家土地管理政策，确保与规划和法规保持一致。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https://d.book118.com/007025156161006054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医疗、外科及兽医用器械项目招商引资方案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医疗、外科及兽医用器械项目招商引资方案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医疗、外科及兽医用器械项目招商引资方案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医疗、外科及兽医用器械项目招商引资方案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206E2C"/>
    <w:rsid w:val="1D206E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702515616100605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2024-01-22T22:14:00Z</dcterms:created>
  <dcterms:modified xsi:type="dcterms:W3CDTF">2024-01-22T22:14:13Z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DA942B760CA84BF492D22A0FA9410F8C_11</vt:lpwstr>
  </property>
  <property fmtid="{D5CDD505-2E9C-101B-9397-08002B2CF9AE}" pid="3" name="KSOProductBuildVer">
    <vt:lpwstr>2052-12.1.0.16120</vt:lpwstr>
  </property>
</Properties>
</file>