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铁路货物运输服务项目规划设计蓝图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08" w:history="1">
        <w:r>
          <w:rPr>
            <w:rFonts w:ascii="仿宋" w:eastAsia="仿宋" w:hAnsi="仿宋" w:cs="仿宋" w:hint="eastAsia"/>
            <w:lang w:eastAsia="zh-CN"/>
          </w:rPr>
          <w:t>序言</w:t>
        </w:r>
        <w:r>
          <w:tab/>
        </w:r>
        <w:r>
          <w:fldChar w:fldCharType="begin"/>
        </w:r>
        <w:r>
          <w:instrText xml:space="preserve"> PAGEREF _Toc18208 \h </w:instrText>
        </w:r>
        <w:r>
          <w:fldChar w:fldCharType="separate"/>
        </w:r>
        <w:r>
          <w:t>3</w:t>
        </w:r>
        <w:r>
          <w:fldChar w:fldCharType="end"/>
        </w:r>
      </w:hyperlink>
    </w:p>
    <w:p>
      <w:pPr>
        <w:pStyle w:val="TOC1"/>
        <w:tabs>
          <w:tab w:val="right" w:leader="dot" w:pos="8306"/>
        </w:tabs>
      </w:pPr>
      <w:hyperlink w:anchor="_Toc6882" w:history="1">
        <w:r>
          <w:rPr>
            <w:rFonts w:ascii="仿宋" w:eastAsia="仿宋" w:hAnsi="仿宋" w:cs="仿宋" w:hint="eastAsia"/>
            <w:lang w:eastAsia="zh-CN"/>
          </w:rPr>
          <w:t>一、铁路货物运输服务项目概论</w:t>
        </w:r>
        <w:r>
          <w:tab/>
        </w:r>
        <w:r>
          <w:fldChar w:fldCharType="begin"/>
        </w:r>
        <w:r>
          <w:instrText xml:space="preserve"> PAGEREF _Toc6882 \h </w:instrText>
        </w:r>
        <w:r>
          <w:fldChar w:fldCharType="separate"/>
        </w:r>
        <w:r>
          <w:t>3</w:t>
        </w:r>
        <w:r>
          <w:fldChar w:fldCharType="end"/>
        </w:r>
      </w:hyperlink>
    </w:p>
    <w:p>
      <w:pPr>
        <w:pStyle w:val="TOC2"/>
        <w:tabs>
          <w:tab w:val="right" w:leader="dot" w:pos="8306"/>
        </w:tabs>
      </w:pPr>
      <w:hyperlink w:anchor="_Toc15372" w:history="1">
        <w:r>
          <w:rPr>
            <w:rFonts w:ascii="仿宋" w:eastAsia="仿宋" w:hAnsi="仿宋" w:cs="仿宋" w:hint="eastAsia"/>
            <w:lang w:eastAsia="zh-CN"/>
          </w:rPr>
          <w:t>(一)、铁路货物运输服务项目概况</w:t>
        </w:r>
        <w:r>
          <w:tab/>
        </w:r>
        <w:r>
          <w:fldChar w:fldCharType="begin"/>
        </w:r>
        <w:r>
          <w:instrText xml:space="preserve"> PAGEREF _Toc15372 \h </w:instrText>
        </w:r>
        <w:r>
          <w:fldChar w:fldCharType="separate"/>
        </w:r>
        <w:r>
          <w:t>3</w:t>
        </w:r>
        <w:r>
          <w:fldChar w:fldCharType="end"/>
        </w:r>
      </w:hyperlink>
    </w:p>
    <w:p>
      <w:pPr>
        <w:pStyle w:val="TOC2"/>
        <w:tabs>
          <w:tab w:val="right" w:leader="dot" w:pos="8306"/>
        </w:tabs>
      </w:pPr>
      <w:hyperlink w:anchor="_Toc13225" w:history="1">
        <w:r>
          <w:rPr>
            <w:rFonts w:ascii="仿宋" w:eastAsia="仿宋" w:hAnsi="仿宋" w:cs="仿宋" w:hint="eastAsia"/>
            <w:lang w:eastAsia="zh-CN"/>
          </w:rPr>
          <w:t>(二)、铁路货物运输服务项目目标</w:t>
        </w:r>
        <w:r>
          <w:tab/>
        </w:r>
        <w:r>
          <w:fldChar w:fldCharType="begin"/>
        </w:r>
        <w:r>
          <w:instrText xml:space="preserve"> PAGEREF _Toc13225 \h </w:instrText>
        </w:r>
        <w:r>
          <w:fldChar w:fldCharType="separate"/>
        </w:r>
        <w:r>
          <w:t>5</w:t>
        </w:r>
        <w:r>
          <w:fldChar w:fldCharType="end"/>
        </w:r>
      </w:hyperlink>
    </w:p>
    <w:p>
      <w:pPr>
        <w:pStyle w:val="TOC2"/>
        <w:tabs>
          <w:tab w:val="right" w:leader="dot" w:pos="8306"/>
        </w:tabs>
      </w:pPr>
      <w:hyperlink w:anchor="_Toc27183" w:history="1">
        <w:r>
          <w:rPr>
            <w:rFonts w:ascii="仿宋" w:eastAsia="仿宋" w:hAnsi="仿宋" w:cs="仿宋" w:hint="eastAsia"/>
            <w:lang w:eastAsia="zh-CN"/>
          </w:rPr>
          <w:t>(三)、铁路货物运输服务项目提出的理由</w:t>
        </w:r>
        <w:r>
          <w:tab/>
        </w:r>
        <w:r>
          <w:fldChar w:fldCharType="begin"/>
        </w:r>
        <w:r>
          <w:instrText xml:space="preserve"> PAGEREF _Toc27183 \h </w:instrText>
        </w:r>
        <w:r>
          <w:fldChar w:fldCharType="separate"/>
        </w:r>
        <w:r>
          <w:t>6</w:t>
        </w:r>
        <w:r>
          <w:fldChar w:fldCharType="end"/>
        </w:r>
      </w:hyperlink>
    </w:p>
    <w:p>
      <w:pPr>
        <w:pStyle w:val="TOC2"/>
        <w:tabs>
          <w:tab w:val="right" w:leader="dot" w:pos="8306"/>
        </w:tabs>
      </w:pPr>
      <w:hyperlink w:anchor="_Toc8825" w:history="1">
        <w:r>
          <w:rPr>
            <w:rFonts w:ascii="仿宋" w:eastAsia="仿宋" w:hAnsi="仿宋" w:cs="仿宋" w:hint="eastAsia"/>
            <w:lang w:eastAsia="zh-CN"/>
          </w:rPr>
          <w:t>(四)、铁路货物运输服务项目意义</w:t>
        </w:r>
        <w:r>
          <w:tab/>
        </w:r>
        <w:r>
          <w:fldChar w:fldCharType="begin"/>
        </w:r>
        <w:r>
          <w:instrText xml:space="preserve"> PAGEREF _Toc8825 \h </w:instrText>
        </w:r>
        <w:r>
          <w:fldChar w:fldCharType="separate"/>
        </w:r>
        <w:r>
          <w:t>8</w:t>
        </w:r>
        <w:r>
          <w:fldChar w:fldCharType="end"/>
        </w:r>
      </w:hyperlink>
    </w:p>
    <w:p>
      <w:pPr>
        <w:pStyle w:val="TOC2"/>
        <w:tabs>
          <w:tab w:val="right" w:leader="dot" w:pos="8306"/>
        </w:tabs>
      </w:pPr>
      <w:hyperlink w:anchor="_Toc2617" w:history="1">
        <w:r>
          <w:rPr>
            <w:rFonts w:ascii="仿宋" w:eastAsia="仿宋" w:hAnsi="仿宋" w:cs="仿宋" w:hint="eastAsia"/>
            <w:lang w:eastAsia="zh-CN"/>
          </w:rPr>
          <w:t>(五)、铁路货物运输服务项目背景</w:t>
        </w:r>
        <w:r>
          <w:tab/>
        </w:r>
        <w:r>
          <w:fldChar w:fldCharType="begin"/>
        </w:r>
        <w:r>
          <w:instrText xml:space="preserve"> PAGEREF _Toc2617 \h </w:instrText>
        </w:r>
        <w:r>
          <w:fldChar w:fldCharType="separate"/>
        </w:r>
        <w:r>
          <w:t>9</w:t>
        </w:r>
        <w:r>
          <w:fldChar w:fldCharType="end"/>
        </w:r>
      </w:hyperlink>
    </w:p>
    <w:p>
      <w:pPr>
        <w:pStyle w:val="TOC1"/>
        <w:tabs>
          <w:tab w:val="right" w:leader="dot" w:pos="8306"/>
        </w:tabs>
      </w:pPr>
      <w:hyperlink w:anchor="_Toc29838" w:history="1">
        <w:r>
          <w:rPr>
            <w:rFonts w:ascii="仿宋" w:eastAsia="仿宋" w:hAnsi="仿宋" w:cs="仿宋" w:hint="eastAsia"/>
            <w:lang w:eastAsia="zh-CN"/>
          </w:rPr>
          <w:t>二、铁路货物运输服务项目选址可行性分析</w:t>
        </w:r>
        <w:r>
          <w:tab/>
        </w:r>
        <w:r>
          <w:fldChar w:fldCharType="begin"/>
        </w:r>
        <w:r>
          <w:instrText xml:space="preserve"> PAGEREF _Toc29838 \h </w:instrText>
        </w:r>
        <w:r>
          <w:fldChar w:fldCharType="separate"/>
        </w:r>
        <w:r>
          <w:t>10</w:t>
        </w:r>
        <w:r>
          <w:fldChar w:fldCharType="end"/>
        </w:r>
      </w:hyperlink>
    </w:p>
    <w:p>
      <w:pPr>
        <w:pStyle w:val="TOC2"/>
        <w:tabs>
          <w:tab w:val="right" w:leader="dot" w:pos="8306"/>
        </w:tabs>
      </w:pPr>
      <w:hyperlink w:anchor="_Toc5758" w:history="1">
        <w:r>
          <w:rPr>
            <w:rFonts w:ascii="仿宋" w:eastAsia="仿宋" w:hAnsi="仿宋" w:cs="仿宋" w:hint="eastAsia"/>
            <w:lang w:eastAsia="zh-CN"/>
          </w:rPr>
          <w:t>(一)、铁路货物运输服务项目选址</w:t>
        </w:r>
        <w:r>
          <w:tab/>
        </w:r>
        <w:r>
          <w:fldChar w:fldCharType="begin"/>
        </w:r>
        <w:r>
          <w:instrText xml:space="preserve"> PAGEREF _Toc5758 \h </w:instrText>
        </w:r>
        <w:r>
          <w:fldChar w:fldCharType="separate"/>
        </w:r>
        <w:r>
          <w:t>10</w:t>
        </w:r>
        <w:r>
          <w:fldChar w:fldCharType="end"/>
        </w:r>
      </w:hyperlink>
    </w:p>
    <w:p>
      <w:pPr>
        <w:pStyle w:val="TOC2"/>
        <w:tabs>
          <w:tab w:val="right" w:leader="dot" w:pos="8306"/>
        </w:tabs>
      </w:pPr>
      <w:hyperlink w:anchor="_Toc31954" w:history="1">
        <w:r>
          <w:rPr>
            <w:rFonts w:ascii="仿宋" w:eastAsia="仿宋" w:hAnsi="仿宋" w:cs="仿宋" w:hint="eastAsia"/>
            <w:lang w:eastAsia="zh-CN"/>
          </w:rPr>
          <w:t>(二)、用地控制指标</w:t>
        </w:r>
        <w:r>
          <w:tab/>
        </w:r>
        <w:r>
          <w:fldChar w:fldCharType="begin"/>
        </w:r>
        <w:r>
          <w:instrText xml:space="preserve"> PAGEREF _Toc31954 \h </w:instrText>
        </w:r>
        <w:r>
          <w:fldChar w:fldCharType="separate"/>
        </w:r>
        <w:r>
          <w:t>10</w:t>
        </w:r>
        <w:r>
          <w:fldChar w:fldCharType="end"/>
        </w:r>
      </w:hyperlink>
    </w:p>
    <w:p>
      <w:pPr>
        <w:pStyle w:val="TOC2"/>
        <w:tabs>
          <w:tab w:val="right" w:leader="dot" w:pos="8306"/>
        </w:tabs>
      </w:pPr>
      <w:hyperlink w:anchor="_Toc22685" w:history="1">
        <w:r>
          <w:rPr>
            <w:rFonts w:ascii="仿宋" w:eastAsia="仿宋" w:hAnsi="仿宋" w:cs="仿宋" w:hint="eastAsia"/>
            <w:lang w:eastAsia="zh-CN"/>
          </w:rPr>
          <w:t>(三)、节约用地措施</w:t>
        </w:r>
        <w:r>
          <w:tab/>
        </w:r>
        <w:r>
          <w:fldChar w:fldCharType="begin"/>
        </w:r>
        <w:r>
          <w:instrText xml:space="preserve"> PAGEREF _Toc22685 \h </w:instrText>
        </w:r>
        <w:r>
          <w:fldChar w:fldCharType="separate"/>
        </w:r>
        <w:r>
          <w:t>12</w:t>
        </w:r>
        <w:r>
          <w:fldChar w:fldCharType="end"/>
        </w:r>
      </w:hyperlink>
    </w:p>
    <w:p>
      <w:pPr>
        <w:pStyle w:val="TOC2"/>
        <w:tabs>
          <w:tab w:val="right" w:leader="dot" w:pos="8306"/>
        </w:tabs>
      </w:pPr>
      <w:hyperlink w:anchor="_Toc32599" w:history="1">
        <w:r>
          <w:rPr>
            <w:rFonts w:ascii="仿宋" w:eastAsia="仿宋" w:hAnsi="仿宋" w:cs="仿宋" w:hint="eastAsia"/>
            <w:lang w:eastAsia="zh-CN"/>
          </w:rPr>
          <w:t>(四)、总图布置方案</w:t>
        </w:r>
        <w:r>
          <w:tab/>
        </w:r>
        <w:r>
          <w:fldChar w:fldCharType="begin"/>
        </w:r>
        <w:r>
          <w:instrText xml:space="preserve"> PAGEREF _Toc32599 \h </w:instrText>
        </w:r>
        <w:r>
          <w:fldChar w:fldCharType="separate"/>
        </w:r>
        <w:r>
          <w:t>13</w:t>
        </w:r>
        <w:r>
          <w:fldChar w:fldCharType="end"/>
        </w:r>
      </w:hyperlink>
    </w:p>
    <w:p>
      <w:pPr>
        <w:pStyle w:val="TOC2"/>
        <w:tabs>
          <w:tab w:val="right" w:leader="dot" w:pos="8306"/>
        </w:tabs>
      </w:pPr>
      <w:hyperlink w:anchor="_Toc27015" w:history="1">
        <w:r>
          <w:rPr>
            <w:rFonts w:ascii="仿宋" w:eastAsia="仿宋" w:hAnsi="仿宋" w:cs="仿宋" w:hint="eastAsia"/>
            <w:lang w:eastAsia="zh-CN"/>
          </w:rPr>
          <w:t>(五)、选址综合评价</w:t>
        </w:r>
        <w:r>
          <w:tab/>
        </w:r>
        <w:r>
          <w:fldChar w:fldCharType="begin"/>
        </w:r>
        <w:r>
          <w:instrText xml:space="preserve"> PAGEREF _Toc27015 \h </w:instrText>
        </w:r>
        <w:r>
          <w:fldChar w:fldCharType="separate"/>
        </w:r>
        <w:r>
          <w:t>14</w:t>
        </w:r>
        <w:r>
          <w:fldChar w:fldCharType="end"/>
        </w:r>
      </w:hyperlink>
    </w:p>
    <w:p>
      <w:pPr>
        <w:pStyle w:val="TOC1"/>
        <w:tabs>
          <w:tab w:val="right" w:leader="dot" w:pos="8306"/>
        </w:tabs>
      </w:pPr>
      <w:hyperlink w:anchor="_Toc10703" w:history="1">
        <w:r>
          <w:rPr>
            <w:rFonts w:ascii="仿宋" w:eastAsia="仿宋" w:hAnsi="仿宋" w:cs="仿宋" w:hint="eastAsia"/>
            <w:lang w:eastAsia="zh-CN"/>
          </w:rPr>
          <w:t>三、铁路货物运输服务项目危机管理</w:t>
        </w:r>
        <w:r>
          <w:tab/>
        </w:r>
        <w:r>
          <w:fldChar w:fldCharType="begin"/>
        </w:r>
        <w:r>
          <w:instrText xml:space="preserve"> PAGEREF _Toc10703 \h </w:instrText>
        </w:r>
        <w:r>
          <w:fldChar w:fldCharType="separate"/>
        </w:r>
        <w:r>
          <w:t>15</w:t>
        </w:r>
        <w:r>
          <w:fldChar w:fldCharType="end"/>
        </w:r>
      </w:hyperlink>
    </w:p>
    <w:p>
      <w:pPr>
        <w:pStyle w:val="TOC2"/>
        <w:tabs>
          <w:tab w:val="right" w:leader="dot" w:pos="8306"/>
        </w:tabs>
      </w:pPr>
      <w:hyperlink w:anchor="_Toc24224" w:history="1">
        <w:r>
          <w:rPr>
            <w:rFonts w:ascii="仿宋" w:eastAsia="仿宋" w:hAnsi="仿宋" w:cs="仿宋" w:hint="eastAsia"/>
            <w:lang w:eastAsia="zh-CN"/>
          </w:rPr>
          <w:t>(一)、危机预警与识别</w:t>
        </w:r>
        <w:r>
          <w:tab/>
        </w:r>
        <w:r>
          <w:fldChar w:fldCharType="begin"/>
        </w:r>
        <w:r>
          <w:instrText xml:space="preserve"> PAGEREF _Toc24224 \h </w:instrText>
        </w:r>
        <w:r>
          <w:fldChar w:fldCharType="separate"/>
        </w:r>
        <w:r>
          <w:t>15</w:t>
        </w:r>
        <w:r>
          <w:fldChar w:fldCharType="end"/>
        </w:r>
      </w:hyperlink>
    </w:p>
    <w:p>
      <w:pPr>
        <w:pStyle w:val="TOC2"/>
        <w:tabs>
          <w:tab w:val="right" w:leader="dot" w:pos="8306"/>
        </w:tabs>
      </w:pPr>
      <w:hyperlink w:anchor="_Toc18587" w:history="1">
        <w:r>
          <w:rPr>
            <w:rFonts w:ascii="仿宋" w:eastAsia="仿宋" w:hAnsi="仿宋" w:cs="仿宋" w:hint="eastAsia"/>
            <w:lang w:eastAsia="zh-CN"/>
          </w:rPr>
          <w:t>(二)、危机应对与恢复</w:t>
        </w:r>
        <w:r>
          <w:tab/>
        </w:r>
        <w:r>
          <w:fldChar w:fldCharType="begin"/>
        </w:r>
        <w:r>
          <w:instrText xml:space="preserve"> PAGEREF _Toc18587 \h </w:instrText>
        </w:r>
        <w:r>
          <w:fldChar w:fldCharType="separate"/>
        </w:r>
        <w:r>
          <w:t>16</w:t>
        </w:r>
        <w:r>
          <w:fldChar w:fldCharType="end"/>
        </w:r>
      </w:hyperlink>
    </w:p>
    <w:p>
      <w:pPr>
        <w:pStyle w:val="TOC1"/>
        <w:tabs>
          <w:tab w:val="right" w:leader="dot" w:pos="8306"/>
        </w:tabs>
      </w:pPr>
      <w:hyperlink w:anchor="_Toc29973" w:history="1">
        <w:r>
          <w:rPr>
            <w:rFonts w:ascii="仿宋" w:eastAsia="仿宋" w:hAnsi="仿宋" w:cs="仿宋" w:hint="eastAsia"/>
            <w:lang w:eastAsia="zh-CN"/>
          </w:rPr>
          <w:t>四、工艺说明</w:t>
        </w:r>
        <w:r>
          <w:tab/>
        </w:r>
        <w:r>
          <w:fldChar w:fldCharType="begin"/>
        </w:r>
        <w:r>
          <w:instrText xml:space="preserve"> PAGEREF _Toc29973 \h </w:instrText>
        </w:r>
        <w:r>
          <w:fldChar w:fldCharType="separate"/>
        </w:r>
        <w:r>
          <w:t>18</w:t>
        </w:r>
        <w:r>
          <w:fldChar w:fldCharType="end"/>
        </w:r>
      </w:hyperlink>
    </w:p>
    <w:p>
      <w:pPr>
        <w:pStyle w:val="TOC2"/>
        <w:tabs>
          <w:tab w:val="right" w:leader="dot" w:pos="8306"/>
        </w:tabs>
      </w:pPr>
      <w:hyperlink w:anchor="_Toc25949" w:history="1">
        <w:r>
          <w:rPr>
            <w:rFonts w:ascii="仿宋" w:eastAsia="仿宋" w:hAnsi="仿宋" w:cs="仿宋" w:hint="eastAsia"/>
            <w:lang w:eastAsia="zh-CN"/>
          </w:rPr>
          <w:t>(一)、技术管理特点</w:t>
        </w:r>
        <w:r>
          <w:tab/>
        </w:r>
        <w:r>
          <w:fldChar w:fldCharType="begin"/>
        </w:r>
        <w:r>
          <w:instrText xml:space="preserve"> PAGEREF _Toc25949 \h </w:instrText>
        </w:r>
        <w:r>
          <w:fldChar w:fldCharType="separate"/>
        </w:r>
        <w:r>
          <w:t>18</w:t>
        </w:r>
        <w:r>
          <w:fldChar w:fldCharType="end"/>
        </w:r>
      </w:hyperlink>
    </w:p>
    <w:p>
      <w:pPr>
        <w:pStyle w:val="TOC2"/>
        <w:tabs>
          <w:tab w:val="right" w:leader="dot" w:pos="8306"/>
        </w:tabs>
      </w:pPr>
      <w:hyperlink w:anchor="_Toc21648" w:history="1">
        <w:r>
          <w:rPr>
            <w:rFonts w:ascii="仿宋" w:eastAsia="仿宋" w:hAnsi="仿宋" w:cs="仿宋" w:hint="eastAsia"/>
            <w:lang w:eastAsia="zh-CN"/>
          </w:rPr>
          <w:t>(二)、铁路货物运输服务项目工艺技术设计方案</w:t>
        </w:r>
        <w:r>
          <w:tab/>
        </w:r>
        <w:r>
          <w:fldChar w:fldCharType="begin"/>
        </w:r>
        <w:r>
          <w:instrText xml:space="preserve"> PAGEREF _Toc21648 \h </w:instrText>
        </w:r>
        <w:r>
          <w:fldChar w:fldCharType="separate"/>
        </w:r>
        <w:r>
          <w:t>19</w:t>
        </w:r>
        <w:r>
          <w:fldChar w:fldCharType="end"/>
        </w:r>
      </w:hyperlink>
    </w:p>
    <w:p>
      <w:pPr>
        <w:pStyle w:val="TOC2"/>
        <w:tabs>
          <w:tab w:val="right" w:leader="dot" w:pos="8306"/>
        </w:tabs>
      </w:pPr>
      <w:hyperlink w:anchor="_Toc9026" w:history="1">
        <w:r>
          <w:rPr>
            <w:rFonts w:ascii="仿宋" w:eastAsia="仿宋" w:hAnsi="仿宋" w:cs="仿宋" w:hint="eastAsia"/>
            <w:lang w:eastAsia="zh-CN"/>
          </w:rPr>
          <w:t>(三)、设备选型方案</w:t>
        </w:r>
        <w:r>
          <w:tab/>
        </w:r>
        <w:r>
          <w:fldChar w:fldCharType="begin"/>
        </w:r>
        <w:r>
          <w:instrText xml:space="preserve"> PAGEREF _Toc9026 \h </w:instrText>
        </w:r>
        <w:r>
          <w:fldChar w:fldCharType="separate"/>
        </w:r>
        <w:r>
          <w:t>20</w:t>
        </w:r>
        <w:r>
          <w:fldChar w:fldCharType="end"/>
        </w:r>
      </w:hyperlink>
    </w:p>
    <w:p>
      <w:pPr>
        <w:pStyle w:val="TOC1"/>
        <w:tabs>
          <w:tab w:val="right" w:leader="dot" w:pos="8306"/>
        </w:tabs>
      </w:pPr>
      <w:hyperlink w:anchor="_Toc3323" w:history="1">
        <w:r>
          <w:rPr>
            <w:rFonts w:ascii="仿宋" w:eastAsia="仿宋" w:hAnsi="仿宋" w:cs="仿宋" w:hint="eastAsia"/>
            <w:lang w:eastAsia="zh-CN"/>
          </w:rPr>
          <w:t>五、铁路货物运输服务项目文档管理</w:t>
        </w:r>
        <w:r>
          <w:tab/>
        </w:r>
        <w:r>
          <w:fldChar w:fldCharType="begin"/>
        </w:r>
        <w:r>
          <w:instrText xml:space="preserve"> PAGEREF _Toc3323 \h </w:instrText>
        </w:r>
        <w:r>
          <w:fldChar w:fldCharType="separate"/>
        </w:r>
        <w:r>
          <w:t>22</w:t>
        </w:r>
        <w:r>
          <w:fldChar w:fldCharType="end"/>
        </w:r>
      </w:hyperlink>
    </w:p>
    <w:p>
      <w:pPr>
        <w:pStyle w:val="TOC2"/>
        <w:tabs>
          <w:tab w:val="right" w:leader="dot" w:pos="8306"/>
        </w:tabs>
      </w:pPr>
      <w:hyperlink w:anchor="_Toc3668" w:history="1">
        <w:r>
          <w:rPr>
            <w:rFonts w:ascii="仿宋" w:eastAsia="仿宋" w:hAnsi="仿宋" w:cs="仿宋" w:hint="eastAsia"/>
            <w:lang w:eastAsia="zh-CN"/>
          </w:rPr>
          <w:t>(一)、文档编制与审查</w:t>
        </w:r>
        <w:r>
          <w:tab/>
        </w:r>
        <w:r>
          <w:fldChar w:fldCharType="begin"/>
        </w:r>
        <w:r>
          <w:instrText xml:space="preserve"> PAGEREF _Toc3668 \h </w:instrText>
        </w:r>
        <w:r>
          <w:fldChar w:fldCharType="separate"/>
        </w:r>
        <w:r>
          <w:t>22</w:t>
        </w:r>
        <w:r>
          <w:fldChar w:fldCharType="end"/>
        </w:r>
      </w:hyperlink>
    </w:p>
    <w:p>
      <w:pPr>
        <w:pStyle w:val="TOC2"/>
        <w:tabs>
          <w:tab w:val="right" w:leader="dot" w:pos="8306"/>
        </w:tabs>
      </w:pPr>
      <w:hyperlink w:anchor="_Toc20209" w:history="1">
        <w:r>
          <w:rPr>
            <w:rFonts w:ascii="仿宋" w:eastAsia="仿宋" w:hAnsi="仿宋" w:cs="仿宋" w:hint="eastAsia"/>
            <w:lang w:eastAsia="zh-CN"/>
          </w:rPr>
          <w:t>(二)、文档发布与分发</w:t>
        </w:r>
        <w:r>
          <w:tab/>
        </w:r>
        <w:r>
          <w:fldChar w:fldCharType="begin"/>
        </w:r>
        <w:r>
          <w:instrText xml:space="preserve"> PAGEREF _Toc20209 \h </w:instrText>
        </w:r>
        <w:r>
          <w:fldChar w:fldCharType="separate"/>
        </w:r>
        <w:r>
          <w:t>23</w:t>
        </w:r>
        <w:r>
          <w:fldChar w:fldCharType="end"/>
        </w:r>
      </w:hyperlink>
    </w:p>
    <w:p>
      <w:pPr>
        <w:pStyle w:val="TOC2"/>
        <w:tabs>
          <w:tab w:val="right" w:leader="dot" w:pos="8306"/>
        </w:tabs>
      </w:pPr>
      <w:hyperlink w:anchor="_Toc32399" w:history="1">
        <w:r>
          <w:rPr>
            <w:rFonts w:ascii="仿宋" w:eastAsia="仿宋" w:hAnsi="仿宋" w:cs="仿宋" w:hint="eastAsia"/>
            <w:lang w:eastAsia="zh-CN"/>
          </w:rPr>
          <w:t>(三)、文档存档与归档</w:t>
        </w:r>
        <w:r>
          <w:tab/>
        </w:r>
        <w:r>
          <w:fldChar w:fldCharType="begin"/>
        </w:r>
        <w:r>
          <w:instrText xml:space="preserve"> PAGEREF _Toc32399 \h </w:instrText>
        </w:r>
        <w:r>
          <w:fldChar w:fldCharType="separate"/>
        </w:r>
        <w:r>
          <w:t>24</w:t>
        </w:r>
        <w:r>
          <w:fldChar w:fldCharType="end"/>
        </w:r>
      </w:hyperlink>
    </w:p>
    <w:p>
      <w:pPr>
        <w:pStyle w:val="TOC1"/>
        <w:tabs>
          <w:tab w:val="right" w:leader="dot" w:pos="8306"/>
        </w:tabs>
      </w:pPr>
      <w:hyperlink w:anchor="_Toc7429" w:history="1">
        <w:r>
          <w:rPr>
            <w:rFonts w:ascii="仿宋" w:eastAsia="仿宋" w:hAnsi="仿宋" w:cs="仿宋" w:hint="eastAsia"/>
            <w:lang w:eastAsia="zh-CN"/>
          </w:rPr>
          <w:t>六、市场分析、调研</w:t>
        </w:r>
        <w:r>
          <w:tab/>
        </w:r>
        <w:r>
          <w:fldChar w:fldCharType="begin"/>
        </w:r>
        <w:r>
          <w:instrText xml:space="preserve"> PAGEREF _Toc7429 \h </w:instrText>
        </w:r>
        <w:r>
          <w:fldChar w:fldCharType="separate"/>
        </w:r>
        <w:r>
          <w:t>25</w:t>
        </w:r>
        <w:r>
          <w:fldChar w:fldCharType="end"/>
        </w:r>
      </w:hyperlink>
    </w:p>
    <w:p>
      <w:pPr>
        <w:pStyle w:val="TOC2"/>
        <w:tabs>
          <w:tab w:val="right" w:leader="dot" w:pos="8306"/>
        </w:tabs>
      </w:pPr>
      <w:hyperlink w:anchor="_Toc29855" w:history="1">
        <w:r>
          <w:rPr>
            <w:rFonts w:ascii="仿宋" w:eastAsia="仿宋" w:hAnsi="仿宋" w:cs="仿宋" w:hint="eastAsia"/>
            <w:lang w:eastAsia="zh-CN"/>
          </w:rPr>
          <w:t>(一)、铁路货物运输服务行业分析</w:t>
        </w:r>
        <w:r>
          <w:tab/>
        </w:r>
        <w:r>
          <w:fldChar w:fldCharType="begin"/>
        </w:r>
        <w:r>
          <w:instrText xml:space="preserve"> PAGEREF _Toc29855 \h </w:instrText>
        </w:r>
        <w:r>
          <w:fldChar w:fldCharType="separate"/>
        </w:r>
        <w:r>
          <w:t>25</w:t>
        </w:r>
        <w:r>
          <w:fldChar w:fldCharType="end"/>
        </w:r>
      </w:hyperlink>
    </w:p>
    <w:p>
      <w:pPr>
        <w:pStyle w:val="TOC2"/>
        <w:tabs>
          <w:tab w:val="right" w:leader="dot" w:pos="8306"/>
        </w:tabs>
      </w:pPr>
      <w:hyperlink w:anchor="_Toc25620" w:history="1">
        <w:r>
          <w:rPr>
            <w:rFonts w:ascii="仿宋" w:eastAsia="仿宋" w:hAnsi="仿宋" w:cs="仿宋" w:hint="eastAsia"/>
            <w:lang w:eastAsia="zh-CN"/>
          </w:rPr>
          <w:t>(二)、铁路货物运输服务市场分析预测</w:t>
        </w:r>
        <w:r>
          <w:tab/>
        </w:r>
        <w:r>
          <w:fldChar w:fldCharType="begin"/>
        </w:r>
        <w:r>
          <w:instrText xml:space="preserve"> PAGEREF _Toc25620 \h </w:instrText>
        </w:r>
        <w:r>
          <w:fldChar w:fldCharType="separate"/>
        </w:r>
        <w:r>
          <w:t>26</w:t>
        </w:r>
        <w:r>
          <w:fldChar w:fldCharType="end"/>
        </w:r>
      </w:hyperlink>
    </w:p>
    <w:p>
      <w:pPr>
        <w:pStyle w:val="TOC1"/>
        <w:tabs>
          <w:tab w:val="right" w:leader="dot" w:pos="8306"/>
        </w:tabs>
      </w:pPr>
      <w:hyperlink w:anchor="_Toc17759" w:history="1">
        <w:r>
          <w:rPr>
            <w:rFonts w:ascii="仿宋" w:eastAsia="仿宋" w:hAnsi="仿宋" w:cs="仿宋" w:hint="eastAsia"/>
            <w:lang w:eastAsia="zh-CN"/>
          </w:rPr>
          <w:t>七、铁路货物运输服务项目人力资源管理</w:t>
        </w:r>
        <w:r>
          <w:tab/>
        </w:r>
        <w:r>
          <w:fldChar w:fldCharType="begin"/>
        </w:r>
        <w:r>
          <w:instrText xml:space="preserve"> PAGEREF _Toc17759 \h </w:instrText>
        </w:r>
        <w:r>
          <w:fldChar w:fldCharType="separate"/>
        </w:r>
        <w:r>
          <w:t>27</w:t>
        </w:r>
        <w:r>
          <w:fldChar w:fldCharType="end"/>
        </w:r>
      </w:hyperlink>
    </w:p>
    <w:p>
      <w:pPr>
        <w:pStyle w:val="TOC2"/>
        <w:tabs>
          <w:tab w:val="right" w:leader="dot" w:pos="8306"/>
        </w:tabs>
      </w:pPr>
      <w:hyperlink w:anchor="_Toc6959" w:history="1">
        <w:r>
          <w:rPr>
            <w:rFonts w:ascii="仿宋" w:eastAsia="仿宋" w:hAnsi="仿宋" w:cs="仿宋" w:hint="eastAsia"/>
            <w:lang w:eastAsia="zh-CN"/>
          </w:rPr>
          <w:t>(一)、建立健全的预算管理制度</w:t>
        </w:r>
        <w:r>
          <w:tab/>
        </w:r>
        <w:r>
          <w:fldChar w:fldCharType="begin"/>
        </w:r>
        <w:r>
          <w:instrText xml:space="preserve"> PAGEREF _Toc6959 \h </w:instrText>
        </w:r>
        <w:r>
          <w:fldChar w:fldCharType="separate"/>
        </w:r>
        <w:r>
          <w:t>27</w:t>
        </w:r>
        <w:r>
          <w:fldChar w:fldCharType="end"/>
        </w:r>
      </w:hyperlink>
    </w:p>
    <w:p>
      <w:pPr>
        <w:pStyle w:val="TOC2"/>
        <w:tabs>
          <w:tab w:val="right" w:leader="dot" w:pos="8306"/>
        </w:tabs>
      </w:pPr>
      <w:hyperlink w:anchor="_Toc21148" w:history="1">
        <w:r>
          <w:rPr>
            <w:rFonts w:ascii="仿宋" w:eastAsia="仿宋" w:hAnsi="仿宋" w:cs="仿宋" w:hint="eastAsia"/>
            <w:lang w:eastAsia="zh-CN"/>
          </w:rPr>
          <w:t>(二)、加强资金流动监控</w:t>
        </w:r>
        <w:r>
          <w:tab/>
        </w:r>
        <w:r>
          <w:fldChar w:fldCharType="begin"/>
        </w:r>
        <w:r>
          <w:instrText xml:space="preserve"> PAGEREF _Toc21148 \h </w:instrText>
        </w:r>
        <w:r>
          <w:fldChar w:fldCharType="separate"/>
        </w:r>
        <w:r>
          <w:t>29</w:t>
        </w:r>
        <w:r>
          <w:fldChar w:fldCharType="end"/>
        </w:r>
      </w:hyperlink>
    </w:p>
    <w:p>
      <w:pPr>
        <w:pStyle w:val="TOC2"/>
        <w:tabs>
          <w:tab w:val="right" w:leader="dot" w:pos="8306"/>
        </w:tabs>
      </w:pPr>
      <w:hyperlink w:anchor="_Toc20459" w:history="1">
        <w:r>
          <w:rPr>
            <w:rFonts w:ascii="仿宋" w:eastAsia="仿宋" w:hAnsi="仿宋" w:cs="仿宋" w:hint="eastAsia"/>
            <w:lang w:eastAsia="zh-CN"/>
          </w:rPr>
          <w:t>(三)、制定完善的风险控制机制</w:t>
        </w:r>
        <w:r>
          <w:tab/>
        </w:r>
        <w:r>
          <w:fldChar w:fldCharType="begin"/>
        </w:r>
        <w:r>
          <w:instrText xml:space="preserve"> PAGEREF _Toc20459 \h </w:instrText>
        </w:r>
        <w:r>
          <w:fldChar w:fldCharType="separate"/>
        </w:r>
        <w:r>
          <w:t>30</w:t>
        </w:r>
        <w:r>
          <w:fldChar w:fldCharType="end"/>
        </w:r>
      </w:hyperlink>
    </w:p>
    <w:p>
      <w:pPr>
        <w:pStyle w:val="TOC2"/>
        <w:tabs>
          <w:tab w:val="right" w:leader="dot" w:pos="8306"/>
        </w:tabs>
      </w:pPr>
      <w:hyperlink w:anchor="_Toc17067" w:history="1">
        <w:r>
          <w:rPr>
            <w:rFonts w:ascii="仿宋" w:eastAsia="仿宋" w:hAnsi="仿宋" w:cs="仿宋" w:hint="eastAsia"/>
            <w:lang w:eastAsia="zh-CN"/>
          </w:rPr>
          <w:t>(四)、优化成本管理</w:t>
        </w:r>
        <w:r>
          <w:tab/>
        </w:r>
        <w:r>
          <w:fldChar w:fldCharType="begin"/>
        </w:r>
        <w:r>
          <w:instrText xml:space="preserve"> PAGEREF _Toc17067 \h </w:instrText>
        </w:r>
        <w:r>
          <w:fldChar w:fldCharType="separate"/>
        </w:r>
        <w:r>
          <w:t>31</w:t>
        </w:r>
        <w:r>
          <w:fldChar w:fldCharType="end"/>
        </w:r>
      </w:hyperlink>
    </w:p>
    <w:p>
      <w:pPr>
        <w:pStyle w:val="TOC1"/>
        <w:tabs>
          <w:tab w:val="right" w:leader="dot" w:pos="8306"/>
        </w:tabs>
      </w:pPr>
      <w:hyperlink w:anchor="_Toc27157" w:history="1">
        <w:r>
          <w:rPr>
            <w:rFonts w:ascii="仿宋" w:eastAsia="仿宋" w:hAnsi="仿宋" w:cs="仿宋" w:hint="eastAsia"/>
            <w:lang w:eastAsia="zh-CN"/>
          </w:rPr>
          <w:t>八、铁路货物运输服务项目社会影响</w:t>
        </w:r>
        <w:r>
          <w:tab/>
        </w:r>
        <w:r>
          <w:fldChar w:fldCharType="begin"/>
        </w:r>
        <w:r>
          <w:instrText xml:space="preserve"> PAGEREF _Toc27157 \h </w:instrText>
        </w:r>
        <w:r>
          <w:fldChar w:fldCharType="separate"/>
        </w:r>
        <w:r>
          <w:t>33</w:t>
        </w:r>
        <w:r>
          <w:fldChar w:fldCharType="end"/>
        </w:r>
      </w:hyperlink>
    </w:p>
    <w:p>
      <w:pPr>
        <w:pStyle w:val="TOC2"/>
        <w:tabs>
          <w:tab w:val="right" w:leader="dot" w:pos="8306"/>
        </w:tabs>
      </w:pPr>
      <w:hyperlink w:anchor="_Toc30149" w:history="1">
        <w:r>
          <w:rPr>
            <w:rFonts w:ascii="仿宋" w:eastAsia="仿宋" w:hAnsi="仿宋" w:cs="仿宋" w:hint="eastAsia"/>
            <w:lang w:eastAsia="zh-CN"/>
          </w:rPr>
          <w:t>(一)、社会责任与义务</w:t>
        </w:r>
        <w:r>
          <w:tab/>
        </w:r>
        <w:r>
          <w:fldChar w:fldCharType="begin"/>
        </w:r>
        <w:r>
          <w:instrText xml:space="preserve"> PAGEREF _Toc30149 \h </w:instrText>
        </w:r>
        <w:r>
          <w:fldChar w:fldCharType="separate"/>
        </w:r>
        <w:r>
          <w:t>33</w:t>
        </w:r>
        <w:r>
          <w:fldChar w:fldCharType="end"/>
        </w:r>
      </w:hyperlink>
    </w:p>
    <w:p>
      <w:pPr>
        <w:pStyle w:val="TOC2"/>
        <w:tabs>
          <w:tab w:val="right" w:leader="dot" w:pos="8306"/>
        </w:tabs>
      </w:pPr>
      <w:hyperlink w:anchor="_Toc2587" w:history="1">
        <w:r>
          <w:rPr>
            <w:rFonts w:ascii="仿宋" w:eastAsia="仿宋" w:hAnsi="仿宋" w:cs="仿宋" w:hint="eastAsia"/>
            <w:lang w:eastAsia="zh-CN"/>
          </w:rPr>
          <w:t>(二)、社会参与与沟通</w:t>
        </w:r>
        <w:r>
          <w:tab/>
        </w:r>
        <w:r>
          <w:fldChar w:fldCharType="begin"/>
        </w:r>
        <w:r>
          <w:instrText xml:space="preserve"> PAGEREF _Toc2587 \h </w:instrText>
        </w:r>
        <w:r>
          <w:fldChar w:fldCharType="separate"/>
        </w:r>
        <w:r>
          <w:t>34</w:t>
        </w:r>
        <w:r>
          <w:fldChar w:fldCharType="end"/>
        </w:r>
      </w:hyperlink>
    </w:p>
    <w:p>
      <w:pPr>
        <w:pStyle w:val="TOC1"/>
        <w:tabs>
          <w:tab w:val="right" w:leader="dot" w:pos="8306"/>
        </w:tabs>
      </w:pPr>
      <w:hyperlink w:anchor="_Toc12116" w:history="1">
        <w:r>
          <w:rPr>
            <w:rFonts w:ascii="仿宋" w:eastAsia="仿宋" w:hAnsi="仿宋" w:cs="仿宋" w:hint="eastAsia"/>
            <w:lang w:eastAsia="zh-CN"/>
          </w:rPr>
          <w:t>九、铁路货物运输服务项目计划安排</w:t>
        </w:r>
        <w:r>
          <w:tab/>
        </w:r>
        <w:r>
          <w:fldChar w:fldCharType="begin"/>
        </w:r>
        <w:r>
          <w:instrText xml:space="preserve"> PAGEREF _Toc12116 \h </w:instrText>
        </w:r>
        <w:r>
          <w:fldChar w:fldCharType="separate"/>
        </w:r>
        <w:r>
          <w:t>34</w:t>
        </w:r>
        <w:r>
          <w:fldChar w:fldCharType="end"/>
        </w:r>
      </w:hyperlink>
    </w:p>
    <w:p>
      <w:pPr>
        <w:pStyle w:val="TOC2"/>
        <w:tabs>
          <w:tab w:val="right" w:leader="dot" w:pos="8306"/>
        </w:tabs>
      </w:pPr>
      <w:hyperlink w:anchor="_Toc16299" w:history="1">
        <w:r>
          <w:rPr>
            <w:rFonts w:ascii="仿宋" w:eastAsia="仿宋" w:hAnsi="仿宋" w:cs="仿宋" w:hint="eastAsia"/>
            <w:lang w:eastAsia="zh-CN"/>
          </w:rPr>
          <w:t>(一)、建设周期</w:t>
        </w:r>
        <w:r>
          <w:tab/>
        </w:r>
        <w:r>
          <w:fldChar w:fldCharType="begin"/>
        </w:r>
        <w:r>
          <w:instrText xml:space="preserve"> PAGEREF _Toc16299 \h </w:instrText>
        </w:r>
        <w:r>
          <w:fldChar w:fldCharType="separate"/>
        </w:r>
        <w:r>
          <w:t>34</w:t>
        </w:r>
        <w:r>
          <w:fldChar w:fldCharType="end"/>
        </w:r>
      </w:hyperlink>
    </w:p>
    <w:p>
      <w:pPr>
        <w:pStyle w:val="TOC2"/>
        <w:tabs>
          <w:tab w:val="right" w:leader="dot" w:pos="8306"/>
        </w:tabs>
      </w:pPr>
      <w:hyperlink w:anchor="_Toc23185" w:history="1">
        <w:r>
          <w:rPr>
            <w:rFonts w:ascii="仿宋" w:eastAsia="仿宋" w:hAnsi="仿宋" w:cs="仿宋" w:hint="eastAsia"/>
            <w:lang w:eastAsia="zh-CN"/>
          </w:rPr>
          <w:t>(二)、建设进度</w:t>
        </w:r>
        <w:r>
          <w:tab/>
        </w:r>
        <w:r>
          <w:fldChar w:fldCharType="begin"/>
        </w:r>
        <w:r>
          <w:instrText xml:space="preserve"> PAGEREF _Toc23185 \h </w:instrText>
        </w:r>
        <w:r>
          <w:fldChar w:fldCharType="separate"/>
        </w:r>
        <w:r>
          <w:t>35</w:t>
        </w:r>
        <w:r>
          <w:fldChar w:fldCharType="end"/>
        </w:r>
      </w:hyperlink>
    </w:p>
    <w:p>
      <w:pPr>
        <w:pStyle w:val="TOC2"/>
        <w:tabs>
          <w:tab w:val="right" w:leader="dot" w:pos="8306"/>
        </w:tabs>
      </w:pPr>
      <w:hyperlink w:anchor="_Toc595" w:history="1">
        <w:r>
          <w:rPr>
            <w:rFonts w:ascii="仿宋" w:eastAsia="仿宋" w:hAnsi="仿宋" w:cs="仿宋" w:hint="eastAsia"/>
            <w:lang w:eastAsia="zh-CN"/>
          </w:rPr>
          <w:t>(三)、进度安排注意事项</w:t>
        </w:r>
        <w:r>
          <w:tab/>
        </w:r>
        <w:r>
          <w:fldChar w:fldCharType="begin"/>
        </w:r>
        <w:r>
          <w:instrText xml:space="preserve"> PAGEREF _Toc595 \h </w:instrText>
        </w:r>
        <w:r>
          <w:fldChar w:fldCharType="separate"/>
        </w:r>
        <w:r>
          <w:t>36</w:t>
        </w:r>
        <w:r>
          <w:fldChar w:fldCharType="end"/>
        </w:r>
      </w:hyperlink>
    </w:p>
    <w:p>
      <w:pPr>
        <w:pStyle w:val="TOC2"/>
        <w:tabs>
          <w:tab w:val="right" w:leader="dot" w:pos="8306"/>
        </w:tabs>
      </w:pPr>
      <w:hyperlink w:anchor="_Toc19744" w:history="1">
        <w:r>
          <w:rPr>
            <w:rFonts w:ascii="仿宋" w:eastAsia="仿宋" w:hAnsi="仿宋" w:cs="仿宋" w:hint="eastAsia"/>
            <w:lang w:eastAsia="zh-CN"/>
          </w:rPr>
          <w:t>(四)、人力资源配置</w:t>
        </w:r>
        <w:r>
          <w:tab/>
        </w:r>
        <w:r>
          <w:fldChar w:fldCharType="begin"/>
        </w:r>
        <w:r>
          <w:instrText xml:space="preserve"> PAGEREF _Toc19744 \h </w:instrText>
        </w:r>
        <w:r>
          <w:fldChar w:fldCharType="separate"/>
        </w:r>
        <w:r>
          <w:t>38</w:t>
        </w:r>
        <w:r>
          <w:fldChar w:fldCharType="end"/>
        </w:r>
      </w:hyperlink>
    </w:p>
    <w:p>
      <w:pPr>
        <w:pStyle w:val="TOC1"/>
        <w:tabs>
          <w:tab w:val="right" w:leader="dot" w:pos="8306"/>
        </w:tabs>
      </w:pPr>
      <w:hyperlink w:anchor="_Toc25646" w:history="1">
        <w:r>
          <w:rPr>
            <w:rFonts w:ascii="仿宋" w:eastAsia="仿宋" w:hAnsi="仿宋" w:cs="仿宋" w:hint="eastAsia"/>
            <w:lang w:eastAsia="zh-CN"/>
          </w:rPr>
          <w:t>十、生产安全保护</w:t>
        </w:r>
        <w:r>
          <w:tab/>
        </w:r>
        <w:r>
          <w:fldChar w:fldCharType="begin"/>
        </w:r>
        <w:r>
          <w:instrText xml:space="preserve"> PAGEREF _Toc25646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77" w:history="1">
        <w:r>
          <w:rPr>
            <w:rFonts w:ascii="仿宋" w:eastAsia="仿宋" w:hAnsi="仿宋" w:cs="仿宋" w:hint="eastAsia"/>
            <w:lang w:eastAsia="zh-CN"/>
          </w:rPr>
          <w:t>(一)、消防安全</w:t>
        </w:r>
        <w:r>
          <w:tab/>
        </w:r>
        <w:r>
          <w:fldChar w:fldCharType="begin"/>
        </w:r>
        <w:r>
          <w:instrText xml:space="preserve"> PAGEREF _Toc16277 \h </w:instrText>
        </w:r>
        <w:r>
          <w:fldChar w:fldCharType="separate"/>
        </w:r>
        <w:r>
          <w:t>39</w:t>
        </w:r>
        <w:r>
          <w:fldChar w:fldCharType="end"/>
        </w:r>
      </w:hyperlink>
    </w:p>
    <w:p>
      <w:pPr>
        <w:pStyle w:val="TOC2"/>
        <w:tabs>
          <w:tab w:val="right" w:leader="dot" w:pos="8306"/>
        </w:tabs>
      </w:pPr>
      <w:hyperlink w:anchor="_Toc30428" w:history="1">
        <w:r>
          <w:rPr>
            <w:rFonts w:ascii="仿宋" w:eastAsia="仿宋" w:hAnsi="仿宋" w:cs="仿宋" w:hint="eastAsia"/>
            <w:lang w:eastAsia="zh-CN"/>
          </w:rPr>
          <w:t>(二)、防火防爆总图布置措施</w:t>
        </w:r>
        <w:r>
          <w:tab/>
        </w:r>
        <w:r>
          <w:fldChar w:fldCharType="begin"/>
        </w:r>
        <w:r>
          <w:instrText xml:space="preserve"> PAGEREF _Toc30428 \h </w:instrText>
        </w:r>
        <w:r>
          <w:fldChar w:fldCharType="separate"/>
        </w:r>
        <w:r>
          <w:t>40</w:t>
        </w:r>
        <w:r>
          <w:fldChar w:fldCharType="end"/>
        </w:r>
      </w:hyperlink>
    </w:p>
    <w:p>
      <w:pPr>
        <w:pStyle w:val="TOC2"/>
        <w:tabs>
          <w:tab w:val="right" w:leader="dot" w:pos="8306"/>
        </w:tabs>
      </w:pPr>
      <w:hyperlink w:anchor="_Toc13055" w:history="1">
        <w:r>
          <w:rPr>
            <w:rFonts w:ascii="仿宋" w:eastAsia="仿宋" w:hAnsi="仿宋" w:cs="仿宋" w:hint="eastAsia"/>
            <w:lang w:eastAsia="zh-CN"/>
          </w:rPr>
          <w:t>(三)、自然灾害防范措施</w:t>
        </w:r>
        <w:r>
          <w:tab/>
        </w:r>
        <w:r>
          <w:fldChar w:fldCharType="begin"/>
        </w:r>
        <w:r>
          <w:instrText xml:space="preserve"> PAGEREF _Toc13055 \h </w:instrText>
        </w:r>
        <w:r>
          <w:fldChar w:fldCharType="separate"/>
        </w:r>
        <w:r>
          <w:t>41</w:t>
        </w:r>
        <w:r>
          <w:fldChar w:fldCharType="end"/>
        </w:r>
      </w:hyperlink>
    </w:p>
    <w:p>
      <w:pPr>
        <w:pStyle w:val="TOC2"/>
        <w:tabs>
          <w:tab w:val="right" w:leader="dot" w:pos="8306"/>
        </w:tabs>
      </w:pPr>
      <w:hyperlink w:anchor="_Toc23898" w:history="1">
        <w:r>
          <w:rPr>
            <w:rFonts w:ascii="仿宋" w:eastAsia="仿宋" w:hAnsi="仿宋" w:cs="仿宋" w:hint="eastAsia"/>
            <w:lang w:eastAsia="zh-CN"/>
          </w:rPr>
          <w:t>(四)、安全色及安全标志使用要求</w:t>
        </w:r>
        <w:r>
          <w:tab/>
        </w:r>
        <w:r>
          <w:fldChar w:fldCharType="begin"/>
        </w:r>
        <w:r>
          <w:instrText xml:space="preserve"> PAGEREF _Toc23898 \h </w:instrText>
        </w:r>
        <w:r>
          <w:fldChar w:fldCharType="separate"/>
        </w:r>
        <w:r>
          <w:t>42</w:t>
        </w:r>
        <w:r>
          <w:fldChar w:fldCharType="end"/>
        </w:r>
      </w:hyperlink>
    </w:p>
    <w:p>
      <w:pPr>
        <w:pStyle w:val="TOC2"/>
        <w:tabs>
          <w:tab w:val="right" w:leader="dot" w:pos="8306"/>
        </w:tabs>
      </w:pPr>
      <w:hyperlink w:anchor="_Toc29679" w:history="1">
        <w:r>
          <w:rPr>
            <w:rFonts w:ascii="仿宋" w:eastAsia="仿宋" w:hAnsi="仿宋" w:cs="仿宋" w:hint="eastAsia"/>
            <w:lang w:eastAsia="zh-CN"/>
          </w:rPr>
          <w:t>(五)、防尘防毒措施</w:t>
        </w:r>
        <w:r>
          <w:tab/>
        </w:r>
        <w:r>
          <w:fldChar w:fldCharType="begin"/>
        </w:r>
        <w:r>
          <w:instrText xml:space="preserve"> PAGEREF _Toc29679 \h </w:instrText>
        </w:r>
        <w:r>
          <w:fldChar w:fldCharType="separate"/>
        </w:r>
        <w:r>
          <w:t>43</w:t>
        </w:r>
        <w:r>
          <w:fldChar w:fldCharType="end"/>
        </w:r>
      </w:hyperlink>
    </w:p>
    <w:p>
      <w:pPr>
        <w:pStyle w:val="TOC2"/>
        <w:tabs>
          <w:tab w:val="right" w:leader="dot" w:pos="8306"/>
        </w:tabs>
      </w:pPr>
      <w:hyperlink w:anchor="_Toc6514" w:history="1">
        <w:r>
          <w:rPr>
            <w:rFonts w:ascii="仿宋" w:eastAsia="仿宋" w:hAnsi="仿宋" w:cs="仿宋" w:hint="eastAsia"/>
            <w:lang w:eastAsia="zh-CN"/>
          </w:rPr>
          <w:t>(六)、防静电、触电防护及防雷措施</w:t>
        </w:r>
        <w:r>
          <w:tab/>
        </w:r>
        <w:r>
          <w:fldChar w:fldCharType="begin"/>
        </w:r>
        <w:r>
          <w:instrText xml:space="preserve"> PAGEREF _Toc6514 \h </w:instrText>
        </w:r>
        <w:r>
          <w:fldChar w:fldCharType="separate"/>
        </w:r>
        <w:r>
          <w:t>44</w:t>
        </w:r>
        <w:r>
          <w:fldChar w:fldCharType="end"/>
        </w:r>
      </w:hyperlink>
    </w:p>
    <w:p>
      <w:pPr>
        <w:pStyle w:val="TOC2"/>
        <w:tabs>
          <w:tab w:val="right" w:leader="dot" w:pos="8306"/>
        </w:tabs>
      </w:pPr>
      <w:hyperlink w:anchor="_Toc11924" w:history="1">
        <w:r>
          <w:rPr>
            <w:rFonts w:ascii="仿宋" w:eastAsia="仿宋" w:hAnsi="仿宋" w:cs="仿宋" w:hint="eastAsia"/>
            <w:lang w:eastAsia="zh-CN"/>
          </w:rPr>
          <w:t>(七)、机械设备安全保障措施</w:t>
        </w:r>
        <w:r>
          <w:tab/>
        </w:r>
        <w:r>
          <w:fldChar w:fldCharType="begin"/>
        </w:r>
        <w:r>
          <w:instrText xml:space="preserve"> PAGEREF _Toc11924 \h </w:instrText>
        </w:r>
        <w:r>
          <w:fldChar w:fldCharType="separate"/>
        </w:r>
        <w:r>
          <w:t>46</w:t>
        </w:r>
        <w:r>
          <w:fldChar w:fldCharType="end"/>
        </w:r>
      </w:hyperlink>
    </w:p>
    <w:p>
      <w:pPr>
        <w:pStyle w:val="TOC1"/>
        <w:tabs>
          <w:tab w:val="right" w:leader="dot" w:pos="8306"/>
        </w:tabs>
      </w:pPr>
      <w:hyperlink w:anchor="_Toc23006" w:history="1">
        <w:r>
          <w:rPr>
            <w:rFonts w:ascii="仿宋" w:eastAsia="仿宋" w:hAnsi="仿宋" w:cs="仿宋" w:hint="eastAsia"/>
            <w:lang w:eastAsia="zh-CN"/>
          </w:rPr>
          <w:t>十一、铁路货物运输服务项目人力资源培养与发展</w:t>
        </w:r>
        <w:r>
          <w:tab/>
        </w:r>
        <w:r>
          <w:fldChar w:fldCharType="begin"/>
        </w:r>
        <w:r>
          <w:instrText xml:space="preserve"> PAGEREF _Toc23006 \h </w:instrText>
        </w:r>
        <w:r>
          <w:fldChar w:fldCharType="separate"/>
        </w:r>
        <w:r>
          <w:t>47</w:t>
        </w:r>
        <w:r>
          <w:fldChar w:fldCharType="end"/>
        </w:r>
      </w:hyperlink>
    </w:p>
    <w:p>
      <w:pPr>
        <w:pStyle w:val="TOC2"/>
        <w:tabs>
          <w:tab w:val="right" w:leader="dot" w:pos="8306"/>
        </w:tabs>
      </w:pPr>
      <w:hyperlink w:anchor="_Toc25828" w:history="1">
        <w:r>
          <w:rPr>
            <w:rFonts w:ascii="仿宋" w:eastAsia="仿宋" w:hAnsi="仿宋" w:cs="仿宋" w:hint="eastAsia"/>
            <w:lang w:eastAsia="zh-CN"/>
          </w:rPr>
          <w:t>(一)、人才需求与规划</w:t>
        </w:r>
        <w:r>
          <w:tab/>
        </w:r>
        <w:r>
          <w:fldChar w:fldCharType="begin"/>
        </w:r>
        <w:r>
          <w:instrText xml:space="preserve"> PAGEREF _Toc25828 \h </w:instrText>
        </w:r>
        <w:r>
          <w:fldChar w:fldCharType="separate"/>
        </w:r>
        <w:r>
          <w:t>47</w:t>
        </w:r>
        <w:r>
          <w:fldChar w:fldCharType="end"/>
        </w:r>
      </w:hyperlink>
    </w:p>
    <w:p>
      <w:pPr>
        <w:pStyle w:val="TOC2"/>
        <w:tabs>
          <w:tab w:val="right" w:leader="dot" w:pos="8306"/>
        </w:tabs>
      </w:pPr>
      <w:hyperlink w:anchor="_Toc30291" w:history="1">
        <w:r>
          <w:rPr>
            <w:rFonts w:ascii="仿宋" w:eastAsia="仿宋" w:hAnsi="仿宋" w:cs="仿宋" w:hint="eastAsia"/>
            <w:lang w:eastAsia="zh-CN"/>
          </w:rPr>
          <w:t>(二)、培训与发展计划</w:t>
        </w:r>
        <w:r>
          <w:tab/>
        </w:r>
        <w:r>
          <w:fldChar w:fldCharType="begin"/>
        </w:r>
        <w:r>
          <w:instrText xml:space="preserve"> PAGEREF _Toc30291 \h </w:instrText>
        </w:r>
        <w:r>
          <w:fldChar w:fldCharType="separate"/>
        </w:r>
        <w:r>
          <w:t>48</w:t>
        </w:r>
        <w:r>
          <w:fldChar w:fldCharType="end"/>
        </w:r>
      </w:hyperlink>
    </w:p>
    <w:p>
      <w:pPr>
        <w:pStyle w:val="TOC1"/>
        <w:tabs>
          <w:tab w:val="right" w:leader="dot" w:pos="8306"/>
        </w:tabs>
      </w:pPr>
      <w:hyperlink w:anchor="_Toc24304" w:history="1">
        <w:r>
          <w:rPr>
            <w:rFonts w:ascii="仿宋" w:eastAsia="仿宋" w:hAnsi="仿宋" w:cs="仿宋" w:hint="eastAsia"/>
            <w:lang w:eastAsia="zh-CN"/>
          </w:rPr>
          <w:t>十二、铁路货物运输服务项目经营效益</w:t>
        </w:r>
        <w:r>
          <w:tab/>
        </w:r>
        <w:r>
          <w:fldChar w:fldCharType="begin"/>
        </w:r>
        <w:r>
          <w:instrText xml:space="preserve"> PAGEREF _Toc24304 \h </w:instrText>
        </w:r>
        <w:r>
          <w:fldChar w:fldCharType="separate"/>
        </w:r>
        <w:r>
          <w:t>48</w:t>
        </w:r>
        <w:r>
          <w:fldChar w:fldCharType="end"/>
        </w:r>
      </w:hyperlink>
    </w:p>
    <w:p>
      <w:pPr>
        <w:pStyle w:val="TOC2"/>
        <w:tabs>
          <w:tab w:val="right" w:leader="dot" w:pos="8306"/>
        </w:tabs>
      </w:pPr>
      <w:hyperlink w:anchor="_Toc28941" w:history="1">
        <w:r>
          <w:rPr>
            <w:rFonts w:ascii="仿宋" w:eastAsia="仿宋" w:hAnsi="仿宋" w:cs="仿宋" w:hint="eastAsia"/>
            <w:lang w:eastAsia="zh-CN"/>
          </w:rPr>
          <w:t>(一)、经济评价财务测算</w:t>
        </w:r>
        <w:r>
          <w:tab/>
        </w:r>
        <w:r>
          <w:fldChar w:fldCharType="begin"/>
        </w:r>
        <w:r>
          <w:instrText xml:space="preserve"> PAGEREF _Toc28941 \h </w:instrText>
        </w:r>
        <w:r>
          <w:fldChar w:fldCharType="separate"/>
        </w:r>
        <w:r>
          <w:t>48</w:t>
        </w:r>
        <w:r>
          <w:fldChar w:fldCharType="end"/>
        </w:r>
      </w:hyperlink>
    </w:p>
    <w:p>
      <w:pPr>
        <w:pStyle w:val="TOC2"/>
        <w:tabs>
          <w:tab w:val="right" w:leader="dot" w:pos="8306"/>
        </w:tabs>
      </w:pPr>
      <w:hyperlink w:anchor="_Toc11976" w:history="1">
        <w:r>
          <w:rPr>
            <w:rFonts w:ascii="仿宋" w:eastAsia="仿宋" w:hAnsi="仿宋" w:cs="仿宋" w:hint="eastAsia"/>
            <w:lang w:eastAsia="zh-CN"/>
          </w:rPr>
          <w:t>(二)、铁路货物运输服务项目盈利能力分析</w:t>
        </w:r>
        <w:r>
          <w:tab/>
        </w:r>
        <w:r>
          <w:fldChar w:fldCharType="begin"/>
        </w:r>
        <w:r>
          <w:instrText xml:space="preserve"> PAGEREF _Toc11976 \h </w:instrText>
        </w:r>
        <w:r>
          <w:fldChar w:fldCharType="separate"/>
        </w:r>
        <w:r>
          <w:t>50</w:t>
        </w:r>
        <w:r>
          <w:fldChar w:fldCharType="end"/>
        </w:r>
      </w:hyperlink>
    </w:p>
    <w:p>
      <w:pPr>
        <w:pStyle w:val="TOC1"/>
        <w:tabs>
          <w:tab w:val="right" w:leader="dot" w:pos="8306"/>
        </w:tabs>
      </w:pPr>
      <w:hyperlink w:anchor="_Toc20885" w:history="1">
        <w:r>
          <w:rPr>
            <w:rFonts w:ascii="仿宋" w:eastAsia="仿宋" w:hAnsi="仿宋" w:cs="仿宋" w:hint="eastAsia"/>
            <w:lang w:eastAsia="zh-CN"/>
          </w:rPr>
          <w:t>十三、供应链管理</w:t>
        </w:r>
        <w:r>
          <w:tab/>
        </w:r>
        <w:r>
          <w:fldChar w:fldCharType="begin"/>
        </w:r>
        <w:r>
          <w:instrText xml:space="preserve"> PAGEREF _Toc20885 \h </w:instrText>
        </w:r>
        <w:r>
          <w:fldChar w:fldCharType="separate"/>
        </w:r>
        <w:r>
          <w:t>50</w:t>
        </w:r>
        <w:r>
          <w:fldChar w:fldCharType="end"/>
        </w:r>
      </w:hyperlink>
    </w:p>
    <w:p>
      <w:pPr>
        <w:pStyle w:val="TOC2"/>
        <w:tabs>
          <w:tab w:val="right" w:leader="dot" w:pos="8306"/>
        </w:tabs>
      </w:pPr>
      <w:hyperlink w:anchor="_Toc27809" w:history="1">
        <w:r>
          <w:rPr>
            <w:rFonts w:ascii="仿宋" w:eastAsia="仿宋" w:hAnsi="仿宋" w:cs="仿宋" w:hint="eastAsia"/>
            <w:lang w:eastAsia="zh-CN"/>
          </w:rPr>
          <w:t>(一)、供应链战略规划</w:t>
        </w:r>
        <w:r>
          <w:tab/>
        </w:r>
        <w:r>
          <w:fldChar w:fldCharType="begin"/>
        </w:r>
        <w:r>
          <w:instrText xml:space="preserve"> PAGEREF _Toc27809 \h </w:instrText>
        </w:r>
        <w:r>
          <w:fldChar w:fldCharType="separate"/>
        </w:r>
        <w:r>
          <w:t>50</w:t>
        </w:r>
        <w:r>
          <w:fldChar w:fldCharType="end"/>
        </w:r>
      </w:hyperlink>
    </w:p>
    <w:p>
      <w:pPr>
        <w:pStyle w:val="TOC2"/>
        <w:tabs>
          <w:tab w:val="right" w:leader="dot" w:pos="8306"/>
        </w:tabs>
      </w:pPr>
      <w:hyperlink w:anchor="_Toc2774" w:history="1">
        <w:r>
          <w:rPr>
            <w:rFonts w:ascii="仿宋" w:eastAsia="仿宋" w:hAnsi="仿宋" w:cs="仿宋" w:hint="eastAsia"/>
            <w:lang w:eastAsia="zh-CN"/>
          </w:rPr>
          <w:t>(二)、供应商选择与合作</w:t>
        </w:r>
        <w:r>
          <w:tab/>
        </w:r>
        <w:r>
          <w:fldChar w:fldCharType="begin"/>
        </w:r>
        <w:r>
          <w:instrText xml:space="preserve"> PAGEREF _Toc2774 \h </w:instrText>
        </w:r>
        <w:r>
          <w:fldChar w:fldCharType="separate"/>
        </w:r>
        <w:r>
          <w:t>52</w:t>
        </w:r>
        <w:r>
          <w:fldChar w:fldCharType="end"/>
        </w:r>
      </w:hyperlink>
    </w:p>
    <w:p>
      <w:pPr>
        <w:pStyle w:val="TOC2"/>
        <w:tabs>
          <w:tab w:val="right" w:leader="dot" w:pos="8306"/>
        </w:tabs>
      </w:pPr>
      <w:hyperlink w:anchor="_Toc13598" w:history="1">
        <w:r>
          <w:rPr>
            <w:rFonts w:ascii="仿宋" w:eastAsia="仿宋" w:hAnsi="仿宋" w:cs="仿宋" w:hint="eastAsia"/>
            <w:lang w:eastAsia="zh-CN"/>
          </w:rPr>
          <w:t>(三)、物流与库存管理</w:t>
        </w:r>
        <w:r>
          <w:tab/>
        </w:r>
        <w:r>
          <w:fldChar w:fldCharType="begin"/>
        </w:r>
        <w:r>
          <w:instrText xml:space="preserve"> PAGEREF _Toc13598 \h </w:instrText>
        </w:r>
        <w:r>
          <w:fldChar w:fldCharType="separate"/>
        </w:r>
        <w:r>
          <w:t>53</w:t>
        </w:r>
        <w:r>
          <w:fldChar w:fldCharType="end"/>
        </w:r>
      </w:hyperlink>
    </w:p>
    <w:p>
      <w:pPr>
        <w:pStyle w:val="TOC1"/>
        <w:tabs>
          <w:tab w:val="right" w:leader="dot" w:pos="8306"/>
        </w:tabs>
      </w:pPr>
      <w:hyperlink w:anchor="_Toc28348" w:history="1">
        <w:r>
          <w:rPr>
            <w:rFonts w:ascii="仿宋" w:eastAsia="仿宋" w:hAnsi="仿宋" w:cs="仿宋" w:hint="eastAsia"/>
            <w:lang w:eastAsia="zh-CN"/>
          </w:rPr>
          <w:t>十四、铁路货物运输服务项目工程方案分析</w:t>
        </w:r>
        <w:r>
          <w:tab/>
        </w:r>
        <w:r>
          <w:fldChar w:fldCharType="begin"/>
        </w:r>
        <w:r>
          <w:instrText xml:space="preserve"> PAGEREF _Toc28348 \h </w:instrText>
        </w:r>
        <w:r>
          <w:fldChar w:fldCharType="separate"/>
        </w:r>
        <w:r>
          <w:t>55</w:t>
        </w:r>
        <w:r>
          <w:fldChar w:fldCharType="end"/>
        </w:r>
      </w:hyperlink>
    </w:p>
    <w:p>
      <w:pPr>
        <w:pStyle w:val="TOC2"/>
        <w:tabs>
          <w:tab w:val="right" w:leader="dot" w:pos="8306"/>
        </w:tabs>
      </w:pPr>
      <w:hyperlink w:anchor="_Toc747" w:history="1">
        <w:r>
          <w:rPr>
            <w:rFonts w:ascii="仿宋" w:eastAsia="仿宋" w:hAnsi="仿宋" w:cs="仿宋" w:hint="eastAsia"/>
            <w:lang w:eastAsia="zh-CN"/>
          </w:rPr>
          <w:t>(一)、建筑工程设计原则</w:t>
        </w:r>
        <w:r>
          <w:tab/>
        </w:r>
        <w:r>
          <w:fldChar w:fldCharType="begin"/>
        </w:r>
        <w:r>
          <w:instrText xml:space="preserve"> PAGEREF _Toc747 \h </w:instrText>
        </w:r>
        <w:r>
          <w:fldChar w:fldCharType="separate"/>
        </w:r>
        <w:r>
          <w:t>55</w:t>
        </w:r>
        <w:r>
          <w:fldChar w:fldCharType="end"/>
        </w:r>
      </w:hyperlink>
    </w:p>
    <w:p>
      <w:pPr>
        <w:pStyle w:val="TOC2"/>
        <w:tabs>
          <w:tab w:val="right" w:leader="dot" w:pos="8306"/>
        </w:tabs>
      </w:pPr>
      <w:hyperlink w:anchor="_Toc1014" w:history="1">
        <w:r>
          <w:rPr>
            <w:rFonts w:ascii="仿宋" w:eastAsia="仿宋" w:hAnsi="仿宋" w:cs="仿宋" w:hint="eastAsia"/>
            <w:lang w:eastAsia="zh-CN"/>
          </w:rPr>
          <w:t>(二)、土建工程建设指标</w:t>
        </w:r>
        <w:r>
          <w:tab/>
        </w:r>
        <w:r>
          <w:fldChar w:fldCharType="begin"/>
        </w:r>
        <w:r>
          <w:instrText xml:space="preserve"> PAGEREF _Toc1014 \h </w:instrText>
        </w:r>
        <w:r>
          <w:fldChar w:fldCharType="separate"/>
        </w:r>
        <w:r>
          <w:t>58</w:t>
        </w:r>
        <w:r>
          <w:fldChar w:fldCharType="end"/>
        </w:r>
      </w:hyperlink>
    </w:p>
    <w:p>
      <w:pPr>
        <w:pStyle w:val="TOC1"/>
        <w:tabs>
          <w:tab w:val="right" w:leader="dot" w:pos="8306"/>
        </w:tabs>
      </w:pPr>
      <w:hyperlink w:anchor="_Toc1537" w:history="1">
        <w:r>
          <w:rPr>
            <w:rFonts w:ascii="仿宋" w:eastAsia="仿宋" w:hAnsi="仿宋" w:cs="仿宋" w:hint="eastAsia"/>
            <w:lang w:eastAsia="zh-CN"/>
          </w:rPr>
          <w:t>十五、质量管理体系</w:t>
        </w:r>
        <w:r>
          <w:tab/>
        </w:r>
        <w:r>
          <w:fldChar w:fldCharType="begin"/>
        </w:r>
        <w:r>
          <w:instrText xml:space="preserve"> PAGEREF _Toc1537 \h </w:instrText>
        </w:r>
        <w:r>
          <w:fldChar w:fldCharType="separate"/>
        </w:r>
        <w:r>
          <w:t>60</w:t>
        </w:r>
        <w:r>
          <w:fldChar w:fldCharType="end"/>
        </w:r>
      </w:hyperlink>
    </w:p>
    <w:p>
      <w:pPr>
        <w:pStyle w:val="TOC2"/>
        <w:tabs>
          <w:tab w:val="right" w:leader="dot" w:pos="8306"/>
        </w:tabs>
      </w:pPr>
      <w:hyperlink w:anchor="_Toc30348" w:history="1">
        <w:r>
          <w:rPr>
            <w:rFonts w:ascii="仿宋" w:eastAsia="仿宋" w:hAnsi="仿宋" w:cs="仿宋" w:hint="eastAsia"/>
            <w:lang w:eastAsia="zh-CN"/>
          </w:rPr>
          <w:t>(一)、质量目标与方针</w:t>
        </w:r>
        <w:r>
          <w:tab/>
        </w:r>
        <w:r>
          <w:fldChar w:fldCharType="begin"/>
        </w:r>
        <w:r>
          <w:instrText xml:space="preserve"> PAGEREF _Toc30348 \h </w:instrText>
        </w:r>
        <w:r>
          <w:fldChar w:fldCharType="separate"/>
        </w:r>
        <w:r>
          <w:t>60</w:t>
        </w:r>
        <w:r>
          <w:fldChar w:fldCharType="end"/>
        </w:r>
      </w:hyperlink>
    </w:p>
    <w:p>
      <w:pPr>
        <w:pStyle w:val="TOC2"/>
        <w:tabs>
          <w:tab w:val="right" w:leader="dot" w:pos="8306"/>
        </w:tabs>
      </w:pPr>
      <w:hyperlink w:anchor="_Toc28245" w:history="1">
        <w:r>
          <w:rPr>
            <w:rFonts w:ascii="仿宋" w:eastAsia="仿宋" w:hAnsi="仿宋" w:cs="仿宋" w:hint="eastAsia"/>
            <w:lang w:eastAsia="zh-CN"/>
          </w:rPr>
          <w:t>(二)、质量管理责任</w:t>
        </w:r>
        <w:r>
          <w:tab/>
        </w:r>
        <w:r>
          <w:fldChar w:fldCharType="begin"/>
        </w:r>
        <w:r>
          <w:instrText xml:space="preserve"> PAGEREF _Toc28245 \h </w:instrText>
        </w:r>
        <w:r>
          <w:fldChar w:fldCharType="separate"/>
        </w:r>
        <w:r>
          <w:t>61</w:t>
        </w:r>
        <w:r>
          <w:fldChar w:fldCharType="end"/>
        </w:r>
      </w:hyperlink>
    </w:p>
    <w:p>
      <w:pPr>
        <w:pStyle w:val="TOC2"/>
        <w:tabs>
          <w:tab w:val="right" w:leader="dot" w:pos="8306"/>
        </w:tabs>
      </w:pPr>
      <w:hyperlink w:anchor="_Toc25196" w:history="1">
        <w:r>
          <w:rPr>
            <w:rFonts w:ascii="仿宋" w:eastAsia="仿宋" w:hAnsi="仿宋" w:cs="仿宋" w:hint="eastAsia"/>
            <w:lang w:eastAsia="zh-CN"/>
          </w:rPr>
          <w:t>(三)、质量管理体系文件</w:t>
        </w:r>
        <w:r>
          <w:tab/>
        </w:r>
        <w:r>
          <w:fldChar w:fldCharType="begin"/>
        </w:r>
        <w:r>
          <w:instrText xml:space="preserve"> PAGEREF _Toc25196 \h </w:instrText>
        </w:r>
        <w:r>
          <w:fldChar w:fldCharType="separate"/>
        </w:r>
        <w:r>
          <w:t>62</w:t>
        </w:r>
        <w:r>
          <w:fldChar w:fldCharType="end"/>
        </w:r>
      </w:hyperlink>
    </w:p>
    <w:p>
      <w:pPr>
        <w:pStyle w:val="TOC2"/>
        <w:tabs>
          <w:tab w:val="right" w:leader="dot" w:pos="8306"/>
        </w:tabs>
      </w:pPr>
      <w:hyperlink w:anchor="_Toc3267" w:history="1">
        <w:r>
          <w:rPr>
            <w:rFonts w:ascii="仿宋" w:eastAsia="仿宋" w:hAnsi="仿宋" w:cs="仿宋" w:hint="eastAsia"/>
            <w:lang w:eastAsia="zh-CN"/>
          </w:rPr>
          <w:t>(四)、质量培训与教育</w:t>
        </w:r>
        <w:r>
          <w:tab/>
        </w:r>
        <w:r>
          <w:fldChar w:fldCharType="begin"/>
        </w:r>
        <w:r>
          <w:instrText xml:space="preserve"> PAGEREF _Toc3267 \h </w:instrText>
        </w:r>
        <w:r>
          <w:fldChar w:fldCharType="separate"/>
        </w:r>
        <w:r>
          <w:t>64</w:t>
        </w:r>
        <w:r>
          <w:fldChar w:fldCharType="end"/>
        </w:r>
      </w:hyperlink>
    </w:p>
    <w:p>
      <w:pPr>
        <w:pStyle w:val="TOC2"/>
        <w:tabs>
          <w:tab w:val="right" w:leader="dot" w:pos="8306"/>
        </w:tabs>
      </w:pPr>
      <w:hyperlink w:anchor="_Toc28444" w:history="1">
        <w:r>
          <w:rPr>
            <w:rFonts w:ascii="仿宋" w:eastAsia="仿宋" w:hAnsi="仿宋" w:cs="仿宋" w:hint="eastAsia"/>
            <w:lang w:eastAsia="zh-CN"/>
          </w:rPr>
          <w:t>(五)、质量审核与评价</w:t>
        </w:r>
        <w:r>
          <w:tab/>
        </w:r>
        <w:r>
          <w:fldChar w:fldCharType="begin"/>
        </w:r>
        <w:r>
          <w:instrText xml:space="preserve"> PAGEREF _Toc28444 \h </w:instrText>
        </w:r>
        <w:r>
          <w:fldChar w:fldCharType="separate"/>
        </w:r>
        <w:r>
          <w:t>65</w:t>
        </w:r>
        <w:r>
          <w:fldChar w:fldCharType="end"/>
        </w:r>
      </w:hyperlink>
    </w:p>
    <w:p>
      <w:pPr>
        <w:pStyle w:val="TOC2"/>
        <w:tabs>
          <w:tab w:val="right" w:leader="dot" w:pos="8306"/>
        </w:tabs>
      </w:pPr>
      <w:hyperlink w:anchor="_Toc1128" w:history="1">
        <w:r>
          <w:rPr>
            <w:rFonts w:ascii="仿宋" w:eastAsia="仿宋" w:hAnsi="仿宋" w:cs="仿宋" w:hint="eastAsia"/>
            <w:lang w:eastAsia="zh-CN"/>
          </w:rPr>
          <w:t>(六)、不符合与纠正措施</w:t>
        </w:r>
        <w:r>
          <w:tab/>
        </w:r>
        <w:r>
          <w:fldChar w:fldCharType="begin"/>
        </w:r>
        <w:r>
          <w:instrText xml:space="preserve"> PAGEREF _Toc1128 \h </w:instrText>
        </w:r>
        <w:r>
          <w:fldChar w:fldCharType="separate"/>
        </w:r>
        <w:r>
          <w:t>67</w:t>
        </w:r>
        <w:r>
          <w:fldChar w:fldCharType="end"/>
        </w:r>
      </w:hyperlink>
    </w:p>
    <w:p>
      <w:pPr>
        <w:pStyle w:val="TOC1"/>
        <w:tabs>
          <w:tab w:val="right" w:leader="dot" w:pos="8306"/>
        </w:tabs>
      </w:pPr>
      <w:hyperlink w:anchor="_Toc11821" w:history="1">
        <w:r>
          <w:rPr>
            <w:rFonts w:ascii="仿宋" w:eastAsia="仿宋" w:hAnsi="仿宋" w:cs="仿宋" w:hint="eastAsia"/>
            <w:lang w:eastAsia="zh-CN"/>
          </w:rPr>
          <w:t>十六、铁路货物运输服务项目实施时间节点</w:t>
        </w:r>
        <w:r>
          <w:tab/>
        </w:r>
        <w:r>
          <w:fldChar w:fldCharType="begin"/>
        </w:r>
        <w:r>
          <w:instrText xml:space="preserve"> PAGEREF _Toc11821 \h </w:instrText>
        </w:r>
        <w:r>
          <w:fldChar w:fldCharType="separate"/>
        </w:r>
        <w:r>
          <w:t>68</w:t>
        </w:r>
        <w:r>
          <w:fldChar w:fldCharType="end"/>
        </w:r>
      </w:hyperlink>
    </w:p>
    <w:p>
      <w:pPr>
        <w:pStyle w:val="TOC2"/>
        <w:tabs>
          <w:tab w:val="right" w:leader="dot" w:pos="8306"/>
        </w:tabs>
      </w:pPr>
      <w:hyperlink w:anchor="_Toc22483" w:history="1">
        <w:r>
          <w:rPr>
            <w:rFonts w:ascii="仿宋" w:eastAsia="仿宋" w:hAnsi="仿宋" w:cs="仿宋" w:hint="eastAsia"/>
            <w:lang w:eastAsia="zh-CN"/>
          </w:rPr>
          <w:t>(一)、铁路货物运输服务项目启动阶段时间节点</w:t>
        </w:r>
        <w:r>
          <w:tab/>
        </w:r>
        <w:r>
          <w:fldChar w:fldCharType="begin"/>
        </w:r>
        <w:r>
          <w:instrText xml:space="preserve"> PAGEREF _Toc22483 \h </w:instrText>
        </w:r>
        <w:r>
          <w:fldChar w:fldCharType="separate"/>
        </w:r>
        <w:r>
          <w:t>68</w:t>
        </w:r>
        <w:r>
          <w:fldChar w:fldCharType="end"/>
        </w:r>
      </w:hyperlink>
    </w:p>
    <w:p>
      <w:pPr>
        <w:pStyle w:val="TOC2"/>
        <w:tabs>
          <w:tab w:val="right" w:leader="dot" w:pos="8306"/>
        </w:tabs>
      </w:pPr>
      <w:hyperlink w:anchor="_Toc31276" w:history="1">
        <w:r>
          <w:rPr>
            <w:rFonts w:ascii="仿宋" w:eastAsia="仿宋" w:hAnsi="仿宋" w:cs="仿宋" w:hint="eastAsia"/>
            <w:lang w:eastAsia="zh-CN"/>
          </w:rPr>
          <w:t>(二)、铁路货物运输服务项目执行阶段时间节点</w:t>
        </w:r>
        <w:r>
          <w:tab/>
        </w:r>
        <w:r>
          <w:fldChar w:fldCharType="begin"/>
        </w:r>
        <w:r>
          <w:instrText xml:space="preserve"> PAGEREF _Toc31276 \h </w:instrText>
        </w:r>
        <w:r>
          <w:fldChar w:fldCharType="separate"/>
        </w:r>
        <w:r>
          <w:t>69</w:t>
        </w:r>
        <w:r>
          <w:fldChar w:fldCharType="end"/>
        </w:r>
      </w:hyperlink>
    </w:p>
    <w:p>
      <w:pPr>
        <w:pStyle w:val="TOC2"/>
        <w:tabs>
          <w:tab w:val="right" w:leader="dot" w:pos="8306"/>
        </w:tabs>
      </w:pPr>
      <w:hyperlink w:anchor="_Toc14515" w:history="1">
        <w:r>
          <w:rPr>
            <w:rFonts w:ascii="仿宋" w:eastAsia="仿宋" w:hAnsi="仿宋" w:cs="仿宋" w:hint="eastAsia"/>
            <w:lang w:eastAsia="zh-CN"/>
          </w:rPr>
          <w:t>(三)、铁路货物运输服务项目完成阶段时间节点</w:t>
        </w:r>
        <w:r>
          <w:tab/>
        </w:r>
        <w:r>
          <w:fldChar w:fldCharType="begin"/>
        </w:r>
        <w:r>
          <w:instrText xml:space="preserve"> PAGEREF _Toc14515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82"/>
      <w:r>
        <w:rPr>
          <w:rFonts w:ascii="仿宋" w:eastAsia="仿宋" w:hAnsi="仿宋" w:cs="仿宋" w:hint="eastAsia"/>
          <w:sz w:val="28"/>
          <w:lang w:eastAsia="zh-CN"/>
        </w:rPr>
        <w:t>一、铁路货物运输服务项目概论</w:t>
      </w:r>
      <w:bookmarkEnd w:id="2"/>
    </w:p>
    <w:p>
      <w:pPr>
        <w:pStyle w:val="Heading2"/>
        <w:rPr>
          <w:rFonts w:ascii="仿宋" w:eastAsia="仿宋" w:hAnsi="仿宋" w:cs="仿宋" w:hint="eastAsia"/>
          <w:lang w:eastAsia="zh-CN"/>
        </w:rPr>
      </w:pPr>
      <w:bookmarkStart w:id="3" w:name="_Toc15372"/>
      <w:r>
        <w:rPr>
          <w:rFonts w:ascii="仿宋" w:eastAsia="仿宋" w:hAnsi="仿宋" w:cs="仿宋" w:hint="eastAsia"/>
          <w:lang w:eastAsia="zh-CN"/>
        </w:rPr>
        <w:t>(一)、铁路货物运输服务项目概况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的起源追溯至对市场的深入洞察。市场的不断演变与变革为铁路货物运输服务项目提供了难得的机遇。当前市场存在的需求缺口和变革的大环境共同构成了铁路货物运输服务项目的背景。这个铁路货物运输服务项目旨在充分利用市场机遇，填补行业中尚未满足的需求，为客户提供全新的解决方案。市场的变革和需求的增长使得这个铁路货物运输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铁路货物运输服务项目名称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正式命名为铁路货物运输服务。这个名称不仅仅是一个标识，更代表了铁路货物运输服务项目的核心理念和愿景。它蕴含着铁路货物运输服务项目所要解决问题的关键字，具有强烈的表达和辨识度，为铁路货物运输服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铁路货物运输服务项目目标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的核心目标是提供一种全新、高效的解决方案，满足客户日益增长的需求。铁路货物运输服务项目追求的不仅仅是满足市场需求，更是在市场中获得卓越的竞争优势。通过不断提升产品或服务的质量和创新水平，铁路货物运输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铁路货物运输服务项目范围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全面涵盖了产品研发、制造、市场推广和售后服务，确保从产品设计到最终用户体验的全方位关注。这一全面的铁路货物运输服务项目范围是为了确保铁路货物运输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铁路货物运输服务项目时间表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铁路货物运输服务项目计划在未来18个月内完成，包括研发、测试、市场试点和正式推出等不同阶段。这个时间表的合理设计是为了确保铁路货物运输服务项目各个阶段的顺利推进，以便按时交付高质量的成果。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铁路货物运输服务项目预算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总预算估算为XX百万美元，主要分配在研发、市场推广、人员培训和运营等方面。这一充足的预算为铁路货物运输服务项目提供了充足的资源，确保铁路货物运输服务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铁路货物运输服务项目风险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可能面临的风险包括市场接受度低、技术难题、竞争激烈等。铁路货物运输服务项目团队已经制定了相应的风险应对计划，通过前瞻性的风险管理，确保铁路货物运输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铁路货物运输服务项目团队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铁路货物运输服务项目汇聚了一支经验丰富、多领域专业素养的核心团队，确保铁路货物运输服务项目在各个方面都能拥有高水平的执行力。团队的协同作战是铁路货物运输服务项目成功的关键因素之一。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铁路货物运输服务项目背景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铁路货物运输服务项目的背景根植于市场对更高效、创新产品的渴望，同时也受到科技发展对行业格局的深刻改变的影响。这为铁路货物运输服务项目提供了广阔的发展空间和市场需求。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铁路货物运输服务项目现状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截至目前，铁路货物运输服务项目已完成市场调研和技术验证，取得了初步的成功。这为铁路货物运输服务项目在未来的发展奠定了坚实的基础，为更远大的目标打下了坚实的基石。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225"/>
      <w:r>
        <w:rPr>
          <w:rFonts w:ascii="仿宋" w:eastAsia="仿宋" w:hAnsi="仿宋" w:cs="仿宋" w:hint="eastAsia"/>
          <w:sz w:val="28"/>
          <w:lang w:eastAsia="zh-CN"/>
        </w:rPr>
        <w:t>(二)、铁路货物运输服务项目目标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铁路货物运输服务项目首要业务目标是在市场中占据有利地位，实现产品/服务的成功推广和销售。通过不断提升产品质量、创新性，铁路货物运输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在科技迅速发展的时代，铁路货物运输服务项目着眼于技术创新。通过持续的研发和技术升级，铁路货物运输服务项目旨在推出更具创新性的产品或服务，以满足市场对新鲜、先进解决方案的需求。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铁路货物运输服务项目设定了客户满意度目标。通过提供卓越的产品质量和优质的客户服务，铁路货物运输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铁路货物运输服务项目注重社会责任和可持续发展。通过实施环保、社会责任铁路货物运输服务项目，铁路货物运输服务项目致力于在经济发展的同时保护环境，促进社会公平，实现可持续经营。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铁路货物运输服务项目的团队是实现目标的核心驱动力。因此，铁路货物运输服务项目设定了团队发展目标，包括提升团队成员的专业技能、培养领导力，以及搭建协同高效的团队工作氛围。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183"/>
      <w:r>
        <w:rPr>
          <w:rFonts w:ascii="仿宋" w:eastAsia="仿宋" w:hAnsi="仿宋" w:cs="仿宋" w:hint="eastAsia"/>
          <w:sz w:val="28"/>
          <w:lang w:eastAsia="zh-CN"/>
        </w:rPr>
        <w:t>(三)、铁路货物运输服务项目提出的理由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铁路货物运输服务项目提出的理由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铁路货物运输服务项目的提出源于对市场机遇的深刻洞察。当前市场中存在的需求缺口和行业发展趋势表明，有巨大的商业机会等待被开发。通过准确捕捉市场机遇，铁路货物运输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的理念基于对技术创新的信仰。通过持续的研发和技术投入，铁路货物运输服务项目有望推出更具创新性的产品或服务。在科技飞速发展的当下，铁路货物运输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的提出是为了增强企业的行业竞争力。通过提升产品或服务的质量和独特性，铁路货物运输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响应了消费者需求的变化。随着社会和科技的不断发展，消费者对产品和服务的需求也在发生变化。通过深入了解并及时回应消费者的新需求，铁路货物运输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的提出是企业战略发展规划的一部分。在面对日益激烈的市场竞争和不断变化的商业环境中，铁路货物运输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的提出不仅仅是基于商业考量，还注重社会责任。通过推出环保、社会责任等方面的铁路货物运输服务项目，铁路货物运输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铁路货物运输服务项目的提出反映了对利益相关者期望的关注。包括客户、员工、投资者等利益相关者在企业发展中都有着各自的期望，铁路货物运输服务项目力求在满足这些期望的同时，取得更大的共赢。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825"/>
      <w:r>
        <w:rPr>
          <w:rFonts w:ascii="仿宋" w:eastAsia="仿宋" w:hAnsi="仿宋" w:cs="仿宋" w:hint="eastAsia"/>
          <w:sz w:val="28"/>
          <w:lang w:eastAsia="zh-CN"/>
        </w:rPr>
        <w:t>(四)、铁路货物运输服务项目意义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在实施铁路货物运输服务项目的过程中，我们不仅仅是在追逐商业成功，更是为企业和社会的多个层面创造了深远的意义。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的首要意义在于提升企业的市场竞争力。通过持续的创新和对产品质量的高标准要求，铁路货物运输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铁路货物运输服务项目的推进将促使行业技术水平的提升。通过引入先进技术和创新性解决方案，铁路货物运输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铁路货物运输服务项目不仅创造了大量就业机会，提高了就业水平，还注重社会责任和环保。通过参与社会公益事业和推动环保铁路货物运输服务项目，铁路货物运输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综合而言，铁路货物运输服务项目意义重大，不仅推动了企业的发展，也为行业和社会的进步贡献了积极力量。这是一个全面而深刻的影响，将在未来产生可持续的正面效应。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17"/>
      <w:r>
        <w:rPr>
          <w:rFonts w:ascii="仿宋" w:eastAsia="仿宋" w:hAnsi="仿宋" w:cs="仿宋" w:hint="eastAsia"/>
          <w:sz w:val="28"/>
          <w:lang w:eastAsia="zh-CN"/>
        </w:rPr>
        <w:t>(五)、铁路货物运输服务项目背景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在当今迅猛发展的商业环境中，铁路货物运输服务项目的动因根植于对多方面因素的审慎考量。这个铁路货物运输服务项目的提出并非孤立的决策，而是对企业所处背景深入思考的产物。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铁路货物运输服务项目背后的首要原因。科技的迅速发展和全球市场的快速变化使得企业必须灵活应对。铁路货物运输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竞争的激烈程度也是铁路货物运输服务项目背景中不可忽视的一环。企业需要在激烈竞争中脱颖而出，为此，铁路货物运输服务项目致力于打破常规，提供独特的价值主张，以吸引客户并确保市场份额的增长。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技术的迅速发展为企业带来了机遇与挑战。作为铁路货物运输服务项目启动的背景之一，对新兴技术的应用将有助于提升企业的技术水平，使其在不断演进的商业环境中保持竞争优势。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此外，社会对企业责任的期望也在逐渐升高。铁路货物运输服务项目充分融入了社会责任的理念，通过可持续经营和社会公益铁路货物运输服务项目，企图为社会贡献一份力量，在商业成功的同时关注社会价值。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838"/>
      <w:r>
        <w:rPr>
          <w:rFonts w:ascii="仿宋" w:eastAsia="仿宋" w:hAnsi="仿宋" w:cs="仿宋" w:hint="eastAsia"/>
          <w:sz w:val="28"/>
          <w:lang w:eastAsia="zh-CN"/>
        </w:rPr>
        <w:t>二、铁路货物运输服务项目选址可行性分析</w:t>
      </w:r>
      <w:bookmarkEnd w:id="8"/>
    </w:p>
    <w:p>
      <w:pPr>
        <w:pStyle w:val="Heading2"/>
        <w:rPr>
          <w:rFonts w:ascii="仿宋" w:eastAsia="仿宋" w:hAnsi="仿宋" w:cs="仿宋" w:hint="eastAsia"/>
          <w:lang w:eastAsia="zh-CN"/>
        </w:rPr>
      </w:pPr>
      <w:bookmarkStart w:id="9" w:name="_Toc5758"/>
      <w:r>
        <w:rPr>
          <w:rFonts w:ascii="仿宋" w:eastAsia="仿宋" w:hAnsi="仿宋" w:cs="仿宋" w:hint="eastAsia"/>
          <w:lang w:eastAsia="zh-CN"/>
        </w:rPr>
        <w:t>(一)、铁路货物运输服务项目选址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该铁路货物运输服务项目选址位于XX省XX市XX区XXX街道</w:t>
      </w:r>
    </w:p>
    <w:p>
      <w:pPr>
        <w:pStyle w:val="Heading2"/>
        <w:ind w:firstLine="560" w:firstLineChars="200"/>
        <w:rPr>
          <w:rFonts w:ascii="仿宋" w:eastAsia="仿宋" w:hAnsi="仿宋" w:cs="仿宋" w:hint="eastAsia"/>
          <w:sz w:val="28"/>
          <w:lang w:eastAsia="zh-CN"/>
        </w:rPr>
      </w:pPr>
      <w:bookmarkStart w:id="10" w:name="_Toc3195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铁路货物运输服务项目的征地面积将根据铁路货物运输服务项目的实际规模和需求进行精确规划。具体面积XXX平方米，旨在确保铁路货物运输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净用地面积是在征地面积基础上去除不可利用面积后的实际可开发用地。具体面积XXX平方米，考虑到环保、交通、安全等多方面因素，以确保铁路货物运输服务项目在整体利用效率上达到最优。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铁路货物运输服务项目计划建设的建筑总规模具体面积XXX平方米。这一规模的确定综合考虑了铁路货物运输服务项目的性质、规模，以及城市规划的相关要求，确保建筑布局与周边环境协调一致。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绿地率是铁路货物运输服务项目用地中被规划为绿地的比例。具体面积XXX平方米，旨在通过合理规划绿地，改善铁路货物运输服务项目周边环境，提升居民生活质量，并符合城市整体绿化规划。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容积率是用地上可以建设的建筑总体积与用地面积之比。具体面积XXX，通过合理的容积率规划，确保铁路货物运输服务项目建筑规模与周边环境和谐共生。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货物运输服务项目选址与当地城市规划相一致，具体面积XXX平方米。通过与城市规划部门深入沟通，确保铁路货物运输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铁路货物运输服务项目选址符合当地产业政策，具体面积XXX平方米。这包括铁路货物运输服务项目对当地经济的促进作用，以及对相关产业的带动效应，确保铁路货物运输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用地总体要求必须符合环保和可持续发展的原则，具体面积XXX平方米。通过采用绿色建筑设计、节能减排等措施，确保铁路货物运输服务项目在建设和运营过程中对环境的影响最小化，达到可持续发展的要求。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确保铁路货物运输服务项目选址具备必要的公共设施配套，具体面积XXX平方米。这包括交通便利性、教育、医疗等基础设施，以提高居民生活品质，使得铁路货物运输服务项目选址更具吸引力。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考虑用地总体要求对当地社会稳定性的影响，具体面积XXX平方米。通过深入了解当地社区反馈，确保铁路货物运输服务项目的选址和建设过程对当地社会和谐稳定产生积极作用。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路货物运输服务项目选址不仅符合法规和规划，还在实际操作中具有可行性。这一全面规划将为铁路货物运输服务项目的成功实施提供坚实的基础，确保铁路货物运输服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268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货物运输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路货物运输服务项目的设备规划和空间设计中，我们将采取灵活设备布局的措施。设备布局将根据实际需求进行灵活设计，避免不必要的浪费。通过合理规划设备摆放位置，我们将提高设备的利用率，减少设备间距，以确保铁路货物运输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路货物运输服务项目内部引入共享设施的概念，例如共享会议室、办公区等。通过这种方式，我们可以减少对资源的重复建设，提高资源共享效率，从而减小铁路货物运输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259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铁路货物运输服务项目的总图布置中，我们将不同功能区域进行明确的规划，以最大程度满足铁路货物运输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701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铁路货物运输服务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铁路货物运输服务项目对环境的影响是综合评价的重要因素之一。我们将详细考虑选址周边的自然环境、生态保护区、水源地等情况，确保铁路货物运输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对选址的评价还需充分考虑当地政府的产业政策和法规。我们将详细了解铁路货物运输服务项目所在地的相关政策，确保铁路货物运输服务项目的规划和运营与当地法规相符，降低不必要的法律风险。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考虑到社会稳定性对企业运营的重要性，我们将评估选址地区的社会安全情况、劳工关系、社区反馈等方面，以确保铁路货物运输服务项目的建设和运营不会受到社会稳定性的负面影响。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最后，我们将综合考虑用地成本，包括土地购置费用、土地开发成本等。通过对用地成本的详细评估，我们能够做出更为精确的经济效益分析，为铁路货物运输服务项目的投资决策提供有力支持。</w:t>
      </w:r>
    </w:p>
    <w:p>
      <w:pPr>
        <w:pStyle w:val="Heading1"/>
        <w:ind w:firstLine="560" w:firstLineChars="200"/>
        <w:rPr>
          <w:rFonts w:ascii="仿宋" w:eastAsia="仿宋" w:hAnsi="仿宋" w:cs="仿宋" w:hint="eastAsia"/>
          <w:sz w:val="28"/>
          <w:lang w:eastAsia="zh-CN"/>
        </w:rPr>
      </w:pPr>
      <w:bookmarkStart w:id="14" w:name="_Toc10703"/>
      <w:r>
        <w:rPr>
          <w:rFonts w:ascii="仿宋" w:eastAsia="仿宋" w:hAnsi="仿宋" w:cs="仿宋" w:hint="eastAsia"/>
          <w:sz w:val="28"/>
          <w:lang w:eastAsia="zh-CN"/>
        </w:rPr>
        <w:t>三、铁路货物运输服务项目危机管理</w:t>
      </w:r>
      <w:bookmarkEnd w:id="14"/>
    </w:p>
    <w:p>
      <w:pPr>
        <w:pStyle w:val="Heading2"/>
        <w:rPr>
          <w:rFonts w:ascii="仿宋" w:eastAsia="仿宋" w:hAnsi="仿宋" w:cs="仿宋" w:hint="eastAsia"/>
          <w:lang w:eastAsia="zh-CN"/>
        </w:rPr>
      </w:pPr>
      <w:bookmarkStart w:id="15" w:name="_Toc2422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货物运输服务项目危机管理中，危机预警与识别是确保铁路货物运输服务项目稳健运行的核心步骤。通过建立全面的监测机制，铁路货物运输服务项目团队旨在及时发现和理解潜在的风险和危机因素，以便采取及时的预防和应对措施，确保铁路货物运输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路货物运输服务项目团队全面分析了整个铁路货物运输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铁路货物运输服务项目团队着重于明确定义铁路货物运输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路货物运输服务项目进展的持续监控，团队能够及时发现潜在问题并作出迅速反应。铁路货物运输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在这一阶段，团队的专业素养和反应速度将发挥至关重要的作用，以确保潜在危机能够在初期得到有效的处理，最大程度地减轻负面影响。通过危机预警与识别，铁路货物运输服务项目得以更有序、可控地推进。</w:t>
      </w:r>
    </w:p>
    <w:p>
      <w:pPr>
        <w:pStyle w:val="Heading2"/>
        <w:ind w:firstLine="560" w:firstLineChars="200"/>
        <w:rPr>
          <w:rFonts w:ascii="仿宋" w:eastAsia="仿宋" w:hAnsi="仿宋" w:cs="仿宋" w:hint="eastAsia"/>
          <w:sz w:val="28"/>
          <w:lang w:eastAsia="zh-CN"/>
        </w:rPr>
      </w:pPr>
      <w:bookmarkStart w:id="16" w:name="_Toc1858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https://d.book118.com/007041120164006030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1F6855"/>
    <w:rsid w:val="611F68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04112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2024-01-12T12:56:00Z</dcterms:created>
  <dcterms:modified xsi:type="dcterms:W3CDTF">2024-01-12T12:57:06Z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A2F9D446044442EDBA41D8F104EF5B47_11</vt:lpwstr>
  </property>
  <property fmtid="{D5CDD505-2E9C-101B-9397-08002B2CF9AE}" pid="3" name="KSOProductBuildVer">
    <vt:lpwstr>2052-12.1.0.16120</vt:lpwstr>
  </property>
</Properties>
</file>