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黑色金属冶炼及压延产品项目规划设计蓝图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24" w:history="1">
        <w:r>
          <w:rPr>
            <w:rFonts w:ascii="仿宋" w:eastAsia="仿宋" w:hAnsi="仿宋" w:cs="仿宋" w:hint="eastAsia"/>
            <w:lang w:eastAsia="zh-CN"/>
          </w:rPr>
          <w:t>前言</w:t>
        </w:r>
        <w:r>
          <w:tab/>
        </w:r>
        <w:r>
          <w:fldChar w:fldCharType="begin"/>
        </w:r>
        <w:r>
          <w:instrText xml:space="preserve"> PAGEREF _Toc27724 \h </w:instrText>
        </w:r>
        <w:r>
          <w:fldChar w:fldCharType="separate"/>
        </w:r>
        <w:r>
          <w:t>3</w:t>
        </w:r>
        <w:r>
          <w:fldChar w:fldCharType="end"/>
        </w:r>
      </w:hyperlink>
    </w:p>
    <w:p>
      <w:pPr>
        <w:pStyle w:val="TOC1"/>
        <w:tabs>
          <w:tab w:val="right" w:leader="dot" w:pos="8306"/>
        </w:tabs>
      </w:pPr>
      <w:hyperlink w:anchor="_Toc26253" w:history="1">
        <w:r>
          <w:rPr>
            <w:rFonts w:ascii="仿宋" w:eastAsia="仿宋" w:hAnsi="仿宋" w:cs="仿宋" w:hint="eastAsia"/>
            <w:lang w:eastAsia="zh-CN"/>
          </w:rPr>
          <w:t>一、黑色金属冶炼及压延产品项目概论</w:t>
        </w:r>
        <w:r>
          <w:tab/>
        </w:r>
        <w:r>
          <w:fldChar w:fldCharType="begin"/>
        </w:r>
        <w:r>
          <w:instrText xml:space="preserve"> PAGEREF _Toc26253 \h </w:instrText>
        </w:r>
        <w:r>
          <w:fldChar w:fldCharType="separate"/>
        </w:r>
        <w:r>
          <w:t>3</w:t>
        </w:r>
        <w:r>
          <w:fldChar w:fldCharType="end"/>
        </w:r>
      </w:hyperlink>
    </w:p>
    <w:p>
      <w:pPr>
        <w:pStyle w:val="TOC2"/>
        <w:tabs>
          <w:tab w:val="right" w:leader="dot" w:pos="8306"/>
        </w:tabs>
      </w:pPr>
      <w:hyperlink w:anchor="_Toc26479" w:history="1">
        <w:r>
          <w:rPr>
            <w:rFonts w:ascii="仿宋" w:eastAsia="仿宋" w:hAnsi="仿宋" w:cs="仿宋" w:hint="eastAsia"/>
            <w:lang w:eastAsia="zh-CN"/>
          </w:rPr>
          <w:t>(一)、黑色金属冶炼及压延产品项目概况</w:t>
        </w:r>
        <w:r>
          <w:tab/>
        </w:r>
        <w:r>
          <w:fldChar w:fldCharType="begin"/>
        </w:r>
        <w:r>
          <w:instrText xml:space="preserve"> PAGEREF _Toc26479 \h </w:instrText>
        </w:r>
        <w:r>
          <w:fldChar w:fldCharType="separate"/>
        </w:r>
        <w:r>
          <w:t>3</w:t>
        </w:r>
        <w:r>
          <w:fldChar w:fldCharType="end"/>
        </w:r>
      </w:hyperlink>
    </w:p>
    <w:p>
      <w:pPr>
        <w:pStyle w:val="TOC2"/>
        <w:tabs>
          <w:tab w:val="right" w:leader="dot" w:pos="8306"/>
        </w:tabs>
      </w:pPr>
      <w:hyperlink w:anchor="_Toc1676" w:history="1">
        <w:r>
          <w:rPr>
            <w:rFonts w:ascii="仿宋" w:eastAsia="仿宋" w:hAnsi="仿宋" w:cs="仿宋" w:hint="eastAsia"/>
            <w:lang w:eastAsia="zh-CN"/>
          </w:rPr>
          <w:t>(二)、黑色金属冶炼及压延产品项目目标</w:t>
        </w:r>
        <w:r>
          <w:tab/>
        </w:r>
        <w:r>
          <w:fldChar w:fldCharType="begin"/>
        </w:r>
        <w:r>
          <w:instrText xml:space="preserve"> PAGEREF _Toc1676 \h </w:instrText>
        </w:r>
        <w:r>
          <w:fldChar w:fldCharType="separate"/>
        </w:r>
        <w:r>
          <w:t>6</w:t>
        </w:r>
        <w:r>
          <w:fldChar w:fldCharType="end"/>
        </w:r>
      </w:hyperlink>
    </w:p>
    <w:p>
      <w:pPr>
        <w:pStyle w:val="TOC2"/>
        <w:tabs>
          <w:tab w:val="right" w:leader="dot" w:pos="8306"/>
        </w:tabs>
      </w:pPr>
      <w:hyperlink w:anchor="_Toc12763" w:history="1">
        <w:r>
          <w:rPr>
            <w:rFonts w:ascii="仿宋" w:eastAsia="仿宋" w:hAnsi="仿宋" w:cs="仿宋" w:hint="eastAsia"/>
            <w:lang w:eastAsia="zh-CN"/>
          </w:rPr>
          <w:t>(三)、黑色金属冶炼及压延产品项目提出的理由</w:t>
        </w:r>
        <w:r>
          <w:tab/>
        </w:r>
        <w:r>
          <w:fldChar w:fldCharType="begin"/>
        </w:r>
        <w:r>
          <w:instrText xml:space="preserve"> PAGEREF _Toc12763 \h </w:instrText>
        </w:r>
        <w:r>
          <w:fldChar w:fldCharType="separate"/>
        </w:r>
        <w:r>
          <w:t>7</w:t>
        </w:r>
        <w:r>
          <w:fldChar w:fldCharType="end"/>
        </w:r>
      </w:hyperlink>
    </w:p>
    <w:p>
      <w:pPr>
        <w:pStyle w:val="TOC2"/>
        <w:tabs>
          <w:tab w:val="right" w:leader="dot" w:pos="8306"/>
        </w:tabs>
      </w:pPr>
      <w:hyperlink w:anchor="_Toc3111" w:history="1">
        <w:r>
          <w:rPr>
            <w:rFonts w:ascii="仿宋" w:eastAsia="仿宋" w:hAnsi="仿宋" w:cs="仿宋" w:hint="eastAsia"/>
            <w:lang w:eastAsia="zh-CN"/>
          </w:rPr>
          <w:t>(四)、黑色金属冶炼及压延产品项目意义</w:t>
        </w:r>
        <w:r>
          <w:tab/>
        </w:r>
        <w:r>
          <w:fldChar w:fldCharType="begin"/>
        </w:r>
        <w:r>
          <w:instrText xml:space="preserve"> PAGEREF _Toc3111 \h </w:instrText>
        </w:r>
        <w:r>
          <w:fldChar w:fldCharType="separate"/>
        </w:r>
        <w:r>
          <w:t>8</w:t>
        </w:r>
        <w:r>
          <w:fldChar w:fldCharType="end"/>
        </w:r>
      </w:hyperlink>
    </w:p>
    <w:p>
      <w:pPr>
        <w:pStyle w:val="TOC2"/>
        <w:tabs>
          <w:tab w:val="right" w:leader="dot" w:pos="8306"/>
        </w:tabs>
      </w:pPr>
      <w:hyperlink w:anchor="_Toc17931" w:history="1">
        <w:r>
          <w:rPr>
            <w:rFonts w:ascii="仿宋" w:eastAsia="仿宋" w:hAnsi="仿宋" w:cs="仿宋" w:hint="eastAsia"/>
            <w:lang w:eastAsia="zh-CN"/>
          </w:rPr>
          <w:t>(五)、黑色金属冶炼及压延产品项目背景</w:t>
        </w:r>
        <w:r>
          <w:tab/>
        </w:r>
        <w:r>
          <w:fldChar w:fldCharType="begin"/>
        </w:r>
        <w:r>
          <w:instrText xml:space="preserve"> PAGEREF _Toc17931 \h </w:instrText>
        </w:r>
        <w:r>
          <w:fldChar w:fldCharType="separate"/>
        </w:r>
        <w:r>
          <w:t>9</w:t>
        </w:r>
        <w:r>
          <w:fldChar w:fldCharType="end"/>
        </w:r>
      </w:hyperlink>
    </w:p>
    <w:p>
      <w:pPr>
        <w:pStyle w:val="TOC1"/>
        <w:tabs>
          <w:tab w:val="right" w:leader="dot" w:pos="8306"/>
        </w:tabs>
      </w:pPr>
      <w:hyperlink w:anchor="_Toc26043" w:history="1">
        <w:r>
          <w:rPr>
            <w:rFonts w:ascii="仿宋" w:eastAsia="仿宋" w:hAnsi="仿宋" w:cs="仿宋" w:hint="eastAsia"/>
            <w:lang w:eastAsia="zh-CN"/>
          </w:rPr>
          <w:t>二、产品规划分析</w:t>
        </w:r>
        <w:r>
          <w:tab/>
        </w:r>
        <w:r>
          <w:fldChar w:fldCharType="begin"/>
        </w:r>
        <w:r>
          <w:instrText xml:space="preserve"> PAGEREF _Toc26043 \h </w:instrText>
        </w:r>
        <w:r>
          <w:fldChar w:fldCharType="separate"/>
        </w:r>
        <w:r>
          <w:t>10</w:t>
        </w:r>
        <w:r>
          <w:fldChar w:fldCharType="end"/>
        </w:r>
      </w:hyperlink>
    </w:p>
    <w:p>
      <w:pPr>
        <w:pStyle w:val="TOC2"/>
        <w:tabs>
          <w:tab w:val="right" w:leader="dot" w:pos="8306"/>
        </w:tabs>
      </w:pPr>
      <w:hyperlink w:anchor="_Toc26498" w:history="1">
        <w:r>
          <w:rPr>
            <w:rFonts w:ascii="仿宋" w:eastAsia="仿宋" w:hAnsi="仿宋" w:cs="仿宋" w:hint="eastAsia"/>
            <w:lang w:eastAsia="zh-CN"/>
          </w:rPr>
          <w:t>(一)、产品规划</w:t>
        </w:r>
        <w:r>
          <w:tab/>
        </w:r>
        <w:r>
          <w:fldChar w:fldCharType="begin"/>
        </w:r>
        <w:r>
          <w:instrText xml:space="preserve"> PAGEREF _Toc26498 \h </w:instrText>
        </w:r>
        <w:r>
          <w:fldChar w:fldCharType="separate"/>
        </w:r>
        <w:r>
          <w:t>10</w:t>
        </w:r>
        <w:r>
          <w:fldChar w:fldCharType="end"/>
        </w:r>
      </w:hyperlink>
    </w:p>
    <w:p>
      <w:pPr>
        <w:pStyle w:val="TOC2"/>
        <w:tabs>
          <w:tab w:val="right" w:leader="dot" w:pos="8306"/>
        </w:tabs>
      </w:pPr>
      <w:hyperlink w:anchor="_Toc9432" w:history="1">
        <w:r>
          <w:rPr>
            <w:rFonts w:ascii="仿宋" w:eastAsia="仿宋" w:hAnsi="仿宋" w:cs="仿宋" w:hint="eastAsia"/>
            <w:lang w:eastAsia="zh-CN"/>
          </w:rPr>
          <w:t>(二)、建设规模</w:t>
        </w:r>
        <w:r>
          <w:tab/>
        </w:r>
        <w:r>
          <w:fldChar w:fldCharType="begin"/>
        </w:r>
        <w:r>
          <w:instrText xml:space="preserve"> PAGEREF _Toc9432 \h </w:instrText>
        </w:r>
        <w:r>
          <w:fldChar w:fldCharType="separate"/>
        </w:r>
        <w:r>
          <w:t>11</w:t>
        </w:r>
        <w:r>
          <w:fldChar w:fldCharType="end"/>
        </w:r>
      </w:hyperlink>
    </w:p>
    <w:p>
      <w:pPr>
        <w:pStyle w:val="TOC1"/>
        <w:tabs>
          <w:tab w:val="right" w:leader="dot" w:pos="8306"/>
        </w:tabs>
      </w:pPr>
      <w:hyperlink w:anchor="_Toc13642" w:history="1">
        <w:r>
          <w:rPr>
            <w:rFonts w:ascii="仿宋" w:eastAsia="仿宋" w:hAnsi="仿宋" w:cs="仿宋" w:hint="eastAsia"/>
            <w:lang w:eastAsia="zh-CN"/>
          </w:rPr>
          <w:t>三、黑色金属冶炼及压延产品项目危机管理</w:t>
        </w:r>
        <w:r>
          <w:tab/>
        </w:r>
        <w:r>
          <w:fldChar w:fldCharType="begin"/>
        </w:r>
        <w:r>
          <w:instrText xml:space="preserve"> PAGEREF _Toc13642 \h </w:instrText>
        </w:r>
        <w:r>
          <w:fldChar w:fldCharType="separate"/>
        </w:r>
        <w:r>
          <w:t>12</w:t>
        </w:r>
        <w:r>
          <w:fldChar w:fldCharType="end"/>
        </w:r>
      </w:hyperlink>
    </w:p>
    <w:p>
      <w:pPr>
        <w:pStyle w:val="TOC2"/>
        <w:tabs>
          <w:tab w:val="right" w:leader="dot" w:pos="8306"/>
        </w:tabs>
      </w:pPr>
      <w:hyperlink w:anchor="_Toc14663" w:history="1">
        <w:r>
          <w:rPr>
            <w:rFonts w:ascii="仿宋" w:eastAsia="仿宋" w:hAnsi="仿宋" w:cs="仿宋" w:hint="eastAsia"/>
            <w:lang w:eastAsia="zh-CN"/>
          </w:rPr>
          <w:t>(一)、危机预警与识别</w:t>
        </w:r>
        <w:r>
          <w:tab/>
        </w:r>
        <w:r>
          <w:fldChar w:fldCharType="begin"/>
        </w:r>
        <w:r>
          <w:instrText xml:space="preserve"> PAGEREF _Toc14663 \h </w:instrText>
        </w:r>
        <w:r>
          <w:fldChar w:fldCharType="separate"/>
        </w:r>
        <w:r>
          <w:t>12</w:t>
        </w:r>
        <w:r>
          <w:fldChar w:fldCharType="end"/>
        </w:r>
      </w:hyperlink>
    </w:p>
    <w:p>
      <w:pPr>
        <w:pStyle w:val="TOC2"/>
        <w:tabs>
          <w:tab w:val="right" w:leader="dot" w:pos="8306"/>
        </w:tabs>
      </w:pPr>
      <w:hyperlink w:anchor="_Toc8515" w:history="1">
        <w:r>
          <w:rPr>
            <w:rFonts w:ascii="仿宋" w:eastAsia="仿宋" w:hAnsi="仿宋" w:cs="仿宋" w:hint="eastAsia"/>
            <w:lang w:eastAsia="zh-CN"/>
          </w:rPr>
          <w:t>(二)、危机应对与恢复</w:t>
        </w:r>
        <w:r>
          <w:tab/>
        </w:r>
        <w:r>
          <w:fldChar w:fldCharType="begin"/>
        </w:r>
        <w:r>
          <w:instrText xml:space="preserve"> PAGEREF _Toc8515 \h </w:instrText>
        </w:r>
        <w:r>
          <w:fldChar w:fldCharType="separate"/>
        </w:r>
        <w:r>
          <w:t>13</w:t>
        </w:r>
        <w:r>
          <w:fldChar w:fldCharType="end"/>
        </w:r>
      </w:hyperlink>
    </w:p>
    <w:p>
      <w:pPr>
        <w:pStyle w:val="TOC1"/>
        <w:tabs>
          <w:tab w:val="right" w:leader="dot" w:pos="8306"/>
        </w:tabs>
      </w:pPr>
      <w:hyperlink w:anchor="_Toc4516" w:history="1">
        <w:r>
          <w:rPr>
            <w:rFonts w:ascii="仿宋" w:eastAsia="仿宋" w:hAnsi="仿宋" w:cs="仿宋" w:hint="eastAsia"/>
            <w:lang w:eastAsia="zh-CN"/>
          </w:rPr>
          <w:t>四、市场分析、调研</w:t>
        </w:r>
        <w:r>
          <w:tab/>
        </w:r>
        <w:r>
          <w:fldChar w:fldCharType="begin"/>
        </w:r>
        <w:r>
          <w:instrText xml:space="preserve"> PAGEREF _Toc4516 \h </w:instrText>
        </w:r>
        <w:r>
          <w:fldChar w:fldCharType="separate"/>
        </w:r>
        <w:r>
          <w:t>15</w:t>
        </w:r>
        <w:r>
          <w:fldChar w:fldCharType="end"/>
        </w:r>
      </w:hyperlink>
    </w:p>
    <w:p>
      <w:pPr>
        <w:pStyle w:val="TOC2"/>
        <w:tabs>
          <w:tab w:val="right" w:leader="dot" w:pos="8306"/>
        </w:tabs>
      </w:pPr>
      <w:hyperlink w:anchor="_Toc31472" w:history="1">
        <w:r>
          <w:rPr>
            <w:rFonts w:ascii="仿宋" w:eastAsia="仿宋" w:hAnsi="仿宋" w:cs="仿宋" w:hint="eastAsia"/>
            <w:lang w:eastAsia="zh-CN"/>
          </w:rPr>
          <w:t>(一)、黑色金属冶炼及压延产品行业分析</w:t>
        </w:r>
        <w:r>
          <w:tab/>
        </w:r>
        <w:r>
          <w:fldChar w:fldCharType="begin"/>
        </w:r>
        <w:r>
          <w:instrText xml:space="preserve"> PAGEREF _Toc31472 \h </w:instrText>
        </w:r>
        <w:r>
          <w:fldChar w:fldCharType="separate"/>
        </w:r>
        <w:r>
          <w:t>15</w:t>
        </w:r>
        <w:r>
          <w:fldChar w:fldCharType="end"/>
        </w:r>
      </w:hyperlink>
    </w:p>
    <w:p>
      <w:pPr>
        <w:pStyle w:val="TOC2"/>
        <w:tabs>
          <w:tab w:val="right" w:leader="dot" w:pos="8306"/>
        </w:tabs>
      </w:pPr>
      <w:hyperlink w:anchor="_Toc13683" w:history="1">
        <w:r>
          <w:rPr>
            <w:rFonts w:ascii="仿宋" w:eastAsia="仿宋" w:hAnsi="仿宋" w:cs="仿宋" w:hint="eastAsia"/>
            <w:lang w:eastAsia="zh-CN"/>
          </w:rPr>
          <w:t>(二)、黑色金属冶炼及压延产品市场分析预测</w:t>
        </w:r>
        <w:r>
          <w:tab/>
        </w:r>
        <w:r>
          <w:fldChar w:fldCharType="begin"/>
        </w:r>
        <w:r>
          <w:instrText xml:space="preserve"> PAGEREF _Toc13683 \h </w:instrText>
        </w:r>
        <w:r>
          <w:fldChar w:fldCharType="separate"/>
        </w:r>
        <w:r>
          <w:t>16</w:t>
        </w:r>
        <w:r>
          <w:fldChar w:fldCharType="end"/>
        </w:r>
      </w:hyperlink>
    </w:p>
    <w:p>
      <w:pPr>
        <w:pStyle w:val="TOC1"/>
        <w:tabs>
          <w:tab w:val="right" w:leader="dot" w:pos="8306"/>
        </w:tabs>
      </w:pPr>
      <w:hyperlink w:anchor="_Toc29094" w:history="1">
        <w:r>
          <w:rPr>
            <w:rFonts w:ascii="仿宋" w:eastAsia="仿宋" w:hAnsi="仿宋" w:cs="仿宋" w:hint="eastAsia"/>
            <w:lang w:eastAsia="zh-CN"/>
          </w:rPr>
          <w:t>五、工艺说明</w:t>
        </w:r>
        <w:r>
          <w:tab/>
        </w:r>
        <w:r>
          <w:fldChar w:fldCharType="begin"/>
        </w:r>
        <w:r>
          <w:instrText xml:space="preserve"> PAGEREF _Toc29094 \h </w:instrText>
        </w:r>
        <w:r>
          <w:fldChar w:fldCharType="separate"/>
        </w:r>
        <w:r>
          <w:t>17</w:t>
        </w:r>
        <w:r>
          <w:fldChar w:fldCharType="end"/>
        </w:r>
      </w:hyperlink>
    </w:p>
    <w:p>
      <w:pPr>
        <w:pStyle w:val="TOC2"/>
        <w:tabs>
          <w:tab w:val="right" w:leader="dot" w:pos="8306"/>
        </w:tabs>
      </w:pPr>
      <w:hyperlink w:anchor="_Toc19724" w:history="1">
        <w:r>
          <w:rPr>
            <w:rFonts w:ascii="仿宋" w:eastAsia="仿宋" w:hAnsi="仿宋" w:cs="仿宋" w:hint="eastAsia"/>
            <w:lang w:eastAsia="zh-CN"/>
          </w:rPr>
          <w:t>(一)、技术管理特点</w:t>
        </w:r>
        <w:r>
          <w:tab/>
        </w:r>
        <w:r>
          <w:fldChar w:fldCharType="begin"/>
        </w:r>
        <w:r>
          <w:instrText xml:space="preserve"> PAGEREF _Toc19724 \h </w:instrText>
        </w:r>
        <w:r>
          <w:fldChar w:fldCharType="separate"/>
        </w:r>
        <w:r>
          <w:t>17</w:t>
        </w:r>
        <w:r>
          <w:fldChar w:fldCharType="end"/>
        </w:r>
      </w:hyperlink>
    </w:p>
    <w:p>
      <w:pPr>
        <w:pStyle w:val="TOC2"/>
        <w:tabs>
          <w:tab w:val="right" w:leader="dot" w:pos="8306"/>
        </w:tabs>
      </w:pPr>
      <w:hyperlink w:anchor="_Toc20812" w:history="1">
        <w:r>
          <w:rPr>
            <w:rFonts w:ascii="仿宋" w:eastAsia="仿宋" w:hAnsi="仿宋" w:cs="仿宋" w:hint="eastAsia"/>
            <w:lang w:eastAsia="zh-CN"/>
          </w:rPr>
          <w:t>(二)、黑色金属冶炼及压延产品项目工艺技术设计方案</w:t>
        </w:r>
        <w:r>
          <w:tab/>
        </w:r>
        <w:r>
          <w:fldChar w:fldCharType="begin"/>
        </w:r>
        <w:r>
          <w:instrText xml:space="preserve"> PAGEREF _Toc20812 \h </w:instrText>
        </w:r>
        <w:r>
          <w:fldChar w:fldCharType="separate"/>
        </w:r>
        <w:r>
          <w:t>18</w:t>
        </w:r>
        <w:r>
          <w:fldChar w:fldCharType="end"/>
        </w:r>
      </w:hyperlink>
    </w:p>
    <w:p>
      <w:pPr>
        <w:pStyle w:val="TOC2"/>
        <w:tabs>
          <w:tab w:val="right" w:leader="dot" w:pos="8306"/>
        </w:tabs>
      </w:pPr>
      <w:hyperlink w:anchor="_Toc28129" w:history="1">
        <w:r>
          <w:rPr>
            <w:rFonts w:ascii="仿宋" w:eastAsia="仿宋" w:hAnsi="仿宋" w:cs="仿宋" w:hint="eastAsia"/>
            <w:lang w:eastAsia="zh-CN"/>
          </w:rPr>
          <w:t>(三)、设备选型方案</w:t>
        </w:r>
        <w:r>
          <w:tab/>
        </w:r>
        <w:r>
          <w:fldChar w:fldCharType="begin"/>
        </w:r>
        <w:r>
          <w:instrText xml:space="preserve"> PAGEREF _Toc28129 \h </w:instrText>
        </w:r>
        <w:r>
          <w:fldChar w:fldCharType="separate"/>
        </w:r>
        <w:r>
          <w:t>19</w:t>
        </w:r>
        <w:r>
          <w:fldChar w:fldCharType="end"/>
        </w:r>
      </w:hyperlink>
    </w:p>
    <w:p>
      <w:pPr>
        <w:pStyle w:val="TOC1"/>
        <w:tabs>
          <w:tab w:val="right" w:leader="dot" w:pos="8306"/>
        </w:tabs>
      </w:pPr>
      <w:hyperlink w:anchor="_Toc5651" w:history="1">
        <w:r>
          <w:rPr>
            <w:rFonts w:ascii="仿宋" w:eastAsia="仿宋" w:hAnsi="仿宋" w:cs="仿宋" w:hint="eastAsia"/>
            <w:lang w:eastAsia="zh-CN"/>
          </w:rPr>
          <w:t>六、黑色金属冶炼及压延产品项目文档管理</w:t>
        </w:r>
        <w:r>
          <w:tab/>
        </w:r>
        <w:r>
          <w:fldChar w:fldCharType="begin"/>
        </w:r>
        <w:r>
          <w:instrText xml:space="preserve"> PAGEREF _Toc5651 \h </w:instrText>
        </w:r>
        <w:r>
          <w:fldChar w:fldCharType="separate"/>
        </w:r>
        <w:r>
          <w:t>21</w:t>
        </w:r>
        <w:r>
          <w:fldChar w:fldCharType="end"/>
        </w:r>
      </w:hyperlink>
    </w:p>
    <w:p>
      <w:pPr>
        <w:pStyle w:val="TOC2"/>
        <w:tabs>
          <w:tab w:val="right" w:leader="dot" w:pos="8306"/>
        </w:tabs>
      </w:pPr>
      <w:hyperlink w:anchor="_Toc30176" w:history="1">
        <w:r>
          <w:rPr>
            <w:rFonts w:ascii="仿宋" w:eastAsia="仿宋" w:hAnsi="仿宋" w:cs="仿宋" w:hint="eastAsia"/>
            <w:lang w:eastAsia="zh-CN"/>
          </w:rPr>
          <w:t>(一)、文档编制与审查</w:t>
        </w:r>
        <w:r>
          <w:tab/>
        </w:r>
        <w:r>
          <w:fldChar w:fldCharType="begin"/>
        </w:r>
        <w:r>
          <w:instrText xml:space="preserve"> PAGEREF _Toc30176 \h </w:instrText>
        </w:r>
        <w:r>
          <w:fldChar w:fldCharType="separate"/>
        </w:r>
        <w:r>
          <w:t>21</w:t>
        </w:r>
        <w:r>
          <w:fldChar w:fldCharType="end"/>
        </w:r>
      </w:hyperlink>
    </w:p>
    <w:p>
      <w:pPr>
        <w:pStyle w:val="TOC2"/>
        <w:tabs>
          <w:tab w:val="right" w:leader="dot" w:pos="8306"/>
        </w:tabs>
      </w:pPr>
      <w:hyperlink w:anchor="_Toc5822" w:history="1">
        <w:r>
          <w:rPr>
            <w:rFonts w:ascii="仿宋" w:eastAsia="仿宋" w:hAnsi="仿宋" w:cs="仿宋" w:hint="eastAsia"/>
            <w:lang w:eastAsia="zh-CN"/>
          </w:rPr>
          <w:t>(二)、文档发布与分发</w:t>
        </w:r>
        <w:r>
          <w:tab/>
        </w:r>
        <w:r>
          <w:fldChar w:fldCharType="begin"/>
        </w:r>
        <w:r>
          <w:instrText xml:space="preserve"> PAGEREF _Toc5822 \h </w:instrText>
        </w:r>
        <w:r>
          <w:fldChar w:fldCharType="separate"/>
        </w:r>
        <w:r>
          <w:t>22</w:t>
        </w:r>
        <w:r>
          <w:fldChar w:fldCharType="end"/>
        </w:r>
      </w:hyperlink>
    </w:p>
    <w:p>
      <w:pPr>
        <w:pStyle w:val="TOC2"/>
        <w:tabs>
          <w:tab w:val="right" w:leader="dot" w:pos="8306"/>
        </w:tabs>
      </w:pPr>
      <w:hyperlink w:anchor="_Toc22277" w:history="1">
        <w:r>
          <w:rPr>
            <w:rFonts w:ascii="仿宋" w:eastAsia="仿宋" w:hAnsi="仿宋" w:cs="仿宋" w:hint="eastAsia"/>
            <w:lang w:eastAsia="zh-CN"/>
          </w:rPr>
          <w:t>(三)、文档存档与归档</w:t>
        </w:r>
        <w:r>
          <w:tab/>
        </w:r>
        <w:r>
          <w:fldChar w:fldCharType="begin"/>
        </w:r>
        <w:r>
          <w:instrText xml:space="preserve"> PAGEREF _Toc22277 \h </w:instrText>
        </w:r>
        <w:r>
          <w:fldChar w:fldCharType="separate"/>
        </w:r>
        <w:r>
          <w:t>23</w:t>
        </w:r>
        <w:r>
          <w:fldChar w:fldCharType="end"/>
        </w:r>
      </w:hyperlink>
    </w:p>
    <w:p>
      <w:pPr>
        <w:pStyle w:val="TOC1"/>
        <w:tabs>
          <w:tab w:val="right" w:leader="dot" w:pos="8306"/>
        </w:tabs>
      </w:pPr>
      <w:hyperlink w:anchor="_Toc17023" w:history="1">
        <w:r>
          <w:rPr>
            <w:rFonts w:ascii="仿宋" w:eastAsia="仿宋" w:hAnsi="仿宋" w:cs="仿宋" w:hint="eastAsia"/>
            <w:lang w:eastAsia="zh-CN"/>
          </w:rPr>
          <w:t>七、黑色金属冶炼及压延产品项目人力资源培养与发展</w:t>
        </w:r>
        <w:r>
          <w:tab/>
        </w:r>
        <w:r>
          <w:fldChar w:fldCharType="begin"/>
        </w:r>
        <w:r>
          <w:instrText xml:space="preserve"> PAGEREF _Toc17023 \h </w:instrText>
        </w:r>
        <w:r>
          <w:fldChar w:fldCharType="separate"/>
        </w:r>
        <w:r>
          <w:t>24</w:t>
        </w:r>
        <w:r>
          <w:fldChar w:fldCharType="end"/>
        </w:r>
      </w:hyperlink>
    </w:p>
    <w:p>
      <w:pPr>
        <w:pStyle w:val="TOC2"/>
        <w:tabs>
          <w:tab w:val="right" w:leader="dot" w:pos="8306"/>
        </w:tabs>
      </w:pPr>
      <w:hyperlink w:anchor="_Toc31829" w:history="1">
        <w:r>
          <w:rPr>
            <w:rFonts w:ascii="仿宋" w:eastAsia="仿宋" w:hAnsi="仿宋" w:cs="仿宋" w:hint="eastAsia"/>
            <w:lang w:eastAsia="zh-CN"/>
          </w:rPr>
          <w:t>(一)、人才需求与规划</w:t>
        </w:r>
        <w:r>
          <w:tab/>
        </w:r>
        <w:r>
          <w:fldChar w:fldCharType="begin"/>
        </w:r>
        <w:r>
          <w:instrText xml:space="preserve"> PAGEREF _Toc31829 \h </w:instrText>
        </w:r>
        <w:r>
          <w:fldChar w:fldCharType="separate"/>
        </w:r>
        <w:r>
          <w:t>24</w:t>
        </w:r>
        <w:r>
          <w:fldChar w:fldCharType="end"/>
        </w:r>
      </w:hyperlink>
    </w:p>
    <w:p>
      <w:pPr>
        <w:pStyle w:val="TOC2"/>
        <w:tabs>
          <w:tab w:val="right" w:leader="dot" w:pos="8306"/>
        </w:tabs>
      </w:pPr>
      <w:hyperlink w:anchor="_Toc5750" w:history="1">
        <w:r>
          <w:rPr>
            <w:rFonts w:ascii="仿宋" w:eastAsia="仿宋" w:hAnsi="仿宋" w:cs="仿宋" w:hint="eastAsia"/>
            <w:lang w:eastAsia="zh-CN"/>
          </w:rPr>
          <w:t>(二)、培训与发展计划</w:t>
        </w:r>
        <w:r>
          <w:tab/>
        </w:r>
        <w:r>
          <w:fldChar w:fldCharType="begin"/>
        </w:r>
        <w:r>
          <w:instrText xml:space="preserve"> PAGEREF _Toc5750 \h </w:instrText>
        </w:r>
        <w:r>
          <w:fldChar w:fldCharType="separate"/>
        </w:r>
        <w:r>
          <w:t>25</w:t>
        </w:r>
        <w:r>
          <w:fldChar w:fldCharType="end"/>
        </w:r>
      </w:hyperlink>
    </w:p>
    <w:p>
      <w:pPr>
        <w:pStyle w:val="TOC1"/>
        <w:tabs>
          <w:tab w:val="right" w:leader="dot" w:pos="8306"/>
        </w:tabs>
      </w:pPr>
      <w:hyperlink w:anchor="_Toc31705" w:history="1">
        <w:r>
          <w:rPr>
            <w:rFonts w:ascii="仿宋" w:eastAsia="仿宋" w:hAnsi="仿宋" w:cs="仿宋" w:hint="eastAsia"/>
            <w:lang w:eastAsia="zh-CN"/>
          </w:rPr>
          <w:t>八、黑色金属冶炼及压延产品项目财务管理</w:t>
        </w:r>
        <w:r>
          <w:tab/>
        </w:r>
        <w:r>
          <w:fldChar w:fldCharType="begin"/>
        </w:r>
        <w:r>
          <w:instrText xml:space="preserve"> PAGEREF _Toc31705 \h </w:instrText>
        </w:r>
        <w:r>
          <w:fldChar w:fldCharType="separate"/>
        </w:r>
        <w:r>
          <w:t>25</w:t>
        </w:r>
        <w:r>
          <w:fldChar w:fldCharType="end"/>
        </w:r>
      </w:hyperlink>
    </w:p>
    <w:p>
      <w:pPr>
        <w:pStyle w:val="TOC2"/>
        <w:tabs>
          <w:tab w:val="right" w:leader="dot" w:pos="8306"/>
        </w:tabs>
      </w:pPr>
      <w:hyperlink w:anchor="_Toc20555" w:history="1">
        <w:r>
          <w:rPr>
            <w:rFonts w:ascii="仿宋" w:eastAsia="仿宋" w:hAnsi="仿宋" w:cs="仿宋" w:hint="eastAsia"/>
            <w:lang w:eastAsia="zh-CN"/>
          </w:rPr>
          <w:t>(一)、资金需求大</w:t>
        </w:r>
        <w:r>
          <w:tab/>
        </w:r>
        <w:r>
          <w:fldChar w:fldCharType="begin"/>
        </w:r>
        <w:r>
          <w:instrText xml:space="preserve"> PAGEREF _Toc20555 \h </w:instrText>
        </w:r>
        <w:r>
          <w:fldChar w:fldCharType="separate"/>
        </w:r>
        <w:r>
          <w:t>25</w:t>
        </w:r>
        <w:r>
          <w:fldChar w:fldCharType="end"/>
        </w:r>
      </w:hyperlink>
    </w:p>
    <w:p>
      <w:pPr>
        <w:pStyle w:val="TOC2"/>
        <w:tabs>
          <w:tab w:val="right" w:leader="dot" w:pos="8306"/>
        </w:tabs>
      </w:pPr>
      <w:hyperlink w:anchor="_Toc9559" w:history="1">
        <w:r>
          <w:rPr>
            <w:rFonts w:ascii="仿宋" w:eastAsia="仿宋" w:hAnsi="仿宋" w:cs="仿宋" w:hint="eastAsia"/>
            <w:lang w:eastAsia="zh-CN"/>
          </w:rPr>
          <w:t>(二)、研发周期长</w:t>
        </w:r>
        <w:r>
          <w:tab/>
        </w:r>
        <w:r>
          <w:fldChar w:fldCharType="begin"/>
        </w:r>
        <w:r>
          <w:instrText xml:space="preserve"> PAGEREF _Toc9559 \h </w:instrText>
        </w:r>
        <w:r>
          <w:fldChar w:fldCharType="separate"/>
        </w:r>
        <w:r>
          <w:t>27</w:t>
        </w:r>
        <w:r>
          <w:fldChar w:fldCharType="end"/>
        </w:r>
      </w:hyperlink>
    </w:p>
    <w:p>
      <w:pPr>
        <w:pStyle w:val="TOC2"/>
        <w:tabs>
          <w:tab w:val="right" w:leader="dot" w:pos="8306"/>
        </w:tabs>
      </w:pPr>
      <w:hyperlink w:anchor="_Toc20094" w:history="1">
        <w:r>
          <w:rPr>
            <w:rFonts w:ascii="仿宋" w:eastAsia="仿宋" w:hAnsi="仿宋" w:cs="仿宋" w:hint="eastAsia"/>
            <w:lang w:eastAsia="zh-CN"/>
          </w:rPr>
          <w:t>(三)、市场风险大</w:t>
        </w:r>
        <w:r>
          <w:tab/>
        </w:r>
        <w:r>
          <w:fldChar w:fldCharType="begin"/>
        </w:r>
        <w:r>
          <w:instrText xml:space="preserve"> PAGEREF _Toc20094 \h </w:instrText>
        </w:r>
        <w:r>
          <w:fldChar w:fldCharType="separate"/>
        </w:r>
        <w:r>
          <w:t>28</w:t>
        </w:r>
        <w:r>
          <w:fldChar w:fldCharType="end"/>
        </w:r>
      </w:hyperlink>
    </w:p>
    <w:p>
      <w:pPr>
        <w:pStyle w:val="TOC2"/>
        <w:tabs>
          <w:tab w:val="right" w:leader="dot" w:pos="8306"/>
        </w:tabs>
      </w:pPr>
      <w:hyperlink w:anchor="_Toc15314" w:history="1">
        <w:r>
          <w:rPr>
            <w:rFonts w:ascii="仿宋" w:eastAsia="仿宋" w:hAnsi="仿宋" w:cs="仿宋" w:hint="eastAsia"/>
            <w:lang w:eastAsia="zh-CN"/>
          </w:rPr>
          <w:t>(四)、利润率高</w:t>
        </w:r>
        <w:r>
          <w:tab/>
        </w:r>
        <w:r>
          <w:fldChar w:fldCharType="begin"/>
        </w:r>
        <w:r>
          <w:instrText xml:space="preserve"> PAGEREF _Toc15314 \h </w:instrText>
        </w:r>
        <w:r>
          <w:fldChar w:fldCharType="separate"/>
        </w:r>
        <w:r>
          <w:t>31</w:t>
        </w:r>
        <w:r>
          <w:fldChar w:fldCharType="end"/>
        </w:r>
      </w:hyperlink>
    </w:p>
    <w:p>
      <w:pPr>
        <w:pStyle w:val="TOC1"/>
        <w:tabs>
          <w:tab w:val="right" w:leader="dot" w:pos="8306"/>
        </w:tabs>
      </w:pPr>
      <w:hyperlink w:anchor="_Toc21608" w:history="1">
        <w:r>
          <w:rPr>
            <w:rFonts w:ascii="仿宋" w:eastAsia="仿宋" w:hAnsi="仿宋" w:cs="仿宋" w:hint="eastAsia"/>
            <w:lang w:eastAsia="zh-CN"/>
          </w:rPr>
          <w:t>九、黑色金属冶炼及压延产品项目计划安排</w:t>
        </w:r>
        <w:r>
          <w:tab/>
        </w:r>
        <w:r>
          <w:fldChar w:fldCharType="begin"/>
        </w:r>
        <w:r>
          <w:instrText xml:space="preserve"> PAGEREF _Toc21608 \h </w:instrText>
        </w:r>
        <w:r>
          <w:fldChar w:fldCharType="separate"/>
        </w:r>
        <w:r>
          <w:t>33</w:t>
        </w:r>
        <w:r>
          <w:fldChar w:fldCharType="end"/>
        </w:r>
      </w:hyperlink>
    </w:p>
    <w:p>
      <w:pPr>
        <w:pStyle w:val="TOC2"/>
        <w:tabs>
          <w:tab w:val="right" w:leader="dot" w:pos="8306"/>
        </w:tabs>
      </w:pPr>
      <w:hyperlink w:anchor="_Toc22560" w:history="1">
        <w:r>
          <w:rPr>
            <w:rFonts w:ascii="仿宋" w:eastAsia="仿宋" w:hAnsi="仿宋" w:cs="仿宋" w:hint="eastAsia"/>
            <w:lang w:eastAsia="zh-CN"/>
          </w:rPr>
          <w:t>(一)、建设周期</w:t>
        </w:r>
        <w:r>
          <w:tab/>
        </w:r>
        <w:r>
          <w:fldChar w:fldCharType="begin"/>
        </w:r>
        <w:r>
          <w:instrText xml:space="preserve"> PAGEREF _Toc22560 \h </w:instrText>
        </w:r>
        <w:r>
          <w:fldChar w:fldCharType="separate"/>
        </w:r>
        <w:r>
          <w:t>33</w:t>
        </w:r>
        <w:r>
          <w:fldChar w:fldCharType="end"/>
        </w:r>
      </w:hyperlink>
    </w:p>
    <w:p>
      <w:pPr>
        <w:pStyle w:val="TOC2"/>
        <w:tabs>
          <w:tab w:val="right" w:leader="dot" w:pos="8306"/>
        </w:tabs>
      </w:pPr>
      <w:hyperlink w:anchor="_Toc22267" w:history="1">
        <w:r>
          <w:rPr>
            <w:rFonts w:ascii="仿宋" w:eastAsia="仿宋" w:hAnsi="仿宋" w:cs="仿宋" w:hint="eastAsia"/>
            <w:lang w:eastAsia="zh-CN"/>
          </w:rPr>
          <w:t>(二)、建设进度</w:t>
        </w:r>
        <w:r>
          <w:tab/>
        </w:r>
        <w:r>
          <w:fldChar w:fldCharType="begin"/>
        </w:r>
        <w:r>
          <w:instrText xml:space="preserve"> PAGEREF _Toc22267 \h </w:instrText>
        </w:r>
        <w:r>
          <w:fldChar w:fldCharType="separate"/>
        </w:r>
        <w:r>
          <w:t>34</w:t>
        </w:r>
        <w:r>
          <w:fldChar w:fldCharType="end"/>
        </w:r>
      </w:hyperlink>
    </w:p>
    <w:p>
      <w:pPr>
        <w:pStyle w:val="TOC2"/>
        <w:tabs>
          <w:tab w:val="right" w:leader="dot" w:pos="8306"/>
        </w:tabs>
      </w:pPr>
      <w:hyperlink w:anchor="_Toc9491" w:history="1">
        <w:r>
          <w:rPr>
            <w:rFonts w:ascii="仿宋" w:eastAsia="仿宋" w:hAnsi="仿宋" w:cs="仿宋" w:hint="eastAsia"/>
            <w:lang w:eastAsia="zh-CN"/>
          </w:rPr>
          <w:t>(三)、进度安排注意事项</w:t>
        </w:r>
        <w:r>
          <w:tab/>
        </w:r>
        <w:r>
          <w:fldChar w:fldCharType="begin"/>
        </w:r>
        <w:r>
          <w:instrText xml:space="preserve"> PAGEREF _Toc9491 \h </w:instrText>
        </w:r>
        <w:r>
          <w:fldChar w:fldCharType="separate"/>
        </w:r>
        <w:r>
          <w:t>35</w:t>
        </w:r>
        <w:r>
          <w:fldChar w:fldCharType="end"/>
        </w:r>
      </w:hyperlink>
    </w:p>
    <w:p>
      <w:pPr>
        <w:pStyle w:val="TOC2"/>
        <w:tabs>
          <w:tab w:val="right" w:leader="dot" w:pos="8306"/>
        </w:tabs>
      </w:pPr>
      <w:hyperlink w:anchor="_Toc24768" w:history="1">
        <w:r>
          <w:rPr>
            <w:rFonts w:ascii="仿宋" w:eastAsia="仿宋" w:hAnsi="仿宋" w:cs="仿宋" w:hint="eastAsia"/>
            <w:lang w:eastAsia="zh-CN"/>
          </w:rPr>
          <w:t>(四)、人力资源配置</w:t>
        </w:r>
        <w:r>
          <w:tab/>
        </w:r>
        <w:r>
          <w:fldChar w:fldCharType="begin"/>
        </w:r>
        <w:r>
          <w:instrText xml:space="preserve"> PAGEREF _Toc24768 \h </w:instrText>
        </w:r>
        <w:r>
          <w:fldChar w:fldCharType="separate"/>
        </w:r>
        <w:r>
          <w:t>37</w:t>
        </w:r>
        <w:r>
          <w:fldChar w:fldCharType="end"/>
        </w:r>
      </w:hyperlink>
    </w:p>
    <w:p>
      <w:pPr>
        <w:pStyle w:val="TOC1"/>
        <w:tabs>
          <w:tab w:val="right" w:leader="dot" w:pos="8306"/>
        </w:tabs>
      </w:pPr>
      <w:hyperlink w:anchor="_Toc27146" w:history="1">
        <w:r>
          <w:rPr>
            <w:rFonts w:ascii="仿宋" w:eastAsia="仿宋" w:hAnsi="仿宋" w:cs="仿宋" w:hint="eastAsia"/>
            <w:lang w:eastAsia="zh-CN"/>
          </w:rPr>
          <w:t>十、黑色金属冶炼及压延产品项目投资规划</w:t>
        </w:r>
        <w:r>
          <w:tab/>
        </w:r>
        <w:r>
          <w:fldChar w:fldCharType="begin"/>
        </w:r>
        <w:r>
          <w:instrText xml:space="preserve"> PAGEREF _Toc27146 \h </w:instrText>
        </w:r>
        <w:r>
          <w:fldChar w:fldCharType="separate"/>
        </w:r>
        <w:r>
          <w:t>38</w:t>
        </w:r>
        <w:r>
          <w:fldChar w:fldCharType="end"/>
        </w:r>
      </w:hyperlink>
    </w:p>
    <w:p>
      <w:pPr>
        <w:pStyle w:val="TOC2"/>
        <w:tabs>
          <w:tab w:val="right" w:leader="dot" w:pos="8306"/>
        </w:tabs>
      </w:pPr>
      <w:hyperlink w:anchor="_Toc20144" w:history="1">
        <w:r>
          <w:rPr>
            <w:rFonts w:ascii="仿宋" w:eastAsia="仿宋" w:hAnsi="仿宋" w:cs="仿宋" w:hint="eastAsia"/>
            <w:lang w:eastAsia="zh-CN"/>
          </w:rPr>
          <w:t>(一)、黑色金属冶炼及压延产品项目总投资估算</w:t>
        </w:r>
        <w:r>
          <w:tab/>
        </w:r>
        <w:r>
          <w:fldChar w:fldCharType="begin"/>
        </w:r>
        <w:r>
          <w:instrText xml:space="preserve"> PAGEREF _Toc20144 \h </w:instrText>
        </w:r>
        <w:r>
          <w:fldChar w:fldCharType="separate"/>
        </w:r>
        <w:r>
          <w:t>38</w:t>
        </w:r>
        <w:r>
          <w:fldChar w:fldCharType="end"/>
        </w:r>
      </w:hyperlink>
    </w:p>
    <w:p>
      <w:pPr>
        <w:pStyle w:val="TOC2"/>
        <w:tabs>
          <w:tab w:val="right" w:leader="dot" w:pos="8306"/>
        </w:tabs>
      </w:pPr>
      <w:hyperlink w:anchor="_Toc16098" w:history="1">
        <w:r>
          <w:rPr>
            <w:rFonts w:ascii="仿宋" w:eastAsia="仿宋" w:hAnsi="仿宋" w:cs="仿宋" w:hint="eastAsia"/>
            <w:lang w:eastAsia="zh-CN"/>
          </w:rPr>
          <w:t>(二)、资金筹措</w:t>
        </w:r>
        <w:r>
          <w:tab/>
        </w:r>
        <w:r>
          <w:fldChar w:fldCharType="begin"/>
        </w:r>
        <w:r>
          <w:instrText xml:space="preserve"> PAGEREF _Toc16098 \h </w:instrText>
        </w:r>
        <w:r>
          <w:fldChar w:fldCharType="separate"/>
        </w:r>
        <w:r>
          <w:t>39</w:t>
        </w:r>
        <w:r>
          <w:fldChar w:fldCharType="end"/>
        </w:r>
      </w:hyperlink>
    </w:p>
    <w:p>
      <w:pPr>
        <w:pStyle w:val="TOC1"/>
        <w:tabs>
          <w:tab w:val="right" w:leader="dot" w:pos="8306"/>
        </w:tabs>
      </w:pPr>
      <w:hyperlink w:anchor="_Toc29905" w:history="1">
        <w:r>
          <w:rPr>
            <w:rFonts w:ascii="仿宋" w:eastAsia="仿宋" w:hAnsi="仿宋" w:cs="仿宋" w:hint="eastAsia"/>
            <w:lang w:eastAsia="zh-CN"/>
          </w:rPr>
          <w:t>十一、黑色金属冶炼及压延产品项目环境影响分析</w:t>
        </w:r>
        <w:r>
          <w:tab/>
        </w:r>
        <w:r>
          <w:fldChar w:fldCharType="begin"/>
        </w:r>
        <w:r>
          <w:instrText xml:space="preserve"> PAGEREF _Toc29905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13" w:history="1">
        <w:r>
          <w:rPr>
            <w:rFonts w:ascii="仿宋" w:eastAsia="仿宋" w:hAnsi="仿宋" w:cs="仿宋" w:hint="eastAsia"/>
            <w:lang w:eastAsia="zh-CN"/>
          </w:rPr>
          <w:t>(一)、建设区域环境质量现状</w:t>
        </w:r>
        <w:r>
          <w:tab/>
        </w:r>
        <w:r>
          <w:fldChar w:fldCharType="begin"/>
        </w:r>
        <w:r>
          <w:instrText xml:space="preserve"> PAGEREF _Toc23713 \h </w:instrText>
        </w:r>
        <w:r>
          <w:fldChar w:fldCharType="separate"/>
        </w:r>
        <w:r>
          <w:t>40</w:t>
        </w:r>
        <w:r>
          <w:fldChar w:fldCharType="end"/>
        </w:r>
      </w:hyperlink>
    </w:p>
    <w:p>
      <w:pPr>
        <w:pStyle w:val="TOC2"/>
        <w:tabs>
          <w:tab w:val="right" w:leader="dot" w:pos="8306"/>
        </w:tabs>
      </w:pPr>
      <w:hyperlink w:anchor="_Toc28867" w:history="1">
        <w:r>
          <w:rPr>
            <w:rFonts w:ascii="仿宋" w:eastAsia="仿宋" w:hAnsi="仿宋" w:cs="仿宋" w:hint="eastAsia"/>
            <w:lang w:eastAsia="zh-CN"/>
          </w:rPr>
          <w:t>(二)、建设期环境保护</w:t>
        </w:r>
        <w:r>
          <w:tab/>
        </w:r>
        <w:r>
          <w:fldChar w:fldCharType="begin"/>
        </w:r>
        <w:r>
          <w:instrText xml:space="preserve"> PAGEREF _Toc28867 \h </w:instrText>
        </w:r>
        <w:r>
          <w:fldChar w:fldCharType="separate"/>
        </w:r>
        <w:r>
          <w:t>41</w:t>
        </w:r>
        <w:r>
          <w:fldChar w:fldCharType="end"/>
        </w:r>
      </w:hyperlink>
    </w:p>
    <w:p>
      <w:pPr>
        <w:pStyle w:val="TOC2"/>
        <w:tabs>
          <w:tab w:val="right" w:leader="dot" w:pos="8306"/>
        </w:tabs>
      </w:pPr>
      <w:hyperlink w:anchor="_Toc22616" w:history="1">
        <w:r>
          <w:rPr>
            <w:rFonts w:ascii="仿宋" w:eastAsia="仿宋" w:hAnsi="仿宋" w:cs="仿宋" w:hint="eastAsia"/>
            <w:lang w:eastAsia="zh-CN"/>
          </w:rPr>
          <w:t>(三)、运营期环境保护</w:t>
        </w:r>
        <w:r>
          <w:tab/>
        </w:r>
        <w:r>
          <w:fldChar w:fldCharType="begin"/>
        </w:r>
        <w:r>
          <w:instrText xml:space="preserve"> PAGEREF _Toc22616 \h </w:instrText>
        </w:r>
        <w:r>
          <w:fldChar w:fldCharType="separate"/>
        </w:r>
        <w:r>
          <w:t>43</w:t>
        </w:r>
        <w:r>
          <w:fldChar w:fldCharType="end"/>
        </w:r>
      </w:hyperlink>
    </w:p>
    <w:p>
      <w:pPr>
        <w:pStyle w:val="TOC2"/>
        <w:tabs>
          <w:tab w:val="right" w:leader="dot" w:pos="8306"/>
        </w:tabs>
      </w:pPr>
      <w:hyperlink w:anchor="_Toc24987" w:history="1">
        <w:r>
          <w:rPr>
            <w:rFonts w:ascii="仿宋" w:eastAsia="仿宋" w:hAnsi="仿宋" w:cs="仿宋" w:hint="eastAsia"/>
            <w:lang w:eastAsia="zh-CN"/>
          </w:rPr>
          <w:t>(四)、黑色金属冶炼及压延产品项目建设对区域经济的影响</w:t>
        </w:r>
        <w:r>
          <w:tab/>
        </w:r>
        <w:r>
          <w:fldChar w:fldCharType="begin"/>
        </w:r>
        <w:r>
          <w:instrText xml:space="preserve"> PAGEREF _Toc24987 \h </w:instrText>
        </w:r>
        <w:r>
          <w:fldChar w:fldCharType="separate"/>
        </w:r>
        <w:r>
          <w:t>44</w:t>
        </w:r>
        <w:r>
          <w:fldChar w:fldCharType="end"/>
        </w:r>
      </w:hyperlink>
    </w:p>
    <w:p>
      <w:pPr>
        <w:pStyle w:val="TOC2"/>
        <w:tabs>
          <w:tab w:val="right" w:leader="dot" w:pos="8306"/>
        </w:tabs>
      </w:pPr>
      <w:hyperlink w:anchor="_Toc16893" w:history="1">
        <w:r>
          <w:rPr>
            <w:rFonts w:ascii="仿宋" w:eastAsia="仿宋" w:hAnsi="仿宋" w:cs="仿宋" w:hint="eastAsia"/>
            <w:lang w:eastAsia="zh-CN"/>
          </w:rPr>
          <w:t>(五)、废弃物处理</w:t>
        </w:r>
        <w:r>
          <w:tab/>
        </w:r>
        <w:r>
          <w:fldChar w:fldCharType="begin"/>
        </w:r>
        <w:r>
          <w:instrText xml:space="preserve"> PAGEREF _Toc16893 \h </w:instrText>
        </w:r>
        <w:r>
          <w:fldChar w:fldCharType="separate"/>
        </w:r>
        <w:r>
          <w:t>46</w:t>
        </w:r>
        <w:r>
          <w:fldChar w:fldCharType="end"/>
        </w:r>
      </w:hyperlink>
    </w:p>
    <w:p>
      <w:pPr>
        <w:pStyle w:val="TOC2"/>
        <w:tabs>
          <w:tab w:val="right" w:leader="dot" w:pos="8306"/>
        </w:tabs>
      </w:pPr>
      <w:hyperlink w:anchor="_Toc14276" w:history="1">
        <w:r>
          <w:rPr>
            <w:rFonts w:ascii="仿宋" w:eastAsia="仿宋" w:hAnsi="仿宋" w:cs="仿宋" w:hint="eastAsia"/>
            <w:lang w:eastAsia="zh-CN"/>
          </w:rPr>
          <w:t>(六)、特殊环境影响分析</w:t>
        </w:r>
        <w:r>
          <w:tab/>
        </w:r>
        <w:r>
          <w:fldChar w:fldCharType="begin"/>
        </w:r>
        <w:r>
          <w:instrText xml:space="preserve"> PAGEREF _Toc14276 \h </w:instrText>
        </w:r>
        <w:r>
          <w:fldChar w:fldCharType="separate"/>
        </w:r>
        <w:r>
          <w:t>47</w:t>
        </w:r>
        <w:r>
          <w:fldChar w:fldCharType="end"/>
        </w:r>
      </w:hyperlink>
    </w:p>
    <w:p>
      <w:pPr>
        <w:pStyle w:val="TOC2"/>
        <w:tabs>
          <w:tab w:val="right" w:leader="dot" w:pos="8306"/>
        </w:tabs>
      </w:pPr>
      <w:hyperlink w:anchor="_Toc12124" w:history="1">
        <w:r>
          <w:rPr>
            <w:rFonts w:ascii="仿宋" w:eastAsia="仿宋" w:hAnsi="仿宋" w:cs="仿宋" w:hint="eastAsia"/>
            <w:lang w:eastAsia="zh-CN"/>
          </w:rPr>
          <w:t>(七)、清洁生产</w:t>
        </w:r>
        <w:r>
          <w:tab/>
        </w:r>
        <w:r>
          <w:fldChar w:fldCharType="begin"/>
        </w:r>
        <w:r>
          <w:instrText xml:space="preserve"> PAGEREF _Toc12124 \h </w:instrText>
        </w:r>
        <w:r>
          <w:fldChar w:fldCharType="separate"/>
        </w:r>
        <w:r>
          <w:t>49</w:t>
        </w:r>
        <w:r>
          <w:fldChar w:fldCharType="end"/>
        </w:r>
      </w:hyperlink>
    </w:p>
    <w:p>
      <w:pPr>
        <w:pStyle w:val="TOC2"/>
        <w:tabs>
          <w:tab w:val="right" w:leader="dot" w:pos="8306"/>
        </w:tabs>
      </w:pPr>
      <w:hyperlink w:anchor="_Toc9405" w:history="1">
        <w:r>
          <w:rPr>
            <w:rFonts w:ascii="仿宋" w:eastAsia="仿宋" w:hAnsi="仿宋" w:cs="仿宋" w:hint="eastAsia"/>
            <w:lang w:eastAsia="zh-CN"/>
          </w:rPr>
          <w:t>(八)、环境保护综合评价</w:t>
        </w:r>
        <w:r>
          <w:tab/>
        </w:r>
        <w:r>
          <w:fldChar w:fldCharType="begin"/>
        </w:r>
        <w:r>
          <w:instrText xml:space="preserve"> PAGEREF _Toc9405 \h </w:instrText>
        </w:r>
        <w:r>
          <w:fldChar w:fldCharType="separate"/>
        </w:r>
        <w:r>
          <w:t>50</w:t>
        </w:r>
        <w:r>
          <w:fldChar w:fldCharType="end"/>
        </w:r>
      </w:hyperlink>
    </w:p>
    <w:p>
      <w:pPr>
        <w:pStyle w:val="TOC1"/>
        <w:tabs>
          <w:tab w:val="right" w:leader="dot" w:pos="8306"/>
        </w:tabs>
      </w:pPr>
      <w:hyperlink w:anchor="_Toc15183" w:history="1">
        <w:r>
          <w:rPr>
            <w:rFonts w:ascii="仿宋" w:eastAsia="仿宋" w:hAnsi="仿宋" w:cs="仿宋" w:hint="eastAsia"/>
            <w:lang w:eastAsia="zh-CN"/>
          </w:rPr>
          <w:t>十二、黑色金属冶炼及压延产品项目风险管理</w:t>
        </w:r>
        <w:r>
          <w:tab/>
        </w:r>
        <w:r>
          <w:fldChar w:fldCharType="begin"/>
        </w:r>
        <w:r>
          <w:instrText xml:space="preserve"> PAGEREF _Toc15183 \h </w:instrText>
        </w:r>
        <w:r>
          <w:fldChar w:fldCharType="separate"/>
        </w:r>
        <w:r>
          <w:t>51</w:t>
        </w:r>
        <w:r>
          <w:fldChar w:fldCharType="end"/>
        </w:r>
      </w:hyperlink>
    </w:p>
    <w:p>
      <w:pPr>
        <w:pStyle w:val="TOC2"/>
        <w:tabs>
          <w:tab w:val="right" w:leader="dot" w:pos="8306"/>
        </w:tabs>
      </w:pPr>
      <w:hyperlink w:anchor="_Toc12779" w:history="1">
        <w:r>
          <w:rPr>
            <w:rFonts w:ascii="仿宋" w:eastAsia="仿宋" w:hAnsi="仿宋" w:cs="仿宋" w:hint="eastAsia"/>
            <w:lang w:eastAsia="zh-CN"/>
          </w:rPr>
          <w:t>(一)、风险识别与评估</w:t>
        </w:r>
        <w:r>
          <w:tab/>
        </w:r>
        <w:r>
          <w:fldChar w:fldCharType="begin"/>
        </w:r>
        <w:r>
          <w:instrText xml:space="preserve"> PAGEREF _Toc12779 \h </w:instrText>
        </w:r>
        <w:r>
          <w:fldChar w:fldCharType="separate"/>
        </w:r>
        <w:r>
          <w:t>51</w:t>
        </w:r>
        <w:r>
          <w:fldChar w:fldCharType="end"/>
        </w:r>
      </w:hyperlink>
    </w:p>
    <w:p>
      <w:pPr>
        <w:pStyle w:val="TOC2"/>
        <w:tabs>
          <w:tab w:val="right" w:leader="dot" w:pos="8306"/>
        </w:tabs>
      </w:pPr>
      <w:hyperlink w:anchor="_Toc978" w:history="1">
        <w:r>
          <w:rPr>
            <w:rFonts w:ascii="仿宋" w:eastAsia="仿宋" w:hAnsi="仿宋" w:cs="仿宋" w:hint="eastAsia"/>
            <w:lang w:eastAsia="zh-CN"/>
          </w:rPr>
          <w:t>(二)、风险应对策略</w:t>
        </w:r>
        <w:r>
          <w:tab/>
        </w:r>
        <w:r>
          <w:fldChar w:fldCharType="begin"/>
        </w:r>
        <w:r>
          <w:instrText xml:space="preserve"> PAGEREF _Toc978 \h </w:instrText>
        </w:r>
        <w:r>
          <w:fldChar w:fldCharType="separate"/>
        </w:r>
        <w:r>
          <w:t>52</w:t>
        </w:r>
        <w:r>
          <w:fldChar w:fldCharType="end"/>
        </w:r>
      </w:hyperlink>
    </w:p>
    <w:p>
      <w:pPr>
        <w:pStyle w:val="TOC2"/>
        <w:tabs>
          <w:tab w:val="right" w:leader="dot" w:pos="8306"/>
        </w:tabs>
      </w:pPr>
      <w:hyperlink w:anchor="_Toc32475" w:history="1">
        <w:r>
          <w:rPr>
            <w:rFonts w:ascii="仿宋" w:eastAsia="仿宋" w:hAnsi="仿宋" w:cs="仿宋" w:hint="eastAsia"/>
            <w:lang w:eastAsia="zh-CN"/>
          </w:rPr>
          <w:t>(三)、风险监控与控制</w:t>
        </w:r>
        <w:r>
          <w:tab/>
        </w:r>
        <w:r>
          <w:fldChar w:fldCharType="begin"/>
        </w:r>
        <w:r>
          <w:instrText xml:space="preserve"> PAGEREF _Toc32475 \h </w:instrText>
        </w:r>
        <w:r>
          <w:fldChar w:fldCharType="separate"/>
        </w:r>
        <w:r>
          <w:t>54</w:t>
        </w:r>
        <w:r>
          <w:fldChar w:fldCharType="end"/>
        </w:r>
      </w:hyperlink>
    </w:p>
    <w:p>
      <w:pPr>
        <w:pStyle w:val="TOC1"/>
        <w:tabs>
          <w:tab w:val="right" w:leader="dot" w:pos="8306"/>
        </w:tabs>
      </w:pPr>
      <w:hyperlink w:anchor="_Toc17849" w:history="1">
        <w:r>
          <w:rPr>
            <w:rFonts w:ascii="仿宋" w:eastAsia="仿宋" w:hAnsi="仿宋" w:cs="仿宋" w:hint="eastAsia"/>
            <w:lang w:eastAsia="zh-CN"/>
          </w:rPr>
          <w:t>十三、质量管理体系</w:t>
        </w:r>
        <w:r>
          <w:tab/>
        </w:r>
        <w:r>
          <w:fldChar w:fldCharType="begin"/>
        </w:r>
        <w:r>
          <w:instrText xml:space="preserve"> PAGEREF _Toc17849 \h </w:instrText>
        </w:r>
        <w:r>
          <w:fldChar w:fldCharType="separate"/>
        </w:r>
        <w:r>
          <w:t>55</w:t>
        </w:r>
        <w:r>
          <w:fldChar w:fldCharType="end"/>
        </w:r>
      </w:hyperlink>
    </w:p>
    <w:p>
      <w:pPr>
        <w:pStyle w:val="TOC2"/>
        <w:tabs>
          <w:tab w:val="right" w:leader="dot" w:pos="8306"/>
        </w:tabs>
      </w:pPr>
      <w:hyperlink w:anchor="_Toc27297" w:history="1">
        <w:r>
          <w:rPr>
            <w:rFonts w:ascii="仿宋" w:eastAsia="仿宋" w:hAnsi="仿宋" w:cs="仿宋" w:hint="eastAsia"/>
            <w:lang w:eastAsia="zh-CN"/>
          </w:rPr>
          <w:t>(一)、质量目标与方针</w:t>
        </w:r>
        <w:r>
          <w:tab/>
        </w:r>
        <w:r>
          <w:fldChar w:fldCharType="begin"/>
        </w:r>
        <w:r>
          <w:instrText xml:space="preserve"> PAGEREF _Toc27297 \h </w:instrText>
        </w:r>
        <w:r>
          <w:fldChar w:fldCharType="separate"/>
        </w:r>
        <w:r>
          <w:t>55</w:t>
        </w:r>
        <w:r>
          <w:fldChar w:fldCharType="end"/>
        </w:r>
      </w:hyperlink>
    </w:p>
    <w:p>
      <w:pPr>
        <w:pStyle w:val="TOC2"/>
        <w:tabs>
          <w:tab w:val="right" w:leader="dot" w:pos="8306"/>
        </w:tabs>
      </w:pPr>
      <w:hyperlink w:anchor="_Toc27407" w:history="1">
        <w:r>
          <w:rPr>
            <w:rFonts w:ascii="仿宋" w:eastAsia="仿宋" w:hAnsi="仿宋" w:cs="仿宋" w:hint="eastAsia"/>
            <w:lang w:eastAsia="zh-CN"/>
          </w:rPr>
          <w:t>(二)、质量管理责任</w:t>
        </w:r>
        <w:r>
          <w:tab/>
        </w:r>
        <w:r>
          <w:fldChar w:fldCharType="begin"/>
        </w:r>
        <w:r>
          <w:instrText xml:space="preserve"> PAGEREF _Toc27407 \h </w:instrText>
        </w:r>
        <w:r>
          <w:fldChar w:fldCharType="separate"/>
        </w:r>
        <w:r>
          <w:t>56</w:t>
        </w:r>
        <w:r>
          <w:fldChar w:fldCharType="end"/>
        </w:r>
      </w:hyperlink>
    </w:p>
    <w:p>
      <w:pPr>
        <w:pStyle w:val="TOC2"/>
        <w:tabs>
          <w:tab w:val="right" w:leader="dot" w:pos="8306"/>
        </w:tabs>
      </w:pPr>
      <w:hyperlink w:anchor="_Toc18754" w:history="1">
        <w:r>
          <w:rPr>
            <w:rFonts w:ascii="仿宋" w:eastAsia="仿宋" w:hAnsi="仿宋" w:cs="仿宋" w:hint="eastAsia"/>
            <w:lang w:eastAsia="zh-CN"/>
          </w:rPr>
          <w:t>(三)、质量管理体系文件</w:t>
        </w:r>
        <w:r>
          <w:tab/>
        </w:r>
        <w:r>
          <w:fldChar w:fldCharType="begin"/>
        </w:r>
        <w:r>
          <w:instrText xml:space="preserve"> PAGEREF _Toc18754 \h </w:instrText>
        </w:r>
        <w:r>
          <w:fldChar w:fldCharType="separate"/>
        </w:r>
        <w:r>
          <w:t>58</w:t>
        </w:r>
        <w:r>
          <w:fldChar w:fldCharType="end"/>
        </w:r>
      </w:hyperlink>
    </w:p>
    <w:p>
      <w:pPr>
        <w:pStyle w:val="TOC2"/>
        <w:tabs>
          <w:tab w:val="right" w:leader="dot" w:pos="8306"/>
        </w:tabs>
      </w:pPr>
      <w:hyperlink w:anchor="_Toc18787" w:history="1">
        <w:r>
          <w:rPr>
            <w:rFonts w:ascii="仿宋" w:eastAsia="仿宋" w:hAnsi="仿宋" w:cs="仿宋" w:hint="eastAsia"/>
            <w:lang w:eastAsia="zh-CN"/>
          </w:rPr>
          <w:t>(四)、质量培训与教育</w:t>
        </w:r>
        <w:r>
          <w:tab/>
        </w:r>
        <w:r>
          <w:fldChar w:fldCharType="begin"/>
        </w:r>
        <w:r>
          <w:instrText xml:space="preserve"> PAGEREF _Toc18787 \h </w:instrText>
        </w:r>
        <w:r>
          <w:fldChar w:fldCharType="separate"/>
        </w:r>
        <w:r>
          <w:t>60</w:t>
        </w:r>
        <w:r>
          <w:fldChar w:fldCharType="end"/>
        </w:r>
      </w:hyperlink>
    </w:p>
    <w:p>
      <w:pPr>
        <w:pStyle w:val="TOC2"/>
        <w:tabs>
          <w:tab w:val="right" w:leader="dot" w:pos="8306"/>
        </w:tabs>
      </w:pPr>
      <w:hyperlink w:anchor="_Toc3394" w:history="1">
        <w:r>
          <w:rPr>
            <w:rFonts w:ascii="仿宋" w:eastAsia="仿宋" w:hAnsi="仿宋" w:cs="仿宋" w:hint="eastAsia"/>
            <w:lang w:eastAsia="zh-CN"/>
          </w:rPr>
          <w:t>(五)、质量审核与评价</w:t>
        </w:r>
        <w:r>
          <w:tab/>
        </w:r>
        <w:r>
          <w:fldChar w:fldCharType="begin"/>
        </w:r>
        <w:r>
          <w:instrText xml:space="preserve"> PAGEREF _Toc3394 \h </w:instrText>
        </w:r>
        <w:r>
          <w:fldChar w:fldCharType="separate"/>
        </w:r>
        <w:r>
          <w:t>61</w:t>
        </w:r>
        <w:r>
          <w:fldChar w:fldCharType="end"/>
        </w:r>
      </w:hyperlink>
    </w:p>
    <w:p>
      <w:pPr>
        <w:pStyle w:val="TOC2"/>
        <w:tabs>
          <w:tab w:val="right" w:leader="dot" w:pos="8306"/>
        </w:tabs>
      </w:pPr>
      <w:hyperlink w:anchor="_Toc30608" w:history="1">
        <w:r>
          <w:rPr>
            <w:rFonts w:ascii="仿宋" w:eastAsia="仿宋" w:hAnsi="仿宋" w:cs="仿宋" w:hint="eastAsia"/>
            <w:lang w:eastAsia="zh-CN"/>
          </w:rPr>
          <w:t>(六)、不符合与纠正措施</w:t>
        </w:r>
        <w:r>
          <w:tab/>
        </w:r>
        <w:r>
          <w:fldChar w:fldCharType="begin"/>
        </w:r>
        <w:r>
          <w:instrText xml:space="preserve"> PAGEREF _Toc30608 \h </w:instrText>
        </w:r>
        <w:r>
          <w:fldChar w:fldCharType="separate"/>
        </w:r>
        <w:r>
          <w:t>63</w:t>
        </w:r>
        <w:r>
          <w:fldChar w:fldCharType="end"/>
        </w:r>
      </w:hyperlink>
    </w:p>
    <w:p>
      <w:pPr>
        <w:pStyle w:val="TOC1"/>
        <w:tabs>
          <w:tab w:val="right" w:leader="dot" w:pos="8306"/>
        </w:tabs>
      </w:pPr>
      <w:hyperlink w:anchor="_Toc20175" w:history="1">
        <w:r>
          <w:rPr>
            <w:rFonts w:ascii="仿宋" w:eastAsia="仿宋" w:hAnsi="仿宋" w:cs="仿宋" w:hint="eastAsia"/>
            <w:lang w:eastAsia="zh-CN"/>
          </w:rPr>
          <w:t>十四、营销与推广策略</w:t>
        </w:r>
        <w:r>
          <w:tab/>
        </w:r>
        <w:r>
          <w:fldChar w:fldCharType="begin"/>
        </w:r>
        <w:r>
          <w:instrText xml:space="preserve"> PAGEREF _Toc20175 \h </w:instrText>
        </w:r>
        <w:r>
          <w:fldChar w:fldCharType="separate"/>
        </w:r>
        <w:r>
          <w:t>64</w:t>
        </w:r>
        <w:r>
          <w:fldChar w:fldCharType="end"/>
        </w:r>
      </w:hyperlink>
    </w:p>
    <w:p>
      <w:pPr>
        <w:pStyle w:val="TOC2"/>
        <w:tabs>
          <w:tab w:val="right" w:leader="dot" w:pos="8306"/>
        </w:tabs>
      </w:pPr>
      <w:hyperlink w:anchor="_Toc7883" w:history="1">
        <w:r>
          <w:rPr>
            <w:rFonts w:ascii="仿宋" w:eastAsia="仿宋" w:hAnsi="仿宋" w:cs="仿宋" w:hint="eastAsia"/>
            <w:lang w:eastAsia="zh-CN"/>
          </w:rPr>
          <w:t>(一)、产品/服务定位与特点</w:t>
        </w:r>
        <w:r>
          <w:tab/>
        </w:r>
        <w:r>
          <w:fldChar w:fldCharType="begin"/>
        </w:r>
        <w:r>
          <w:instrText xml:space="preserve"> PAGEREF _Toc7883 \h </w:instrText>
        </w:r>
        <w:r>
          <w:fldChar w:fldCharType="separate"/>
        </w:r>
        <w:r>
          <w:t>64</w:t>
        </w:r>
        <w:r>
          <w:fldChar w:fldCharType="end"/>
        </w:r>
      </w:hyperlink>
    </w:p>
    <w:p>
      <w:pPr>
        <w:pStyle w:val="TOC2"/>
        <w:tabs>
          <w:tab w:val="right" w:leader="dot" w:pos="8306"/>
        </w:tabs>
      </w:pPr>
      <w:hyperlink w:anchor="_Toc9506" w:history="1">
        <w:r>
          <w:rPr>
            <w:rFonts w:ascii="仿宋" w:eastAsia="仿宋" w:hAnsi="仿宋" w:cs="仿宋" w:hint="eastAsia"/>
            <w:lang w:eastAsia="zh-CN"/>
          </w:rPr>
          <w:t>(二)、市场定位与竞争分析</w:t>
        </w:r>
        <w:r>
          <w:tab/>
        </w:r>
        <w:r>
          <w:fldChar w:fldCharType="begin"/>
        </w:r>
        <w:r>
          <w:instrText xml:space="preserve"> PAGEREF _Toc9506 \h </w:instrText>
        </w:r>
        <w:r>
          <w:fldChar w:fldCharType="separate"/>
        </w:r>
        <w:r>
          <w:t>65</w:t>
        </w:r>
        <w:r>
          <w:fldChar w:fldCharType="end"/>
        </w:r>
      </w:hyperlink>
    </w:p>
    <w:p>
      <w:pPr>
        <w:pStyle w:val="TOC2"/>
        <w:tabs>
          <w:tab w:val="right" w:leader="dot" w:pos="8306"/>
        </w:tabs>
      </w:pPr>
      <w:hyperlink w:anchor="_Toc2284" w:history="1">
        <w:r>
          <w:rPr>
            <w:rFonts w:ascii="仿宋" w:eastAsia="仿宋" w:hAnsi="仿宋" w:cs="仿宋" w:hint="eastAsia"/>
            <w:lang w:eastAsia="zh-CN"/>
          </w:rPr>
          <w:t>(三)、营销渠道与策略</w:t>
        </w:r>
        <w:r>
          <w:tab/>
        </w:r>
        <w:r>
          <w:fldChar w:fldCharType="begin"/>
        </w:r>
        <w:r>
          <w:instrText xml:space="preserve"> PAGEREF _Toc2284 \h </w:instrText>
        </w:r>
        <w:r>
          <w:fldChar w:fldCharType="separate"/>
        </w:r>
        <w:r>
          <w:t>67</w:t>
        </w:r>
        <w:r>
          <w:fldChar w:fldCharType="end"/>
        </w:r>
      </w:hyperlink>
    </w:p>
    <w:p>
      <w:pPr>
        <w:pStyle w:val="TOC2"/>
        <w:tabs>
          <w:tab w:val="right" w:leader="dot" w:pos="8306"/>
        </w:tabs>
      </w:pPr>
      <w:hyperlink w:anchor="_Toc11277" w:history="1">
        <w:r>
          <w:rPr>
            <w:rFonts w:ascii="仿宋" w:eastAsia="仿宋" w:hAnsi="仿宋" w:cs="仿宋" w:hint="eastAsia"/>
            <w:lang w:eastAsia="zh-CN"/>
          </w:rPr>
          <w:t>(四)、推广与宣传活动</w:t>
        </w:r>
        <w:r>
          <w:tab/>
        </w:r>
        <w:r>
          <w:fldChar w:fldCharType="begin"/>
        </w:r>
        <w:r>
          <w:instrText xml:space="preserve"> PAGEREF _Toc11277 \h </w:instrText>
        </w:r>
        <w:r>
          <w:fldChar w:fldCharType="separate"/>
        </w:r>
        <w:r>
          <w:t>68</w:t>
        </w:r>
        <w:r>
          <w:fldChar w:fldCharType="end"/>
        </w:r>
      </w:hyperlink>
    </w:p>
    <w:p>
      <w:pPr>
        <w:pStyle w:val="TOC1"/>
        <w:tabs>
          <w:tab w:val="right" w:leader="dot" w:pos="8306"/>
        </w:tabs>
      </w:pPr>
      <w:hyperlink w:anchor="_Toc32348" w:history="1">
        <w:r>
          <w:rPr>
            <w:rFonts w:ascii="仿宋" w:eastAsia="仿宋" w:hAnsi="仿宋" w:cs="仿宋" w:hint="eastAsia"/>
            <w:lang w:eastAsia="zh-CN"/>
          </w:rPr>
          <w:t>十五、供应链管理</w:t>
        </w:r>
        <w:r>
          <w:tab/>
        </w:r>
        <w:r>
          <w:fldChar w:fldCharType="begin"/>
        </w:r>
        <w:r>
          <w:instrText xml:space="preserve"> PAGEREF _Toc32348 \h </w:instrText>
        </w:r>
        <w:r>
          <w:fldChar w:fldCharType="separate"/>
        </w:r>
        <w:r>
          <w:t>73</w:t>
        </w:r>
        <w:r>
          <w:fldChar w:fldCharType="end"/>
        </w:r>
      </w:hyperlink>
    </w:p>
    <w:p>
      <w:pPr>
        <w:pStyle w:val="TOC2"/>
        <w:tabs>
          <w:tab w:val="right" w:leader="dot" w:pos="8306"/>
        </w:tabs>
      </w:pPr>
      <w:hyperlink w:anchor="_Toc7886" w:history="1">
        <w:r>
          <w:rPr>
            <w:rFonts w:ascii="仿宋" w:eastAsia="仿宋" w:hAnsi="仿宋" w:cs="仿宋" w:hint="eastAsia"/>
            <w:lang w:eastAsia="zh-CN"/>
          </w:rPr>
          <w:t>(一)、供应链战略规划</w:t>
        </w:r>
        <w:r>
          <w:tab/>
        </w:r>
        <w:r>
          <w:fldChar w:fldCharType="begin"/>
        </w:r>
        <w:r>
          <w:instrText xml:space="preserve"> PAGEREF _Toc7886 \h </w:instrText>
        </w:r>
        <w:r>
          <w:fldChar w:fldCharType="separate"/>
        </w:r>
        <w:r>
          <w:t>73</w:t>
        </w:r>
        <w:r>
          <w:fldChar w:fldCharType="end"/>
        </w:r>
      </w:hyperlink>
    </w:p>
    <w:p>
      <w:pPr>
        <w:pStyle w:val="TOC2"/>
        <w:tabs>
          <w:tab w:val="right" w:leader="dot" w:pos="8306"/>
        </w:tabs>
      </w:pPr>
      <w:hyperlink w:anchor="_Toc22536" w:history="1">
        <w:r>
          <w:rPr>
            <w:rFonts w:ascii="仿宋" w:eastAsia="仿宋" w:hAnsi="仿宋" w:cs="仿宋" w:hint="eastAsia"/>
            <w:lang w:eastAsia="zh-CN"/>
          </w:rPr>
          <w:t>(二)、供应商选择与合作</w:t>
        </w:r>
        <w:r>
          <w:tab/>
        </w:r>
        <w:r>
          <w:fldChar w:fldCharType="begin"/>
        </w:r>
        <w:r>
          <w:instrText xml:space="preserve"> PAGEREF _Toc22536 \h </w:instrText>
        </w:r>
        <w:r>
          <w:fldChar w:fldCharType="separate"/>
        </w:r>
        <w:r>
          <w:t>74</w:t>
        </w:r>
        <w:r>
          <w:fldChar w:fldCharType="end"/>
        </w:r>
      </w:hyperlink>
    </w:p>
    <w:p>
      <w:pPr>
        <w:pStyle w:val="TOC2"/>
        <w:tabs>
          <w:tab w:val="right" w:leader="dot" w:pos="8306"/>
        </w:tabs>
      </w:pPr>
      <w:hyperlink w:anchor="_Toc31389" w:history="1">
        <w:r>
          <w:rPr>
            <w:rFonts w:ascii="仿宋" w:eastAsia="仿宋" w:hAnsi="仿宋" w:cs="仿宋" w:hint="eastAsia"/>
            <w:lang w:eastAsia="zh-CN"/>
          </w:rPr>
          <w:t>(三)、物流与库存管理</w:t>
        </w:r>
        <w:r>
          <w:tab/>
        </w:r>
        <w:r>
          <w:fldChar w:fldCharType="begin"/>
        </w:r>
        <w:r>
          <w:instrText xml:space="preserve"> PAGEREF _Toc31389 \h </w:instrText>
        </w:r>
        <w:r>
          <w:fldChar w:fldCharType="separate"/>
        </w:r>
        <w:r>
          <w:t>76</w:t>
        </w:r>
        <w:r>
          <w:fldChar w:fldCharType="end"/>
        </w:r>
      </w:hyperlink>
    </w:p>
    <w:p>
      <w:pPr>
        <w:pStyle w:val="TOC1"/>
        <w:tabs>
          <w:tab w:val="right" w:leader="dot" w:pos="8306"/>
        </w:tabs>
      </w:pPr>
      <w:hyperlink w:anchor="_Toc3651" w:history="1">
        <w:r>
          <w:rPr>
            <w:rFonts w:ascii="仿宋" w:eastAsia="仿宋" w:hAnsi="仿宋" w:cs="仿宋" w:hint="eastAsia"/>
            <w:lang w:eastAsia="zh-CN"/>
          </w:rPr>
          <w:t>十六、黑色金属冶炼及压延产品项目实施保障措施</w:t>
        </w:r>
        <w:r>
          <w:tab/>
        </w:r>
        <w:r>
          <w:fldChar w:fldCharType="begin"/>
        </w:r>
        <w:r>
          <w:instrText xml:space="preserve"> PAGEREF _Toc3651 \h </w:instrText>
        </w:r>
        <w:r>
          <w:fldChar w:fldCharType="separate"/>
        </w:r>
        <w:r>
          <w:t>77</w:t>
        </w:r>
        <w:r>
          <w:fldChar w:fldCharType="end"/>
        </w:r>
      </w:hyperlink>
    </w:p>
    <w:p>
      <w:pPr>
        <w:pStyle w:val="TOC2"/>
        <w:tabs>
          <w:tab w:val="right" w:leader="dot" w:pos="8306"/>
        </w:tabs>
      </w:pPr>
      <w:hyperlink w:anchor="_Toc28308" w:history="1">
        <w:r>
          <w:rPr>
            <w:rFonts w:ascii="仿宋" w:eastAsia="仿宋" w:hAnsi="仿宋" w:cs="仿宋" w:hint="eastAsia"/>
            <w:lang w:eastAsia="zh-CN"/>
          </w:rPr>
          <w:t>(一)、黑色金属冶炼及压延产品项目实施保障机制</w:t>
        </w:r>
        <w:r>
          <w:tab/>
        </w:r>
        <w:r>
          <w:fldChar w:fldCharType="begin"/>
        </w:r>
        <w:r>
          <w:instrText xml:space="preserve"> PAGEREF _Toc28308 \h </w:instrText>
        </w:r>
        <w:r>
          <w:fldChar w:fldCharType="separate"/>
        </w:r>
        <w:r>
          <w:t>77</w:t>
        </w:r>
        <w:r>
          <w:fldChar w:fldCharType="end"/>
        </w:r>
      </w:hyperlink>
    </w:p>
    <w:p>
      <w:pPr>
        <w:pStyle w:val="TOC2"/>
        <w:tabs>
          <w:tab w:val="right" w:leader="dot" w:pos="8306"/>
        </w:tabs>
      </w:pPr>
      <w:hyperlink w:anchor="_Toc5002" w:history="1">
        <w:r>
          <w:rPr>
            <w:rFonts w:ascii="仿宋" w:eastAsia="仿宋" w:hAnsi="仿宋" w:cs="仿宋" w:hint="eastAsia"/>
            <w:lang w:eastAsia="zh-CN"/>
          </w:rPr>
          <w:t>(二)、黑色金属冶炼及压延产品项目法律合规要求</w:t>
        </w:r>
        <w:r>
          <w:tab/>
        </w:r>
        <w:r>
          <w:fldChar w:fldCharType="begin"/>
        </w:r>
        <w:r>
          <w:instrText xml:space="preserve"> PAGEREF _Toc5002 \h </w:instrText>
        </w:r>
        <w:r>
          <w:fldChar w:fldCharType="separate"/>
        </w:r>
        <w:r>
          <w:t>81</w:t>
        </w:r>
        <w:r>
          <w:fldChar w:fldCharType="end"/>
        </w:r>
      </w:hyperlink>
    </w:p>
    <w:p>
      <w:pPr>
        <w:pStyle w:val="TOC2"/>
        <w:tabs>
          <w:tab w:val="right" w:leader="dot" w:pos="8306"/>
        </w:tabs>
      </w:pPr>
      <w:hyperlink w:anchor="_Toc19419" w:history="1">
        <w:r>
          <w:rPr>
            <w:rFonts w:ascii="仿宋" w:eastAsia="仿宋" w:hAnsi="仿宋" w:cs="仿宋" w:hint="eastAsia"/>
            <w:lang w:eastAsia="zh-CN"/>
          </w:rPr>
          <w:t>(三)、黑色金属冶炼及压延产品项目合同管理与法律事务</w:t>
        </w:r>
        <w:r>
          <w:tab/>
        </w:r>
        <w:r>
          <w:fldChar w:fldCharType="begin"/>
        </w:r>
        <w:r>
          <w:instrText xml:space="preserve"> PAGEREF _Toc19419 \h </w:instrText>
        </w:r>
        <w:r>
          <w:fldChar w:fldCharType="separate"/>
        </w:r>
        <w:r>
          <w:t>86</w:t>
        </w:r>
        <w:r>
          <w:fldChar w:fldCharType="end"/>
        </w:r>
      </w:hyperlink>
    </w:p>
    <w:p>
      <w:pPr>
        <w:pStyle w:val="TOC2"/>
        <w:tabs>
          <w:tab w:val="right" w:leader="dot" w:pos="8306"/>
        </w:tabs>
      </w:pPr>
      <w:hyperlink w:anchor="_Toc638" w:history="1">
        <w:r>
          <w:rPr>
            <w:rFonts w:ascii="仿宋" w:eastAsia="仿宋" w:hAnsi="仿宋" w:cs="仿宋" w:hint="eastAsia"/>
            <w:lang w:eastAsia="zh-CN"/>
          </w:rPr>
          <w:t>(四)、黑色金属冶炼及压延产品项目知识产权保护策略</w:t>
        </w:r>
        <w:r>
          <w:tab/>
        </w:r>
        <w:r>
          <w:fldChar w:fldCharType="begin"/>
        </w:r>
        <w:r>
          <w:instrText xml:space="preserve"> PAGEREF _Toc638 \h </w:instrText>
        </w:r>
        <w:r>
          <w:fldChar w:fldCharType="separate"/>
        </w:r>
        <w:r>
          <w:t>92</w:t>
        </w:r>
        <w:r>
          <w:fldChar w:fldCharType="end"/>
        </w:r>
      </w:hyperlink>
    </w:p>
    <w:p>
      <w:pPr>
        <w:pStyle w:val="TOC1"/>
        <w:tabs>
          <w:tab w:val="right" w:leader="dot" w:pos="8306"/>
        </w:tabs>
      </w:pPr>
      <w:hyperlink w:anchor="_Toc69" w:history="1">
        <w:r>
          <w:rPr>
            <w:rFonts w:ascii="仿宋" w:eastAsia="仿宋" w:hAnsi="仿宋" w:cs="仿宋" w:hint="eastAsia"/>
            <w:lang w:eastAsia="zh-CN"/>
          </w:rPr>
          <w:t>十七、利益相关者分析与沟通计划</w:t>
        </w:r>
        <w:r>
          <w:tab/>
        </w:r>
        <w:r>
          <w:fldChar w:fldCharType="begin"/>
        </w:r>
        <w:r>
          <w:instrText xml:space="preserve"> PAGEREF _Toc69 \h </w:instrText>
        </w:r>
        <w:r>
          <w:fldChar w:fldCharType="separate"/>
        </w:r>
        <w:r>
          <w:t>95</w:t>
        </w:r>
        <w:r>
          <w:fldChar w:fldCharType="end"/>
        </w:r>
      </w:hyperlink>
    </w:p>
    <w:p>
      <w:pPr>
        <w:pStyle w:val="TOC2"/>
        <w:tabs>
          <w:tab w:val="right" w:leader="dot" w:pos="8306"/>
        </w:tabs>
      </w:pPr>
      <w:hyperlink w:anchor="_Toc8336" w:history="1">
        <w:r>
          <w:rPr>
            <w:rFonts w:ascii="仿宋" w:eastAsia="仿宋" w:hAnsi="仿宋" w:cs="仿宋" w:hint="eastAsia"/>
            <w:lang w:eastAsia="zh-CN"/>
          </w:rPr>
          <w:t>(一)、利益相关者分析</w:t>
        </w:r>
        <w:r>
          <w:tab/>
        </w:r>
        <w:r>
          <w:fldChar w:fldCharType="begin"/>
        </w:r>
        <w:r>
          <w:instrText xml:space="preserve"> PAGEREF _Toc8336 \h </w:instrText>
        </w:r>
        <w:r>
          <w:fldChar w:fldCharType="separate"/>
        </w:r>
        <w:r>
          <w:t>95</w:t>
        </w:r>
        <w:r>
          <w:fldChar w:fldCharType="end"/>
        </w:r>
      </w:hyperlink>
    </w:p>
    <w:p>
      <w:pPr>
        <w:pStyle w:val="TOC2"/>
        <w:tabs>
          <w:tab w:val="right" w:leader="dot" w:pos="8306"/>
        </w:tabs>
      </w:pPr>
      <w:hyperlink w:anchor="_Toc14014" w:history="1">
        <w:r>
          <w:rPr>
            <w:rFonts w:ascii="仿宋" w:eastAsia="仿宋" w:hAnsi="仿宋" w:cs="仿宋" w:hint="eastAsia"/>
            <w:lang w:eastAsia="zh-CN"/>
          </w:rPr>
          <w:t>(二)、沟通计划</w:t>
        </w:r>
        <w:r>
          <w:tab/>
        </w:r>
        <w:r>
          <w:fldChar w:fldCharType="begin"/>
        </w:r>
        <w:r>
          <w:instrText xml:space="preserve"> PAGEREF _Toc14014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53"/>
      <w:r>
        <w:rPr>
          <w:rFonts w:ascii="仿宋" w:eastAsia="仿宋" w:hAnsi="仿宋" w:cs="仿宋" w:hint="eastAsia"/>
          <w:sz w:val="28"/>
          <w:lang w:eastAsia="zh-CN"/>
        </w:rPr>
        <w:t>一、黑色金属冶炼及压延产品项目概论</w:t>
      </w:r>
      <w:bookmarkEnd w:id="2"/>
    </w:p>
    <w:p>
      <w:pPr>
        <w:pStyle w:val="Heading2"/>
        <w:rPr>
          <w:rFonts w:ascii="仿宋" w:eastAsia="仿宋" w:hAnsi="仿宋" w:cs="仿宋" w:hint="eastAsia"/>
          <w:lang w:eastAsia="zh-CN"/>
        </w:rPr>
      </w:pPr>
      <w:bookmarkStart w:id="3" w:name="_Toc26479"/>
      <w:r>
        <w:rPr>
          <w:rFonts w:ascii="仿宋" w:eastAsia="仿宋" w:hAnsi="仿宋" w:cs="仿宋" w:hint="eastAsia"/>
          <w:lang w:eastAsia="zh-CN"/>
        </w:rPr>
        <w:t>(一)、黑色金属冶炼及压延产品项目概况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起源追溯至对市场的深入洞察。市场的不断演变与变革为黑色金属冶炼及压延产品项目提供了难得的机遇。当前市场存在的需求缺口和变革的大环境共同构成了黑色金属冶炼及压延产品项目的背景。这个黑色金属冶炼及压延产品项目旨在充分利用市场机遇，填补行业中尚未满足的需求，为客户提供全新的解决方案。市场的变革和需求的增长使得这个黑色金属冶炼及压延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黑色金属冶炼及压延产品项目名称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正式命名为黑色金属冶炼及压延产品。这个名称不仅仅是一个标识，更代表了黑色金属冶炼及压延产品项目的核心理念和愿景。它蕴含着黑色金属冶炼及压延产品项目所要解决问题的关键字，具有强烈的表达和辨识度，为黑色金属冶炼及压延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黑色金属冶炼及压延产品项目目标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核心目标是提供一种全新、高效的解决方案，满足客户日益增长的需求。黑色金属冶炼及压延产品项目追求的不仅仅是满足市场需求，更是在市场中获得卓越的竞争优势。通过不断提升产品或服务的质量和创新水平，黑色金属冶炼及压延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黑色金属冶炼及压延产品项目范围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全面涵盖了产品研发、制造、市场推广和售后服务，确保从产品设计到最终用户体验的全方位关注。这一全面的黑色金属冶炼及压延产品项目范围是为了确保黑色金属冶炼及压延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黑色金属冶炼及压延产品项目时间表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计划在未来18个月内完成，包括研发、测试、市场试点和正式推出等不同阶段。这个时间表的合理设计是为了确保黑色金属冶炼及压延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黑色金属冶炼及压延产品项目预算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总预算估算为XX百万美元，主要分配在研发、市场推广、人员培训和运营等方面。这一充足的预算为黑色金属冶炼及压延产品项目提供了充足的资源，确保黑色金属冶炼及压延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黑色金属冶炼及压延产品项目风险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可能面临的风险包括市场接受度低、技术难题、竞争激烈等。黑色金属冶炼及压延产品项目团队已经制定了相应的风险应对计划，通过前瞻性的风险管理，确保黑色金属冶炼及压延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黑色金属冶炼及压延产品项目团队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汇聚了一支经验丰富、多领域专业素养的核心团队，确保黑色金属冶炼及压延产品项目在各个方面都能拥有高水平的执行力。团队的协同作战是黑色金属冶炼及压延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黑色金属冶炼及压延产品项目背景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黑色金属冶炼及压延产品项目的背景根植于市场对更高效、创新产品的渴望，同时也受到科技发展对行业格局的深刻改变的影响。这为黑色金属冶炼及压延产品项目提供了广阔的发展空间和市场需求。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黑色金属冶炼及压延产品项目现状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截至目前，黑色金属冶炼及压延产品项目已完成市场调研和技术验证，取得了初步的成功。这为黑色金属冶炼及压延产品项目在未来的发展奠定了坚实的基础，为更远大的目标打下了坚实的基石。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76"/>
      <w:r>
        <w:rPr>
          <w:rFonts w:ascii="仿宋" w:eastAsia="仿宋" w:hAnsi="仿宋" w:cs="仿宋" w:hint="eastAsia"/>
          <w:sz w:val="28"/>
          <w:lang w:eastAsia="zh-CN"/>
        </w:rPr>
        <w:t>(二)、黑色金属冶炼及压延产品项目目标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黑色金属冶炼及压延产品项目首要业务目标是在市场中占据有利地位，实现产品/服务的成功推广和销售。通过不断提升产品质量、创新性，黑色金属冶炼及压延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在科技迅速发展的时代，黑色金属冶炼及压延产品项目着眼于技术创新。通过持续的研发和技术升级，黑色金属冶炼及压延产品项目旨在推出更具创新性的产品或服务，以满足市场对新鲜、先进解决方案的需求。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黑色金属冶炼及压延产品项目设定了客户满意度目标。通过提供卓越的产品质量和优质的客户服务，黑色金属冶炼及压延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注重社会责任和可持续发展。通过实施环保、社会责任黑色金属冶炼及压延产品项目，黑色金属冶炼及压延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黑色金属冶炼及压延产品项目的团队是实现目标的核心驱动力。因此，黑色金属冶炼及压延产品项目设定了团队发展目标，包括提升团队成员的专业技能、培养领导力，以及搭建协同高效的团队工作氛围。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763"/>
      <w:r>
        <w:rPr>
          <w:rFonts w:ascii="仿宋" w:eastAsia="仿宋" w:hAnsi="仿宋" w:cs="仿宋" w:hint="eastAsia"/>
          <w:sz w:val="28"/>
          <w:lang w:eastAsia="zh-CN"/>
        </w:rPr>
        <w:t>(三)、黑色金属冶炼及压延产品项目提出的理由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黑色金属冶炼及压延产品项目提出的理由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源于对市场机遇的深刻洞察。当前市场中存在的需求缺口和行业发展趋势表明，有巨大的商业机会等待被开发。通过准确捕捉市场机遇，黑色金属冶炼及压延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理念基于对技术创新的信仰。通过持续的研发和技术投入，黑色金属冶炼及压延产品项目有望推出更具创新性的产品或服务。在科技飞速发展的当下，黑色金属冶炼及压延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是为了增强企业的行业竞争力。通过提升产品或服务的质量和独特性，黑色金属冶炼及压延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响应了消费者需求的变化。随着社会和科技的不断发展，消费者对产品和服务的需求也在发生变化。通过深入了解并及时回应消费者的新需求，黑色金属冶炼及压延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是企业战略发展规划的一部分。在面对日益激烈的市场竞争和不断变化的商业环境中，黑色金属冶炼及压延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不仅仅是基于商业考量，还注重社会责任。通过推出环保、社会责任等方面的黑色金属冶炼及压延产品项目，黑色金属冶炼及压延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反映了对利益相关者期望的关注。包括客户、员工、投资者等利益相关者在企业发展中都有着各自的期望，黑色金属冶炼及压延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11"/>
      <w:r>
        <w:rPr>
          <w:rFonts w:ascii="仿宋" w:eastAsia="仿宋" w:hAnsi="仿宋" w:cs="仿宋" w:hint="eastAsia"/>
          <w:sz w:val="28"/>
          <w:lang w:eastAsia="zh-CN"/>
        </w:rPr>
        <w:t>(四)、黑色金属冶炼及压延产品项目意义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在实施黑色金属冶炼及压延产品项目的过程中，我们不仅仅是在追逐商业成功，更是为企业和社会的多个层面创造了深远的意义。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首要意义在于提升企业的市场竞争力。通过持续的创新和对产品质量的高标准要求，黑色金属冶炼及压延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黑色金属冶炼及压延产品项目的推进将促使行业技术水平的提升。通过引入先进技术和创新性解决方案，黑色金属冶炼及压延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黑色金属冶炼及压延产品项目不仅创造了大量就业机会，提高了就业水平，还注重社会责任和环保。通过参与社会公益事业和推动环保黑色金属冶炼及压延产品项目，黑色金属冶炼及压延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综合而言，黑色金属冶炼及压延产品项目意义重大，不仅推动了企业的发展，也为行业和社会的进步贡献了积极力量。这是一个全面而深刻的影响，将在未来产生可持续的正面效应。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931"/>
      <w:r>
        <w:rPr>
          <w:rFonts w:ascii="仿宋" w:eastAsia="仿宋" w:hAnsi="仿宋" w:cs="仿宋" w:hint="eastAsia"/>
          <w:sz w:val="28"/>
          <w:lang w:eastAsia="zh-CN"/>
        </w:rPr>
        <w:t>(五)、黑色金属冶炼及压延产品项目背景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在当今迅猛发展的商业环境中，黑色金属冶炼及压延产品项目的动因根植于对多方面因素的审慎考量。这个黑色金属冶炼及压延产品项目的提出并非孤立的决策，而是对企业所处背景深入思考的产物。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黑色金属冶炼及压延产品项目背后的首要原因。科技的迅速发展和全球市场的快速变化使得企业必须灵活应对。黑色金属冶炼及压延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黑色金属冶炼及压延产品项目背景中不可忽视的一环。企业需要在激烈竞争中脱颖而出，为此，黑色金属冶炼及压延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技术的迅速发展为企业带来了机遇与挑战。作为黑色金属冶炼及压延产品项目启动的背景之一，对新兴技术的应用将有助于提升企业的技术水平，使其在不断演进的商业环境中保持竞争优势。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黑色金属冶炼及压延产品项目充分融入了社会责任的理念，通过可持续经营和社会公益黑色金属冶炼及压延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4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49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黑色金属冶炼及压延产品项目的主要产品是XXXX，预计年产值为XXX万元。这一产品在市场中占据着重要的地位，其广泛的应用范围使得该黑色金属冶炼及压延产品项目的市场前景非常广阔。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黑色金属冶炼及压延产品项目的xxx产品作为重要的原材料之一，将在多个领域发挥关键作用。其在建筑、交通、能源等方面的广泛应用将为整个产业链提供强大的支持，形成产业协同效应。黑色金属冶炼及压延产品项目的年产值XXX万XXX万XXX万万元不仅反映了其在市场上的巨大潜力，更预示着它对国民经济的积极贡献。这种关联度高、涉及面广的产业关系，使得该黑色金属冶炼及压延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4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黑色金属冶炼及压延产品项目总征地面积为XXXX平方米，相当于约XX.XX亩，其中净用地面积为XXXX平方米，红线范围内相当于约XX.XX亩。这一用地规模充分考虑了黑色金属冶炼及压延产品项目的建设需求，保障了黑色金属冶炼及压延产品项目在合适的空间内得以充分发展。黑色金属冶炼及压延产品项目规划的总建筑面积为XXXX平方米，其中主体工程建设占XXXX平方米，计容建筑面积达XXXX平方米。预计建筑工程的投资将达到XXXX万元，为黑色金属冶炼及压延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计划购置的设备共计XXXX台（套），设备购置费用为XXXX万元。这一设备购置计划充分考虑到黑色金属冶炼及压延产品项目的生产需求和技术要求，确保了黑色金属冶炼及压延产品项目在生产运营中具备先进的技术装备和高效的生产能力。设备的合理配置将为黑色金属冶炼及压延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计划总投资为XXXX万元，预计年实现营业收入为XXXX万元。这一产能规模的设定旨在确保黑色金属冶炼及压延产品项目能够在投资与回报之间取得平衡，实现长期可持续的发展。黑色金属冶炼及压延产品项目的总投资充分考虑到各个方面的需求，包括用地建设、设备购置等多个环节，以确保黑色金属冶炼及压延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642"/>
      <w:r>
        <w:rPr>
          <w:rFonts w:ascii="仿宋" w:eastAsia="仿宋" w:hAnsi="仿宋" w:cs="仿宋" w:hint="eastAsia"/>
          <w:sz w:val="28"/>
          <w:lang w:eastAsia="zh-CN"/>
        </w:rPr>
        <w:t>三、黑色金属冶炼及压延产品项目危机管理</w:t>
      </w:r>
      <w:bookmarkEnd w:id="11"/>
    </w:p>
    <w:p>
      <w:pPr>
        <w:pStyle w:val="Heading2"/>
        <w:rPr>
          <w:rFonts w:ascii="仿宋" w:eastAsia="仿宋" w:hAnsi="仿宋" w:cs="仿宋" w:hint="eastAsia"/>
          <w:lang w:eastAsia="zh-CN"/>
        </w:rPr>
      </w:pPr>
      <w:bookmarkStart w:id="12" w:name="_Toc1466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黑色金属冶炼及压延产品项目危机管理中，危机预警与识别是确保黑色金属冶炼及压延产品项目稳健运行的核心步骤。通过建立全面的监测机制，黑色金属冶炼及压延产品项目团队旨在及时发现和理解潜在的风险和危机因素，以便采取及时的预防和应对措施，确保黑色金属冶炼及压延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黑色金属冶炼及压延产品项目团队全面分析了整个黑色金属冶炼及压延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黑色金属冶炼及压延产品项目团队着重于明确定义黑色金属冶炼及压延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黑色金属冶炼及压延产品项目进展的持续监控，团队能够及时发现潜在问题并作出迅速反应。黑色金属冶炼及压延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黑色金属冶炼及压延产品项目得以更有序、可控地推进。</w:t>
      </w:r>
    </w:p>
    <w:p>
      <w:pPr>
        <w:pStyle w:val="Heading2"/>
        <w:ind w:firstLine="560" w:firstLineChars="200"/>
        <w:rPr>
          <w:rFonts w:ascii="仿宋" w:eastAsia="仿宋" w:hAnsi="仿宋" w:cs="仿宋" w:hint="eastAsia"/>
          <w:sz w:val="28"/>
          <w:lang w:eastAsia="zh-CN"/>
        </w:rPr>
      </w:pPr>
      <w:bookmarkStart w:id="13" w:name="_Toc851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在危机发生时，黑色金属冶炼及压延产品项目团队立即行动，成立了应急小组。该小组的任务是迅速制定并实施紧急应对措施，以最小化潜在损失。以下是采取的主要措施：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暂停黑色金属冶炼及压延产品项目进度：为遏制危机蔓延，黑色金属冶炼及压延产品项目暂时停止进行，以便全面评估当前状况。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资源重新分配：重新评估黑色金属冶炼及压延产品项目资源的分配，确保最大限度地减小损失。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实时沟通：与关键利益相关者建立实时沟通机制，向他们传递黑色金属冶炼及压延产品项目危机的实际状况，保障黑色金属冶炼及压延产品项目核心利益。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在紧急应对的同时，黑色金属冶炼及压延产品项目团队强调了团队协作和有效沟通的重要性。以下是团队协作的关键举措：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信息共享机制：建立了信息共享平台，确保团队成员能够及时获取黑色金属冶炼及压延产品项目危机的实时信息。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领导者沟通：黑色金属冶炼及压延产品项目领导者通过定期会议和即时沟通工具，指导团队应对危机，保持团队稳定运行。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随着危机得到初步控制，黑色金属冶炼及压延产品项目团队转向制定恢复计划，以确保黑色金属冶炼及压延产品项目能够从中迅速恢复。主要恢复计划包括：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修复受损的进度计划：重新评估黑色金属冶炼及压延产品项目进度，制定修复计划，确保黑色金属冶炼及压延产品项目尽快回归正常进程。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重新调整资源分配：优化资源分配，确保黑色金属冶炼及压延产品项目在有限资源下高效运转。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风险管理机制加强：对黑色金属冶炼及压延产品项目风险进行全面评估，制定更强化的风险管理策略，以预防未来可能的危机。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51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472"/>
      <w:r>
        <w:rPr>
          <w:rFonts w:ascii="仿宋" w:eastAsia="仿宋" w:hAnsi="仿宋" w:cs="仿宋" w:hint="eastAsia"/>
          <w:lang w:eastAsia="zh-CN"/>
        </w:rPr>
        <w:t>(一)、黑色金属冶炼及压延产品行业分析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行业一直以来都是市场的关注焦点。行业内的发展趋势、竞争态势以及潜在机会都对黑色金属冶炼及压延产品项目的推进产生深远的影响。通过深入研究行业的整体概貌，我们将更好地理解行业的核心特征，为黑色金属冶炼及压延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黑色金属冶炼及压延产品行业，技术一直是推动创新和发展的关键因素。我们将对当前技术趋势进行详尽分析，包括但不限于人工智能、大数据应用、先进制造技术等。这有助于黑色金属冶炼及压延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黑色金属冶炼及压延产品项目成功的基础。我们将对主要竞争对手进行深入研究，包括其市场份额、产品特点、市场定位等。通过全面了解竞争对手的优势和劣势，黑色金属冶炼及压延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3683"/>
      <w:r>
        <w:rPr>
          <w:rFonts w:ascii="仿宋" w:eastAsia="仿宋" w:hAnsi="仿宋" w:cs="仿宋" w:hint="eastAsia"/>
          <w:sz w:val="28"/>
          <w:lang w:eastAsia="zh-CN"/>
        </w:rPr>
        <w:t>(二)、黑色金属冶炼及压延产品市场分析预测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黑色金属冶炼及压延产品市场未来的增长趋势。这包括市场的整体规模、各细分领域的发展趋势等。黑色金属冶炼及压延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黑色金属冶炼及压延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https://d.book118.com/007041124165006030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69327C"/>
    <w:rsid w:val="6A6932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41124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2024-01-12T05:23:00Z</dcterms:created>
  <dcterms:modified xsi:type="dcterms:W3CDTF">2024-01-12T05:24:04Z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99E304D6F00E4DCD9A6A0C46A4AC6DE8_11</vt:lpwstr>
  </property>
  <property fmtid="{D5CDD505-2E9C-101B-9397-08002B2CF9AE}" pid="3" name="KSOProductBuildVer">
    <vt:lpwstr>2052-12.1.0.16120</vt:lpwstr>
  </property>
</Properties>
</file>