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塑胶箩项目规划设计纲要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10" w:history="1">
        <w:r>
          <w:rPr>
            <w:rFonts w:ascii="仿宋" w:eastAsia="仿宋" w:hAnsi="仿宋" w:cs="仿宋" w:hint="eastAsia"/>
            <w:lang w:eastAsia="zh-CN"/>
          </w:rPr>
          <w:t>概论</w:t>
        </w:r>
        <w:r>
          <w:tab/>
        </w:r>
        <w:r>
          <w:fldChar w:fldCharType="begin"/>
        </w:r>
        <w:r>
          <w:instrText xml:space="preserve"> PAGEREF _Toc12810 \h </w:instrText>
        </w:r>
        <w:r>
          <w:fldChar w:fldCharType="separate"/>
        </w:r>
        <w:r>
          <w:t>3</w:t>
        </w:r>
        <w:r>
          <w:fldChar w:fldCharType="end"/>
        </w:r>
      </w:hyperlink>
    </w:p>
    <w:p>
      <w:pPr>
        <w:pStyle w:val="TOC1"/>
        <w:tabs>
          <w:tab w:val="right" w:leader="dot" w:pos="8306"/>
        </w:tabs>
      </w:pPr>
      <w:hyperlink w:anchor="_Toc14810" w:history="1">
        <w:r>
          <w:rPr>
            <w:rFonts w:ascii="仿宋" w:eastAsia="仿宋" w:hAnsi="仿宋" w:cs="仿宋" w:hint="eastAsia"/>
            <w:lang w:eastAsia="zh-CN"/>
          </w:rPr>
          <w:t>一、塑胶箩项目绩效评估</w:t>
        </w:r>
        <w:r>
          <w:tab/>
        </w:r>
        <w:r>
          <w:fldChar w:fldCharType="begin"/>
        </w:r>
        <w:r>
          <w:instrText xml:space="preserve"> PAGEREF _Toc14810 \h </w:instrText>
        </w:r>
        <w:r>
          <w:fldChar w:fldCharType="separate"/>
        </w:r>
        <w:r>
          <w:t>3</w:t>
        </w:r>
        <w:r>
          <w:fldChar w:fldCharType="end"/>
        </w:r>
      </w:hyperlink>
    </w:p>
    <w:p>
      <w:pPr>
        <w:pStyle w:val="TOC2"/>
        <w:tabs>
          <w:tab w:val="right" w:leader="dot" w:pos="8306"/>
        </w:tabs>
      </w:pPr>
      <w:hyperlink w:anchor="_Toc8147" w:history="1">
        <w:r>
          <w:rPr>
            <w:rFonts w:ascii="仿宋" w:eastAsia="仿宋" w:hAnsi="仿宋" w:cs="仿宋" w:hint="eastAsia"/>
            <w:lang w:eastAsia="zh-CN"/>
          </w:rPr>
          <w:t>(一)、绩效评估指标</w:t>
        </w:r>
        <w:r>
          <w:tab/>
        </w:r>
        <w:r>
          <w:fldChar w:fldCharType="begin"/>
        </w:r>
        <w:r>
          <w:instrText xml:space="preserve"> PAGEREF _Toc8147 \h </w:instrText>
        </w:r>
        <w:r>
          <w:fldChar w:fldCharType="separate"/>
        </w:r>
        <w:r>
          <w:t>3</w:t>
        </w:r>
        <w:r>
          <w:fldChar w:fldCharType="end"/>
        </w:r>
      </w:hyperlink>
    </w:p>
    <w:p>
      <w:pPr>
        <w:pStyle w:val="TOC2"/>
        <w:tabs>
          <w:tab w:val="right" w:leader="dot" w:pos="8306"/>
        </w:tabs>
      </w:pPr>
      <w:hyperlink w:anchor="_Toc26328" w:history="1">
        <w:r>
          <w:rPr>
            <w:rFonts w:ascii="仿宋" w:eastAsia="仿宋" w:hAnsi="仿宋" w:cs="仿宋" w:hint="eastAsia"/>
            <w:lang w:eastAsia="zh-CN"/>
          </w:rPr>
          <w:t>(二)、绩效评估方法</w:t>
        </w:r>
        <w:r>
          <w:tab/>
        </w:r>
        <w:r>
          <w:fldChar w:fldCharType="begin"/>
        </w:r>
        <w:r>
          <w:instrText xml:space="preserve"> PAGEREF _Toc26328 \h </w:instrText>
        </w:r>
        <w:r>
          <w:fldChar w:fldCharType="separate"/>
        </w:r>
        <w:r>
          <w:t>4</w:t>
        </w:r>
        <w:r>
          <w:fldChar w:fldCharType="end"/>
        </w:r>
      </w:hyperlink>
    </w:p>
    <w:p>
      <w:pPr>
        <w:pStyle w:val="TOC2"/>
        <w:tabs>
          <w:tab w:val="right" w:leader="dot" w:pos="8306"/>
        </w:tabs>
      </w:pPr>
      <w:hyperlink w:anchor="_Toc4970" w:history="1">
        <w:r>
          <w:rPr>
            <w:rFonts w:ascii="仿宋" w:eastAsia="仿宋" w:hAnsi="仿宋" w:cs="仿宋" w:hint="eastAsia"/>
            <w:lang w:eastAsia="zh-CN"/>
          </w:rPr>
          <w:t>(三)、绩效评估周期</w:t>
        </w:r>
        <w:r>
          <w:tab/>
        </w:r>
        <w:r>
          <w:fldChar w:fldCharType="begin"/>
        </w:r>
        <w:r>
          <w:instrText xml:space="preserve"> PAGEREF _Toc4970 \h </w:instrText>
        </w:r>
        <w:r>
          <w:fldChar w:fldCharType="separate"/>
        </w:r>
        <w:r>
          <w:t>5</w:t>
        </w:r>
        <w:r>
          <w:fldChar w:fldCharType="end"/>
        </w:r>
      </w:hyperlink>
    </w:p>
    <w:p>
      <w:pPr>
        <w:pStyle w:val="TOC1"/>
        <w:tabs>
          <w:tab w:val="right" w:leader="dot" w:pos="8306"/>
        </w:tabs>
      </w:pPr>
      <w:hyperlink w:anchor="_Toc902" w:history="1">
        <w:r>
          <w:rPr>
            <w:rFonts w:ascii="仿宋" w:eastAsia="仿宋" w:hAnsi="仿宋" w:cs="仿宋" w:hint="eastAsia"/>
            <w:lang w:eastAsia="zh-CN"/>
          </w:rPr>
          <w:t>二、塑胶箩项目建设背景及必要性分析</w:t>
        </w:r>
        <w:r>
          <w:tab/>
        </w:r>
        <w:r>
          <w:fldChar w:fldCharType="begin"/>
        </w:r>
        <w:r>
          <w:instrText xml:space="preserve"> PAGEREF _Toc902 \h </w:instrText>
        </w:r>
        <w:r>
          <w:fldChar w:fldCharType="separate"/>
        </w:r>
        <w:r>
          <w:t>6</w:t>
        </w:r>
        <w:r>
          <w:fldChar w:fldCharType="end"/>
        </w:r>
      </w:hyperlink>
    </w:p>
    <w:p>
      <w:pPr>
        <w:pStyle w:val="TOC2"/>
        <w:tabs>
          <w:tab w:val="right" w:leader="dot" w:pos="8306"/>
        </w:tabs>
      </w:pPr>
      <w:hyperlink w:anchor="_Toc8617" w:history="1">
        <w:r>
          <w:rPr>
            <w:rFonts w:ascii="仿宋" w:eastAsia="仿宋" w:hAnsi="仿宋" w:cs="仿宋" w:hint="eastAsia"/>
            <w:lang w:eastAsia="zh-CN"/>
          </w:rPr>
          <w:t>(一)、塑胶箩项目背景分析</w:t>
        </w:r>
        <w:r>
          <w:tab/>
        </w:r>
        <w:r>
          <w:fldChar w:fldCharType="begin"/>
        </w:r>
        <w:r>
          <w:instrText xml:space="preserve"> PAGEREF _Toc8617 \h </w:instrText>
        </w:r>
        <w:r>
          <w:fldChar w:fldCharType="separate"/>
        </w:r>
        <w:r>
          <w:t>6</w:t>
        </w:r>
        <w:r>
          <w:fldChar w:fldCharType="end"/>
        </w:r>
      </w:hyperlink>
    </w:p>
    <w:p>
      <w:pPr>
        <w:pStyle w:val="TOC2"/>
        <w:tabs>
          <w:tab w:val="right" w:leader="dot" w:pos="8306"/>
        </w:tabs>
      </w:pPr>
      <w:hyperlink w:anchor="_Toc19468" w:history="1">
        <w:r>
          <w:rPr>
            <w:rFonts w:ascii="仿宋" w:eastAsia="仿宋" w:hAnsi="仿宋" w:cs="仿宋" w:hint="eastAsia"/>
            <w:lang w:eastAsia="zh-CN"/>
          </w:rPr>
          <w:t>(二)、塑胶箩项目建设必要性分析</w:t>
        </w:r>
        <w:r>
          <w:tab/>
        </w:r>
        <w:r>
          <w:fldChar w:fldCharType="begin"/>
        </w:r>
        <w:r>
          <w:instrText xml:space="preserve"> PAGEREF _Toc19468 \h </w:instrText>
        </w:r>
        <w:r>
          <w:fldChar w:fldCharType="separate"/>
        </w:r>
        <w:r>
          <w:t>8</w:t>
        </w:r>
        <w:r>
          <w:fldChar w:fldCharType="end"/>
        </w:r>
      </w:hyperlink>
    </w:p>
    <w:p>
      <w:pPr>
        <w:pStyle w:val="TOC1"/>
        <w:tabs>
          <w:tab w:val="right" w:leader="dot" w:pos="8306"/>
        </w:tabs>
      </w:pPr>
      <w:hyperlink w:anchor="_Toc3563" w:history="1">
        <w:r>
          <w:rPr>
            <w:rFonts w:ascii="仿宋" w:eastAsia="仿宋" w:hAnsi="仿宋" w:cs="仿宋" w:hint="eastAsia"/>
            <w:lang w:eastAsia="zh-CN"/>
          </w:rPr>
          <w:t>三、塑胶箩项目选址可行性分析</w:t>
        </w:r>
        <w:r>
          <w:tab/>
        </w:r>
        <w:r>
          <w:fldChar w:fldCharType="begin"/>
        </w:r>
        <w:r>
          <w:instrText xml:space="preserve"> PAGEREF _Toc3563 \h </w:instrText>
        </w:r>
        <w:r>
          <w:fldChar w:fldCharType="separate"/>
        </w:r>
        <w:r>
          <w:t>9</w:t>
        </w:r>
        <w:r>
          <w:fldChar w:fldCharType="end"/>
        </w:r>
      </w:hyperlink>
    </w:p>
    <w:p>
      <w:pPr>
        <w:pStyle w:val="TOC2"/>
        <w:tabs>
          <w:tab w:val="right" w:leader="dot" w:pos="8306"/>
        </w:tabs>
      </w:pPr>
      <w:hyperlink w:anchor="_Toc22246" w:history="1">
        <w:r>
          <w:rPr>
            <w:rFonts w:ascii="仿宋" w:eastAsia="仿宋" w:hAnsi="仿宋" w:cs="仿宋" w:hint="eastAsia"/>
            <w:lang w:eastAsia="zh-CN"/>
          </w:rPr>
          <w:t>(一)、塑胶箩项目选址</w:t>
        </w:r>
        <w:r>
          <w:tab/>
        </w:r>
        <w:r>
          <w:fldChar w:fldCharType="begin"/>
        </w:r>
        <w:r>
          <w:instrText xml:space="preserve"> PAGEREF _Toc22246 \h </w:instrText>
        </w:r>
        <w:r>
          <w:fldChar w:fldCharType="separate"/>
        </w:r>
        <w:r>
          <w:t>9</w:t>
        </w:r>
        <w:r>
          <w:fldChar w:fldCharType="end"/>
        </w:r>
      </w:hyperlink>
    </w:p>
    <w:p>
      <w:pPr>
        <w:pStyle w:val="TOC2"/>
        <w:tabs>
          <w:tab w:val="right" w:leader="dot" w:pos="8306"/>
        </w:tabs>
      </w:pPr>
      <w:hyperlink w:anchor="_Toc6947" w:history="1">
        <w:r>
          <w:rPr>
            <w:rFonts w:ascii="仿宋" w:eastAsia="仿宋" w:hAnsi="仿宋" w:cs="仿宋" w:hint="eastAsia"/>
            <w:lang w:eastAsia="zh-CN"/>
          </w:rPr>
          <w:t>(二)、用地控制指标</w:t>
        </w:r>
        <w:r>
          <w:tab/>
        </w:r>
        <w:r>
          <w:fldChar w:fldCharType="begin"/>
        </w:r>
        <w:r>
          <w:instrText xml:space="preserve"> PAGEREF _Toc6947 \h </w:instrText>
        </w:r>
        <w:r>
          <w:fldChar w:fldCharType="separate"/>
        </w:r>
        <w:r>
          <w:t>9</w:t>
        </w:r>
        <w:r>
          <w:fldChar w:fldCharType="end"/>
        </w:r>
      </w:hyperlink>
    </w:p>
    <w:p>
      <w:pPr>
        <w:pStyle w:val="TOC2"/>
        <w:tabs>
          <w:tab w:val="right" w:leader="dot" w:pos="8306"/>
        </w:tabs>
      </w:pPr>
      <w:hyperlink w:anchor="_Toc20497" w:history="1">
        <w:r>
          <w:rPr>
            <w:rFonts w:ascii="仿宋" w:eastAsia="仿宋" w:hAnsi="仿宋" w:cs="仿宋" w:hint="eastAsia"/>
            <w:lang w:eastAsia="zh-CN"/>
          </w:rPr>
          <w:t>(三)、节约用地措施</w:t>
        </w:r>
        <w:r>
          <w:tab/>
        </w:r>
        <w:r>
          <w:fldChar w:fldCharType="begin"/>
        </w:r>
        <w:r>
          <w:instrText xml:space="preserve"> PAGEREF _Toc20497 \h </w:instrText>
        </w:r>
        <w:r>
          <w:fldChar w:fldCharType="separate"/>
        </w:r>
        <w:r>
          <w:t>11</w:t>
        </w:r>
        <w:r>
          <w:fldChar w:fldCharType="end"/>
        </w:r>
      </w:hyperlink>
    </w:p>
    <w:p>
      <w:pPr>
        <w:pStyle w:val="TOC2"/>
        <w:tabs>
          <w:tab w:val="right" w:leader="dot" w:pos="8306"/>
        </w:tabs>
      </w:pPr>
      <w:hyperlink w:anchor="_Toc20164" w:history="1">
        <w:r>
          <w:rPr>
            <w:rFonts w:ascii="仿宋" w:eastAsia="仿宋" w:hAnsi="仿宋" w:cs="仿宋" w:hint="eastAsia"/>
            <w:lang w:eastAsia="zh-CN"/>
          </w:rPr>
          <w:t>(四)、总图布置方案</w:t>
        </w:r>
        <w:r>
          <w:tab/>
        </w:r>
        <w:r>
          <w:fldChar w:fldCharType="begin"/>
        </w:r>
        <w:r>
          <w:instrText xml:space="preserve"> PAGEREF _Toc20164 \h </w:instrText>
        </w:r>
        <w:r>
          <w:fldChar w:fldCharType="separate"/>
        </w:r>
        <w:r>
          <w:t>12</w:t>
        </w:r>
        <w:r>
          <w:fldChar w:fldCharType="end"/>
        </w:r>
      </w:hyperlink>
    </w:p>
    <w:p>
      <w:pPr>
        <w:pStyle w:val="TOC2"/>
        <w:tabs>
          <w:tab w:val="right" w:leader="dot" w:pos="8306"/>
        </w:tabs>
      </w:pPr>
      <w:hyperlink w:anchor="_Toc21217" w:history="1">
        <w:r>
          <w:rPr>
            <w:rFonts w:ascii="仿宋" w:eastAsia="仿宋" w:hAnsi="仿宋" w:cs="仿宋" w:hint="eastAsia"/>
            <w:lang w:eastAsia="zh-CN"/>
          </w:rPr>
          <w:t>(五)、选址综合评价</w:t>
        </w:r>
        <w:r>
          <w:tab/>
        </w:r>
        <w:r>
          <w:fldChar w:fldCharType="begin"/>
        </w:r>
        <w:r>
          <w:instrText xml:space="preserve"> PAGEREF _Toc21217 \h </w:instrText>
        </w:r>
        <w:r>
          <w:fldChar w:fldCharType="separate"/>
        </w:r>
        <w:r>
          <w:t>13</w:t>
        </w:r>
        <w:r>
          <w:fldChar w:fldCharType="end"/>
        </w:r>
      </w:hyperlink>
    </w:p>
    <w:p>
      <w:pPr>
        <w:pStyle w:val="TOC1"/>
        <w:tabs>
          <w:tab w:val="right" w:leader="dot" w:pos="8306"/>
        </w:tabs>
      </w:pPr>
      <w:hyperlink w:anchor="_Toc31709" w:history="1">
        <w:r>
          <w:rPr>
            <w:rFonts w:ascii="仿宋" w:eastAsia="仿宋" w:hAnsi="仿宋" w:cs="仿宋" w:hint="eastAsia"/>
            <w:lang w:eastAsia="zh-CN"/>
          </w:rPr>
          <w:t>四、塑胶箩项目建设单位说明</w:t>
        </w:r>
        <w:r>
          <w:tab/>
        </w:r>
        <w:r>
          <w:fldChar w:fldCharType="begin"/>
        </w:r>
        <w:r>
          <w:instrText xml:space="preserve"> PAGEREF _Toc31709 \h </w:instrText>
        </w:r>
        <w:r>
          <w:fldChar w:fldCharType="separate"/>
        </w:r>
        <w:r>
          <w:t>14</w:t>
        </w:r>
        <w:r>
          <w:fldChar w:fldCharType="end"/>
        </w:r>
      </w:hyperlink>
    </w:p>
    <w:p>
      <w:pPr>
        <w:pStyle w:val="TOC2"/>
        <w:tabs>
          <w:tab w:val="right" w:leader="dot" w:pos="8306"/>
        </w:tabs>
      </w:pPr>
      <w:hyperlink w:anchor="_Toc32548" w:history="1">
        <w:r>
          <w:rPr>
            <w:rFonts w:ascii="仿宋" w:eastAsia="仿宋" w:hAnsi="仿宋" w:cs="仿宋" w:hint="eastAsia"/>
            <w:lang w:eastAsia="zh-CN"/>
          </w:rPr>
          <w:t>(一)、塑胶箩项目承办单位基本情况</w:t>
        </w:r>
        <w:r>
          <w:tab/>
        </w:r>
        <w:r>
          <w:fldChar w:fldCharType="begin"/>
        </w:r>
        <w:r>
          <w:instrText xml:space="preserve"> PAGEREF _Toc32548 \h </w:instrText>
        </w:r>
        <w:r>
          <w:fldChar w:fldCharType="separate"/>
        </w:r>
        <w:r>
          <w:t>14</w:t>
        </w:r>
        <w:r>
          <w:fldChar w:fldCharType="end"/>
        </w:r>
      </w:hyperlink>
    </w:p>
    <w:p>
      <w:pPr>
        <w:pStyle w:val="TOC2"/>
        <w:tabs>
          <w:tab w:val="right" w:leader="dot" w:pos="8306"/>
        </w:tabs>
      </w:pPr>
      <w:hyperlink w:anchor="_Toc24590" w:history="1">
        <w:r>
          <w:rPr>
            <w:rFonts w:ascii="仿宋" w:eastAsia="仿宋" w:hAnsi="仿宋" w:cs="仿宋" w:hint="eastAsia"/>
            <w:lang w:eastAsia="zh-CN"/>
          </w:rPr>
          <w:t>(二)、公司经济效益分析</w:t>
        </w:r>
        <w:r>
          <w:tab/>
        </w:r>
        <w:r>
          <w:fldChar w:fldCharType="begin"/>
        </w:r>
        <w:r>
          <w:instrText xml:space="preserve"> PAGEREF _Toc24590 \h </w:instrText>
        </w:r>
        <w:r>
          <w:fldChar w:fldCharType="separate"/>
        </w:r>
        <w:r>
          <w:t>15</w:t>
        </w:r>
        <w:r>
          <w:fldChar w:fldCharType="end"/>
        </w:r>
      </w:hyperlink>
    </w:p>
    <w:p>
      <w:pPr>
        <w:pStyle w:val="TOC1"/>
        <w:tabs>
          <w:tab w:val="right" w:leader="dot" w:pos="8306"/>
        </w:tabs>
      </w:pPr>
      <w:hyperlink w:anchor="_Toc3264" w:history="1">
        <w:r>
          <w:rPr>
            <w:rFonts w:ascii="仿宋" w:eastAsia="仿宋" w:hAnsi="仿宋" w:cs="仿宋" w:hint="eastAsia"/>
            <w:lang w:eastAsia="zh-CN"/>
          </w:rPr>
          <w:t>五、塑胶箩项目文档管理</w:t>
        </w:r>
        <w:r>
          <w:tab/>
        </w:r>
        <w:r>
          <w:fldChar w:fldCharType="begin"/>
        </w:r>
        <w:r>
          <w:instrText xml:space="preserve"> PAGEREF _Toc3264 \h </w:instrText>
        </w:r>
        <w:r>
          <w:fldChar w:fldCharType="separate"/>
        </w:r>
        <w:r>
          <w:t>16</w:t>
        </w:r>
        <w:r>
          <w:fldChar w:fldCharType="end"/>
        </w:r>
      </w:hyperlink>
    </w:p>
    <w:p>
      <w:pPr>
        <w:pStyle w:val="TOC2"/>
        <w:tabs>
          <w:tab w:val="right" w:leader="dot" w:pos="8306"/>
        </w:tabs>
      </w:pPr>
      <w:hyperlink w:anchor="_Toc10571" w:history="1">
        <w:r>
          <w:rPr>
            <w:rFonts w:ascii="仿宋" w:eastAsia="仿宋" w:hAnsi="仿宋" w:cs="仿宋" w:hint="eastAsia"/>
            <w:lang w:eastAsia="zh-CN"/>
          </w:rPr>
          <w:t>(一)、文档编制与审查</w:t>
        </w:r>
        <w:r>
          <w:tab/>
        </w:r>
        <w:r>
          <w:fldChar w:fldCharType="begin"/>
        </w:r>
        <w:r>
          <w:instrText xml:space="preserve"> PAGEREF _Toc10571 \h </w:instrText>
        </w:r>
        <w:r>
          <w:fldChar w:fldCharType="separate"/>
        </w:r>
        <w:r>
          <w:t>16</w:t>
        </w:r>
        <w:r>
          <w:fldChar w:fldCharType="end"/>
        </w:r>
      </w:hyperlink>
    </w:p>
    <w:p>
      <w:pPr>
        <w:pStyle w:val="TOC2"/>
        <w:tabs>
          <w:tab w:val="right" w:leader="dot" w:pos="8306"/>
        </w:tabs>
      </w:pPr>
      <w:hyperlink w:anchor="_Toc30966" w:history="1">
        <w:r>
          <w:rPr>
            <w:rFonts w:ascii="仿宋" w:eastAsia="仿宋" w:hAnsi="仿宋" w:cs="仿宋" w:hint="eastAsia"/>
            <w:lang w:eastAsia="zh-CN"/>
          </w:rPr>
          <w:t>(二)、文档发布与分发</w:t>
        </w:r>
        <w:r>
          <w:tab/>
        </w:r>
        <w:r>
          <w:fldChar w:fldCharType="begin"/>
        </w:r>
        <w:r>
          <w:instrText xml:space="preserve"> PAGEREF _Toc30966 \h </w:instrText>
        </w:r>
        <w:r>
          <w:fldChar w:fldCharType="separate"/>
        </w:r>
        <w:r>
          <w:t>17</w:t>
        </w:r>
        <w:r>
          <w:fldChar w:fldCharType="end"/>
        </w:r>
      </w:hyperlink>
    </w:p>
    <w:p>
      <w:pPr>
        <w:pStyle w:val="TOC2"/>
        <w:tabs>
          <w:tab w:val="right" w:leader="dot" w:pos="8306"/>
        </w:tabs>
      </w:pPr>
      <w:hyperlink w:anchor="_Toc12931" w:history="1">
        <w:r>
          <w:rPr>
            <w:rFonts w:ascii="仿宋" w:eastAsia="仿宋" w:hAnsi="仿宋" w:cs="仿宋" w:hint="eastAsia"/>
            <w:lang w:eastAsia="zh-CN"/>
          </w:rPr>
          <w:t>(三)、文档存档与归档</w:t>
        </w:r>
        <w:r>
          <w:tab/>
        </w:r>
        <w:r>
          <w:fldChar w:fldCharType="begin"/>
        </w:r>
        <w:r>
          <w:instrText xml:space="preserve"> PAGEREF _Toc12931 \h </w:instrText>
        </w:r>
        <w:r>
          <w:fldChar w:fldCharType="separate"/>
        </w:r>
        <w:r>
          <w:t>18</w:t>
        </w:r>
        <w:r>
          <w:fldChar w:fldCharType="end"/>
        </w:r>
      </w:hyperlink>
    </w:p>
    <w:p>
      <w:pPr>
        <w:pStyle w:val="TOC1"/>
        <w:tabs>
          <w:tab w:val="right" w:leader="dot" w:pos="8306"/>
        </w:tabs>
      </w:pPr>
      <w:hyperlink w:anchor="_Toc739" w:history="1">
        <w:r>
          <w:rPr>
            <w:rFonts w:ascii="仿宋" w:eastAsia="仿宋" w:hAnsi="仿宋" w:cs="仿宋" w:hint="eastAsia"/>
            <w:lang w:eastAsia="zh-CN"/>
          </w:rPr>
          <w:t>六、市场分析、调研</w:t>
        </w:r>
        <w:r>
          <w:tab/>
        </w:r>
        <w:r>
          <w:fldChar w:fldCharType="begin"/>
        </w:r>
        <w:r>
          <w:instrText xml:space="preserve"> PAGEREF _Toc739 \h </w:instrText>
        </w:r>
        <w:r>
          <w:fldChar w:fldCharType="separate"/>
        </w:r>
        <w:r>
          <w:t>19</w:t>
        </w:r>
        <w:r>
          <w:fldChar w:fldCharType="end"/>
        </w:r>
      </w:hyperlink>
    </w:p>
    <w:p>
      <w:pPr>
        <w:pStyle w:val="TOC2"/>
        <w:tabs>
          <w:tab w:val="right" w:leader="dot" w:pos="8306"/>
        </w:tabs>
      </w:pPr>
      <w:hyperlink w:anchor="_Toc30368" w:history="1">
        <w:r>
          <w:rPr>
            <w:rFonts w:ascii="仿宋" w:eastAsia="仿宋" w:hAnsi="仿宋" w:cs="仿宋" w:hint="eastAsia"/>
            <w:lang w:eastAsia="zh-CN"/>
          </w:rPr>
          <w:t>(一)、塑胶箩行业分析</w:t>
        </w:r>
        <w:r>
          <w:tab/>
        </w:r>
        <w:r>
          <w:fldChar w:fldCharType="begin"/>
        </w:r>
        <w:r>
          <w:instrText xml:space="preserve"> PAGEREF _Toc30368 \h </w:instrText>
        </w:r>
        <w:r>
          <w:fldChar w:fldCharType="separate"/>
        </w:r>
        <w:r>
          <w:t>19</w:t>
        </w:r>
        <w:r>
          <w:fldChar w:fldCharType="end"/>
        </w:r>
      </w:hyperlink>
    </w:p>
    <w:p>
      <w:pPr>
        <w:pStyle w:val="TOC2"/>
        <w:tabs>
          <w:tab w:val="right" w:leader="dot" w:pos="8306"/>
        </w:tabs>
      </w:pPr>
      <w:hyperlink w:anchor="_Toc6401" w:history="1">
        <w:r>
          <w:rPr>
            <w:rFonts w:ascii="仿宋" w:eastAsia="仿宋" w:hAnsi="仿宋" w:cs="仿宋" w:hint="eastAsia"/>
            <w:lang w:eastAsia="zh-CN"/>
          </w:rPr>
          <w:t>(二)、塑胶箩市场分析预测</w:t>
        </w:r>
        <w:r>
          <w:tab/>
        </w:r>
        <w:r>
          <w:fldChar w:fldCharType="begin"/>
        </w:r>
        <w:r>
          <w:instrText xml:space="preserve"> PAGEREF _Toc6401 \h </w:instrText>
        </w:r>
        <w:r>
          <w:fldChar w:fldCharType="separate"/>
        </w:r>
        <w:r>
          <w:t>20</w:t>
        </w:r>
        <w:r>
          <w:fldChar w:fldCharType="end"/>
        </w:r>
      </w:hyperlink>
    </w:p>
    <w:p>
      <w:pPr>
        <w:pStyle w:val="TOC1"/>
        <w:tabs>
          <w:tab w:val="right" w:leader="dot" w:pos="8306"/>
        </w:tabs>
      </w:pPr>
      <w:hyperlink w:anchor="_Toc29829" w:history="1">
        <w:r>
          <w:rPr>
            <w:rFonts w:ascii="仿宋" w:eastAsia="仿宋" w:hAnsi="仿宋" w:cs="仿宋" w:hint="eastAsia"/>
            <w:lang w:eastAsia="zh-CN"/>
          </w:rPr>
          <w:t>七、塑胶箩项目技术管理</w:t>
        </w:r>
        <w:r>
          <w:tab/>
        </w:r>
        <w:r>
          <w:fldChar w:fldCharType="begin"/>
        </w:r>
        <w:r>
          <w:instrText xml:space="preserve"> PAGEREF _Toc29829 \h </w:instrText>
        </w:r>
        <w:r>
          <w:fldChar w:fldCharType="separate"/>
        </w:r>
        <w:r>
          <w:t>21</w:t>
        </w:r>
        <w:r>
          <w:fldChar w:fldCharType="end"/>
        </w:r>
      </w:hyperlink>
    </w:p>
    <w:p>
      <w:pPr>
        <w:pStyle w:val="TOC2"/>
        <w:tabs>
          <w:tab w:val="right" w:leader="dot" w:pos="8306"/>
        </w:tabs>
      </w:pPr>
      <w:hyperlink w:anchor="_Toc10162" w:history="1">
        <w:r>
          <w:rPr>
            <w:rFonts w:ascii="仿宋" w:eastAsia="仿宋" w:hAnsi="仿宋" w:cs="仿宋" w:hint="eastAsia"/>
            <w:lang w:eastAsia="zh-CN"/>
          </w:rPr>
          <w:t>(一)、技术方案选用方向</w:t>
        </w:r>
        <w:r>
          <w:tab/>
        </w:r>
        <w:r>
          <w:fldChar w:fldCharType="begin"/>
        </w:r>
        <w:r>
          <w:instrText xml:space="preserve"> PAGEREF _Toc10162 \h </w:instrText>
        </w:r>
        <w:r>
          <w:fldChar w:fldCharType="separate"/>
        </w:r>
        <w:r>
          <w:t>21</w:t>
        </w:r>
        <w:r>
          <w:fldChar w:fldCharType="end"/>
        </w:r>
      </w:hyperlink>
    </w:p>
    <w:p>
      <w:pPr>
        <w:pStyle w:val="TOC2"/>
        <w:tabs>
          <w:tab w:val="right" w:leader="dot" w:pos="8306"/>
        </w:tabs>
      </w:pPr>
      <w:hyperlink w:anchor="_Toc21486" w:history="1">
        <w:r>
          <w:rPr>
            <w:rFonts w:ascii="仿宋" w:eastAsia="仿宋" w:hAnsi="仿宋" w:cs="仿宋" w:hint="eastAsia"/>
            <w:lang w:eastAsia="zh-CN"/>
          </w:rPr>
          <w:t>(二)、工艺技术方案选用原则</w:t>
        </w:r>
        <w:r>
          <w:tab/>
        </w:r>
        <w:r>
          <w:fldChar w:fldCharType="begin"/>
        </w:r>
        <w:r>
          <w:instrText xml:space="preserve"> PAGEREF _Toc21486 \h </w:instrText>
        </w:r>
        <w:r>
          <w:fldChar w:fldCharType="separate"/>
        </w:r>
        <w:r>
          <w:t>22</w:t>
        </w:r>
        <w:r>
          <w:fldChar w:fldCharType="end"/>
        </w:r>
      </w:hyperlink>
    </w:p>
    <w:p>
      <w:pPr>
        <w:pStyle w:val="TOC2"/>
        <w:tabs>
          <w:tab w:val="right" w:leader="dot" w:pos="8306"/>
        </w:tabs>
      </w:pPr>
      <w:hyperlink w:anchor="_Toc31003" w:history="1">
        <w:r>
          <w:rPr>
            <w:rFonts w:ascii="仿宋" w:eastAsia="仿宋" w:hAnsi="仿宋" w:cs="仿宋" w:hint="eastAsia"/>
            <w:lang w:eastAsia="zh-CN"/>
          </w:rPr>
          <w:t>(三)、工艺技术方案要求</w:t>
        </w:r>
        <w:r>
          <w:tab/>
        </w:r>
        <w:r>
          <w:fldChar w:fldCharType="begin"/>
        </w:r>
        <w:r>
          <w:instrText xml:space="preserve"> PAGEREF _Toc31003 \h </w:instrText>
        </w:r>
        <w:r>
          <w:fldChar w:fldCharType="separate"/>
        </w:r>
        <w:r>
          <w:t>24</w:t>
        </w:r>
        <w:r>
          <w:fldChar w:fldCharType="end"/>
        </w:r>
      </w:hyperlink>
    </w:p>
    <w:p>
      <w:pPr>
        <w:pStyle w:val="TOC1"/>
        <w:tabs>
          <w:tab w:val="right" w:leader="dot" w:pos="8306"/>
        </w:tabs>
      </w:pPr>
      <w:hyperlink w:anchor="_Toc23138" w:history="1">
        <w:r>
          <w:rPr>
            <w:rFonts w:ascii="仿宋" w:eastAsia="仿宋" w:hAnsi="仿宋" w:cs="仿宋" w:hint="eastAsia"/>
            <w:lang w:eastAsia="zh-CN"/>
          </w:rPr>
          <w:t>八、塑胶箩项目社会影响</w:t>
        </w:r>
        <w:r>
          <w:tab/>
        </w:r>
        <w:r>
          <w:fldChar w:fldCharType="begin"/>
        </w:r>
        <w:r>
          <w:instrText xml:space="preserve"> PAGEREF _Toc23138 \h </w:instrText>
        </w:r>
        <w:r>
          <w:fldChar w:fldCharType="separate"/>
        </w:r>
        <w:r>
          <w:t>27</w:t>
        </w:r>
        <w:r>
          <w:fldChar w:fldCharType="end"/>
        </w:r>
      </w:hyperlink>
    </w:p>
    <w:p>
      <w:pPr>
        <w:pStyle w:val="TOC2"/>
        <w:tabs>
          <w:tab w:val="right" w:leader="dot" w:pos="8306"/>
        </w:tabs>
      </w:pPr>
      <w:hyperlink w:anchor="_Toc6359" w:history="1">
        <w:r>
          <w:rPr>
            <w:rFonts w:ascii="仿宋" w:eastAsia="仿宋" w:hAnsi="仿宋" w:cs="仿宋" w:hint="eastAsia"/>
            <w:lang w:eastAsia="zh-CN"/>
          </w:rPr>
          <w:t>(一)、社会责任与义务</w:t>
        </w:r>
        <w:r>
          <w:tab/>
        </w:r>
        <w:r>
          <w:fldChar w:fldCharType="begin"/>
        </w:r>
        <w:r>
          <w:instrText xml:space="preserve"> PAGEREF _Toc6359 \h </w:instrText>
        </w:r>
        <w:r>
          <w:fldChar w:fldCharType="separate"/>
        </w:r>
        <w:r>
          <w:t>27</w:t>
        </w:r>
        <w:r>
          <w:fldChar w:fldCharType="end"/>
        </w:r>
      </w:hyperlink>
    </w:p>
    <w:p>
      <w:pPr>
        <w:pStyle w:val="TOC2"/>
        <w:tabs>
          <w:tab w:val="right" w:leader="dot" w:pos="8306"/>
        </w:tabs>
      </w:pPr>
      <w:hyperlink w:anchor="_Toc30863" w:history="1">
        <w:r>
          <w:rPr>
            <w:rFonts w:ascii="仿宋" w:eastAsia="仿宋" w:hAnsi="仿宋" w:cs="仿宋" w:hint="eastAsia"/>
            <w:lang w:eastAsia="zh-CN"/>
          </w:rPr>
          <w:t>(二)、社会参与与沟通</w:t>
        </w:r>
        <w:r>
          <w:tab/>
        </w:r>
        <w:r>
          <w:fldChar w:fldCharType="begin"/>
        </w:r>
        <w:r>
          <w:instrText xml:space="preserve"> PAGEREF _Toc30863 \h </w:instrText>
        </w:r>
        <w:r>
          <w:fldChar w:fldCharType="separate"/>
        </w:r>
        <w:r>
          <w:t>27</w:t>
        </w:r>
        <w:r>
          <w:fldChar w:fldCharType="end"/>
        </w:r>
      </w:hyperlink>
    </w:p>
    <w:p>
      <w:pPr>
        <w:pStyle w:val="TOC1"/>
        <w:tabs>
          <w:tab w:val="right" w:leader="dot" w:pos="8306"/>
        </w:tabs>
      </w:pPr>
      <w:hyperlink w:anchor="_Toc588" w:history="1">
        <w:r>
          <w:rPr>
            <w:rFonts w:ascii="仿宋" w:eastAsia="仿宋" w:hAnsi="仿宋" w:cs="仿宋" w:hint="eastAsia"/>
            <w:lang w:eastAsia="zh-CN"/>
          </w:rPr>
          <w:t>九、塑胶箩项目风险管理</w:t>
        </w:r>
        <w:r>
          <w:tab/>
        </w:r>
        <w:r>
          <w:fldChar w:fldCharType="begin"/>
        </w:r>
        <w:r>
          <w:instrText xml:space="preserve"> PAGEREF _Toc588 \h </w:instrText>
        </w:r>
        <w:r>
          <w:fldChar w:fldCharType="separate"/>
        </w:r>
        <w:r>
          <w:t>28</w:t>
        </w:r>
        <w:r>
          <w:fldChar w:fldCharType="end"/>
        </w:r>
      </w:hyperlink>
    </w:p>
    <w:p>
      <w:pPr>
        <w:pStyle w:val="TOC2"/>
        <w:tabs>
          <w:tab w:val="right" w:leader="dot" w:pos="8306"/>
        </w:tabs>
      </w:pPr>
      <w:hyperlink w:anchor="_Toc15318" w:history="1">
        <w:r>
          <w:rPr>
            <w:rFonts w:ascii="仿宋" w:eastAsia="仿宋" w:hAnsi="仿宋" w:cs="仿宋" w:hint="eastAsia"/>
            <w:lang w:eastAsia="zh-CN"/>
          </w:rPr>
          <w:t>(一)、风险识别与评估</w:t>
        </w:r>
        <w:r>
          <w:tab/>
        </w:r>
        <w:r>
          <w:fldChar w:fldCharType="begin"/>
        </w:r>
        <w:r>
          <w:instrText xml:space="preserve"> PAGEREF _Toc15318 \h </w:instrText>
        </w:r>
        <w:r>
          <w:fldChar w:fldCharType="separate"/>
        </w:r>
        <w:r>
          <w:t>28</w:t>
        </w:r>
        <w:r>
          <w:fldChar w:fldCharType="end"/>
        </w:r>
      </w:hyperlink>
    </w:p>
    <w:p>
      <w:pPr>
        <w:pStyle w:val="TOC2"/>
        <w:tabs>
          <w:tab w:val="right" w:leader="dot" w:pos="8306"/>
        </w:tabs>
      </w:pPr>
      <w:hyperlink w:anchor="_Toc22187" w:history="1">
        <w:r>
          <w:rPr>
            <w:rFonts w:ascii="仿宋" w:eastAsia="仿宋" w:hAnsi="仿宋" w:cs="仿宋" w:hint="eastAsia"/>
            <w:lang w:eastAsia="zh-CN"/>
          </w:rPr>
          <w:t>(二)、风险应对策略</w:t>
        </w:r>
        <w:r>
          <w:tab/>
        </w:r>
        <w:r>
          <w:fldChar w:fldCharType="begin"/>
        </w:r>
        <w:r>
          <w:instrText xml:space="preserve"> PAGEREF _Toc22187 \h </w:instrText>
        </w:r>
        <w:r>
          <w:fldChar w:fldCharType="separate"/>
        </w:r>
        <w:r>
          <w:t>29</w:t>
        </w:r>
        <w:r>
          <w:fldChar w:fldCharType="end"/>
        </w:r>
      </w:hyperlink>
    </w:p>
    <w:p>
      <w:pPr>
        <w:pStyle w:val="TOC2"/>
        <w:tabs>
          <w:tab w:val="right" w:leader="dot" w:pos="8306"/>
        </w:tabs>
      </w:pPr>
      <w:hyperlink w:anchor="_Toc3269" w:history="1">
        <w:r>
          <w:rPr>
            <w:rFonts w:ascii="仿宋" w:eastAsia="仿宋" w:hAnsi="仿宋" w:cs="仿宋" w:hint="eastAsia"/>
            <w:lang w:eastAsia="zh-CN"/>
          </w:rPr>
          <w:t>(三)、风险监控与控制</w:t>
        </w:r>
        <w:r>
          <w:tab/>
        </w:r>
        <w:r>
          <w:fldChar w:fldCharType="begin"/>
        </w:r>
        <w:r>
          <w:instrText xml:space="preserve"> PAGEREF _Toc3269 \h </w:instrText>
        </w:r>
        <w:r>
          <w:fldChar w:fldCharType="separate"/>
        </w:r>
        <w:r>
          <w:t>31</w:t>
        </w:r>
        <w:r>
          <w:fldChar w:fldCharType="end"/>
        </w:r>
      </w:hyperlink>
    </w:p>
    <w:p>
      <w:pPr>
        <w:pStyle w:val="TOC1"/>
        <w:tabs>
          <w:tab w:val="right" w:leader="dot" w:pos="8306"/>
        </w:tabs>
      </w:pPr>
      <w:hyperlink w:anchor="_Toc32733" w:history="1">
        <w:r>
          <w:rPr>
            <w:rFonts w:ascii="仿宋" w:eastAsia="仿宋" w:hAnsi="仿宋" w:cs="仿宋" w:hint="eastAsia"/>
            <w:lang w:eastAsia="zh-CN"/>
          </w:rPr>
          <w:t>十、塑胶箩项目环境影响分析</w:t>
        </w:r>
        <w:r>
          <w:tab/>
        </w:r>
        <w:r>
          <w:fldChar w:fldCharType="begin"/>
        </w:r>
        <w:r>
          <w:instrText xml:space="preserve"> PAGEREF _Toc32733 \h </w:instrText>
        </w:r>
        <w:r>
          <w:fldChar w:fldCharType="separate"/>
        </w:r>
        <w:r>
          <w:t>32</w:t>
        </w:r>
        <w:r>
          <w:fldChar w:fldCharType="end"/>
        </w:r>
      </w:hyperlink>
    </w:p>
    <w:p>
      <w:pPr>
        <w:pStyle w:val="TOC2"/>
        <w:tabs>
          <w:tab w:val="right" w:leader="dot" w:pos="8306"/>
        </w:tabs>
      </w:pPr>
      <w:hyperlink w:anchor="_Toc10961" w:history="1">
        <w:r>
          <w:rPr>
            <w:rFonts w:ascii="仿宋" w:eastAsia="仿宋" w:hAnsi="仿宋" w:cs="仿宋" w:hint="eastAsia"/>
            <w:lang w:eastAsia="zh-CN"/>
          </w:rPr>
          <w:t>(一)、建设区域环境质量现状</w:t>
        </w:r>
        <w:r>
          <w:tab/>
        </w:r>
        <w:r>
          <w:fldChar w:fldCharType="begin"/>
        </w:r>
        <w:r>
          <w:instrText xml:space="preserve"> PAGEREF _Toc10961 \h </w:instrText>
        </w:r>
        <w:r>
          <w:fldChar w:fldCharType="separate"/>
        </w:r>
        <w:r>
          <w:t>32</w:t>
        </w:r>
        <w:r>
          <w:fldChar w:fldCharType="end"/>
        </w:r>
      </w:hyperlink>
    </w:p>
    <w:p>
      <w:pPr>
        <w:pStyle w:val="TOC2"/>
        <w:tabs>
          <w:tab w:val="right" w:leader="dot" w:pos="8306"/>
        </w:tabs>
      </w:pPr>
      <w:hyperlink w:anchor="_Toc4077" w:history="1">
        <w:r>
          <w:rPr>
            <w:rFonts w:ascii="仿宋" w:eastAsia="仿宋" w:hAnsi="仿宋" w:cs="仿宋" w:hint="eastAsia"/>
            <w:lang w:eastAsia="zh-CN"/>
          </w:rPr>
          <w:t>(二)、建设期环境保护</w:t>
        </w:r>
        <w:r>
          <w:tab/>
        </w:r>
        <w:r>
          <w:fldChar w:fldCharType="begin"/>
        </w:r>
        <w:r>
          <w:instrText xml:space="preserve"> PAGEREF _Toc4077 \h </w:instrText>
        </w:r>
        <w:r>
          <w:fldChar w:fldCharType="separate"/>
        </w:r>
        <w:r>
          <w:t>34</w:t>
        </w:r>
        <w:r>
          <w:fldChar w:fldCharType="end"/>
        </w:r>
      </w:hyperlink>
    </w:p>
    <w:p>
      <w:pPr>
        <w:pStyle w:val="TOC2"/>
        <w:tabs>
          <w:tab w:val="right" w:leader="dot" w:pos="8306"/>
        </w:tabs>
      </w:pPr>
      <w:hyperlink w:anchor="_Toc5789" w:history="1">
        <w:r>
          <w:rPr>
            <w:rFonts w:ascii="仿宋" w:eastAsia="仿宋" w:hAnsi="仿宋" w:cs="仿宋" w:hint="eastAsia"/>
            <w:lang w:eastAsia="zh-CN"/>
          </w:rPr>
          <w:t>(三)、运营期环境保护</w:t>
        </w:r>
        <w:r>
          <w:tab/>
        </w:r>
        <w:r>
          <w:fldChar w:fldCharType="begin"/>
        </w:r>
        <w:r>
          <w:instrText xml:space="preserve"> PAGEREF _Toc5789 \h </w:instrText>
        </w:r>
        <w:r>
          <w:fldChar w:fldCharType="separate"/>
        </w:r>
        <w:r>
          <w:t>35</w:t>
        </w:r>
        <w:r>
          <w:fldChar w:fldCharType="end"/>
        </w:r>
      </w:hyperlink>
    </w:p>
    <w:p>
      <w:pPr>
        <w:pStyle w:val="TOC2"/>
        <w:tabs>
          <w:tab w:val="right" w:leader="dot" w:pos="8306"/>
        </w:tabs>
      </w:pPr>
      <w:hyperlink w:anchor="_Toc26801" w:history="1">
        <w:r>
          <w:rPr>
            <w:rFonts w:ascii="仿宋" w:eastAsia="仿宋" w:hAnsi="仿宋" w:cs="仿宋" w:hint="eastAsia"/>
            <w:lang w:eastAsia="zh-CN"/>
          </w:rPr>
          <w:t>(四)、塑胶箩项目建设对区域经济的影响</w:t>
        </w:r>
        <w:r>
          <w:tab/>
        </w:r>
        <w:r>
          <w:fldChar w:fldCharType="begin"/>
        </w:r>
        <w:r>
          <w:instrText xml:space="preserve"> PAGEREF _Toc26801 \h </w:instrText>
        </w:r>
        <w:r>
          <w:fldChar w:fldCharType="separate"/>
        </w:r>
        <w:r>
          <w:t>36</w:t>
        </w:r>
        <w:r>
          <w:fldChar w:fldCharType="end"/>
        </w:r>
      </w:hyperlink>
    </w:p>
    <w:p>
      <w:pPr>
        <w:pStyle w:val="TOC2"/>
        <w:tabs>
          <w:tab w:val="right" w:leader="dot" w:pos="8306"/>
        </w:tabs>
      </w:pPr>
      <w:hyperlink w:anchor="_Toc26491" w:history="1">
        <w:r>
          <w:rPr>
            <w:rFonts w:ascii="仿宋" w:eastAsia="仿宋" w:hAnsi="仿宋" w:cs="仿宋" w:hint="eastAsia"/>
            <w:lang w:eastAsia="zh-CN"/>
          </w:rPr>
          <w:t>(五)、废弃物处理</w:t>
        </w:r>
        <w:r>
          <w:tab/>
        </w:r>
        <w:r>
          <w:fldChar w:fldCharType="begin"/>
        </w:r>
        <w:r>
          <w:instrText xml:space="preserve"> PAGEREF _Toc26491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46" w:history="1">
        <w:r>
          <w:rPr>
            <w:rFonts w:ascii="仿宋" w:eastAsia="仿宋" w:hAnsi="仿宋" w:cs="仿宋" w:hint="eastAsia"/>
            <w:lang w:eastAsia="zh-CN"/>
          </w:rPr>
          <w:t>(六)、特殊环境影响分析</w:t>
        </w:r>
        <w:r>
          <w:tab/>
        </w:r>
        <w:r>
          <w:fldChar w:fldCharType="begin"/>
        </w:r>
        <w:r>
          <w:instrText xml:space="preserve"> PAGEREF _Toc21946 \h </w:instrText>
        </w:r>
        <w:r>
          <w:fldChar w:fldCharType="separate"/>
        </w:r>
        <w:r>
          <w:t>39</w:t>
        </w:r>
        <w:r>
          <w:fldChar w:fldCharType="end"/>
        </w:r>
      </w:hyperlink>
    </w:p>
    <w:p>
      <w:pPr>
        <w:pStyle w:val="TOC2"/>
        <w:tabs>
          <w:tab w:val="right" w:leader="dot" w:pos="8306"/>
        </w:tabs>
      </w:pPr>
      <w:hyperlink w:anchor="_Toc11801" w:history="1">
        <w:r>
          <w:rPr>
            <w:rFonts w:ascii="仿宋" w:eastAsia="仿宋" w:hAnsi="仿宋" w:cs="仿宋" w:hint="eastAsia"/>
            <w:lang w:eastAsia="zh-CN"/>
          </w:rPr>
          <w:t>(七)、清洁生产</w:t>
        </w:r>
        <w:r>
          <w:tab/>
        </w:r>
        <w:r>
          <w:fldChar w:fldCharType="begin"/>
        </w:r>
        <w:r>
          <w:instrText xml:space="preserve"> PAGEREF _Toc11801 \h </w:instrText>
        </w:r>
        <w:r>
          <w:fldChar w:fldCharType="separate"/>
        </w:r>
        <w:r>
          <w:t>40</w:t>
        </w:r>
        <w:r>
          <w:fldChar w:fldCharType="end"/>
        </w:r>
      </w:hyperlink>
    </w:p>
    <w:p>
      <w:pPr>
        <w:pStyle w:val="TOC2"/>
        <w:tabs>
          <w:tab w:val="right" w:leader="dot" w:pos="8306"/>
        </w:tabs>
      </w:pPr>
      <w:hyperlink w:anchor="_Toc21209" w:history="1">
        <w:r>
          <w:rPr>
            <w:rFonts w:ascii="仿宋" w:eastAsia="仿宋" w:hAnsi="仿宋" w:cs="仿宋" w:hint="eastAsia"/>
            <w:lang w:eastAsia="zh-CN"/>
          </w:rPr>
          <w:t>(八)、环境保护综合评价</w:t>
        </w:r>
        <w:r>
          <w:tab/>
        </w:r>
        <w:r>
          <w:fldChar w:fldCharType="begin"/>
        </w:r>
        <w:r>
          <w:instrText xml:space="preserve"> PAGEREF _Toc21209 \h </w:instrText>
        </w:r>
        <w:r>
          <w:fldChar w:fldCharType="separate"/>
        </w:r>
        <w:r>
          <w:t>42</w:t>
        </w:r>
        <w:r>
          <w:fldChar w:fldCharType="end"/>
        </w:r>
      </w:hyperlink>
    </w:p>
    <w:p>
      <w:pPr>
        <w:pStyle w:val="TOC1"/>
        <w:tabs>
          <w:tab w:val="right" w:leader="dot" w:pos="8306"/>
        </w:tabs>
      </w:pPr>
      <w:hyperlink w:anchor="_Toc21877" w:history="1">
        <w:r>
          <w:rPr>
            <w:rFonts w:ascii="仿宋" w:eastAsia="仿宋" w:hAnsi="仿宋" w:cs="仿宋" w:hint="eastAsia"/>
            <w:lang w:eastAsia="zh-CN"/>
          </w:rPr>
          <w:t>十一、塑胶箩项目人力资源管理</w:t>
        </w:r>
        <w:r>
          <w:tab/>
        </w:r>
        <w:r>
          <w:fldChar w:fldCharType="begin"/>
        </w:r>
        <w:r>
          <w:instrText xml:space="preserve"> PAGEREF _Toc21877 \h </w:instrText>
        </w:r>
        <w:r>
          <w:fldChar w:fldCharType="separate"/>
        </w:r>
        <w:r>
          <w:t>43</w:t>
        </w:r>
        <w:r>
          <w:fldChar w:fldCharType="end"/>
        </w:r>
      </w:hyperlink>
    </w:p>
    <w:p>
      <w:pPr>
        <w:pStyle w:val="TOC2"/>
        <w:tabs>
          <w:tab w:val="right" w:leader="dot" w:pos="8306"/>
        </w:tabs>
      </w:pPr>
      <w:hyperlink w:anchor="_Toc19385" w:history="1">
        <w:r>
          <w:rPr>
            <w:rFonts w:ascii="仿宋" w:eastAsia="仿宋" w:hAnsi="仿宋" w:cs="仿宋" w:hint="eastAsia"/>
            <w:lang w:eastAsia="zh-CN"/>
          </w:rPr>
          <w:t>(一)、建立健全的预算管理制度</w:t>
        </w:r>
        <w:r>
          <w:tab/>
        </w:r>
        <w:r>
          <w:fldChar w:fldCharType="begin"/>
        </w:r>
        <w:r>
          <w:instrText xml:space="preserve"> PAGEREF _Toc19385 \h </w:instrText>
        </w:r>
        <w:r>
          <w:fldChar w:fldCharType="separate"/>
        </w:r>
        <w:r>
          <w:t>43</w:t>
        </w:r>
        <w:r>
          <w:fldChar w:fldCharType="end"/>
        </w:r>
      </w:hyperlink>
    </w:p>
    <w:p>
      <w:pPr>
        <w:pStyle w:val="TOC2"/>
        <w:tabs>
          <w:tab w:val="right" w:leader="dot" w:pos="8306"/>
        </w:tabs>
      </w:pPr>
      <w:hyperlink w:anchor="_Toc15501" w:history="1">
        <w:r>
          <w:rPr>
            <w:rFonts w:ascii="仿宋" w:eastAsia="仿宋" w:hAnsi="仿宋" w:cs="仿宋" w:hint="eastAsia"/>
            <w:lang w:eastAsia="zh-CN"/>
          </w:rPr>
          <w:t>(二)、加强资金流动监控</w:t>
        </w:r>
        <w:r>
          <w:tab/>
        </w:r>
        <w:r>
          <w:fldChar w:fldCharType="begin"/>
        </w:r>
        <w:r>
          <w:instrText xml:space="preserve"> PAGEREF _Toc15501 \h </w:instrText>
        </w:r>
        <w:r>
          <w:fldChar w:fldCharType="separate"/>
        </w:r>
        <w:r>
          <w:t>44</w:t>
        </w:r>
        <w:r>
          <w:fldChar w:fldCharType="end"/>
        </w:r>
      </w:hyperlink>
    </w:p>
    <w:p>
      <w:pPr>
        <w:pStyle w:val="TOC2"/>
        <w:tabs>
          <w:tab w:val="right" w:leader="dot" w:pos="8306"/>
        </w:tabs>
      </w:pPr>
      <w:hyperlink w:anchor="_Toc17762" w:history="1">
        <w:r>
          <w:rPr>
            <w:rFonts w:ascii="仿宋" w:eastAsia="仿宋" w:hAnsi="仿宋" w:cs="仿宋" w:hint="eastAsia"/>
            <w:lang w:eastAsia="zh-CN"/>
          </w:rPr>
          <w:t>(三)、制定完善的风险控制机制</w:t>
        </w:r>
        <w:r>
          <w:tab/>
        </w:r>
        <w:r>
          <w:fldChar w:fldCharType="begin"/>
        </w:r>
        <w:r>
          <w:instrText xml:space="preserve"> PAGEREF _Toc17762 \h </w:instrText>
        </w:r>
        <w:r>
          <w:fldChar w:fldCharType="separate"/>
        </w:r>
        <w:r>
          <w:t>45</w:t>
        </w:r>
        <w:r>
          <w:fldChar w:fldCharType="end"/>
        </w:r>
      </w:hyperlink>
    </w:p>
    <w:p>
      <w:pPr>
        <w:pStyle w:val="TOC2"/>
        <w:tabs>
          <w:tab w:val="right" w:leader="dot" w:pos="8306"/>
        </w:tabs>
      </w:pPr>
      <w:hyperlink w:anchor="_Toc22114" w:history="1">
        <w:r>
          <w:rPr>
            <w:rFonts w:ascii="仿宋" w:eastAsia="仿宋" w:hAnsi="仿宋" w:cs="仿宋" w:hint="eastAsia"/>
            <w:lang w:eastAsia="zh-CN"/>
          </w:rPr>
          <w:t>(四)、优化成本管理</w:t>
        </w:r>
        <w:r>
          <w:tab/>
        </w:r>
        <w:r>
          <w:fldChar w:fldCharType="begin"/>
        </w:r>
        <w:r>
          <w:instrText xml:space="preserve"> PAGEREF _Toc22114 \h </w:instrText>
        </w:r>
        <w:r>
          <w:fldChar w:fldCharType="separate"/>
        </w:r>
        <w:r>
          <w:t>47</w:t>
        </w:r>
        <w:r>
          <w:fldChar w:fldCharType="end"/>
        </w:r>
      </w:hyperlink>
    </w:p>
    <w:p>
      <w:pPr>
        <w:pStyle w:val="TOC1"/>
        <w:tabs>
          <w:tab w:val="right" w:leader="dot" w:pos="8306"/>
        </w:tabs>
      </w:pPr>
      <w:hyperlink w:anchor="_Toc10391" w:history="1">
        <w:r>
          <w:rPr>
            <w:rFonts w:ascii="仿宋" w:eastAsia="仿宋" w:hAnsi="仿宋" w:cs="仿宋" w:hint="eastAsia"/>
            <w:lang w:eastAsia="zh-CN"/>
          </w:rPr>
          <w:t>十二、生产安全保护</w:t>
        </w:r>
        <w:r>
          <w:tab/>
        </w:r>
        <w:r>
          <w:fldChar w:fldCharType="begin"/>
        </w:r>
        <w:r>
          <w:instrText xml:space="preserve"> PAGEREF _Toc10391 \h </w:instrText>
        </w:r>
        <w:r>
          <w:fldChar w:fldCharType="separate"/>
        </w:r>
        <w:r>
          <w:t>48</w:t>
        </w:r>
        <w:r>
          <w:fldChar w:fldCharType="end"/>
        </w:r>
      </w:hyperlink>
    </w:p>
    <w:p>
      <w:pPr>
        <w:pStyle w:val="TOC2"/>
        <w:tabs>
          <w:tab w:val="right" w:leader="dot" w:pos="8306"/>
        </w:tabs>
      </w:pPr>
      <w:hyperlink w:anchor="_Toc19274" w:history="1">
        <w:r>
          <w:rPr>
            <w:rFonts w:ascii="仿宋" w:eastAsia="仿宋" w:hAnsi="仿宋" w:cs="仿宋" w:hint="eastAsia"/>
            <w:lang w:eastAsia="zh-CN"/>
          </w:rPr>
          <w:t>(一)、消防安全</w:t>
        </w:r>
        <w:r>
          <w:tab/>
        </w:r>
        <w:r>
          <w:fldChar w:fldCharType="begin"/>
        </w:r>
        <w:r>
          <w:instrText xml:space="preserve"> PAGEREF _Toc19274 \h </w:instrText>
        </w:r>
        <w:r>
          <w:fldChar w:fldCharType="separate"/>
        </w:r>
        <w:r>
          <w:t>48</w:t>
        </w:r>
        <w:r>
          <w:fldChar w:fldCharType="end"/>
        </w:r>
      </w:hyperlink>
    </w:p>
    <w:p>
      <w:pPr>
        <w:pStyle w:val="TOC2"/>
        <w:tabs>
          <w:tab w:val="right" w:leader="dot" w:pos="8306"/>
        </w:tabs>
      </w:pPr>
      <w:hyperlink w:anchor="_Toc23665" w:history="1">
        <w:r>
          <w:rPr>
            <w:rFonts w:ascii="仿宋" w:eastAsia="仿宋" w:hAnsi="仿宋" w:cs="仿宋" w:hint="eastAsia"/>
            <w:lang w:eastAsia="zh-CN"/>
          </w:rPr>
          <w:t>(二)、防火防爆总图布置措施</w:t>
        </w:r>
        <w:r>
          <w:tab/>
        </w:r>
        <w:r>
          <w:fldChar w:fldCharType="begin"/>
        </w:r>
        <w:r>
          <w:instrText xml:space="preserve"> PAGEREF _Toc23665 \h </w:instrText>
        </w:r>
        <w:r>
          <w:fldChar w:fldCharType="separate"/>
        </w:r>
        <w:r>
          <w:t>50</w:t>
        </w:r>
        <w:r>
          <w:fldChar w:fldCharType="end"/>
        </w:r>
      </w:hyperlink>
    </w:p>
    <w:p>
      <w:pPr>
        <w:pStyle w:val="TOC2"/>
        <w:tabs>
          <w:tab w:val="right" w:leader="dot" w:pos="8306"/>
        </w:tabs>
      </w:pPr>
      <w:hyperlink w:anchor="_Toc11687" w:history="1">
        <w:r>
          <w:rPr>
            <w:rFonts w:ascii="仿宋" w:eastAsia="仿宋" w:hAnsi="仿宋" w:cs="仿宋" w:hint="eastAsia"/>
            <w:lang w:eastAsia="zh-CN"/>
          </w:rPr>
          <w:t>(三)、自然灾害防范措施</w:t>
        </w:r>
        <w:r>
          <w:tab/>
        </w:r>
        <w:r>
          <w:fldChar w:fldCharType="begin"/>
        </w:r>
        <w:r>
          <w:instrText xml:space="preserve"> PAGEREF _Toc11687 \h </w:instrText>
        </w:r>
        <w:r>
          <w:fldChar w:fldCharType="separate"/>
        </w:r>
        <w:r>
          <w:t>50</w:t>
        </w:r>
        <w:r>
          <w:fldChar w:fldCharType="end"/>
        </w:r>
      </w:hyperlink>
    </w:p>
    <w:p>
      <w:pPr>
        <w:pStyle w:val="TOC2"/>
        <w:tabs>
          <w:tab w:val="right" w:leader="dot" w:pos="8306"/>
        </w:tabs>
      </w:pPr>
      <w:hyperlink w:anchor="_Toc6835" w:history="1">
        <w:r>
          <w:rPr>
            <w:rFonts w:ascii="仿宋" w:eastAsia="仿宋" w:hAnsi="仿宋" w:cs="仿宋" w:hint="eastAsia"/>
            <w:lang w:eastAsia="zh-CN"/>
          </w:rPr>
          <w:t>(四)、安全色及安全标志使用要求</w:t>
        </w:r>
        <w:r>
          <w:tab/>
        </w:r>
        <w:r>
          <w:fldChar w:fldCharType="begin"/>
        </w:r>
        <w:r>
          <w:instrText xml:space="preserve"> PAGEREF _Toc6835 \h </w:instrText>
        </w:r>
        <w:r>
          <w:fldChar w:fldCharType="separate"/>
        </w:r>
        <w:r>
          <w:t>51</w:t>
        </w:r>
        <w:r>
          <w:fldChar w:fldCharType="end"/>
        </w:r>
      </w:hyperlink>
    </w:p>
    <w:p>
      <w:pPr>
        <w:pStyle w:val="TOC2"/>
        <w:tabs>
          <w:tab w:val="right" w:leader="dot" w:pos="8306"/>
        </w:tabs>
      </w:pPr>
      <w:hyperlink w:anchor="_Toc9594" w:history="1">
        <w:r>
          <w:rPr>
            <w:rFonts w:ascii="仿宋" w:eastAsia="仿宋" w:hAnsi="仿宋" w:cs="仿宋" w:hint="eastAsia"/>
            <w:lang w:eastAsia="zh-CN"/>
          </w:rPr>
          <w:t>(五)、防尘防毒措施</w:t>
        </w:r>
        <w:r>
          <w:tab/>
        </w:r>
        <w:r>
          <w:fldChar w:fldCharType="begin"/>
        </w:r>
        <w:r>
          <w:instrText xml:space="preserve"> PAGEREF _Toc9594 \h </w:instrText>
        </w:r>
        <w:r>
          <w:fldChar w:fldCharType="separate"/>
        </w:r>
        <w:r>
          <w:t>52</w:t>
        </w:r>
        <w:r>
          <w:fldChar w:fldCharType="end"/>
        </w:r>
      </w:hyperlink>
    </w:p>
    <w:p>
      <w:pPr>
        <w:pStyle w:val="TOC2"/>
        <w:tabs>
          <w:tab w:val="right" w:leader="dot" w:pos="8306"/>
        </w:tabs>
      </w:pPr>
      <w:hyperlink w:anchor="_Toc29587" w:history="1">
        <w:r>
          <w:rPr>
            <w:rFonts w:ascii="仿宋" w:eastAsia="仿宋" w:hAnsi="仿宋" w:cs="仿宋" w:hint="eastAsia"/>
            <w:lang w:eastAsia="zh-CN"/>
          </w:rPr>
          <w:t>(六)、防静电、触电防护及防雷措施</w:t>
        </w:r>
        <w:r>
          <w:tab/>
        </w:r>
        <w:r>
          <w:fldChar w:fldCharType="begin"/>
        </w:r>
        <w:r>
          <w:instrText xml:space="preserve"> PAGEREF _Toc29587 \h </w:instrText>
        </w:r>
        <w:r>
          <w:fldChar w:fldCharType="separate"/>
        </w:r>
        <w:r>
          <w:t>53</w:t>
        </w:r>
        <w:r>
          <w:fldChar w:fldCharType="end"/>
        </w:r>
      </w:hyperlink>
    </w:p>
    <w:p>
      <w:pPr>
        <w:pStyle w:val="TOC2"/>
        <w:tabs>
          <w:tab w:val="right" w:leader="dot" w:pos="8306"/>
        </w:tabs>
      </w:pPr>
      <w:hyperlink w:anchor="_Toc20846" w:history="1">
        <w:r>
          <w:rPr>
            <w:rFonts w:ascii="仿宋" w:eastAsia="仿宋" w:hAnsi="仿宋" w:cs="仿宋" w:hint="eastAsia"/>
            <w:lang w:eastAsia="zh-CN"/>
          </w:rPr>
          <w:t>(七)、机械设备安全保障措施</w:t>
        </w:r>
        <w:r>
          <w:tab/>
        </w:r>
        <w:r>
          <w:fldChar w:fldCharType="begin"/>
        </w:r>
        <w:r>
          <w:instrText xml:space="preserve"> PAGEREF _Toc20846 \h </w:instrText>
        </w:r>
        <w:r>
          <w:fldChar w:fldCharType="separate"/>
        </w:r>
        <w:r>
          <w:t>54</w:t>
        </w:r>
        <w:r>
          <w:fldChar w:fldCharType="end"/>
        </w:r>
      </w:hyperlink>
    </w:p>
    <w:p>
      <w:pPr>
        <w:pStyle w:val="TOC1"/>
        <w:tabs>
          <w:tab w:val="right" w:leader="dot" w:pos="8306"/>
        </w:tabs>
      </w:pPr>
      <w:hyperlink w:anchor="_Toc25882" w:history="1">
        <w:r>
          <w:rPr>
            <w:rFonts w:ascii="仿宋" w:eastAsia="仿宋" w:hAnsi="仿宋" w:cs="仿宋" w:hint="eastAsia"/>
            <w:lang w:eastAsia="zh-CN"/>
          </w:rPr>
          <w:t>十三、质量管理体系</w:t>
        </w:r>
        <w:r>
          <w:tab/>
        </w:r>
        <w:r>
          <w:fldChar w:fldCharType="begin"/>
        </w:r>
        <w:r>
          <w:instrText xml:space="preserve"> PAGEREF _Toc25882 \h </w:instrText>
        </w:r>
        <w:r>
          <w:fldChar w:fldCharType="separate"/>
        </w:r>
        <w:r>
          <w:t>56</w:t>
        </w:r>
        <w:r>
          <w:fldChar w:fldCharType="end"/>
        </w:r>
      </w:hyperlink>
    </w:p>
    <w:p>
      <w:pPr>
        <w:pStyle w:val="TOC2"/>
        <w:tabs>
          <w:tab w:val="right" w:leader="dot" w:pos="8306"/>
        </w:tabs>
      </w:pPr>
      <w:hyperlink w:anchor="_Toc20811" w:history="1">
        <w:r>
          <w:rPr>
            <w:rFonts w:ascii="仿宋" w:eastAsia="仿宋" w:hAnsi="仿宋" w:cs="仿宋" w:hint="eastAsia"/>
            <w:lang w:eastAsia="zh-CN"/>
          </w:rPr>
          <w:t>(一)、质量目标与方针</w:t>
        </w:r>
        <w:r>
          <w:tab/>
        </w:r>
        <w:r>
          <w:fldChar w:fldCharType="begin"/>
        </w:r>
        <w:r>
          <w:instrText xml:space="preserve"> PAGEREF _Toc20811 \h </w:instrText>
        </w:r>
        <w:r>
          <w:fldChar w:fldCharType="separate"/>
        </w:r>
        <w:r>
          <w:t>56</w:t>
        </w:r>
        <w:r>
          <w:fldChar w:fldCharType="end"/>
        </w:r>
      </w:hyperlink>
    </w:p>
    <w:p>
      <w:pPr>
        <w:pStyle w:val="TOC2"/>
        <w:tabs>
          <w:tab w:val="right" w:leader="dot" w:pos="8306"/>
        </w:tabs>
      </w:pPr>
      <w:hyperlink w:anchor="_Toc19022" w:history="1">
        <w:r>
          <w:rPr>
            <w:rFonts w:ascii="仿宋" w:eastAsia="仿宋" w:hAnsi="仿宋" w:cs="仿宋" w:hint="eastAsia"/>
            <w:lang w:eastAsia="zh-CN"/>
          </w:rPr>
          <w:t>(二)、质量管理责任</w:t>
        </w:r>
        <w:r>
          <w:tab/>
        </w:r>
        <w:r>
          <w:fldChar w:fldCharType="begin"/>
        </w:r>
        <w:r>
          <w:instrText xml:space="preserve"> PAGEREF _Toc19022 \h </w:instrText>
        </w:r>
        <w:r>
          <w:fldChar w:fldCharType="separate"/>
        </w:r>
        <w:r>
          <w:t>57</w:t>
        </w:r>
        <w:r>
          <w:fldChar w:fldCharType="end"/>
        </w:r>
      </w:hyperlink>
    </w:p>
    <w:p>
      <w:pPr>
        <w:pStyle w:val="TOC2"/>
        <w:tabs>
          <w:tab w:val="right" w:leader="dot" w:pos="8306"/>
        </w:tabs>
      </w:pPr>
      <w:hyperlink w:anchor="_Toc19697" w:history="1">
        <w:r>
          <w:rPr>
            <w:rFonts w:ascii="仿宋" w:eastAsia="仿宋" w:hAnsi="仿宋" w:cs="仿宋" w:hint="eastAsia"/>
            <w:lang w:eastAsia="zh-CN"/>
          </w:rPr>
          <w:t>(三)、质量管理体系文件</w:t>
        </w:r>
        <w:r>
          <w:tab/>
        </w:r>
        <w:r>
          <w:fldChar w:fldCharType="begin"/>
        </w:r>
        <w:r>
          <w:instrText xml:space="preserve"> PAGEREF _Toc19697 \h </w:instrText>
        </w:r>
        <w:r>
          <w:fldChar w:fldCharType="separate"/>
        </w:r>
        <w:r>
          <w:t>58</w:t>
        </w:r>
        <w:r>
          <w:fldChar w:fldCharType="end"/>
        </w:r>
      </w:hyperlink>
    </w:p>
    <w:p>
      <w:pPr>
        <w:pStyle w:val="TOC2"/>
        <w:tabs>
          <w:tab w:val="right" w:leader="dot" w:pos="8306"/>
        </w:tabs>
      </w:pPr>
      <w:hyperlink w:anchor="_Toc18613" w:history="1">
        <w:r>
          <w:rPr>
            <w:rFonts w:ascii="仿宋" w:eastAsia="仿宋" w:hAnsi="仿宋" w:cs="仿宋" w:hint="eastAsia"/>
            <w:lang w:eastAsia="zh-CN"/>
          </w:rPr>
          <w:t>(四)、质量培训与教育</w:t>
        </w:r>
        <w:r>
          <w:tab/>
        </w:r>
        <w:r>
          <w:fldChar w:fldCharType="begin"/>
        </w:r>
        <w:r>
          <w:instrText xml:space="preserve"> PAGEREF _Toc18613 \h </w:instrText>
        </w:r>
        <w:r>
          <w:fldChar w:fldCharType="separate"/>
        </w:r>
        <w:r>
          <w:t>60</w:t>
        </w:r>
        <w:r>
          <w:fldChar w:fldCharType="end"/>
        </w:r>
      </w:hyperlink>
    </w:p>
    <w:p>
      <w:pPr>
        <w:pStyle w:val="TOC2"/>
        <w:tabs>
          <w:tab w:val="right" w:leader="dot" w:pos="8306"/>
        </w:tabs>
      </w:pPr>
      <w:hyperlink w:anchor="_Toc9296" w:history="1">
        <w:r>
          <w:rPr>
            <w:rFonts w:ascii="仿宋" w:eastAsia="仿宋" w:hAnsi="仿宋" w:cs="仿宋" w:hint="eastAsia"/>
            <w:lang w:eastAsia="zh-CN"/>
          </w:rPr>
          <w:t>(五)、质量审核与评价</w:t>
        </w:r>
        <w:r>
          <w:tab/>
        </w:r>
        <w:r>
          <w:fldChar w:fldCharType="begin"/>
        </w:r>
        <w:r>
          <w:instrText xml:space="preserve"> PAGEREF _Toc9296 \h </w:instrText>
        </w:r>
        <w:r>
          <w:fldChar w:fldCharType="separate"/>
        </w:r>
        <w:r>
          <w:t>61</w:t>
        </w:r>
        <w:r>
          <w:fldChar w:fldCharType="end"/>
        </w:r>
      </w:hyperlink>
    </w:p>
    <w:p>
      <w:pPr>
        <w:pStyle w:val="TOC2"/>
        <w:tabs>
          <w:tab w:val="right" w:leader="dot" w:pos="8306"/>
        </w:tabs>
      </w:pPr>
      <w:hyperlink w:anchor="_Toc22268" w:history="1">
        <w:r>
          <w:rPr>
            <w:rFonts w:ascii="仿宋" w:eastAsia="仿宋" w:hAnsi="仿宋" w:cs="仿宋" w:hint="eastAsia"/>
            <w:lang w:eastAsia="zh-CN"/>
          </w:rPr>
          <w:t>(六)、不符合与纠正措施</w:t>
        </w:r>
        <w:r>
          <w:tab/>
        </w:r>
        <w:r>
          <w:fldChar w:fldCharType="begin"/>
        </w:r>
        <w:r>
          <w:instrText xml:space="preserve"> PAGEREF _Toc22268 \h </w:instrText>
        </w:r>
        <w:r>
          <w:fldChar w:fldCharType="separate"/>
        </w:r>
        <w:r>
          <w:t>63</w:t>
        </w:r>
        <w:r>
          <w:fldChar w:fldCharType="end"/>
        </w:r>
      </w:hyperlink>
    </w:p>
    <w:p>
      <w:pPr>
        <w:pStyle w:val="TOC1"/>
        <w:tabs>
          <w:tab w:val="right" w:leader="dot" w:pos="8306"/>
        </w:tabs>
      </w:pPr>
      <w:hyperlink w:anchor="_Toc6133" w:history="1">
        <w:r>
          <w:rPr>
            <w:rFonts w:ascii="仿宋" w:eastAsia="仿宋" w:hAnsi="仿宋" w:cs="仿宋" w:hint="eastAsia"/>
            <w:lang w:eastAsia="zh-CN"/>
          </w:rPr>
          <w:t>十四、塑胶箩项目变更管理</w:t>
        </w:r>
        <w:r>
          <w:tab/>
        </w:r>
        <w:r>
          <w:fldChar w:fldCharType="begin"/>
        </w:r>
        <w:r>
          <w:instrText xml:space="preserve"> PAGEREF _Toc6133 \h </w:instrText>
        </w:r>
        <w:r>
          <w:fldChar w:fldCharType="separate"/>
        </w:r>
        <w:r>
          <w:t>64</w:t>
        </w:r>
        <w:r>
          <w:fldChar w:fldCharType="end"/>
        </w:r>
      </w:hyperlink>
    </w:p>
    <w:p>
      <w:pPr>
        <w:pStyle w:val="TOC2"/>
        <w:tabs>
          <w:tab w:val="right" w:leader="dot" w:pos="8306"/>
        </w:tabs>
      </w:pPr>
      <w:hyperlink w:anchor="_Toc3521" w:history="1">
        <w:r>
          <w:rPr>
            <w:rFonts w:ascii="仿宋" w:eastAsia="仿宋" w:hAnsi="仿宋" w:cs="仿宋" w:hint="eastAsia"/>
            <w:lang w:eastAsia="zh-CN"/>
          </w:rPr>
          <w:t>(一)、变更申请与评估</w:t>
        </w:r>
        <w:r>
          <w:tab/>
        </w:r>
        <w:r>
          <w:fldChar w:fldCharType="begin"/>
        </w:r>
        <w:r>
          <w:instrText xml:space="preserve"> PAGEREF _Toc3521 \h </w:instrText>
        </w:r>
        <w:r>
          <w:fldChar w:fldCharType="separate"/>
        </w:r>
        <w:r>
          <w:t>64</w:t>
        </w:r>
        <w:r>
          <w:fldChar w:fldCharType="end"/>
        </w:r>
      </w:hyperlink>
    </w:p>
    <w:p>
      <w:pPr>
        <w:pStyle w:val="TOC2"/>
        <w:tabs>
          <w:tab w:val="right" w:leader="dot" w:pos="8306"/>
        </w:tabs>
      </w:pPr>
      <w:hyperlink w:anchor="_Toc30500" w:history="1">
        <w:r>
          <w:rPr>
            <w:rFonts w:ascii="仿宋" w:eastAsia="仿宋" w:hAnsi="仿宋" w:cs="仿宋" w:hint="eastAsia"/>
            <w:lang w:eastAsia="zh-CN"/>
          </w:rPr>
          <w:t>(二)、变更实施与控制</w:t>
        </w:r>
        <w:r>
          <w:tab/>
        </w:r>
        <w:r>
          <w:fldChar w:fldCharType="begin"/>
        </w:r>
        <w:r>
          <w:instrText xml:space="preserve"> PAGEREF _Toc30500 \h </w:instrText>
        </w:r>
        <w:r>
          <w:fldChar w:fldCharType="separate"/>
        </w:r>
        <w:r>
          <w:t>64</w:t>
        </w:r>
        <w:r>
          <w:fldChar w:fldCharType="end"/>
        </w:r>
      </w:hyperlink>
    </w:p>
    <w:p>
      <w:pPr>
        <w:pStyle w:val="TOC1"/>
        <w:tabs>
          <w:tab w:val="right" w:leader="dot" w:pos="8306"/>
        </w:tabs>
      </w:pPr>
      <w:hyperlink w:anchor="_Toc15321" w:history="1">
        <w:r>
          <w:rPr>
            <w:rFonts w:ascii="仿宋" w:eastAsia="仿宋" w:hAnsi="仿宋" w:cs="仿宋" w:hint="eastAsia"/>
            <w:lang w:eastAsia="zh-CN"/>
          </w:rPr>
          <w:t>十五、塑胶箩项目实施保障措施</w:t>
        </w:r>
        <w:r>
          <w:tab/>
        </w:r>
        <w:r>
          <w:fldChar w:fldCharType="begin"/>
        </w:r>
        <w:r>
          <w:instrText xml:space="preserve"> PAGEREF _Toc15321 \h </w:instrText>
        </w:r>
        <w:r>
          <w:fldChar w:fldCharType="separate"/>
        </w:r>
        <w:r>
          <w:t>65</w:t>
        </w:r>
        <w:r>
          <w:fldChar w:fldCharType="end"/>
        </w:r>
      </w:hyperlink>
    </w:p>
    <w:p>
      <w:pPr>
        <w:pStyle w:val="TOC2"/>
        <w:tabs>
          <w:tab w:val="right" w:leader="dot" w:pos="8306"/>
        </w:tabs>
      </w:pPr>
      <w:hyperlink w:anchor="_Toc1940" w:history="1">
        <w:r>
          <w:rPr>
            <w:rFonts w:ascii="仿宋" w:eastAsia="仿宋" w:hAnsi="仿宋" w:cs="仿宋" w:hint="eastAsia"/>
            <w:lang w:eastAsia="zh-CN"/>
          </w:rPr>
          <w:t>(一)、塑胶箩项目实施保障机制</w:t>
        </w:r>
        <w:r>
          <w:tab/>
        </w:r>
        <w:r>
          <w:fldChar w:fldCharType="begin"/>
        </w:r>
        <w:r>
          <w:instrText xml:space="preserve"> PAGEREF _Toc1940 \h </w:instrText>
        </w:r>
        <w:r>
          <w:fldChar w:fldCharType="separate"/>
        </w:r>
        <w:r>
          <w:t>65</w:t>
        </w:r>
        <w:r>
          <w:fldChar w:fldCharType="end"/>
        </w:r>
      </w:hyperlink>
    </w:p>
    <w:p>
      <w:pPr>
        <w:pStyle w:val="TOC2"/>
        <w:tabs>
          <w:tab w:val="right" w:leader="dot" w:pos="8306"/>
        </w:tabs>
      </w:pPr>
      <w:hyperlink w:anchor="_Toc16768" w:history="1">
        <w:r>
          <w:rPr>
            <w:rFonts w:ascii="仿宋" w:eastAsia="仿宋" w:hAnsi="仿宋" w:cs="仿宋" w:hint="eastAsia"/>
            <w:lang w:eastAsia="zh-CN"/>
          </w:rPr>
          <w:t>(二)、塑胶箩项目法律合规要求</w:t>
        </w:r>
        <w:r>
          <w:tab/>
        </w:r>
        <w:r>
          <w:fldChar w:fldCharType="begin"/>
        </w:r>
        <w:r>
          <w:instrText xml:space="preserve"> PAGEREF _Toc16768 \h </w:instrText>
        </w:r>
        <w:r>
          <w:fldChar w:fldCharType="separate"/>
        </w:r>
        <w:r>
          <w:t>68</w:t>
        </w:r>
        <w:r>
          <w:fldChar w:fldCharType="end"/>
        </w:r>
      </w:hyperlink>
    </w:p>
    <w:p>
      <w:pPr>
        <w:pStyle w:val="TOC2"/>
        <w:tabs>
          <w:tab w:val="right" w:leader="dot" w:pos="8306"/>
        </w:tabs>
      </w:pPr>
      <w:hyperlink w:anchor="_Toc15440" w:history="1">
        <w:r>
          <w:rPr>
            <w:rFonts w:ascii="仿宋" w:eastAsia="仿宋" w:hAnsi="仿宋" w:cs="仿宋" w:hint="eastAsia"/>
            <w:lang w:eastAsia="zh-CN"/>
          </w:rPr>
          <w:t>(三)、塑胶箩项目合同管理与法律事务</w:t>
        </w:r>
        <w:r>
          <w:tab/>
        </w:r>
        <w:r>
          <w:fldChar w:fldCharType="begin"/>
        </w:r>
        <w:r>
          <w:instrText xml:space="preserve"> PAGEREF _Toc15440 \h </w:instrText>
        </w:r>
        <w:r>
          <w:fldChar w:fldCharType="separate"/>
        </w:r>
        <w:r>
          <w:t>72</w:t>
        </w:r>
        <w:r>
          <w:fldChar w:fldCharType="end"/>
        </w:r>
      </w:hyperlink>
    </w:p>
    <w:p>
      <w:pPr>
        <w:pStyle w:val="TOC2"/>
        <w:tabs>
          <w:tab w:val="right" w:leader="dot" w:pos="8306"/>
        </w:tabs>
      </w:pPr>
      <w:hyperlink w:anchor="_Toc4698" w:history="1">
        <w:r>
          <w:rPr>
            <w:rFonts w:ascii="仿宋" w:eastAsia="仿宋" w:hAnsi="仿宋" w:cs="仿宋" w:hint="eastAsia"/>
            <w:lang w:eastAsia="zh-CN"/>
          </w:rPr>
          <w:t>(四)、塑胶箩项目知识产权保护策略</w:t>
        </w:r>
        <w:r>
          <w:tab/>
        </w:r>
        <w:r>
          <w:fldChar w:fldCharType="begin"/>
        </w:r>
        <w:r>
          <w:instrText xml:space="preserve"> PAGEREF _Toc4698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810"/>
      <w:r>
        <w:rPr>
          <w:rFonts w:ascii="仿宋" w:eastAsia="仿宋" w:hAnsi="仿宋" w:cs="仿宋" w:hint="eastAsia"/>
          <w:sz w:val="28"/>
          <w:lang w:eastAsia="zh-CN"/>
        </w:rPr>
        <w:t>一、塑胶箩项目绩效评估</w:t>
      </w:r>
      <w:bookmarkEnd w:id="2"/>
    </w:p>
    <w:p>
      <w:pPr>
        <w:pStyle w:val="Heading2"/>
        <w:rPr>
          <w:rFonts w:ascii="仿宋" w:eastAsia="仿宋" w:hAnsi="仿宋" w:cs="仿宋" w:hint="eastAsia"/>
          <w:lang w:eastAsia="zh-CN"/>
        </w:rPr>
      </w:pPr>
      <w:bookmarkStart w:id="3" w:name="_Toc814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在塑胶箩项目中，我们设计了一套全面的绩效评估指标，以确保塑胶箩项目的可控和成功交付。这些指标跨足塑胶箩项目目标、成本、进度和质量等多个维度，为我们提供了全面洞察塑胶箩项目的健康状况。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箩项目目标达成率是我们关注的首要指标。我们设定了明确的目标，并通过定期监测和评估，迅速发现并应对潜在的目标偏差。这为塑胶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成本绩效是另一个核心关注点。通过实际成本与预算成本的对比分析，我们深入了解成本差异的原因，及时调整资源分配，保持塑胶箩项目在经济效益方面的合理水平。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胶箩项目进度作为关键的绩效指标之一，得到了精心的关注。我们制定了详细的塑胶箩项目进度计划，并设立了进度符合度指标，确保实际进度与计划进度保持一致。这使我们能够快速发现和解决潜在的进度问题，保持塑胶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塑胶箩项目绩效的不可或缺的一环。我们引入了一系列的质量标准和客户满意度指标，以确保塑胶箩项目交付的成果在质量上达到或超越预期水平。通过持续监测这些指标，我们努力提升塑胶箩项目整体质量水平，为塑胶箩项目的成功交付提供有力保障。通过这些科学且全面的绩效评估，我们能够更好地引导塑胶箩项目的持续改进，确保塑胶箩项目目标的顺利达成。</w:t>
      </w:r>
    </w:p>
    <w:p>
      <w:pPr>
        <w:pStyle w:val="Heading2"/>
        <w:ind w:firstLine="560" w:firstLineChars="200"/>
        <w:rPr>
          <w:rFonts w:ascii="仿宋" w:eastAsia="仿宋" w:hAnsi="仿宋" w:cs="仿宋" w:hint="eastAsia"/>
          <w:sz w:val="28"/>
          <w:lang w:eastAsia="zh-CN"/>
        </w:rPr>
      </w:pPr>
      <w:bookmarkStart w:id="4" w:name="_Toc2632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绩效评估是塑胶箩项目中的关键环节，为确保塑胶箩项目达到预期目标，我们采用了多层次、多维度的绩效评估方法。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塑胶箩项目的战略目标对齐，确保每个决策和行动都与塑胶箩项目整体目标保持一致。团队会定期召开战略对齐会议，审视当前工作与塑胶箩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塑胶箩项目进度、质量、成本和风险等方面。这些指标通过数据收集和分析，为塑胶箩项目管理团队提供了客观的评估依据。例如，我们通过塑胶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绩效评估不仅仅停留在塑胶箩项目内部，还考虑了塑胶箩项目对外部环境的影响。我们定期进行干系人满意度调查，以了解各利益相关方对塑胶箩项目的期望和满意度，并及时做出调整。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这种多层次、多角度的绩效评估方法，使得我们能够全面了解塑胶箩项目的运行状态，及时做出调整，确保塑胶箩项目在不断变化的环境中保持稳健前行。</w:t>
      </w:r>
    </w:p>
    <w:p>
      <w:pPr>
        <w:pStyle w:val="Heading2"/>
        <w:ind w:firstLine="560" w:firstLineChars="200"/>
        <w:rPr>
          <w:rFonts w:ascii="仿宋" w:eastAsia="仿宋" w:hAnsi="仿宋" w:cs="仿宋" w:hint="eastAsia"/>
          <w:sz w:val="28"/>
          <w:lang w:eastAsia="zh-CN"/>
        </w:rPr>
      </w:pPr>
      <w:bookmarkStart w:id="5" w:name="_Toc497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为了确保塑胶箩项目的有效管理和不断优化，我们采用了精心设计的绩效评估周期。这个周期旨在实现灵活、实时和全面的评估，以适应塑胶箩项目执行中的各种挑战。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塑胶箩项目的不同需求，分为短期、中期和长期。短期评估关注每个迭代或工作周期，以及时发现和解决当前任务中的问题。中期评估涵盖几个迭代，深入了解整体塑胶箩项目的趋势和性能。长期评估则着眼于整个塑胶箩项目阶段，确保塑胶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塑胶箩项目管理工具和协作平台，团队成员能够随时更新和分享塑胶箩项目数据。这种实时性的反馈机制使我们能够及时察觉潜在问题，快速调整，保持塑胶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塑胶箩项目的决策制定密不可分。每个周期的塑胶箩项目回顾会议成为集体总结经验、识别问题深层次原因并找到创新解决方案的平台。这种定期的反思与调整机制使塑胶箩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902"/>
      <w:r>
        <w:rPr>
          <w:rFonts w:ascii="仿宋" w:eastAsia="仿宋" w:hAnsi="仿宋" w:cs="仿宋" w:hint="eastAsia"/>
          <w:sz w:val="28"/>
          <w:lang w:eastAsia="zh-CN"/>
        </w:rPr>
        <w:t>二、塑胶箩项目建设背景及必要性分析</w:t>
      </w:r>
      <w:bookmarkEnd w:id="6"/>
    </w:p>
    <w:p>
      <w:pPr>
        <w:pStyle w:val="Heading2"/>
        <w:rPr>
          <w:rFonts w:ascii="仿宋" w:eastAsia="仿宋" w:hAnsi="仿宋" w:cs="仿宋" w:hint="eastAsia"/>
          <w:lang w:eastAsia="zh-CN"/>
        </w:rPr>
      </w:pPr>
      <w:bookmarkStart w:id="7" w:name="_Toc8617"/>
      <w:r>
        <w:rPr>
          <w:rFonts w:ascii="仿宋" w:eastAsia="仿宋" w:hAnsi="仿宋" w:cs="仿宋" w:hint="eastAsia"/>
          <w:lang w:eastAsia="zh-CN"/>
        </w:rPr>
        <w:t>(一)、塑胶箩项目背景分析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塑胶箩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我们的背景分析将深入挖掘当前行业的发展趋势，通过对竞争态势的全面审视，找到塑胶箩项目在这个潮流中的定位。同时，我们将关注行业内涌现的新兴机遇，以便塑胶箩项目更好地融入行业发展的潮流中。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塑胶箩项目提供了强大的发展动力。我们将聚焦于行业内最新的技术发展趋势，包括但不限于人工智能、大数据分析、物联网等领域。通过深度的技术研究，我们将确保塑胶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塑胶箩项目发展的源泉。我们将投入更多的精力对市场需求进行深入剖析，超越表面的需求，深入挖掘潜在的市场痛点和机遇。通过对市场需求的细致了解，塑胶箩项目将更有针对性地设计解决方案，满足市场的多样化需求，从而更好地促进塑胶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塑胶箩项目战略至关重要。我们将对竞争态势进行更为深入的分析，包括但不限于市场份额、产品特点、客户满意度等多个维度。通过深度的竞争分析，塑胶箩项目将能够更准确地把握市场脉搏，制定具有竞争力的塑胶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塑胶箩项目的发展具有直接的影响。我们将进行更为全面的法规和政策分析，了解行业发展中的潜在法律风险和合规挑战。通过充分了解和遵守相关法规，塑胶箩项目将确保在法律框架内合法合规运营，为塑胶箩项目的稳健发展提供有力支持。</w:t>
      </w:r>
    </w:p>
    <w:p>
      <w:pPr>
        <w:pStyle w:val="Heading2"/>
        <w:ind w:firstLine="560" w:firstLineChars="200"/>
        <w:rPr>
          <w:rFonts w:ascii="仿宋" w:eastAsia="仿宋" w:hAnsi="仿宋" w:cs="仿宋" w:hint="eastAsia"/>
          <w:sz w:val="28"/>
          <w:lang w:eastAsia="zh-CN"/>
        </w:rPr>
      </w:pPr>
      <w:bookmarkStart w:id="8" w:name="_Toc19468"/>
      <w:r>
        <w:rPr>
          <w:rFonts w:ascii="仿宋" w:eastAsia="仿宋" w:hAnsi="仿宋" w:cs="仿宋" w:hint="eastAsia"/>
          <w:sz w:val="28"/>
          <w:lang w:eastAsia="zh-CN"/>
        </w:rPr>
        <w:t>(二)、塑胶箩项目建设必要性分析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箩项目建设的迫切性源于对行业发展趋势的深刻洞察。我们正处于一个行业变革的时代，科技创新、数字化转型成为企业发展的关键动力。塑胶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箩项目建设不仅仅是为了跟上潮流，更是为了通过技术创新推动企业的持续发展。通过引入先进的技术和解决方案，塑胶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塑胶箩项目的建设成为必然选择，通过提高产品质量、拓展服务领域，从而在竞争中获得更多的机会。塑胶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塑胶箩项目建设的必要性体现在对客户需求更精准的满足。通过塑胶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箩项目建设的背后是对企业持续创新的追求。只有通过不断创新，企业才能在竞争中立于不败之地。塑胶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3563"/>
      <w:r>
        <w:rPr>
          <w:rFonts w:ascii="仿宋" w:eastAsia="仿宋" w:hAnsi="仿宋" w:cs="仿宋" w:hint="eastAsia"/>
          <w:sz w:val="28"/>
          <w:lang w:eastAsia="zh-CN"/>
        </w:rPr>
        <w:t>三、塑胶箩项目选址可行性分析</w:t>
      </w:r>
      <w:bookmarkEnd w:id="9"/>
    </w:p>
    <w:p>
      <w:pPr>
        <w:pStyle w:val="Heading2"/>
        <w:rPr>
          <w:rFonts w:ascii="仿宋" w:eastAsia="仿宋" w:hAnsi="仿宋" w:cs="仿宋" w:hint="eastAsia"/>
          <w:lang w:eastAsia="zh-CN"/>
        </w:rPr>
      </w:pPr>
      <w:bookmarkStart w:id="10" w:name="_Toc22246"/>
      <w:r>
        <w:rPr>
          <w:rFonts w:ascii="仿宋" w:eastAsia="仿宋" w:hAnsi="仿宋" w:cs="仿宋" w:hint="eastAsia"/>
          <w:lang w:eastAsia="zh-CN"/>
        </w:rPr>
        <w:t>(一)、塑胶箩项目选址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该塑胶箩项目选址位于XX省XX市XX区XXX街道</w:t>
      </w:r>
    </w:p>
    <w:p>
      <w:pPr>
        <w:pStyle w:val="Heading2"/>
        <w:ind w:firstLine="560" w:firstLineChars="200"/>
        <w:rPr>
          <w:rFonts w:ascii="仿宋" w:eastAsia="仿宋" w:hAnsi="仿宋" w:cs="仿宋" w:hint="eastAsia"/>
          <w:sz w:val="28"/>
          <w:lang w:eastAsia="zh-CN"/>
        </w:rPr>
      </w:pPr>
      <w:bookmarkStart w:id="11" w:name="_Toc694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塑胶箩项目的征地面积将根据塑胶箩项目的实际规模和需求进行精确规划。具体面积XXX平方米，旨在确保塑胶箩项目不仅能够满足当前的发展需求，还能够预留空间以适应未来的扩展。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净用地面积是在征地面积基础上去除不可利用面积后的实际可开发用地。具体面积XXX平方米，考虑到环保、交通、安全等多方面因素，以确保塑胶箩项目在整体利用效率上达到最优。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建筑面积： 塑胶箩项目计划建设的建筑总规模具体面积XXX平方米。这一规模的确定综合考虑了塑胶箩项目的性质、规模，以及城市规划的相关要求，确保建筑布局与周边环境协调一致。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绿地率是塑胶箩项目用地中被规划为绿地的比例。具体面积XXX平方米，旨在通过合理规划绿地，改善塑胶箩项目周边环境，提升居民生活质量，并符合城市整体绿化规划。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容积率是用地上可以建设的建筑总体积与用地面积之比。具体面积XXX，通过合理的容积率规划，确保塑胶箩项目建筑规模与周边环境和谐共生。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确保塑胶箩项目选址与当地城市规划相一致，具体面积XXX平方米。通过与城市规划部门深入沟通，确保塑胶箩项目不仅符合城市的整体发展方向，还能够融入城市的发展布局，为城市的长远发展贡献力量。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充分了解并确保塑胶箩项目选址符合当地产业政策，具体面积XXX平方米。这包括塑胶箩项目对当地经济的促进作用，以及对相关产业的带动效应，确保塑胶箩项目与地方政府的产业政策保持一致，促进共赢合作。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用地总体要求必须符合环保和可持续发展的原则，具体面积XXX平方米。通过采用绿色建筑设计、节能减排等措施，确保塑胶箩项目在建设和运营过程中对环境的影响最小化，达到可持续发展的要求。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确保塑胶箩项目选址具备必要的公共设施配套，具体面积XXX平方米。这包括交通便利性、教育、医疗等基础设施，以提高居民生活品质，使得塑胶箩项目选址更具吸引力。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考虑用地总体要求对当地社会稳定性的影响，具体面积XXX平方米。通过深入了解当地社区反馈，确保塑胶箩项目的选址和建设过程对当地社会和谐稳定产生积极作用。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塑胶箩项目选址不仅符合法规和规划，还在实际操作中具有可行性。这一全面规划将为塑胶箩项目的成功实施提供坚实的基础，确保塑胶箩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0497"/>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胶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塑胶箩项目的设备规划和空间设计中，我们将采取灵活设备布局的措施。设备布局将根据实际需求进行灵活设计，避免不必要的浪费。通过合理规划设备摆放位置，我们将提高设备的利用率，减少设备间距，以确保塑胶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塑胶箩项目内部引入共享设施的概念，例如共享会议室、办公区等。通过这种方式，我们可以减少对资源的重复建设，提高资源共享效率，从而减小塑胶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0164"/>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塑胶箩项目的总图布置中，我们将不同功能区域进行明确的规划，以最大程度满足塑胶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121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我们首先关注市场因素，包括潜在客户分布、竞争对手位置、市场需求等。通过深入的市场调研，我们能够更准确地评估选址对于市场开拓和产品销售的影响，确保塑胶箩项目能够在有利的市场环境中蓬勃发展。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塑胶箩项目对环境的影响是综合评价的重要因素之一。我们将详细考虑选址周边的自然环境、生态保护区、水源地等情况，确保塑胶箩项目的建设和运营对环境影响最小化，并符合当地的环保法规标准。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对选址的评价还需充分考虑当地政府的产业政策和法规。我们将详细了解塑胶箩项目所在地的相关政策，确保塑胶箩项目的规划和运营与当地法规相符，降低不必要的法律风险。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考虑到社会稳定性对企业运营的重要性，我们将评估选址地区的社会安全情况、劳工关系、社区反馈等方面，以确保塑胶箩项目的建设和运营不会受到社会稳定性的负面影响。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最后，我们将综合考虑用地成本，包括土地购置费用、土地开发成本等。通过对用地成本的详细评估，我们能够做出更为精确的经济效益分析，为塑胶箩项目的投资决策提供有力支持。</w:t>
      </w:r>
    </w:p>
    <w:p>
      <w:pPr>
        <w:pStyle w:val="Heading1"/>
        <w:ind w:firstLine="560" w:firstLineChars="200"/>
        <w:rPr>
          <w:rFonts w:ascii="仿宋" w:eastAsia="仿宋" w:hAnsi="仿宋" w:cs="仿宋" w:hint="eastAsia"/>
          <w:sz w:val="28"/>
          <w:lang w:eastAsia="zh-CN"/>
        </w:rPr>
      </w:pPr>
      <w:bookmarkStart w:id="15" w:name="_Toc31709"/>
      <w:r>
        <w:rPr>
          <w:rFonts w:ascii="仿宋" w:eastAsia="仿宋" w:hAnsi="仿宋" w:cs="仿宋" w:hint="eastAsia"/>
          <w:sz w:val="28"/>
          <w:lang w:eastAsia="zh-CN"/>
        </w:rPr>
        <w:t>四、塑胶箩项目建设单位说明</w:t>
      </w:r>
      <w:bookmarkEnd w:id="15"/>
    </w:p>
    <w:p>
      <w:pPr>
        <w:pStyle w:val="Heading2"/>
        <w:rPr>
          <w:rFonts w:ascii="仿宋" w:eastAsia="仿宋" w:hAnsi="仿宋" w:cs="仿宋" w:hint="eastAsia"/>
          <w:lang w:eastAsia="zh-CN"/>
        </w:rPr>
      </w:pPr>
      <w:bookmarkStart w:id="16" w:name="_Toc32548"/>
      <w:r>
        <w:rPr>
          <w:rFonts w:ascii="仿宋" w:eastAsia="仿宋" w:hAnsi="仿宋" w:cs="仿宋" w:hint="eastAsia"/>
          <w:lang w:eastAsia="zh-CN"/>
        </w:rPr>
        <w:t>(一)、塑胶箩项目承办单位基本情况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4590"/>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塑胶箩项目承办单位的XXXX，我们着眼于实现可持续的经济效益。通过技术创新和解决方案的提供，公司预计在塑胶箩项目执行期间将获得可观的收入增长。这一收入来源主要包括塑胶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同时，我们注重成本控制和效率提升，以确保塑胶箩项目的可持续盈利。透过精细的管理和资源优化，公司期望实现塑胶箩项目利润最大化。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塑胶箩项目实施进行全面的投资评估，包括塑胶箩项目启动阶段的资金投入和后续运营成本。通过对塑胶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塑胶箩项目实施过程中具备足够的资金流动性，公司将进行详尽的现金流分析。这包括资金需求的合理预测、塑胶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3264"/>
      <w:r>
        <w:rPr>
          <w:rFonts w:ascii="仿宋" w:eastAsia="仿宋" w:hAnsi="仿宋" w:cs="仿宋" w:hint="eastAsia"/>
          <w:sz w:val="28"/>
          <w:lang w:eastAsia="zh-CN"/>
        </w:rPr>
        <w:t>五、塑胶箩项目文档管理</w:t>
      </w:r>
      <w:bookmarkEnd w:id="18"/>
    </w:p>
    <w:p>
      <w:pPr>
        <w:pStyle w:val="Heading2"/>
        <w:rPr>
          <w:rFonts w:ascii="仿宋" w:eastAsia="仿宋" w:hAnsi="仿宋" w:cs="仿宋" w:hint="eastAsia"/>
          <w:lang w:eastAsia="zh-CN"/>
        </w:rPr>
      </w:pPr>
      <w:bookmarkStart w:id="19" w:name="_Toc10571"/>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塑胶箩项目高度重视文档的质量和准确性，以支持塑胶箩项目的各项活动和决策。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箩项目文档的编制始于塑胶箩项目计划的初期，我们制定了详细的文档编制计划，明确了每个文档的内容、格式和编写责任人。在塑胶箩项目启动阶段，我们首先编制了塑胶箩项目章程，明确定义了塑胶箩项目的目标、范围、风险等关键要素。随后，塑胶箩项目团队根据计划陆续编制了需求文档、设计文档、测试文档等各类文档，确保塑胶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https://d.book118.com/007042111143006025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6706CC"/>
    <w:rsid w:val="786706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7042111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2024-01-04T03:48:00Z</dcterms:created>
  <dcterms:modified xsi:type="dcterms:W3CDTF">2024-01-04T03:48:24Z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EBD100C755754AACB5F81BEA591445A7_11</vt:lpwstr>
  </property>
  <property fmtid="{D5CDD505-2E9C-101B-9397-08002B2CF9AE}" pid="3" name="KSOProductBuildVer">
    <vt:lpwstr>2052-12.1.0.16120</vt:lpwstr>
  </property>
</Properties>
</file>