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水资源专用机械行业企业战略风险管理报告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60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_Toc5601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2" w:history="1">
        <w:r>
          <w:rPr>
            <w:rFonts w:ascii="仿宋" w:eastAsia="仿宋" w:hAnsi="仿宋" w:cs="仿宋" w:hint="eastAsia"/>
            <w:lang w:eastAsia="zh-CN"/>
          </w:rPr>
          <w:t>一、建筑工程可行性分析</w:t>
        </w:r>
        <w:r>
          <w:tab/>
        </w:r>
        <w:r>
          <w:fldChar w:fldCharType="begin"/>
        </w:r>
        <w:r>
          <w:instrText xml:space="preserve"> PAGEREF _Toc22952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2" w:history="1">
        <w:r>
          <w:rPr>
            <w:rFonts w:ascii="仿宋" w:eastAsia="仿宋" w:hAnsi="仿宋" w:cs="仿宋" w:hint="eastAsia"/>
            <w:lang w:eastAsia="zh-CN"/>
          </w:rPr>
          <w:t>(一)、水资源专用机械项目工程设计总体要求</w:t>
        </w:r>
        <w:r>
          <w:tab/>
        </w:r>
        <w:r>
          <w:fldChar w:fldCharType="begin"/>
        </w:r>
        <w:r>
          <w:instrText xml:space="preserve"> PAGEREF _Toc29262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_Toc7703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7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_Toc5247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8" w:history="1">
        <w:r>
          <w:rPr>
            <w:rFonts w:ascii="仿宋" w:eastAsia="仿宋" w:hAnsi="仿宋" w:cs="仿宋" w:hint="eastAsia"/>
            <w:lang w:eastAsia="zh-CN"/>
          </w:rPr>
          <w:t>二、水资源专用机械项目建设目标</w:t>
        </w:r>
        <w:r>
          <w:tab/>
        </w:r>
        <w:r>
          <w:fldChar w:fldCharType="begin"/>
        </w:r>
        <w:r>
          <w:instrText xml:space="preserve"> PAGEREF _Toc29488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0" w:history="1">
        <w:r>
          <w:rPr>
            <w:rFonts w:ascii="仿宋" w:eastAsia="仿宋" w:hAnsi="仿宋" w:cs="仿宋" w:hint="eastAsia"/>
            <w:lang w:eastAsia="zh-CN"/>
          </w:rPr>
          <w:t>(一)、水资源专用机械项目建设目标</w:t>
        </w:r>
        <w:r>
          <w:tab/>
        </w:r>
        <w:r>
          <w:fldChar w:fldCharType="begin"/>
        </w:r>
        <w:r>
          <w:instrText xml:space="preserve"> PAGEREF _Toc17360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9" w:history="1">
        <w:r>
          <w:rPr>
            <w:rFonts w:ascii="仿宋" w:eastAsia="仿宋" w:hAnsi="仿宋" w:cs="仿宋" w:hint="eastAsia"/>
            <w:lang w:eastAsia="zh-CN"/>
          </w:rPr>
          <w:t>三、发展规划分析</w:t>
        </w:r>
        <w:r>
          <w:tab/>
        </w:r>
        <w:r>
          <w:fldChar w:fldCharType="begin"/>
        </w:r>
        <w:r>
          <w:instrText xml:space="preserve"> PAGEREF _Toc13449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7" w:history="1">
        <w:r>
          <w:rPr>
            <w:rFonts w:ascii="仿宋" w:eastAsia="仿宋" w:hAnsi="仿宋" w:cs="仿宋" w:hint="eastAsia"/>
            <w:lang w:eastAsia="zh-CN"/>
          </w:rPr>
          <w:t>四、环境评价</w:t>
        </w:r>
        <w:r>
          <w:tab/>
        </w:r>
        <w:r>
          <w:fldChar w:fldCharType="begin"/>
        </w:r>
        <w:r>
          <w:instrText xml:space="preserve"> PAGEREF _Toc23327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" w:history="1">
        <w:r>
          <w:rPr>
            <w:rFonts w:ascii="仿宋" w:eastAsia="仿宋" w:hAnsi="仿宋" w:cs="仿宋" w:hint="eastAsia"/>
            <w:lang w:eastAsia="zh-CN"/>
          </w:rPr>
          <w:t>(一)、环境评价概述</w:t>
        </w:r>
        <w:r>
          <w:tab/>
        </w:r>
        <w:r>
          <w:fldChar w:fldCharType="begin"/>
        </w:r>
        <w:r>
          <w:instrText xml:space="preserve"> PAGEREF _Toc3017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" w:history="1">
        <w:r>
          <w:rPr>
            <w:rFonts w:ascii="仿宋" w:eastAsia="仿宋" w:hAnsi="仿宋" w:cs="仿宋" w:hint="eastAsia"/>
            <w:lang w:eastAsia="zh-CN"/>
          </w:rPr>
          <w:t>(二)、评价水资源专用机械项目概况</w:t>
        </w:r>
        <w:r>
          <w:tab/>
        </w:r>
        <w:r>
          <w:fldChar w:fldCharType="begin"/>
        </w:r>
        <w:r>
          <w:instrText xml:space="preserve"> PAGEREF _Toc1920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7" w:history="1">
        <w:r>
          <w:rPr>
            <w:rFonts w:ascii="仿宋" w:eastAsia="仿宋" w:hAnsi="仿宋" w:cs="仿宋" w:hint="eastAsia"/>
            <w:lang w:eastAsia="zh-CN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_Toc18537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3" w:history="1">
        <w:r>
          <w:rPr>
            <w:rFonts w:ascii="仿宋" w:eastAsia="仿宋" w:hAnsi="仿宋" w:cs="仿宋" w:hint="eastAsia"/>
            <w:lang w:eastAsia="zh-CN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_Toc4593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8" w:history="1">
        <w:r>
          <w:rPr>
            <w:rFonts w:ascii="仿宋" w:eastAsia="仿宋" w:hAnsi="仿宋" w:cs="仿宋" w:hint="eastAsia"/>
            <w:lang w:eastAsia="zh-CN"/>
          </w:rPr>
          <w:t>(五)、评价依据</w:t>
        </w:r>
        <w:r>
          <w:tab/>
        </w:r>
        <w:r>
          <w:fldChar w:fldCharType="begin"/>
        </w:r>
        <w:r>
          <w:instrText xml:space="preserve"> PAGEREF _Toc22338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8" w:history="1">
        <w:r>
          <w:rPr>
            <w:rFonts w:ascii="仿宋" w:eastAsia="仿宋" w:hAnsi="仿宋" w:cs="仿宋" w:hint="eastAsia"/>
            <w:lang w:eastAsia="zh-CN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_Toc3458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8" w:history="1">
        <w:r>
          <w:rPr>
            <w:rFonts w:ascii="仿宋" w:eastAsia="仿宋" w:hAnsi="仿宋" w:cs="仿宋" w:hint="eastAsia"/>
            <w:lang w:eastAsia="zh-CN"/>
          </w:rPr>
          <w:t>(七)、地方环保规定</w:t>
        </w:r>
        <w:r>
          <w:tab/>
        </w:r>
        <w:r>
          <w:fldChar w:fldCharType="begin"/>
        </w:r>
        <w:r>
          <w:instrText xml:space="preserve"> PAGEREF _Toc21598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6" w:history="1">
        <w:r>
          <w:rPr>
            <w:rFonts w:ascii="仿宋" w:eastAsia="仿宋" w:hAnsi="仿宋" w:cs="仿宋" w:hint="eastAsia"/>
            <w:lang w:eastAsia="zh-CN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_Toc3686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0" w:history="1">
        <w:r>
          <w:rPr>
            <w:rFonts w:ascii="仿宋" w:eastAsia="仿宋" w:hAnsi="仿宋" w:cs="仿宋" w:hint="eastAsia"/>
            <w:lang w:eastAsia="zh-CN"/>
          </w:rPr>
          <w:t>(十)、环境评价程序</w:t>
        </w:r>
        <w:r>
          <w:tab/>
        </w:r>
        <w:r>
          <w:fldChar w:fldCharType="begin"/>
        </w:r>
        <w:r>
          <w:instrText xml:space="preserve"> PAGEREF _Toc6200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4" w:history="1">
        <w:r>
          <w:rPr>
            <w:rFonts w:ascii="仿宋" w:eastAsia="仿宋" w:hAnsi="仿宋" w:cs="仿宋" w:hint="eastAsia"/>
            <w:lang w:eastAsia="zh-CN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4" w:history="1">
        <w:r>
          <w:rPr>
            <w:rFonts w:ascii="仿宋" w:eastAsia="仿宋" w:hAnsi="仿宋" w:cs="仿宋" w:hint="eastAsia"/>
            <w:lang w:eastAsia="zh-CN"/>
          </w:rPr>
          <w:t>五、产品方案与建设规划</w:t>
        </w:r>
        <w:r>
          <w:tab/>
        </w:r>
        <w:r>
          <w:fldChar w:fldCharType="begin"/>
        </w:r>
        <w:r>
          <w:instrText xml:space="preserve"> PAGEREF _Toc10054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8" w:history="1">
        <w:r>
          <w:rPr>
            <w:rFonts w:ascii="仿宋" w:eastAsia="仿宋" w:hAnsi="仿宋" w:cs="仿宋" w:hint="eastAsia"/>
            <w:lang w:eastAsia="zh-CN"/>
          </w:rPr>
          <w:t>(一)、水资源专用机械项目场地规模</w:t>
        </w:r>
        <w:r>
          <w:tab/>
        </w:r>
        <w:r>
          <w:fldChar w:fldCharType="begin"/>
        </w:r>
        <w:r>
          <w:instrText xml:space="preserve"> PAGEREF _Toc25268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9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_Toc30039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1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_Toc14551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6" w:history="1">
        <w:r>
          <w:rPr>
            <w:rFonts w:ascii="仿宋" w:eastAsia="仿宋" w:hAnsi="仿宋" w:cs="仿宋" w:hint="eastAsia"/>
            <w:lang w:eastAsia="zh-CN"/>
          </w:rPr>
          <w:t>六、水资源专用机械项目可持续发展</w:t>
        </w:r>
        <w:r>
          <w:tab/>
        </w:r>
        <w:r>
          <w:fldChar w:fldCharType="begin"/>
        </w:r>
        <w:r>
          <w:instrText xml:space="preserve"> PAGEREF _Toc23946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1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_Toc15751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3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_Toc8253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9" w:history="1">
        <w:r>
          <w:rPr>
            <w:rFonts w:ascii="仿宋" w:eastAsia="仿宋" w:hAnsi="仿宋" w:cs="仿宋" w:hint="eastAsia"/>
            <w:lang w:eastAsia="zh-CN"/>
          </w:rPr>
          <w:t>七、薪酬制度管理</w:t>
        </w:r>
        <w:r>
          <w:tab/>
        </w:r>
        <w:r>
          <w:fldChar w:fldCharType="begin"/>
        </w:r>
        <w:r>
          <w:instrText xml:space="preserve"> PAGEREF _Toc26949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1" w:history="1">
        <w:r>
          <w:rPr>
            <w:rFonts w:ascii="仿宋" w:eastAsia="仿宋" w:hAnsi="仿宋" w:cs="仿宋" w:hint="eastAsia"/>
            <w:lang w:eastAsia="zh-CN"/>
          </w:rPr>
          <w:t>(一)、薪酬管理制度</w:t>
        </w:r>
        <w:r>
          <w:tab/>
        </w:r>
        <w:r>
          <w:fldChar w:fldCharType="begin"/>
        </w:r>
        <w:r>
          <w:instrText xml:space="preserve"> PAGEREF _Toc3871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0" w:history="1">
        <w:r>
          <w:rPr>
            <w:rFonts w:ascii="仿宋" w:eastAsia="仿宋" w:hAnsi="仿宋" w:cs="仿宋" w:hint="eastAsia"/>
            <w:lang w:eastAsia="zh-CN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_Toc23920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6" w:history="1">
        <w:r>
          <w:rPr>
            <w:rFonts w:ascii="仿宋" w:eastAsia="仿宋" w:hAnsi="仿宋" w:cs="仿宋" w:hint="eastAsia"/>
            <w:lang w:eastAsia="zh-CN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_Toc10966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0" w:history="1">
        <w:r>
          <w:rPr>
            <w:rFonts w:ascii="仿宋" w:eastAsia="仿宋" w:hAnsi="仿宋" w:cs="仿宋" w:hint="eastAsia"/>
            <w:lang w:eastAsia="zh-CN"/>
          </w:rPr>
          <w:t>八、市场与供应链管理</w:t>
        </w:r>
        <w:r>
          <w:tab/>
        </w:r>
        <w:r>
          <w:fldChar w:fldCharType="begin"/>
        </w:r>
        <w:r>
          <w:instrText xml:space="preserve"> PAGEREF _Toc18150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7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_Toc25427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8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_Toc11708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8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_Toc22178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_Toc19967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4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_Toc12904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" w:history="1">
        <w:r>
          <w:rPr>
            <w:rFonts w:ascii="仿宋" w:eastAsia="仿宋" w:hAnsi="仿宋" w:cs="仿宋" w:hint="eastAsia"/>
            <w:lang w:eastAsia="zh-CN"/>
          </w:rPr>
          <w:t>九、项目背景与概况</w:t>
        </w:r>
        <w:r>
          <w:tab/>
        </w:r>
        <w:r>
          <w:fldChar w:fldCharType="begin"/>
        </w:r>
        <w:r>
          <w:instrText xml:space="preserve"> PAGEREF _Toc930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048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_Toc15048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9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_Toc25159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5" w:history="1">
        <w:r>
          <w:rPr>
            <w:rFonts w:ascii="仿宋" w:eastAsia="仿宋" w:hAnsi="仿宋" w:cs="仿宋" w:hint="eastAsia"/>
            <w:lang w:eastAsia="zh-CN"/>
          </w:rPr>
          <w:t>(三)、水资源专用机械行业及市场分析</w:t>
        </w:r>
        <w:r>
          <w:tab/>
        </w:r>
        <w:r>
          <w:fldChar w:fldCharType="begin"/>
        </w:r>
        <w:r>
          <w:instrText xml:space="preserve"> PAGEREF _Toc23715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0" w:history="1">
        <w:r>
          <w:rPr>
            <w:rFonts w:ascii="仿宋" w:eastAsia="仿宋" w:hAnsi="仿宋" w:cs="仿宋" w:hint="eastAsia"/>
            <w:lang w:eastAsia="zh-CN"/>
          </w:rPr>
          <w:t>十、市场需求分析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1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_Toc20491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_Toc13855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2" w:history="1">
        <w:r>
          <w:rPr>
            <w:rFonts w:ascii="仿宋" w:eastAsia="仿宋" w:hAnsi="仿宋" w:cs="仿宋" w:hint="eastAsia"/>
            <w:lang w:eastAsia="zh-CN"/>
          </w:rPr>
          <w:t>十一、法规合规与审计</w:t>
        </w:r>
        <w:r>
          <w:tab/>
        </w:r>
        <w:r>
          <w:fldChar w:fldCharType="begin"/>
        </w:r>
        <w:r>
          <w:instrText xml:space="preserve"> PAGEREF _Toc13172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9" w:history="1">
        <w:r>
          <w:rPr>
            <w:rFonts w:ascii="仿宋" w:eastAsia="仿宋" w:hAnsi="仿宋" w:cs="仿宋" w:hint="eastAsia"/>
            <w:lang w:eastAsia="zh-CN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_Toc12469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8" w:history="1">
        <w:r>
          <w:rPr>
            <w:rFonts w:ascii="仿宋" w:eastAsia="仿宋" w:hAnsi="仿宋" w:cs="仿宋" w:hint="eastAsia"/>
            <w:lang w:eastAsia="zh-CN"/>
          </w:rPr>
          <w:t>(二)、内部审计计划</w:t>
        </w:r>
        <w:r>
          <w:tab/>
        </w:r>
        <w:r>
          <w:fldChar w:fldCharType="begin"/>
        </w:r>
        <w:r>
          <w:instrText xml:space="preserve"> PAGEREF _Toc3428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6" w:history="1">
        <w:r>
          <w:rPr>
            <w:rFonts w:ascii="仿宋" w:eastAsia="仿宋" w:hAnsi="仿宋" w:cs="仿宋" w:hint="eastAsia"/>
            <w:lang w:eastAsia="zh-CN"/>
          </w:rPr>
          <w:t>(三)、外部审计准备</w:t>
        </w:r>
        <w:r>
          <w:tab/>
        </w:r>
        <w:r>
          <w:fldChar w:fldCharType="begin"/>
        </w:r>
        <w:r>
          <w:instrText xml:space="preserve"> PAGEREF _Toc7536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7" w:history="1">
        <w:r>
          <w:rPr>
            <w:rFonts w:ascii="仿宋" w:eastAsia="仿宋" w:hAnsi="仿宋" w:cs="仿宋" w:hint="eastAsia"/>
            <w:lang w:eastAsia="zh-CN"/>
          </w:rPr>
          <w:t>(四)、审计结果整改</w:t>
        </w:r>
        <w:r>
          <w:tab/>
        </w:r>
        <w:r>
          <w:fldChar w:fldCharType="begin"/>
        </w:r>
        <w:r>
          <w:instrText xml:space="preserve"> PAGEREF _Toc20657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80" w:history="1">
        <w:r>
          <w:rPr>
            <w:rFonts w:ascii="仿宋" w:eastAsia="仿宋" w:hAnsi="仿宋" w:cs="仿宋" w:hint="eastAsia"/>
            <w:lang w:eastAsia="zh-CN"/>
          </w:rPr>
          <w:t>十二、水资源专用机械项目财务管理</w:t>
        </w:r>
        <w:r>
          <w:tab/>
        </w:r>
        <w:r>
          <w:fldChar w:fldCharType="begin"/>
        </w:r>
        <w:r>
          <w:instrText xml:space="preserve"> PAGEREF _Toc19380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1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_Toc8071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_Toc3052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7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_Toc11217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_Toc1756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0" w:history="1">
        <w:r>
          <w:rPr>
            <w:rFonts w:ascii="仿宋" w:eastAsia="仿宋" w:hAnsi="仿宋" w:cs="仿宋" w:hint="eastAsia"/>
            <w:lang w:eastAsia="zh-CN"/>
          </w:rPr>
          <w:t>十三、融资及使用计划</w:t>
        </w:r>
        <w:r>
          <w:tab/>
        </w:r>
        <w:r>
          <w:fldChar w:fldCharType="begin"/>
        </w:r>
        <w:r>
          <w:instrText xml:space="preserve"> PAGEREF _Toc18360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2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_Toc18582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0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_Toc3930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5" w:history="1">
        <w:r>
          <w:rPr>
            <w:rFonts w:ascii="仿宋" w:eastAsia="仿宋" w:hAnsi="仿宋" w:cs="仿宋" w:hint="eastAsia"/>
            <w:lang w:eastAsia="zh-CN"/>
          </w:rPr>
          <w:t>十四、实施进度</w:t>
        </w:r>
        <w:r>
          <w:tab/>
        </w:r>
        <w:r>
          <w:fldChar w:fldCharType="begin"/>
        </w:r>
        <w:r>
          <w:instrText xml:space="preserve"> PAGEREF _Toc25575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_Toc7392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_Toc31364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_Toc5945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_Toc25312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eastAsia="zh-CN"/>
          </w:rPr>
          <w:t>(六)、水资源专用机械项目实施保障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8" w:history="1">
        <w:r>
          <w:rPr>
            <w:rFonts w:ascii="仿宋" w:eastAsia="仿宋" w:hAnsi="仿宋" w:cs="仿宋" w:hint="eastAsia"/>
            <w:lang w:eastAsia="zh-CN"/>
          </w:rPr>
          <w:t>十五、水资源专用机械行业供应链管理</w:t>
        </w:r>
        <w:r>
          <w:tab/>
        </w:r>
        <w:r>
          <w:fldChar w:fldCharType="begin"/>
        </w:r>
        <w:r>
          <w:instrText xml:space="preserve"> PAGEREF _Toc31648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_Toc16904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5" w:history="1">
        <w:r>
          <w:rPr>
            <w:rFonts w:ascii="仿宋" w:eastAsia="仿宋" w:hAnsi="仿宋" w:cs="仿宋" w:hint="eastAsia"/>
            <w:lang w:eastAsia="zh-CN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_Toc27685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9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_Toc22589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6" w:history="1">
        <w:r>
          <w:rPr>
            <w:rFonts w:ascii="仿宋" w:eastAsia="仿宋" w:hAnsi="仿宋" w:cs="仿宋" w:hint="eastAsia"/>
            <w:lang w:eastAsia="zh-CN"/>
          </w:rPr>
          <w:t>(四)、物流和配送</w:t>
        </w:r>
        <w:r>
          <w:tab/>
        </w:r>
        <w:r>
          <w:fldChar w:fldCharType="begin"/>
        </w:r>
        <w:r>
          <w:instrText xml:space="preserve"> PAGEREF _Toc27996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0" w:history="1">
        <w:r>
          <w:rPr>
            <w:rFonts w:ascii="仿宋" w:eastAsia="仿宋" w:hAnsi="仿宋" w:cs="仿宋" w:hint="eastAsia"/>
            <w:lang w:eastAsia="zh-CN"/>
          </w:rPr>
          <w:t>(五)、信息技术支持</w:t>
        </w:r>
        <w:r>
          <w:tab/>
        </w:r>
        <w:r>
          <w:fldChar w:fldCharType="begin"/>
        </w:r>
        <w:r>
          <w:instrText xml:space="preserve"> PAGEREF _Toc6080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7" w:history="1">
        <w:r>
          <w:rPr>
            <w:rFonts w:ascii="仿宋" w:eastAsia="仿宋" w:hAnsi="仿宋" w:cs="仿宋" w:hint="eastAsia"/>
            <w:lang w:eastAsia="zh-CN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_Toc14717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9" w:history="1">
        <w:r>
          <w:rPr>
            <w:rFonts w:ascii="仿宋" w:eastAsia="仿宋" w:hAnsi="仿宋" w:cs="仿宋" w:hint="eastAsia"/>
            <w:lang w:eastAsia="zh-CN"/>
          </w:rPr>
          <w:t>十六、公司文化与社会责任</w:t>
        </w:r>
        <w:r>
          <w:tab/>
        </w:r>
        <w:r>
          <w:fldChar w:fldCharType="begin"/>
        </w:r>
        <w:r>
          <w:instrText xml:space="preserve"> PAGEREF _Toc5879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_Toc1576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0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_Toc29350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7" w:history="1">
        <w:r>
          <w:rPr>
            <w:rFonts w:ascii="仿宋" w:eastAsia="仿宋" w:hAnsi="仿宋" w:cs="仿宋" w:hint="eastAsia"/>
            <w:lang w:eastAsia="zh-CN"/>
          </w:rPr>
          <w:t>十七、水资源专用机械项目运行方案</w:t>
        </w:r>
        <w:r>
          <w:tab/>
        </w:r>
        <w:r>
          <w:fldChar w:fldCharType="begin"/>
        </w:r>
        <w:r>
          <w:instrText xml:space="preserve"> PAGEREF _Toc19497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4" w:history="1">
        <w:r>
          <w:rPr>
            <w:rFonts w:ascii="仿宋" w:eastAsia="仿宋" w:hAnsi="仿宋" w:cs="仿宋" w:hint="eastAsia"/>
            <w:lang w:eastAsia="zh-CN"/>
          </w:rPr>
          <w:t>(一)、水资源专用机械项目运行管理体系建设</w:t>
        </w:r>
        <w:r>
          <w:tab/>
        </w:r>
        <w:r>
          <w:fldChar w:fldCharType="begin"/>
        </w:r>
        <w:r>
          <w:instrText xml:space="preserve"> PAGEREF _Toc15134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8" w:history="1">
        <w:r>
          <w:rPr>
            <w:rFonts w:ascii="仿宋" w:eastAsia="仿宋" w:hAnsi="仿宋" w:cs="仿宋" w:hint="eastAsia"/>
            <w:lang w:eastAsia="zh-CN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_Toc12918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9" w:history="1">
        <w:r>
          <w:rPr>
            <w:rFonts w:ascii="仿宋" w:eastAsia="仿宋" w:hAnsi="仿宋" w:cs="仿宋" w:hint="eastAsia"/>
            <w:lang w:eastAsia="zh-CN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_Toc7099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5" w:history="1">
        <w:r>
          <w:rPr>
            <w:rFonts w:ascii="仿宋" w:eastAsia="仿宋" w:hAnsi="仿宋" w:cs="仿宋" w:hint="eastAsia"/>
            <w:lang w:eastAsia="zh-CN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_Toc24115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7" w:history="1">
        <w:r>
          <w:rPr>
            <w:rFonts w:ascii="仿宋" w:eastAsia="仿宋" w:hAnsi="仿宋" w:cs="仿宋" w:hint="eastAsia"/>
            <w:lang w:eastAsia="zh-CN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_Toc5987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9" w:history="1">
        <w:r>
          <w:rPr>
            <w:rFonts w:ascii="仿宋" w:eastAsia="仿宋" w:hAnsi="仿宋" w:cs="仿宋" w:hint="eastAsia"/>
            <w:lang w:eastAsia="zh-CN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_Toc14269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5" w:history="1">
        <w:r>
          <w:rPr>
            <w:rFonts w:ascii="仿宋" w:eastAsia="仿宋" w:hAnsi="仿宋" w:cs="仿宋" w:hint="eastAsia"/>
            <w:lang w:eastAsia="zh-CN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_Toc18915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954" w:history="1">
        <w:r>
          <w:rPr>
            <w:rFonts w:ascii="仿宋" w:eastAsia="仿宋" w:hAnsi="仿宋" w:cs="仿宋" w:hint="eastAsia"/>
            <w:lang w:eastAsia="zh-CN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_Toc29954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eastAsia="zh-CN"/>
          </w:rPr>
          <w:t>十八、资源开发及综合利用分析</w:t>
        </w:r>
        <w:r>
          <w:tab/>
        </w:r>
        <w:r>
          <w:fldChar w:fldCharType="begin"/>
        </w:r>
        <w:r>
          <w:instrText xml:space="preserve"> PAGEREF _Toc23907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0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_Toc31670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_Toc7238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" w:history="1">
        <w:r>
          <w:rPr>
            <w:rFonts w:ascii="仿宋" w:eastAsia="仿宋" w:hAnsi="仿宋" w:cs="仿宋" w:hint="eastAsia"/>
            <w:lang w:eastAsia="zh-CN"/>
          </w:rPr>
          <w:t>十九、水资源专用机械项目实施安排</w:t>
        </w:r>
        <w:r>
          <w:tab/>
        </w:r>
        <w:r>
          <w:fldChar w:fldCharType="begin"/>
        </w:r>
        <w:r>
          <w:instrText xml:space="preserve"> PAGEREF _Toc2860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_Toc19403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_Toc5111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_Toc20989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_Toc14541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2" w:history="1">
        <w:r>
          <w:rPr>
            <w:rFonts w:ascii="仿宋" w:eastAsia="仿宋" w:hAnsi="仿宋" w:cs="仿宋" w:hint="eastAsia"/>
            <w:lang w:eastAsia="zh-CN"/>
          </w:rPr>
          <w:t>(六)、水资源专用机械项目实施保障</w:t>
        </w:r>
        <w:r>
          <w:tab/>
        </w:r>
        <w:r>
          <w:fldChar w:fldCharType="begin"/>
        </w:r>
        <w:r>
          <w:instrText xml:space="preserve"> PAGEREF _Toc20692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8" w:history="1">
        <w:r>
          <w:rPr>
            <w:rFonts w:ascii="仿宋" w:eastAsia="仿宋" w:hAnsi="仿宋" w:cs="仿宋" w:hint="eastAsia"/>
            <w:lang w:eastAsia="zh-CN"/>
          </w:rPr>
          <w:t>二十、市场趋势与消费者洞察</w:t>
        </w:r>
        <w:r>
          <w:tab/>
        </w:r>
        <w:r>
          <w:fldChar w:fldCharType="begin"/>
        </w:r>
        <w:r>
          <w:instrText xml:space="preserve"> PAGEREF _Toc27538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8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_Toc23118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9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_Toc23269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9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_Toc5549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_Toc1761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" w:history="1">
        <w:r>
          <w:rPr>
            <w:rFonts w:ascii="仿宋" w:eastAsia="仿宋" w:hAnsi="仿宋" w:cs="仿宋" w:hint="eastAsia"/>
            <w:lang w:eastAsia="zh-CN"/>
          </w:rPr>
          <w:t>二十一、创新驱动与持续发展</w:t>
        </w:r>
        <w:r>
          <w:tab/>
        </w:r>
        <w:r>
          <w:fldChar w:fldCharType="begin"/>
        </w:r>
        <w:r>
          <w:instrText xml:space="preserve"> PAGEREF _Toc2320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_Toc4557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_Toc22440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67" w:history="1">
        <w:r>
          <w:rPr>
            <w:rFonts w:ascii="仿宋" w:eastAsia="仿宋" w:hAnsi="仿宋" w:cs="仿宋" w:hint="eastAsia"/>
            <w:lang w:eastAsia="zh-CN"/>
          </w:rPr>
          <w:t>二十二市场反馈与迭代</w:t>
        </w:r>
        <w:r>
          <w:tab/>
        </w:r>
        <w:r>
          <w:fldChar w:fldCharType="begin"/>
        </w:r>
        <w:r>
          <w:instrText xml:space="preserve"> PAGEREF _Toc31767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6" w:history="1">
        <w:r>
          <w:rPr>
            <w:rFonts w:ascii="仿宋" w:eastAsia="仿宋" w:hAnsi="仿宋" w:cs="仿宋" w:hint="eastAsia"/>
            <w:lang w:eastAsia="zh-CN"/>
          </w:rPr>
          <w:t>(一)、市场反馈概述</w:t>
        </w:r>
        <w:r>
          <w:tab/>
        </w:r>
        <w:r>
          <w:fldChar w:fldCharType="begin"/>
        </w:r>
        <w:r>
          <w:instrText xml:space="preserve"> PAGEREF _Toc10806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9" w:history="1">
        <w:r>
          <w:rPr>
            <w:rFonts w:ascii="仿宋" w:eastAsia="仿宋" w:hAnsi="仿宋" w:cs="仿宋" w:hint="eastAsia"/>
            <w:lang w:eastAsia="zh-CN"/>
          </w:rPr>
          <w:t>(二)、顾客反馈与满意度调查</w:t>
        </w:r>
        <w:r>
          <w:tab/>
        </w:r>
        <w:r>
          <w:fldChar w:fldCharType="begin"/>
        </w:r>
        <w:r>
          <w:instrText xml:space="preserve"> PAGEREF _Toc5439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9" w:history="1">
        <w:r>
          <w:rPr>
            <w:rFonts w:ascii="仿宋" w:eastAsia="仿宋" w:hAnsi="仿宋" w:cs="仿宋" w:hint="eastAsia"/>
            <w:lang w:eastAsia="zh-CN"/>
          </w:rPr>
          <w:t>(三)、产品改进与迭代策略</w:t>
        </w:r>
        <w:r>
          <w:tab/>
        </w:r>
        <w:r>
          <w:fldChar w:fldCharType="begin"/>
        </w:r>
        <w:r>
          <w:instrText xml:space="preserve"> PAGEREF _Toc23779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5" w:history="1">
        <w:r>
          <w:rPr>
            <w:rFonts w:ascii="仿宋" w:eastAsia="仿宋" w:hAnsi="仿宋" w:cs="仿宋" w:hint="eastAsia"/>
            <w:lang w:eastAsia="zh-CN"/>
          </w:rPr>
          <w:t>二十三、环保方案分析</w:t>
        </w:r>
        <w:r>
          <w:tab/>
        </w:r>
        <w:r>
          <w:fldChar w:fldCharType="begin"/>
        </w:r>
        <w:r>
          <w:instrText xml:space="preserve"> PAGEREF _Toc28905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2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_Toc9332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4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_Toc27054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8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_Toc11868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60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952"/>
      <w:r>
        <w:rPr>
          <w:rFonts w:ascii="仿宋" w:eastAsia="仿宋" w:hAnsi="仿宋" w:cs="仿宋" w:hint="eastAsia"/>
          <w:sz w:val="28"/>
          <w:lang w:eastAsia="zh-CN"/>
        </w:rPr>
        <w:t>一、建筑工程可行性分析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62"/>
      <w:r>
        <w:rPr>
          <w:rFonts w:ascii="仿宋" w:eastAsia="仿宋" w:hAnsi="仿宋" w:cs="仿宋" w:hint="eastAsia"/>
          <w:lang w:eastAsia="zh-CN"/>
        </w:rPr>
        <w:t>(一)、水资源专用机械项目工程设计总体要求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水资源专用机械项目工程设计的总体要求如下：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建筑结构设计原则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我们将坚持在水资源专用机械项目工程设计阶段遵循“经济、实用和美观”的原则，并综合考虑当地地质和地形条件，以确保建筑结构的合理性和稳定性。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工艺生产需求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为满足工艺生产的需要，我们将设计工艺布局，使其便于操作、检修和管理。我们将注重厂房一体化设计，特别关注竖向组合，以最大程度地减少管线长度，从而降低能耗、节约用地和降低总体投资。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主厂房设计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https://d.book118.com/007045061160006044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水资源专用机械行业企业战略风险管理报告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水资源专用机械行业企业战略风险管理报告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水资源专用机械行业企业战略风险管理报告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水资源专用机械行业企业战略风险管理报告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水资源专用机械行业企业战略风险管理报告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70022F"/>
    <w:rsid w:val="4593521B"/>
    <w:rsid w:val="6C70022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7045061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2024-02-27T17:13:00Z</dcterms:created>
  <dcterms:modified xsi:type="dcterms:W3CDTF">2024-02-27T17:13:59Z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66B10025A6864F958CA5BBADD147726A_11</vt:lpwstr>
  </property>
  <property fmtid="{D5CDD505-2E9C-101B-9397-08002B2CF9AE}" pid="3" name="KSOProductBuildVer">
    <vt:lpwstr>2052-12.1.0.16250</vt:lpwstr>
  </property>
</Properties>
</file>