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2015-2023年大理农林职业技术学院高职单招（数学／语文／英语）历年参考题库带答案解析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《炉中煤》中，诗人用煤的燃烧来抒写自己的无私奉献精神，这种表现手法是（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C.对比反衬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A.“初唐四杰”是指王勃、杨炯、卢照邻、骆宾王。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B.“中唐古文运动”的领袖是韩愈、柳宗元。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C.“新乐府运动”的倡导者是王维、白居易。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D.“小李杜”指的是李商隐、杜牧。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曹操《短歌行》的主旨是（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https://d.book118.com/007050014035006045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07050014035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