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不孕不育医院项目建设方案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09" w:history="1">
        <w:r>
          <w:rPr>
            <w:rFonts w:ascii="仿宋" w:eastAsia="仿宋" w:hAnsi="仿宋" w:cs="仿宋" w:hint="eastAsia"/>
            <w:lang w:eastAsia="zh-CN"/>
          </w:rPr>
          <w:t>前言</w:t>
        </w:r>
        <w:r>
          <w:tab/>
        </w:r>
        <w:r>
          <w:fldChar w:fldCharType="begin"/>
        </w:r>
        <w:r>
          <w:instrText xml:space="preserve"> PAGEREF _Toc27809 \h </w:instrText>
        </w:r>
        <w:r>
          <w:fldChar w:fldCharType="separate"/>
        </w:r>
        <w:r>
          <w:t>3</w:t>
        </w:r>
        <w:r>
          <w:fldChar w:fldCharType="end"/>
        </w:r>
      </w:hyperlink>
    </w:p>
    <w:p>
      <w:pPr>
        <w:pStyle w:val="TOC1"/>
        <w:tabs>
          <w:tab w:val="right" w:leader="dot" w:pos="8306"/>
        </w:tabs>
      </w:pPr>
      <w:hyperlink w:anchor="_Toc14306" w:history="1">
        <w:r>
          <w:rPr>
            <w:rFonts w:ascii="仿宋" w:eastAsia="仿宋" w:hAnsi="仿宋" w:cs="仿宋" w:hint="eastAsia"/>
            <w:lang w:eastAsia="zh-CN"/>
          </w:rPr>
          <w:t>一、发展规划、产业政策和行业准入分析</w:t>
        </w:r>
        <w:r>
          <w:tab/>
        </w:r>
        <w:r>
          <w:fldChar w:fldCharType="begin"/>
        </w:r>
        <w:r>
          <w:instrText xml:space="preserve"> PAGEREF _Toc14306 \h </w:instrText>
        </w:r>
        <w:r>
          <w:fldChar w:fldCharType="separate"/>
        </w:r>
        <w:r>
          <w:t>3</w:t>
        </w:r>
        <w:r>
          <w:fldChar w:fldCharType="end"/>
        </w:r>
      </w:hyperlink>
    </w:p>
    <w:p>
      <w:pPr>
        <w:pStyle w:val="TOC2"/>
        <w:tabs>
          <w:tab w:val="right" w:leader="dot" w:pos="8306"/>
        </w:tabs>
      </w:pPr>
      <w:hyperlink w:anchor="_Toc16925" w:history="1">
        <w:r>
          <w:rPr>
            <w:rFonts w:ascii="仿宋" w:eastAsia="仿宋" w:hAnsi="仿宋" w:cs="仿宋" w:hint="eastAsia"/>
            <w:lang w:eastAsia="zh-CN"/>
          </w:rPr>
          <w:t>(一)、发展规划分析</w:t>
        </w:r>
        <w:r>
          <w:tab/>
        </w:r>
        <w:r>
          <w:fldChar w:fldCharType="begin"/>
        </w:r>
        <w:r>
          <w:instrText xml:space="preserve"> PAGEREF _Toc16925 \h </w:instrText>
        </w:r>
        <w:r>
          <w:fldChar w:fldCharType="separate"/>
        </w:r>
        <w:r>
          <w:t>3</w:t>
        </w:r>
        <w:r>
          <w:fldChar w:fldCharType="end"/>
        </w:r>
      </w:hyperlink>
    </w:p>
    <w:p>
      <w:pPr>
        <w:pStyle w:val="TOC2"/>
        <w:tabs>
          <w:tab w:val="right" w:leader="dot" w:pos="8306"/>
        </w:tabs>
      </w:pPr>
      <w:hyperlink w:anchor="_Toc31076" w:history="1">
        <w:r>
          <w:rPr>
            <w:rFonts w:ascii="仿宋" w:eastAsia="仿宋" w:hAnsi="仿宋" w:cs="仿宋" w:hint="eastAsia"/>
            <w:lang w:eastAsia="zh-CN"/>
          </w:rPr>
          <w:t>(二)、产业政策分析</w:t>
        </w:r>
        <w:r>
          <w:tab/>
        </w:r>
        <w:r>
          <w:fldChar w:fldCharType="begin"/>
        </w:r>
        <w:r>
          <w:instrText xml:space="preserve"> PAGEREF _Toc31076 \h </w:instrText>
        </w:r>
        <w:r>
          <w:fldChar w:fldCharType="separate"/>
        </w:r>
        <w:r>
          <w:t>5</w:t>
        </w:r>
        <w:r>
          <w:fldChar w:fldCharType="end"/>
        </w:r>
      </w:hyperlink>
    </w:p>
    <w:p>
      <w:pPr>
        <w:pStyle w:val="TOC2"/>
        <w:tabs>
          <w:tab w:val="right" w:leader="dot" w:pos="8306"/>
        </w:tabs>
      </w:pPr>
      <w:hyperlink w:anchor="_Toc17371" w:history="1">
        <w:r>
          <w:rPr>
            <w:rFonts w:ascii="仿宋" w:eastAsia="仿宋" w:hAnsi="仿宋" w:cs="仿宋" w:hint="eastAsia"/>
            <w:lang w:eastAsia="zh-CN"/>
          </w:rPr>
          <w:t>(三)、行业准入分析</w:t>
        </w:r>
        <w:r>
          <w:tab/>
        </w:r>
        <w:r>
          <w:fldChar w:fldCharType="begin"/>
        </w:r>
        <w:r>
          <w:instrText xml:space="preserve"> PAGEREF _Toc17371 \h </w:instrText>
        </w:r>
        <w:r>
          <w:fldChar w:fldCharType="separate"/>
        </w:r>
        <w:r>
          <w:t>6</w:t>
        </w:r>
        <w:r>
          <w:fldChar w:fldCharType="end"/>
        </w:r>
      </w:hyperlink>
    </w:p>
    <w:p>
      <w:pPr>
        <w:pStyle w:val="TOC1"/>
        <w:tabs>
          <w:tab w:val="right" w:leader="dot" w:pos="8306"/>
        </w:tabs>
      </w:pPr>
      <w:hyperlink w:anchor="_Toc32004" w:history="1">
        <w:r>
          <w:rPr>
            <w:rFonts w:ascii="仿宋" w:eastAsia="仿宋" w:hAnsi="仿宋" w:cs="仿宋" w:hint="eastAsia"/>
            <w:lang w:eastAsia="zh-CN"/>
          </w:rPr>
          <w:t>二、财务管理与成本控制</w:t>
        </w:r>
        <w:r>
          <w:tab/>
        </w:r>
        <w:r>
          <w:fldChar w:fldCharType="begin"/>
        </w:r>
        <w:r>
          <w:instrText xml:space="preserve"> PAGEREF _Toc32004 \h </w:instrText>
        </w:r>
        <w:r>
          <w:fldChar w:fldCharType="separate"/>
        </w:r>
        <w:r>
          <w:t>7</w:t>
        </w:r>
        <w:r>
          <w:fldChar w:fldCharType="end"/>
        </w:r>
      </w:hyperlink>
    </w:p>
    <w:p>
      <w:pPr>
        <w:pStyle w:val="TOC2"/>
        <w:tabs>
          <w:tab w:val="right" w:leader="dot" w:pos="8306"/>
        </w:tabs>
      </w:pPr>
      <w:hyperlink w:anchor="_Toc2960" w:history="1">
        <w:r>
          <w:rPr>
            <w:rFonts w:ascii="仿宋" w:eastAsia="仿宋" w:hAnsi="仿宋" w:cs="仿宋" w:hint="eastAsia"/>
            <w:lang w:eastAsia="zh-CN"/>
          </w:rPr>
          <w:t>(一)、财务管理体系建设</w:t>
        </w:r>
        <w:r>
          <w:tab/>
        </w:r>
        <w:r>
          <w:fldChar w:fldCharType="begin"/>
        </w:r>
        <w:r>
          <w:instrText xml:space="preserve"> PAGEREF _Toc2960 \h </w:instrText>
        </w:r>
        <w:r>
          <w:fldChar w:fldCharType="separate"/>
        </w:r>
        <w:r>
          <w:t>7</w:t>
        </w:r>
        <w:r>
          <w:fldChar w:fldCharType="end"/>
        </w:r>
      </w:hyperlink>
    </w:p>
    <w:p>
      <w:pPr>
        <w:pStyle w:val="TOC2"/>
        <w:tabs>
          <w:tab w:val="right" w:leader="dot" w:pos="8306"/>
        </w:tabs>
      </w:pPr>
      <w:hyperlink w:anchor="_Toc26307" w:history="1">
        <w:r>
          <w:rPr>
            <w:rFonts w:ascii="仿宋" w:eastAsia="仿宋" w:hAnsi="仿宋" w:cs="仿宋" w:hint="eastAsia"/>
            <w:lang w:eastAsia="zh-CN"/>
          </w:rPr>
          <w:t>(二)、成本控制措施</w:t>
        </w:r>
        <w:r>
          <w:tab/>
        </w:r>
        <w:r>
          <w:fldChar w:fldCharType="begin"/>
        </w:r>
        <w:r>
          <w:instrText xml:space="preserve"> PAGEREF _Toc26307 \h </w:instrText>
        </w:r>
        <w:r>
          <w:fldChar w:fldCharType="separate"/>
        </w:r>
        <w:r>
          <w:t>9</w:t>
        </w:r>
        <w:r>
          <w:fldChar w:fldCharType="end"/>
        </w:r>
      </w:hyperlink>
    </w:p>
    <w:p>
      <w:pPr>
        <w:pStyle w:val="TOC1"/>
        <w:tabs>
          <w:tab w:val="right" w:leader="dot" w:pos="8306"/>
        </w:tabs>
      </w:pPr>
      <w:hyperlink w:anchor="_Toc25046" w:history="1">
        <w:r>
          <w:rPr>
            <w:rFonts w:ascii="仿宋" w:eastAsia="仿宋" w:hAnsi="仿宋" w:cs="仿宋" w:hint="eastAsia"/>
            <w:lang w:eastAsia="zh-CN"/>
          </w:rPr>
          <w:t>三、建设风险评估分析</w:t>
        </w:r>
        <w:r>
          <w:tab/>
        </w:r>
        <w:r>
          <w:fldChar w:fldCharType="begin"/>
        </w:r>
        <w:r>
          <w:instrText xml:space="preserve"> PAGEREF _Toc25046 \h </w:instrText>
        </w:r>
        <w:r>
          <w:fldChar w:fldCharType="separate"/>
        </w:r>
        <w:r>
          <w:t>10</w:t>
        </w:r>
        <w:r>
          <w:fldChar w:fldCharType="end"/>
        </w:r>
      </w:hyperlink>
    </w:p>
    <w:p>
      <w:pPr>
        <w:pStyle w:val="TOC2"/>
        <w:tabs>
          <w:tab w:val="right" w:leader="dot" w:pos="8306"/>
        </w:tabs>
      </w:pPr>
      <w:hyperlink w:anchor="_Toc9992" w:history="1">
        <w:r>
          <w:rPr>
            <w:rFonts w:ascii="仿宋" w:eastAsia="仿宋" w:hAnsi="仿宋" w:cs="仿宋" w:hint="eastAsia"/>
            <w:lang w:eastAsia="zh-CN"/>
          </w:rPr>
          <w:t>(一)、政策风险分析</w:t>
        </w:r>
        <w:r>
          <w:tab/>
        </w:r>
        <w:r>
          <w:fldChar w:fldCharType="begin"/>
        </w:r>
        <w:r>
          <w:instrText xml:space="preserve"> PAGEREF _Toc9992 \h </w:instrText>
        </w:r>
        <w:r>
          <w:fldChar w:fldCharType="separate"/>
        </w:r>
        <w:r>
          <w:t>10</w:t>
        </w:r>
        <w:r>
          <w:fldChar w:fldCharType="end"/>
        </w:r>
      </w:hyperlink>
    </w:p>
    <w:p>
      <w:pPr>
        <w:pStyle w:val="TOC2"/>
        <w:tabs>
          <w:tab w:val="right" w:leader="dot" w:pos="8306"/>
        </w:tabs>
      </w:pPr>
      <w:hyperlink w:anchor="_Toc24289" w:history="1">
        <w:r>
          <w:rPr>
            <w:rFonts w:ascii="仿宋" w:eastAsia="仿宋" w:hAnsi="仿宋" w:cs="仿宋" w:hint="eastAsia"/>
            <w:lang w:eastAsia="zh-CN"/>
          </w:rPr>
          <w:t>(二)、社会风险分析</w:t>
        </w:r>
        <w:r>
          <w:tab/>
        </w:r>
        <w:r>
          <w:fldChar w:fldCharType="begin"/>
        </w:r>
        <w:r>
          <w:instrText xml:space="preserve"> PAGEREF _Toc24289 \h </w:instrText>
        </w:r>
        <w:r>
          <w:fldChar w:fldCharType="separate"/>
        </w:r>
        <w:r>
          <w:t>11</w:t>
        </w:r>
        <w:r>
          <w:fldChar w:fldCharType="end"/>
        </w:r>
      </w:hyperlink>
    </w:p>
    <w:p>
      <w:pPr>
        <w:pStyle w:val="TOC2"/>
        <w:tabs>
          <w:tab w:val="right" w:leader="dot" w:pos="8306"/>
        </w:tabs>
      </w:pPr>
      <w:hyperlink w:anchor="_Toc24825" w:history="1">
        <w:r>
          <w:rPr>
            <w:rFonts w:ascii="仿宋" w:eastAsia="仿宋" w:hAnsi="仿宋" w:cs="仿宋" w:hint="eastAsia"/>
            <w:lang w:eastAsia="zh-CN"/>
          </w:rPr>
          <w:t>(三)、市场风险分析</w:t>
        </w:r>
        <w:r>
          <w:tab/>
        </w:r>
        <w:r>
          <w:fldChar w:fldCharType="begin"/>
        </w:r>
        <w:r>
          <w:instrText xml:space="preserve"> PAGEREF _Toc24825 \h </w:instrText>
        </w:r>
        <w:r>
          <w:fldChar w:fldCharType="separate"/>
        </w:r>
        <w:r>
          <w:t>13</w:t>
        </w:r>
        <w:r>
          <w:fldChar w:fldCharType="end"/>
        </w:r>
      </w:hyperlink>
    </w:p>
    <w:p>
      <w:pPr>
        <w:pStyle w:val="TOC2"/>
        <w:tabs>
          <w:tab w:val="right" w:leader="dot" w:pos="8306"/>
        </w:tabs>
      </w:pPr>
      <w:hyperlink w:anchor="_Toc24057" w:history="1">
        <w:r>
          <w:rPr>
            <w:rFonts w:ascii="仿宋" w:eastAsia="仿宋" w:hAnsi="仿宋" w:cs="仿宋" w:hint="eastAsia"/>
            <w:lang w:eastAsia="zh-CN"/>
          </w:rPr>
          <w:t>(四)、资金风险分析</w:t>
        </w:r>
        <w:r>
          <w:tab/>
        </w:r>
        <w:r>
          <w:fldChar w:fldCharType="begin"/>
        </w:r>
        <w:r>
          <w:instrText xml:space="preserve"> PAGEREF _Toc24057 \h </w:instrText>
        </w:r>
        <w:r>
          <w:fldChar w:fldCharType="separate"/>
        </w:r>
        <w:r>
          <w:t>13</w:t>
        </w:r>
        <w:r>
          <w:fldChar w:fldCharType="end"/>
        </w:r>
      </w:hyperlink>
    </w:p>
    <w:p>
      <w:pPr>
        <w:pStyle w:val="TOC2"/>
        <w:tabs>
          <w:tab w:val="right" w:leader="dot" w:pos="8306"/>
        </w:tabs>
      </w:pPr>
      <w:hyperlink w:anchor="_Toc7312" w:history="1">
        <w:r>
          <w:rPr>
            <w:rFonts w:ascii="仿宋" w:eastAsia="仿宋" w:hAnsi="仿宋" w:cs="仿宋" w:hint="eastAsia"/>
            <w:lang w:eastAsia="zh-CN"/>
          </w:rPr>
          <w:t>(五)、技术风险分析</w:t>
        </w:r>
        <w:r>
          <w:tab/>
        </w:r>
        <w:r>
          <w:fldChar w:fldCharType="begin"/>
        </w:r>
        <w:r>
          <w:instrText xml:space="preserve"> PAGEREF _Toc7312 \h </w:instrText>
        </w:r>
        <w:r>
          <w:fldChar w:fldCharType="separate"/>
        </w:r>
        <w:r>
          <w:t>15</w:t>
        </w:r>
        <w:r>
          <w:fldChar w:fldCharType="end"/>
        </w:r>
      </w:hyperlink>
    </w:p>
    <w:p>
      <w:pPr>
        <w:pStyle w:val="TOC2"/>
        <w:tabs>
          <w:tab w:val="right" w:leader="dot" w:pos="8306"/>
        </w:tabs>
      </w:pPr>
      <w:hyperlink w:anchor="_Toc16828" w:history="1">
        <w:r>
          <w:rPr>
            <w:rFonts w:ascii="仿宋" w:eastAsia="仿宋" w:hAnsi="仿宋" w:cs="仿宋" w:hint="eastAsia"/>
            <w:lang w:eastAsia="zh-CN"/>
          </w:rPr>
          <w:t>(六)、财务风险分析</w:t>
        </w:r>
        <w:r>
          <w:tab/>
        </w:r>
        <w:r>
          <w:fldChar w:fldCharType="begin"/>
        </w:r>
        <w:r>
          <w:instrText xml:space="preserve"> PAGEREF _Toc16828 \h </w:instrText>
        </w:r>
        <w:r>
          <w:fldChar w:fldCharType="separate"/>
        </w:r>
        <w:r>
          <w:t>16</w:t>
        </w:r>
        <w:r>
          <w:fldChar w:fldCharType="end"/>
        </w:r>
      </w:hyperlink>
    </w:p>
    <w:p>
      <w:pPr>
        <w:pStyle w:val="TOC2"/>
        <w:tabs>
          <w:tab w:val="right" w:leader="dot" w:pos="8306"/>
        </w:tabs>
      </w:pPr>
      <w:hyperlink w:anchor="_Toc27217" w:history="1">
        <w:r>
          <w:rPr>
            <w:rFonts w:ascii="仿宋" w:eastAsia="仿宋" w:hAnsi="仿宋" w:cs="仿宋" w:hint="eastAsia"/>
            <w:lang w:eastAsia="zh-CN"/>
          </w:rPr>
          <w:t>(七)、管理风险分析</w:t>
        </w:r>
        <w:r>
          <w:tab/>
        </w:r>
        <w:r>
          <w:fldChar w:fldCharType="begin"/>
        </w:r>
        <w:r>
          <w:instrText xml:space="preserve"> PAGEREF _Toc27217 \h </w:instrText>
        </w:r>
        <w:r>
          <w:fldChar w:fldCharType="separate"/>
        </w:r>
        <w:r>
          <w:t>18</w:t>
        </w:r>
        <w:r>
          <w:fldChar w:fldCharType="end"/>
        </w:r>
      </w:hyperlink>
    </w:p>
    <w:p>
      <w:pPr>
        <w:pStyle w:val="TOC2"/>
        <w:tabs>
          <w:tab w:val="right" w:leader="dot" w:pos="8306"/>
        </w:tabs>
      </w:pPr>
      <w:hyperlink w:anchor="_Toc14195" w:history="1">
        <w:r>
          <w:rPr>
            <w:rFonts w:ascii="仿宋" w:eastAsia="仿宋" w:hAnsi="仿宋" w:cs="仿宋" w:hint="eastAsia"/>
            <w:lang w:eastAsia="zh-CN"/>
          </w:rPr>
          <w:t>(八)、其它风险分析</w:t>
        </w:r>
        <w:r>
          <w:tab/>
        </w:r>
        <w:r>
          <w:fldChar w:fldCharType="begin"/>
        </w:r>
        <w:r>
          <w:instrText xml:space="preserve"> PAGEREF _Toc14195 \h </w:instrText>
        </w:r>
        <w:r>
          <w:fldChar w:fldCharType="separate"/>
        </w:r>
        <w:r>
          <w:t>19</w:t>
        </w:r>
        <w:r>
          <w:fldChar w:fldCharType="end"/>
        </w:r>
      </w:hyperlink>
    </w:p>
    <w:p>
      <w:pPr>
        <w:pStyle w:val="TOC2"/>
        <w:tabs>
          <w:tab w:val="right" w:leader="dot" w:pos="8306"/>
        </w:tabs>
      </w:pPr>
      <w:hyperlink w:anchor="_Toc3543" w:history="1">
        <w:r>
          <w:rPr>
            <w:rFonts w:ascii="仿宋" w:eastAsia="仿宋" w:hAnsi="仿宋" w:cs="仿宋" w:hint="eastAsia"/>
            <w:lang w:eastAsia="zh-CN"/>
          </w:rPr>
          <w:t>(九)、社会影响评估</w:t>
        </w:r>
        <w:r>
          <w:tab/>
        </w:r>
        <w:r>
          <w:fldChar w:fldCharType="begin"/>
        </w:r>
        <w:r>
          <w:instrText xml:space="preserve"> PAGEREF _Toc3543 \h </w:instrText>
        </w:r>
        <w:r>
          <w:fldChar w:fldCharType="separate"/>
        </w:r>
        <w:r>
          <w:t>20</w:t>
        </w:r>
        <w:r>
          <w:fldChar w:fldCharType="end"/>
        </w:r>
      </w:hyperlink>
    </w:p>
    <w:p>
      <w:pPr>
        <w:pStyle w:val="TOC1"/>
        <w:tabs>
          <w:tab w:val="right" w:leader="dot" w:pos="8306"/>
        </w:tabs>
      </w:pPr>
      <w:hyperlink w:anchor="_Toc23037" w:history="1">
        <w:r>
          <w:rPr>
            <w:rFonts w:ascii="仿宋" w:eastAsia="仿宋" w:hAnsi="仿宋" w:cs="仿宋" w:hint="eastAsia"/>
            <w:lang w:eastAsia="zh-CN"/>
          </w:rPr>
          <w:t>四、项目选址研究</w:t>
        </w:r>
        <w:r>
          <w:tab/>
        </w:r>
        <w:r>
          <w:fldChar w:fldCharType="begin"/>
        </w:r>
        <w:r>
          <w:instrText xml:space="preserve"> PAGEREF _Toc23037 \h </w:instrText>
        </w:r>
        <w:r>
          <w:fldChar w:fldCharType="separate"/>
        </w:r>
        <w:r>
          <w:t>22</w:t>
        </w:r>
        <w:r>
          <w:fldChar w:fldCharType="end"/>
        </w:r>
      </w:hyperlink>
    </w:p>
    <w:p>
      <w:pPr>
        <w:pStyle w:val="TOC2"/>
        <w:tabs>
          <w:tab w:val="right" w:leader="dot" w:pos="8306"/>
        </w:tabs>
      </w:pPr>
      <w:hyperlink w:anchor="_Toc11658" w:history="1">
        <w:r>
          <w:rPr>
            <w:rFonts w:ascii="仿宋" w:eastAsia="仿宋" w:hAnsi="仿宋" w:cs="仿宋" w:hint="eastAsia"/>
            <w:lang w:eastAsia="zh-CN"/>
          </w:rPr>
          <w:t>(一)、项目选址原则</w:t>
        </w:r>
        <w:r>
          <w:tab/>
        </w:r>
        <w:r>
          <w:fldChar w:fldCharType="begin"/>
        </w:r>
        <w:r>
          <w:instrText xml:space="preserve"> PAGEREF _Toc11658 \h </w:instrText>
        </w:r>
        <w:r>
          <w:fldChar w:fldCharType="separate"/>
        </w:r>
        <w:r>
          <w:t>22</w:t>
        </w:r>
        <w:r>
          <w:fldChar w:fldCharType="end"/>
        </w:r>
      </w:hyperlink>
    </w:p>
    <w:p>
      <w:pPr>
        <w:pStyle w:val="TOC2"/>
        <w:tabs>
          <w:tab w:val="right" w:leader="dot" w:pos="8306"/>
        </w:tabs>
      </w:pPr>
      <w:hyperlink w:anchor="_Toc22808" w:history="1">
        <w:r>
          <w:rPr>
            <w:rFonts w:ascii="仿宋" w:eastAsia="仿宋" w:hAnsi="仿宋" w:cs="仿宋" w:hint="eastAsia"/>
            <w:lang w:eastAsia="zh-CN"/>
          </w:rPr>
          <w:t>(二)、项目选址</w:t>
        </w:r>
        <w:r>
          <w:tab/>
        </w:r>
        <w:r>
          <w:fldChar w:fldCharType="begin"/>
        </w:r>
        <w:r>
          <w:instrText xml:space="preserve"> PAGEREF _Toc22808 \h </w:instrText>
        </w:r>
        <w:r>
          <w:fldChar w:fldCharType="separate"/>
        </w:r>
        <w:r>
          <w:t>26</w:t>
        </w:r>
        <w:r>
          <w:fldChar w:fldCharType="end"/>
        </w:r>
      </w:hyperlink>
    </w:p>
    <w:p>
      <w:pPr>
        <w:pStyle w:val="TOC2"/>
        <w:tabs>
          <w:tab w:val="right" w:leader="dot" w:pos="8306"/>
        </w:tabs>
      </w:pPr>
      <w:hyperlink w:anchor="_Toc14650" w:history="1">
        <w:r>
          <w:rPr>
            <w:rFonts w:ascii="仿宋" w:eastAsia="仿宋" w:hAnsi="仿宋" w:cs="仿宋" w:hint="eastAsia"/>
            <w:lang w:eastAsia="zh-CN"/>
          </w:rPr>
          <w:t>(三)、建设条件分析</w:t>
        </w:r>
        <w:r>
          <w:tab/>
        </w:r>
        <w:r>
          <w:fldChar w:fldCharType="begin"/>
        </w:r>
        <w:r>
          <w:instrText xml:space="preserve"> PAGEREF _Toc14650 \h </w:instrText>
        </w:r>
        <w:r>
          <w:fldChar w:fldCharType="separate"/>
        </w:r>
        <w:r>
          <w:t>28</w:t>
        </w:r>
        <w:r>
          <w:fldChar w:fldCharType="end"/>
        </w:r>
      </w:hyperlink>
    </w:p>
    <w:p>
      <w:pPr>
        <w:pStyle w:val="TOC2"/>
        <w:tabs>
          <w:tab w:val="right" w:leader="dot" w:pos="8306"/>
        </w:tabs>
      </w:pPr>
      <w:hyperlink w:anchor="_Toc12320" w:history="1">
        <w:r>
          <w:rPr>
            <w:rFonts w:ascii="仿宋" w:eastAsia="仿宋" w:hAnsi="仿宋" w:cs="仿宋" w:hint="eastAsia"/>
            <w:lang w:eastAsia="zh-CN"/>
          </w:rPr>
          <w:t>(四)、用地控制指标</w:t>
        </w:r>
        <w:r>
          <w:tab/>
        </w:r>
        <w:r>
          <w:fldChar w:fldCharType="begin"/>
        </w:r>
        <w:r>
          <w:instrText xml:space="preserve"> PAGEREF _Toc12320 \h </w:instrText>
        </w:r>
        <w:r>
          <w:fldChar w:fldCharType="separate"/>
        </w:r>
        <w:r>
          <w:t>29</w:t>
        </w:r>
        <w:r>
          <w:fldChar w:fldCharType="end"/>
        </w:r>
      </w:hyperlink>
    </w:p>
    <w:p>
      <w:pPr>
        <w:pStyle w:val="TOC2"/>
        <w:tabs>
          <w:tab w:val="right" w:leader="dot" w:pos="8306"/>
        </w:tabs>
      </w:pPr>
      <w:hyperlink w:anchor="_Toc1661" w:history="1">
        <w:r>
          <w:rPr>
            <w:rFonts w:ascii="仿宋" w:eastAsia="仿宋" w:hAnsi="仿宋" w:cs="仿宋" w:hint="eastAsia"/>
            <w:lang w:eastAsia="zh-CN"/>
          </w:rPr>
          <w:t>(五)、地总体要求</w:t>
        </w:r>
        <w:r>
          <w:tab/>
        </w:r>
        <w:r>
          <w:fldChar w:fldCharType="begin"/>
        </w:r>
        <w:r>
          <w:instrText xml:space="preserve"> PAGEREF _Toc1661 \h </w:instrText>
        </w:r>
        <w:r>
          <w:fldChar w:fldCharType="separate"/>
        </w:r>
        <w:r>
          <w:t>30</w:t>
        </w:r>
        <w:r>
          <w:fldChar w:fldCharType="end"/>
        </w:r>
      </w:hyperlink>
    </w:p>
    <w:p>
      <w:pPr>
        <w:pStyle w:val="TOC2"/>
        <w:tabs>
          <w:tab w:val="right" w:leader="dot" w:pos="8306"/>
        </w:tabs>
      </w:pPr>
      <w:hyperlink w:anchor="_Toc3949" w:history="1">
        <w:r>
          <w:rPr>
            <w:rFonts w:ascii="仿宋" w:eastAsia="仿宋" w:hAnsi="仿宋" w:cs="仿宋" w:hint="eastAsia"/>
            <w:lang w:eastAsia="zh-CN"/>
          </w:rPr>
          <w:t>(六)、节约用地措施</w:t>
        </w:r>
        <w:r>
          <w:tab/>
        </w:r>
        <w:r>
          <w:fldChar w:fldCharType="begin"/>
        </w:r>
        <w:r>
          <w:instrText xml:space="preserve"> PAGEREF _Toc3949 \h </w:instrText>
        </w:r>
        <w:r>
          <w:fldChar w:fldCharType="separate"/>
        </w:r>
        <w:r>
          <w:t>32</w:t>
        </w:r>
        <w:r>
          <w:fldChar w:fldCharType="end"/>
        </w:r>
      </w:hyperlink>
    </w:p>
    <w:p>
      <w:pPr>
        <w:pStyle w:val="TOC2"/>
        <w:tabs>
          <w:tab w:val="right" w:leader="dot" w:pos="8306"/>
        </w:tabs>
      </w:pPr>
      <w:hyperlink w:anchor="_Toc22776" w:history="1">
        <w:r>
          <w:rPr>
            <w:rFonts w:ascii="仿宋" w:eastAsia="仿宋" w:hAnsi="仿宋" w:cs="仿宋" w:hint="eastAsia"/>
            <w:lang w:eastAsia="zh-CN"/>
          </w:rPr>
          <w:t>(七)、选址综合评价</w:t>
        </w:r>
        <w:r>
          <w:tab/>
        </w:r>
        <w:r>
          <w:fldChar w:fldCharType="begin"/>
        </w:r>
        <w:r>
          <w:instrText xml:space="preserve"> PAGEREF _Toc22776 \h </w:instrText>
        </w:r>
        <w:r>
          <w:fldChar w:fldCharType="separate"/>
        </w:r>
        <w:r>
          <w:t>33</w:t>
        </w:r>
        <w:r>
          <w:fldChar w:fldCharType="end"/>
        </w:r>
      </w:hyperlink>
    </w:p>
    <w:p>
      <w:pPr>
        <w:pStyle w:val="TOC1"/>
        <w:tabs>
          <w:tab w:val="right" w:leader="dot" w:pos="8306"/>
        </w:tabs>
      </w:pPr>
      <w:hyperlink w:anchor="_Toc30200" w:history="1">
        <w:r>
          <w:rPr>
            <w:rFonts w:ascii="仿宋" w:eastAsia="仿宋" w:hAnsi="仿宋" w:cs="仿宋" w:hint="eastAsia"/>
            <w:lang w:eastAsia="zh-CN"/>
          </w:rPr>
          <w:t>五、项目监理与质量保证</w:t>
        </w:r>
        <w:r>
          <w:tab/>
        </w:r>
        <w:r>
          <w:fldChar w:fldCharType="begin"/>
        </w:r>
        <w:r>
          <w:instrText xml:space="preserve"> PAGEREF _Toc30200 \h </w:instrText>
        </w:r>
        <w:r>
          <w:fldChar w:fldCharType="separate"/>
        </w:r>
        <w:r>
          <w:t>34</w:t>
        </w:r>
        <w:r>
          <w:fldChar w:fldCharType="end"/>
        </w:r>
      </w:hyperlink>
    </w:p>
    <w:p>
      <w:pPr>
        <w:pStyle w:val="TOC2"/>
        <w:tabs>
          <w:tab w:val="right" w:leader="dot" w:pos="8306"/>
        </w:tabs>
      </w:pPr>
      <w:hyperlink w:anchor="_Toc32256" w:history="1">
        <w:r>
          <w:rPr>
            <w:rFonts w:ascii="仿宋" w:eastAsia="仿宋" w:hAnsi="仿宋" w:cs="仿宋" w:hint="eastAsia"/>
            <w:lang w:eastAsia="zh-CN"/>
          </w:rPr>
          <w:t>(一)、监理体系构建</w:t>
        </w:r>
        <w:r>
          <w:tab/>
        </w:r>
        <w:r>
          <w:fldChar w:fldCharType="begin"/>
        </w:r>
        <w:r>
          <w:instrText xml:space="preserve"> PAGEREF _Toc32256 \h </w:instrText>
        </w:r>
        <w:r>
          <w:fldChar w:fldCharType="separate"/>
        </w:r>
        <w:r>
          <w:t>34</w:t>
        </w:r>
        <w:r>
          <w:fldChar w:fldCharType="end"/>
        </w:r>
      </w:hyperlink>
    </w:p>
    <w:p>
      <w:pPr>
        <w:pStyle w:val="TOC2"/>
        <w:tabs>
          <w:tab w:val="right" w:leader="dot" w:pos="8306"/>
        </w:tabs>
      </w:pPr>
      <w:hyperlink w:anchor="_Toc9470" w:history="1">
        <w:r>
          <w:rPr>
            <w:rFonts w:ascii="仿宋" w:eastAsia="仿宋" w:hAnsi="仿宋" w:cs="仿宋" w:hint="eastAsia"/>
            <w:lang w:eastAsia="zh-CN"/>
          </w:rPr>
          <w:t>(二)、质量保证体系实施</w:t>
        </w:r>
        <w:r>
          <w:tab/>
        </w:r>
        <w:r>
          <w:fldChar w:fldCharType="begin"/>
        </w:r>
        <w:r>
          <w:instrText xml:space="preserve"> PAGEREF _Toc9470 \h </w:instrText>
        </w:r>
        <w:r>
          <w:fldChar w:fldCharType="separate"/>
        </w:r>
        <w:r>
          <w:t>35</w:t>
        </w:r>
        <w:r>
          <w:fldChar w:fldCharType="end"/>
        </w:r>
      </w:hyperlink>
    </w:p>
    <w:p>
      <w:pPr>
        <w:pStyle w:val="TOC2"/>
        <w:tabs>
          <w:tab w:val="right" w:leader="dot" w:pos="8306"/>
        </w:tabs>
      </w:pPr>
      <w:hyperlink w:anchor="_Toc7734" w:history="1">
        <w:r>
          <w:rPr>
            <w:rFonts w:ascii="仿宋" w:eastAsia="仿宋" w:hAnsi="仿宋" w:cs="仿宋" w:hint="eastAsia"/>
            <w:lang w:eastAsia="zh-CN"/>
          </w:rPr>
          <w:t>(三)、监理与质量控制流程</w:t>
        </w:r>
        <w:r>
          <w:tab/>
        </w:r>
        <w:r>
          <w:fldChar w:fldCharType="begin"/>
        </w:r>
        <w:r>
          <w:instrText xml:space="preserve"> PAGEREF _Toc7734 \h </w:instrText>
        </w:r>
        <w:r>
          <w:fldChar w:fldCharType="separate"/>
        </w:r>
        <w:r>
          <w:t>35</w:t>
        </w:r>
        <w:r>
          <w:fldChar w:fldCharType="end"/>
        </w:r>
      </w:hyperlink>
    </w:p>
    <w:p>
      <w:pPr>
        <w:pStyle w:val="TOC1"/>
        <w:tabs>
          <w:tab w:val="right" w:leader="dot" w:pos="8306"/>
        </w:tabs>
      </w:pPr>
      <w:hyperlink w:anchor="_Toc9636" w:history="1">
        <w:r>
          <w:rPr>
            <w:rFonts w:ascii="仿宋" w:eastAsia="仿宋" w:hAnsi="仿宋" w:cs="仿宋" w:hint="eastAsia"/>
            <w:lang w:eastAsia="zh-CN"/>
          </w:rPr>
          <w:t>六、经济影响分析</w:t>
        </w:r>
        <w:r>
          <w:tab/>
        </w:r>
        <w:r>
          <w:fldChar w:fldCharType="begin"/>
        </w:r>
        <w:r>
          <w:instrText xml:space="preserve"> PAGEREF _Toc9636 \h </w:instrText>
        </w:r>
        <w:r>
          <w:fldChar w:fldCharType="separate"/>
        </w:r>
        <w:r>
          <w:t>36</w:t>
        </w:r>
        <w:r>
          <w:fldChar w:fldCharType="end"/>
        </w:r>
      </w:hyperlink>
    </w:p>
    <w:p>
      <w:pPr>
        <w:pStyle w:val="TOC2"/>
        <w:tabs>
          <w:tab w:val="right" w:leader="dot" w:pos="8306"/>
        </w:tabs>
      </w:pPr>
      <w:hyperlink w:anchor="_Toc15625" w:history="1">
        <w:r>
          <w:rPr>
            <w:rFonts w:ascii="仿宋" w:eastAsia="仿宋" w:hAnsi="仿宋" w:cs="仿宋" w:hint="eastAsia"/>
            <w:lang w:eastAsia="zh-CN"/>
          </w:rPr>
          <w:t>(一)、经济费用效益或费用效果分析</w:t>
        </w:r>
        <w:r>
          <w:tab/>
        </w:r>
        <w:r>
          <w:fldChar w:fldCharType="begin"/>
        </w:r>
        <w:r>
          <w:instrText xml:space="preserve"> PAGEREF _Toc15625 \h </w:instrText>
        </w:r>
        <w:r>
          <w:fldChar w:fldCharType="separate"/>
        </w:r>
        <w:r>
          <w:t>36</w:t>
        </w:r>
        <w:r>
          <w:fldChar w:fldCharType="end"/>
        </w:r>
      </w:hyperlink>
    </w:p>
    <w:p>
      <w:pPr>
        <w:pStyle w:val="TOC2"/>
        <w:tabs>
          <w:tab w:val="right" w:leader="dot" w:pos="8306"/>
        </w:tabs>
      </w:pPr>
      <w:hyperlink w:anchor="_Toc6392" w:history="1">
        <w:r>
          <w:rPr>
            <w:rFonts w:ascii="仿宋" w:eastAsia="仿宋" w:hAnsi="仿宋" w:cs="仿宋" w:hint="eastAsia"/>
            <w:lang w:eastAsia="zh-CN"/>
          </w:rPr>
          <w:t>(二)、行业影响分析</w:t>
        </w:r>
        <w:r>
          <w:tab/>
        </w:r>
        <w:r>
          <w:fldChar w:fldCharType="begin"/>
        </w:r>
        <w:r>
          <w:instrText xml:space="preserve"> PAGEREF _Toc6392 \h </w:instrText>
        </w:r>
        <w:r>
          <w:fldChar w:fldCharType="separate"/>
        </w:r>
        <w:r>
          <w:t>38</w:t>
        </w:r>
        <w:r>
          <w:fldChar w:fldCharType="end"/>
        </w:r>
      </w:hyperlink>
    </w:p>
    <w:p>
      <w:pPr>
        <w:pStyle w:val="TOC2"/>
        <w:tabs>
          <w:tab w:val="right" w:leader="dot" w:pos="8306"/>
        </w:tabs>
      </w:pPr>
      <w:hyperlink w:anchor="_Toc23878" w:history="1">
        <w:r>
          <w:rPr>
            <w:rFonts w:ascii="仿宋" w:eastAsia="仿宋" w:hAnsi="仿宋" w:cs="仿宋" w:hint="eastAsia"/>
            <w:lang w:eastAsia="zh-CN"/>
          </w:rPr>
          <w:t>(三)、区域经济影响分析</w:t>
        </w:r>
        <w:r>
          <w:tab/>
        </w:r>
        <w:r>
          <w:fldChar w:fldCharType="begin"/>
        </w:r>
        <w:r>
          <w:instrText xml:space="preserve"> PAGEREF _Toc23878 \h </w:instrText>
        </w:r>
        <w:r>
          <w:fldChar w:fldCharType="separate"/>
        </w:r>
        <w:r>
          <w:t>40</w:t>
        </w:r>
        <w:r>
          <w:fldChar w:fldCharType="end"/>
        </w:r>
      </w:hyperlink>
    </w:p>
    <w:p>
      <w:pPr>
        <w:pStyle w:val="TOC2"/>
        <w:tabs>
          <w:tab w:val="right" w:leader="dot" w:pos="8306"/>
        </w:tabs>
      </w:pPr>
      <w:hyperlink w:anchor="_Toc3264" w:history="1">
        <w:r>
          <w:rPr>
            <w:rFonts w:ascii="仿宋" w:eastAsia="仿宋" w:hAnsi="仿宋" w:cs="仿宋" w:hint="eastAsia"/>
            <w:lang w:eastAsia="zh-CN"/>
          </w:rPr>
          <w:t>(四)、宏观经济影响分析</w:t>
        </w:r>
        <w:r>
          <w:tab/>
        </w:r>
        <w:r>
          <w:fldChar w:fldCharType="begin"/>
        </w:r>
        <w:r>
          <w:instrText xml:space="preserve"> PAGEREF _Toc3264 \h </w:instrText>
        </w:r>
        <w:r>
          <w:fldChar w:fldCharType="separate"/>
        </w:r>
        <w:r>
          <w:t>41</w:t>
        </w:r>
        <w:r>
          <w:fldChar w:fldCharType="end"/>
        </w:r>
      </w:hyperlink>
    </w:p>
    <w:p>
      <w:pPr>
        <w:pStyle w:val="TOC1"/>
        <w:tabs>
          <w:tab w:val="right" w:leader="dot" w:pos="8306"/>
        </w:tabs>
      </w:pPr>
      <w:hyperlink w:anchor="_Toc15127" w:history="1">
        <w:r>
          <w:rPr>
            <w:rFonts w:ascii="仿宋" w:eastAsia="仿宋" w:hAnsi="仿宋" w:cs="仿宋" w:hint="eastAsia"/>
            <w:lang w:eastAsia="zh-CN"/>
          </w:rPr>
          <w:t>七、项目质量与标准</w:t>
        </w:r>
        <w:r>
          <w:tab/>
        </w:r>
        <w:r>
          <w:fldChar w:fldCharType="begin"/>
        </w:r>
        <w:r>
          <w:instrText xml:space="preserve"> PAGEREF _Toc15127 \h </w:instrText>
        </w:r>
        <w:r>
          <w:fldChar w:fldCharType="separate"/>
        </w:r>
        <w:r>
          <w:t>42</w:t>
        </w:r>
        <w:r>
          <w:fldChar w:fldCharType="end"/>
        </w:r>
      </w:hyperlink>
    </w:p>
    <w:p>
      <w:pPr>
        <w:pStyle w:val="TOC2"/>
        <w:tabs>
          <w:tab w:val="right" w:leader="dot" w:pos="8306"/>
        </w:tabs>
      </w:pPr>
      <w:hyperlink w:anchor="_Toc9203" w:history="1">
        <w:r>
          <w:rPr>
            <w:rFonts w:ascii="仿宋" w:eastAsia="仿宋" w:hAnsi="仿宋" w:cs="仿宋" w:hint="eastAsia"/>
            <w:lang w:eastAsia="zh-CN"/>
          </w:rPr>
          <w:t>(一)、质量保障体系</w:t>
        </w:r>
        <w:r>
          <w:tab/>
        </w:r>
        <w:r>
          <w:fldChar w:fldCharType="begin"/>
        </w:r>
        <w:r>
          <w:instrText xml:space="preserve"> PAGEREF _Toc9203 \h </w:instrText>
        </w:r>
        <w:r>
          <w:fldChar w:fldCharType="separate"/>
        </w:r>
        <w:r>
          <w:t>42</w:t>
        </w:r>
        <w:r>
          <w:fldChar w:fldCharType="end"/>
        </w:r>
      </w:hyperlink>
    </w:p>
    <w:p>
      <w:pPr>
        <w:pStyle w:val="TOC2"/>
        <w:tabs>
          <w:tab w:val="right" w:leader="dot" w:pos="8306"/>
        </w:tabs>
      </w:pPr>
      <w:hyperlink w:anchor="_Toc20264" w:history="1">
        <w:r>
          <w:rPr>
            <w:rFonts w:ascii="仿宋" w:eastAsia="仿宋" w:hAnsi="仿宋" w:cs="仿宋" w:hint="eastAsia"/>
            <w:lang w:eastAsia="zh-CN"/>
          </w:rPr>
          <w:t>(二)、标准化作业流程</w:t>
        </w:r>
        <w:r>
          <w:tab/>
        </w:r>
        <w:r>
          <w:fldChar w:fldCharType="begin"/>
        </w:r>
        <w:r>
          <w:instrText xml:space="preserve"> PAGEREF _Toc20264 \h </w:instrText>
        </w:r>
        <w:r>
          <w:fldChar w:fldCharType="separate"/>
        </w:r>
        <w:r>
          <w:t>44</w:t>
        </w:r>
        <w:r>
          <w:fldChar w:fldCharType="end"/>
        </w:r>
      </w:hyperlink>
    </w:p>
    <w:p>
      <w:pPr>
        <w:pStyle w:val="TOC2"/>
        <w:tabs>
          <w:tab w:val="right" w:leader="dot" w:pos="8306"/>
        </w:tabs>
      </w:pPr>
      <w:hyperlink w:anchor="_Toc6104" w:history="1">
        <w:r>
          <w:rPr>
            <w:rFonts w:ascii="仿宋" w:eastAsia="仿宋" w:hAnsi="仿宋" w:cs="仿宋" w:hint="eastAsia"/>
            <w:lang w:eastAsia="zh-CN"/>
          </w:rPr>
          <w:t>(三)、质量监控与评估</w:t>
        </w:r>
        <w:r>
          <w:tab/>
        </w:r>
        <w:r>
          <w:fldChar w:fldCharType="begin"/>
        </w:r>
        <w:r>
          <w:instrText xml:space="preserve"> PAGEREF _Toc6104 \h </w:instrText>
        </w:r>
        <w:r>
          <w:fldChar w:fldCharType="separate"/>
        </w:r>
        <w:r>
          <w:t>46</w:t>
        </w:r>
        <w:r>
          <w:fldChar w:fldCharType="end"/>
        </w:r>
      </w:hyperlink>
    </w:p>
    <w:p>
      <w:pPr>
        <w:pStyle w:val="TOC2"/>
        <w:tabs>
          <w:tab w:val="right" w:leader="dot" w:pos="8306"/>
        </w:tabs>
      </w:pPr>
      <w:hyperlink w:anchor="_Toc11213" w:history="1">
        <w:r>
          <w:rPr>
            <w:rFonts w:ascii="仿宋" w:eastAsia="仿宋" w:hAnsi="仿宋" w:cs="仿宋" w:hint="eastAsia"/>
            <w:lang w:eastAsia="zh-CN"/>
          </w:rPr>
          <w:t>(四)、质量改进计划</w:t>
        </w:r>
        <w:r>
          <w:tab/>
        </w:r>
        <w:r>
          <w:fldChar w:fldCharType="begin"/>
        </w:r>
        <w:r>
          <w:instrText xml:space="preserve"> PAGEREF _Toc11213 \h </w:instrText>
        </w:r>
        <w:r>
          <w:fldChar w:fldCharType="separate"/>
        </w:r>
        <w:r>
          <w:t>46</w:t>
        </w:r>
        <w:r>
          <w:fldChar w:fldCharType="end"/>
        </w:r>
      </w:hyperlink>
    </w:p>
    <w:p>
      <w:pPr>
        <w:pStyle w:val="TOC1"/>
        <w:tabs>
          <w:tab w:val="right" w:leader="dot" w:pos="8306"/>
        </w:tabs>
      </w:pPr>
      <w:hyperlink w:anchor="_Toc32528" w:history="1">
        <w:r>
          <w:rPr>
            <w:rFonts w:ascii="仿宋" w:eastAsia="仿宋" w:hAnsi="仿宋" w:cs="仿宋" w:hint="eastAsia"/>
            <w:lang w:eastAsia="zh-CN"/>
          </w:rPr>
          <w:t>八、技术创新与产业升级</w:t>
        </w:r>
        <w:r>
          <w:tab/>
        </w:r>
        <w:r>
          <w:fldChar w:fldCharType="begin"/>
        </w:r>
        <w:r>
          <w:instrText xml:space="preserve"> PAGEREF _Toc32528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 w:history="1">
        <w:r>
          <w:rPr>
            <w:rFonts w:ascii="仿宋" w:eastAsia="仿宋" w:hAnsi="仿宋" w:cs="仿宋" w:hint="eastAsia"/>
            <w:lang w:eastAsia="zh-CN"/>
          </w:rPr>
          <w:t>(一)、技术创新方向与目标</w:t>
        </w:r>
        <w:r>
          <w:tab/>
        </w:r>
        <w:r>
          <w:fldChar w:fldCharType="begin"/>
        </w:r>
        <w:r>
          <w:instrText xml:space="preserve"> PAGEREF _Toc3153 \h </w:instrText>
        </w:r>
        <w:r>
          <w:fldChar w:fldCharType="separate"/>
        </w:r>
        <w:r>
          <w:t>48</w:t>
        </w:r>
        <w:r>
          <w:fldChar w:fldCharType="end"/>
        </w:r>
      </w:hyperlink>
    </w:p>
    <w:p>
      <w:pPr>
        <w:pStyle w:val="TOC2"/>
        <w:tabs>
          <w:tab w:val="right" w:leader="dot" w:pos="8306"/>
        </w:tabs>
      </w:pPr>
      <w:hyperlink w:anchor="_Toc29218" w:history="1">
        <w:r>
          <w:rPr>
            <w:rFonts w:ascii="仿宋" w:eastAsia="仿宋" w:hAnsi="仿宋" w:cs="仿宋" w:hint="eastAsia"/>
            <w:lang w:eastAsia="zh-CN"/>
          </w:rPr>
          <w:t>(二)、产业升级路径与措施</w:t>
        </w:r>
        <w:r>
          <w:tab/>
        </w:r>
        <w:r>
          <w:fldChar w:fldCharType="begin"/>
        </w:r>
        <w:r>
          <w:instrText xml:space="preserve"> PAGEREF _Toc29218 \h </w:instrText>
        </w:r>
        <w:r>
          <w:fldChar w:fldCharType="separate"/>
        </w:r>
        <w:r>
          <w:t>49</w:t>
        </w:r>
        <w:r>
          <w:fldChar w:fldCharType="end"/>
        </w:r>
      </w:hyperlink>
    </w:p>
    <w:p>
      <w:pPr>
        <w:pStyle w:val="TOC1"/>
        <w:tabs>
          <w:tab w:val="right" w:leader="dot" w:pos="8306"/>
        </w:tabs>
      </w:pPr>
      <w:hyperlink w:anchor="_Toc28640" w:history="1">
        <w:r>
          <w:rPr>
            <w:rFonts w:ascii="仿宋" w:eastAsia="仿宋" w:hAnsi="仿宋" w:cs="仿宋" w:hint="eastAsia"/>
            <w:lang w:eastAsia="zh-CN"/>
          </w:rPr>
          <w:t>九、土地利用与规划方案</w:t>
        </w:r>
        <w:r>
          <w:tab/>
        </w:r>
        <w:r>
          <w:fldChar w:fldCharType="begin"/>
        </w:r>
        <w:r>
          <w:instrText xml:space="preserve"> PAGEREF _Toc28640 \h </w:instrText>
        </w:r>
        <w:r>
          <w:fldChar w:fldCharType="separate"/>
        </w:r>
        <w:r>
          <w:t>50</w:t>
        </w:r>
        <w:r>
          <w:fldChar w:fldCharType="end"/>
        </w:r>
      </w:hyperlink>
    </w:p>
    <w:p>
      <w:pPr>
        <w:pStyle w:val="TOC2"/>
        <w:tabs>
          <w:tab w:val="right" w:leader="dot" w:pos="8306"/>
        </w:tabs>
      </w:pPr>
      <w:hyperlink w:anchor="_Toc8516" w:history="1">
        <w:r>
          <w:rPr>
            <w:rFonts w:ascii="仿宋" w:eastAsia="仿宋" w:hAnsi="仿宋" w:cs="仿宋" w:hint="eastAsia"/>
            <w:lang w:eastAsia="zh-CN"/>
          </w:rPr>
          <w:t>(一)、项目用地情况分析</w:t>
        </w:r>
        <w:r>
          <w:tab/>
        </w:r>
        <w:r>
          <w:fldChar w:fldCharType="begin"/>
        </w:r>
        <w:r>
          <w:instrText xml:space="preserve"> PAGEREF _Toc8516 \h </w:instrText>
        </w:r>
        <w:r>
          <w:fldChar w:fldCharType="separate"/>
        </w:r>
        <w:r>
          <w:t>50</w:t>
        </w:r>
        <w:r>
          <w:fldChar w:fldCharType="end"/>
        </w:r>
      </w:hyperlink>
    </w:p>
    <w:p>
      <w:pPr>
        <w:pStyle w:val="TOC2"/>
        <w:tabs>
          <w:tab w:val="right" w:leader="dot" w:pos="8306"/>
        </w:tabs>
      </w:pPr>
      <w:hyperlink w:anchor="_Toc9388" w:history="1">
        <w:r>
          <w:rPr>
            <w:rFonts w:ascii="仿宋" w:eastAsia="仿宋" w:hAnsi="仿宋" w:cs="仿宋" w:hint="eastAsia"/>
            <w:lang w:eastAsia="zh-CN"/>
          </w:rPr>
          <w:t>(二)、土地利用规划方案</w:t>
        </w:r>
        <w:r>
          <w:tab/>
        </w:r>
        <w:r>
          <w:fldChar w:fldCharType="begin"/>
        </w:r>
        <w:r>
          <w:instrText xml:space="preserve"> PAGEREF _Toc9388 \h </w:instrText>
        </w:r>
        <w:r>
          <w:fldChar w:fldCharType="separate"/>
        </w:r>
        <w:r>
          <w:t>51</w:t>
        </w:r>
        <w:r>
          <w:fldChar w:fldCharType="end"/>
        </w:r>
      </w:hyperlink>
    </w:p>
    <w:p>
      <w:pPr>
        <w:pStyle w:val="TOC1"/>
        <w:tabs>
          <w:tab w:val="right" w:leader="dot" w:pos="8306"/>
        </w:tabs>
      </w:pPr>
      <w:hyperlink w:anchor="_Toc19820" w:history="1">
        <w:r>
          <w:rPr>
            <w:rFonts w:ascii="仿宋" w:eastAsia="仿宋" w:hAnsi="仿宋" w:cs="仿宋" w:hint="eastAsia"/>
            <w:lang w:eastAsia="zh-CN"/>
          </w:rPr>
          <w:t>十、客户关系管理与市场拓展</w:t>
        </w:r>
        <w:r>
          <w:tab/>
        </w:r>
        <w:r>
          <w:fldChar w:fldCharType="begin"/>
        </w:r>
        <w:r>
          <w:instrText xml:space="preserve"> PAGEREF _Toc19820 \h </w:instrText>
        </w:r>
        <w:r>
          <w:fldChar w:fldCharType="separate"/>
        </w:r>
        <w:r>
          <w:t>52</w:t>
        </w:r>
        <w:r>
          <w:fldChar w:fldCharType="end"/>
        </w:r>
      </w:hyperlink>
    </w:p>
    <w:p>
      <w:pPr>
        <w:pStyle w:val="TOC2"/>
        <w:tabs>
          <w:tab w:val="right" w:leader="dot" w:pos="8306"/>
        </w:tabs>
      </w:pPr>
      <w:hyperlink w:anchor="_Toc3380" w:history="1">
        <w:r>
          <w:rPr>
            <w:rFonts w:ascii="仿宋" w:eastAsia="仿宋" w:hAnsi="仿宋" w:cs="仿宋" w:hint="eastAsia"/>
            <w:lang w:eastAsia="zh-CN"/>
          </w:rPr>
          <w:t>(一)、客户关系管理策略</w:t>
        </w:r>
        <w:r>
          <w:tab/>
        </w:r>
        <w:r>
          <w:fldChar w:fldCharType="begin"/>
        </w:r>
        <w:r>
          <w:instrText xml:space="preserve"> PAGEREF _Toc3380 \h </w:instrText>
        </w:r>
        <w:r>
          <w:fldChar w:fldCharType="separate"/>
        </w:r>
        <w:r>
          <w:t>52</w:t>
        </w:r>
        <w:r>
          <w:fldChar w:fldCharType="end"/>
        </w:r>
      </w:hyperlink>
    </w:p>
    <w:p>
      <w:pPr>
        <w:pStyle w:val="TOC2"/>
        <w:tabs>
          <w:tab w:val="right" w:leader="dot" w:pos="8306"/>
        </w:tabs>
      </w:pPr>
      <w:hyperlink w:anchor="_Toc26355" w:history="1">
        <w:r>
          <w:rPr>
            <w:rFonts w:ascii="仿宋" w:eastAsia="仿宋" w:hAnsi="仿宋" w:cs="仿宋" w:hint="eastAsia"/>
            <w:lang w:eastAsia="zh-CN"/>
          </w:rPr>
          <w:t>(二)、市场拓展方案</w:t>
        </w:r>
        <w:r>
          <w:tab/>
        </w:r>
        <w:r>
          <w:fldChar w:fldCharType="begin"/>
        </w:r>
        <w:r>
          <w:instrText xml:space="preserve"> PAGEREF _Toc26355 \h </w:instrText>
        </w:r>
        <w:r>
          <w:fldChar w:fldCharType="separate"/>
        </w:r>
        <w:r>
          <w:t>54</w:t>
        </w:r>
        <w:r>
          <w:fldChar w:fldCharType="end"/>
        </w:r>
      </w:hyperlink>
    </w:p>
    <w:p>
      <w:pPr>
        <w:pStyle w:val="TOC1"/>
        <w:tabs>
          <w:tab w:val="right" w:leader="dot" w:pos="8306"/>
        </w:tabs>
      </w:pPr>
      <w:hyperlink w:anchor="_Toc30943" w:history="1">
        <w:r>
          <w:rPr>
            <w:rFonts w:ascii="仿宋" w:eastAsia="仿宋" w:hAnsi="仿宋" w:cs="仿宋" w:hint="eastAsia"/>
            <w:lang w:eastAsia="zh-CN"/>
          </w:rPr>
          <w:t>十一、安全与应急管理</w:t>
        </w:r>
        <w:r>
          <w:tab/>
        </w:r>
        <w:r>
          <w:fldChar w:fldCharType="begin"/>
        </w:r>
        <w:r>
          <w:instrText xml:space="preserve"> PAGEREF _Toc30943 \h </w:instrText>
        </w:r>
        <w:r>
          <w:fldChar w:fldCharType="separate"/>
        </w:r>
        <w:r>
          <w:t>55</w:t>
        </w:r>
        <w:r>
          <w:fldChar w:fldCharType="end"/>
        </w:r>
      </w:hyperlink>
    </w:p>
    <w:p>
      <w:pPr>
        <w:pStyle w:val="TOC2"/>
        <w:tabs>
          <w:tab w:val="right" w:leader="dot" w:pos="8306"/>
        </w:tabs>
      </w:pPr>
      <w:hyperlink w:anchor="_Toc26195" w:history="1">
        <w:r>
          <w:rPr>
            <w:rFonts w:ascii="仿宋" w:eastAsia="仿宋" w:hAnsi="仿宋" w:cs="仿宋" w:hint="eastAsia"/>
            <w:lang w:eastAsia="zh-CN"/>
          </w:rPr>
          <w:t>(一)、安全生产管理</w:t>
        </w:r>
        <w:r>
          <w:tab/>
        </w:r>
        <w:r>
          <w:fldChar w:fldCharType="begin"/>
        </w:r>
        <w:r>
          <w:instrText xml:space="preserve"> PAGEREF _Toc26195 \h </w:instrText>
        </w:r>
        <w:r>
          <w:fldChar w:fldCharType="separate"/>
        </w:r>
        <w:r>
          <w:t>55</w:t>
        </w:r>
        <w:r>
          <w:fldChar w:fldCharType="end"/>
        </w:r>
      </w:hyperlink>
    </w:p>
    <w:p>
      <w:pPr>
        <w:pStyle w:val="TOC2"/>
        <w:tabs>
          <w:tab w:val="right" w:leader="dot" w:pos="8306"/>
        </w:tabs>
      </w:pPr>
      <w:hyperlink w:anchor="_Toc29250" w:history="1">
        <w:r>
          <w:rPr>
            <w:rFonts w:ascii="仿宋" w:eastAsia="仿宋" w:hAnsi="仿宋" w:cs="仿宋" w:hint="eastAsia"/>
            <w:lang w:eastAsia="zh-CN"/>
          </w:rPr>
          <w:t>(二)、应急预案与响应</w:t>
        </w:r>
        <w:r>
          <w:tab/>
        </w:r>
        <w:r>
          <w:fldChar w:fldCharType="begin"/>
        </w:r>
        <w:r>
          <w:instrText xml:space="preserve"> PAGEREF _Toc29250 \h </w:instrText>
        </w:r>
        <w:r>
          <w:fldChar w:fldCharType="separate"/>
        </w:r>
        <w:r>
          <w:t>56</w:t>
        </w:r>
        <w:r>
          <w:fldChar w:fldCharType="end"/>
        </w:r>
      </w:hyperlink>
    </w:p>
    <w:p>
      <w:pPr>
        <w:pStyle w:val="TOC1"/>
        <w:tabs>
          <w:tab w:val="right" w:leader="dot" w:pos="8306"/>
        </w:tabs>
      </w:pPr>
      <w:hyperlink w:anchor="_Toc22465" w:history="1">
        <w:r>
          <w:rPr>
            <w:rFonts w:ascii="仿宋" w:eastAsia="仿宋" w:hAnsi="仿宋" w:cs="仿宋" w:hint="eastAsia"/>
            <w:lang w:eastAsia="zh-CN"/>
          </w:rPr>
          <w:t>十二、资金管理与财务规划</w:t>
        </w:r>
        <w:r>
          <w:tab/>
        </w:r>
        <w:r>
          <w:fldChar w:fldCharType="begin"/>
        </w:r>
        <w:r>
          <w:instrText xml:space="preserve"> PAGEREF _Toc22465 \h </w:instrText>
        </w:r>
        <w:r>
          <w:fldChar w:fldCharType="separate"/>
        </w:r>
        <w:r>
          <w:t>58</w:t>
        </w:r>
        <w:r>
          <w:fldChar w:fldCharType="end"/>
        </w:r>
      </w:hyperlink>
    </w:p>
    <w:p>
      <w:pPr>
        <w:pStyle w:val="TOC2"/>
        <w:tabs>
          <w:tab w:val="right" w:leader="dot" w:pos="8306"/>
        </w:tabs>
      </w:pPr>
      <w:hyperlink w:anchor="_Toc14543" w:history="1">
        <w:r>
          <w:rPr>
            <w:rFonts w:ascii="仿宋" w:eastAsia="仿宋" w:hAnsi="仿宋" w:cs="仿宋" w:hint="eastAsia"/>
            <w:lang w:eastAsia="zh-CN"/>
          </w:rPr>
          <w:t>(一)、项目资金来源与筹措</w:t>
        </w:r>
        <w:r>
          <w:tab/>
        </w:r>
        <w:r>
          <w:fldChar w:fldCharType="begin"/>
        </w:r>
        <w:r>
          <w:instrText xml:space="preserve"> PAGEREF _Toc14543 \h </w:instrText>
        </w:r>
        <w:r>
          <w:fldChar w:fldCharType="separate"/>
        </w:r>
        <w:r>
          <w:t>58</w:t>
        </w:r>
        <w:r>
          <w:fldChar w:fldCharType="end"/>
        </w:r>
      </w:hyperlink>
    </w:p>
    <w:p>
      <w:pPr>
        <w:pStyle w:val="TOC2"/>
        <w:tabs>
          <w:tab w:val="right" w:leader="dot" w:pos="8306"/>
        </w:tabs>
      </w:pPr>
      <w:hyperlink w:anchor="_Toc6326" w:history="1">
        <w:r>
          <w:rPr>
            <w:rFonts w:ascii="仿宋" w:eastAsia="仿宋" w:hAnsi="仿宋" w:cs="仿宋" w:hint="eastAsia"/>
            <w:lang w:eastAsia="zh-CN"/>
          </w:rPr>
          <w:t>(二)、资金使用与监管</w:t>
        </w:r>
        <w:r>
          <w:tab/>
        </w:r>
        <w:r>
          <w:fldChar w:fldCharType="begin"/>
        </w:r>
        <w:r>
          <w:instrText xml:space="preserve"> PAGEREF _Toc6326 \h </w:instrText>
        </w:r>
        <w:r>
          <w:fldChar w:fldCharType="separate"/>
        </w:r>
        <w:r>
          <w:t>60</w:t>
        </w:r>
        <w:r>
          <w:fldChar w:fldCharType="end"/>
        </w:r>
      </w:hyperlink>
    </w:p>
    <w:p>
      <w:pPr>
        <w:pStyle w:val="TOC2"/>
        <w:tabs>
          <w:tab w:val="right" w:leader="dot" w:pos="8306"/>
        </w:tabs>
      </w:pPr>
      <w:hyperlink w:anchor="_Toc2237" w:history="1">
        <w:r>
          <w:rPr>
            <w:rFonts w:ascii="仿宋" w:eastAsia="仿宋" w:hAnsi="仿宋" w:cs="仿宋" w:hint="eastAsia"/>
            <w:lang w:eastAsia="zh-CN"/>
          </w:rPr>
          <w:t>(三)、财务规划与预测</w:t>
        </w:r>
        <w:r>
          <w:tab/>
        </w:r>
        <w:r>
          <w:fldChar w:fldCharType="begin"/>
        </w:r>
        <w:r>
          <w:instrText xml:space="preserve"> PAGEREF _Toc2237 \h </w:instrText>
        </w:r>
        <w:r>
          <w:fldChar w:fldCharType="separate"/>
        </w:r>
        <w:r>
          <w:t>61</w:t>
        </w:r>
        <w:r>
          <w:fldChar w:fldCharType="end"/>
        </w:r>
      </w:hyperlink>
    </w:p>
    <w:p>
      <w:pPr>
        <w:pStyle w:val="TOC1"/>
        <w:tabs>
          <w:tab w:val="right" w:leader="dot" w:pos="8306"/>
        </w:tabs>
      </w:pPr>
      <w:hyperlink w:anchor="_Toc32421" w:history="1">
        <w:r>
          <w:rPr>
            <w:rFonts w:ascii="仿宋" w:eastAsia="仿宋" w:hAnsi="仿宋" w:cs="仿宋" w:hint="eastAsia"/>
            <w:lang w:eastAsia="zh-CN"/>
          </w:rPr>
          <w:t>十三、创新驱动与持续发展</w:t>
        </w:r>
        <w:r>
          <w:tab/>
        </w:r>
        <w:r>
          <w:fldChar w:fldCharType="begin"/>
        </w:r>
        <w:r>
          <w:instrText xml:space="preserve"> PAGEREF _Toc32421 \h </w:instrText>
        </w:r>
        <w:r>
          <w:fldChar w:fldCharType="separate"/>
        </w:r>
        <w:r>
          <w:t>62</w:t>
        </w:r>
        <w:r>
          <w:fldChar w:fldCharType="end"/>
        </w:r>
      </w:hyperlink>
    </w:p>
    <w:p>
      <w:pPr>
        <w:pStyle w:val="TOC2"/>
        <w:tabs>
          <w:tab w:val="right" w:leader="dot" w:pos="8306"/>
        </w:tabs>
      </w:pPr>
      <w:hyperlink w:anchor="_Toc11110" w:history="1">
        <w:r>
          <w:rPr>
            <w:rFonts w:ascii="仿宋" w:eastAsia="仿宋" w:hAnsi="仿宋" w:cs="仿宋" w:hint="eastAsia"/>
            <w:lang w:eastAsia="zh-CN"/>
          </w:rPr>
          <w:t>(一)、创新驱动战略实施</w:t>
        </w:r>
        <w:r>
          <w:tab/>
        </w:r>
        <w:r>
          <w:fldChar w:fldCharType="begin"/>
        </w:r>
        <w:r>
          <w:instrText xml:space="preserve"> PAGEREF _Toc11110 \h </w:instrText>
        </w:r>
        <w:r>
          <w:fldChar w:fldCharType="separate"/>
        </w:r>
        <w:r>
          <w:t>62</w:t>
        </w:r>
        <w:r>
          <w:fldChar w:fldCharType="end"/>
        </w:r>
      </w:hyperlink>
    </w:p>
    <w:p>
      <w:pPr>
        <w:pStyle w:val="TOC2"/>
        <w:tabs>
          <w:tab w:val="right" w:leader="dot" w:pos="8306"/>
        </w:tabs>
      </w:pPr>
      <w:hyperlink w:anchor="_Toc6250" w:history="1">
        <w:r>
          <w:rPr>
            <w:rFonts w:ascii="仿宋" w:eastAsia="仿宋" w:hAnsi="仿宋" w:cs="仿宋" w:hint="eastAsia"/>
            <w:lang w:eastAsia="zh-CN"/>
          </w:rPr>
          <w:t>(二)、持续发展路径探索</w:t>
        </w:r>
        <w:r>
          <w:tab/>
        </w:r>
        <w:r>
          <w:fldChar w:fldCharType="begin"/>
        </w:r>
        <w:r>
          <w:instrText xml:space="preserve"> PAGEREF _Toc6250 \h </w:instrText>
        </w:r>
        <w:r>
          <w:fldChar w:fldCharType="separate"/>
        </w:r>
        <w:r>
          <w:t>63</w:t>
        </w:r>
        <w:r>
          <w:fldChar w:fldCharType="end"/>
        </w:r>
      </w:hyperlink>
    </w:p>
    <w:p>
      <w:pPr>
        <w:pStyle w:val="TOC1"/>
        <w:tabs>
          <w:tab w:val="right" w:leader="dot" w:pos="8306"/>
        </w:tabs>
      </w:pPr>
      <w:hyperlink w:anchor="_Toc23413" w:history="1">
        <w:r>
          <w:rPr>
            <w:rFonts w:ascii="仿宋" w:eastAsia="仿宋" w:hAnsi="仿宋" w:cs="仿宋" w:hint="eastAsia"/>
            <w:lang w:eastAsia="zh-CN"/>
          </w:rPr>
          <w:t>十四、质量管理与控制</w:t>
        </w:r>
        <w:r>
          <w:tab/>
        </w:r>
        <w:r>
          <w:fldChar w:fldCharType="begin"/>
        </w:r>
        <w:r>
          <w:instrText xml:space="preserve"> PAGEREF _Toc23413 \h </w:instrText>
        </w:r>
        <w:r>
          <w:fldChar w:fldCharType="separate"/>
        </w:r>
        <w:r>
          <w:t>68</w:t>
        </w:r>
        <w:r>
          <w:fldChar w:fldCharType="end"/>
        </w:r>
      </w:hyperlink>
    </w:p>
    <w:p>
      <w:pPr>
        <w:pStyle w:val="TOC2"/>
        <w:tabs>
          <w:tab w:val="right" w:leader="dot" w:pos="8306"/>
        </w:tabs>
      </w:pPr>
      <w:hyperlink w:anchor="_Toc2111" w:history="1">
        <w:r>
          <w:rPr>
            <w:rFonts w:ascii="仿宋" w:eastAsia="仿宋" w:hAnsi="仿宋" w:cs="仿宋" w:hint="eastAsia"/>
            <w:lang w:eastAsia="zh-CN"/>
          </w:rPr>
          <w:t>(一)、质量管理体系建设</w:t>
        </w:r>
        <w:r>
          <w:tab/>
        </w:r>
        <w:r>
          <w:fldChar w:fldCharType="begin"/>
        </w:r>
        <w:r>
          <w:instrText xml:space="preserve"> PAGEREF _Toc2111 \h </w:instrText>
        </w:r>
        <w:r>
          <w:fldChar w:fldCharType="separate"/>
        </w:r>
        <w:r>
          <w:t>68</w:t>
        </w:r>
        <w:r>
          <w:fldChar w:fldCharType="end"/>
        </w:r>
      </w:hyperlink>
    </w:p>
    <w:p>
      <w:pPr>
        <w:pStyle w:val="TOC2"/>
        <w:tabs>
          <w:tab w:val="right" w:leader="dot" w:pos="8306"/>
        </w:tabs>
      </w:pPr>
      <w:hyperlink w:anchor="_Toc9108" w:history="1">
        <w:r>
          <w:rPr>
            <w:rFonts w:ascii="仿宋" w:eastAsia="仿宋" w:hAnsi="仿宋" w:cs="仿宋" w:hint="eastAsia"/>
            <w:lang w:eastAsia="zh-CN"/>
          </w:rPr>
          <w:t>(二)、质量控制措施</w:t>
        </w:r>
        <w:r>
          <w:tab/>
        </w:r>
        <w:r>
          <w:fldChar w:fldCharType="begin"/>
        </w:r>
        <w:r>
          <w:instrText xml:space="preserve"> PAGEREF _Toc9108 \h </w:instrText>
        </w:r>
        <w:r>
          <w:fldChar w:fldCharType="separate"/>
        </w:r>
        <w:r>
          <w:t>69</w:t>
        </w:r>
        <w:r>
          <w:fldChar w:fldCharType="end"/>
        </w:r>
      </w:hyperlink>
    </w:p>
    <w:p>
      <w:pPr>
        <w:pStyle w:val="TOC1"/>
        <w:tabs>
          <w:tab w:val="right" w:leader="dot" w:pos="8306"/>
        </w:tabs>
      </w:pPr>
      <w:hyperlink w:anchor="_Toc8751" w:history="1">
        <w:r>
          <w:rPr>
            <w:rFonts w:ascii="仿宋" w:eastAsia="仿宋" w:hAnsi="仿宋" w:cs="仿宋" w:hint="eastAsia"/>
            <w:lang w:eastAsia="zh-CN"/>
          </w:rPr>
          <w:t>十五、知识产权管理与保护</w:t>
        </w:r>
        <w:r>
          <w:tab/>
        </w:r>
        <w:r>
          <w:fldChar w:fldCharType="begin"/>
        </w:r>
        <w:r>
          <w:instrText xml:space="preserve"> PAGEREF _Toc8751 \h </w:instrText>
        </w:r>
        <w:r>
          <w:fldChar w:fldCharType="separate"/>
        </w:r>
        <w:r>
          <w:t>70</w:t>
        </w:r>
        <w:r>
          <w:fldChar w:fldCharType="end"/>
        </w:r>
      </w:hyperlink>
    </w:p>
    <w:p>
      <w:pPr>
        <w:pStyle w:val="TOC2"/>
        <w:tabs>
          <w:tab w:val="right" w:leader="dot" w:pos="8306"/>
        </w:tabs>
      </w:pPr>
      <w:hyperlink w:anchor="_Toc21371" w:history="1">
        <w:r>
          <w:rPr>
            <w:rFonts w:ascii="仿宋" w:eastAsia="仿宋" w:hAnsi="仿宋" w:cs="仿宋" w:hint="eastAsia"/>
            <w:lang w:eastAsia="zh-CN"/>
          </w:rPr>
          <w:t>(一)、知识产权管理体系建设</w:t>
        </w:r>
        <w:r>
          <w:tab/>
        </w:r>
        <w:r>
          <w:fldChar w:fldCharType="begin"/>
        </w:r>
        <w:r>
          <w:instrText xml:space="preserve"> PAGEREF _Toc21371 \h </w:instrText>
        </w:r>
        <w:r>
          <w:fldChar w:fldCharType="separate"/>
        </w:r>
        <w:r>
          <w:t>70</w:t>
        </w:r>
        <w:r>
          <w:fldChar w:fldCharType="end"/>
        </w:r>
      </w:hyperlink>
    </w:p>
    <w:p>
      <w:pPr>
        <w:pStyle w:val="TOC2"/>
        <w:tabs>
          <w:tab w:val="right" w:leader="dot" w:pos="8306"/>
        </w:tabs>
      </w:pPr>
      <w:hyperlink w:anchor="_Toc7019" w:history="1">
        <w:r>
          <w:rPr>
            <w:rFonts w:ascii="仿宋" w:eastAsia="仿宋" w:hAnsi="仿宋" w:cs="仿宋" w:hint="eastAsia"/>
            <w:lang w:eastAsia="zh-CN"/>
          </w:rPr>
          <w:t>(二)、知识产权保护措施</w:t>
        </w:r>
        <w:r>
          <w:tab/>
        </w:r>
        <w:r>
          <w:fldChar w:fldCharType="begin"/>
        </w:r>
        <w:r>
          <w:instrText xml:space="preserve"> PAGEREF _Toc7019 \h </w:instrText>
        </w:r>
        <w:r>
          <w:fldChar w:fldCharType="separate"/>
        </w:r>
        <w:r>
          <w:t>71</w:t>
        </w:r>
        <w:r>
          <w:fldChar w:fldCharType="end"/>
        </w:r>
      </w:hyperlink>
    </w:p>
    <w:p>
      <w:pPr>
        <w:pStyle w:val="TOC1"/>
        <w:tabs>
          <w:tab w:val="right" w:leader="dot" w:pos="8306"/>
        </w:tabs>
      </w:pPr>
      <w:hyperlink w:anchor="_Toc18067" w:history="1">
        <w:r>
          <w:rPr>
            <w:rFonts w:ascii="仿宋" w:eastAsia="仿宋" w:hAnsi="仿宋" w:cs="仿宋" w:hint="eastAsia"/>
            <w:lang w:eastAsia="zh-CN"/>
          </w:rPr>
          <w:t>十六、产业协同与集群发展</w:t>
        </w:r>
        <w:r>
          <w:tab/>
        </w:r>
        <w:r>
          <w:fldChar w:fldCharType="begin"/>
        </w:r>
        <w:r>
          <w:instrText xml:space="preserve"> PAGEREF _Toc18067 \h </w:instrText>
        </w:r>
        <w:r>
          <w:fldChar w:fldCharType="separate"/>
        </w:r>
        <w:r>
          <w:t>73</w:t>
        </w:r>
        <w:r>
          <w:fldChar w:fldCharType="end"/>
        </w:r>
      </w:hyperlink>
    </w:p>
    <w:p>
      <w:pPr>
        <w:pStyle w:val="TOC2"/>
        <w:tabs>
          <w:tab w:val="right" w:leader="dot" w:pos="8306"/>
        </w:tabs>
      </w:pPr>
      <w:hyperlink w:anchor="_Toc14563" w:history="1">
        <w:r>
          <w:rPr>
            <w:rFonts w:ascii="仿宋" w:eastAsia="仿宋" w:hAnsi="仿宋" w:cs="仿宋" w:hint="eastAsia"/>
            <w:lang w:eastAsia="zh-CN"/>
          </w:rPr>
          <w:t>(一)、产业协同机制建设</w:t>
        </w:r>
        <w:r>
          <w:tab/>
        </w:r>
        <w:r>
          <w:fldChar w:fldCharType="begin"/>
        </w:r>
        <w:r>
          <w:instrText xml:space="preserve"> PAGEREF _Toc14563 \h </w:instrText>
        </w:r>
        <w:r>
          <w:fldChar w:fldCharType="separate"/>
        </w:r>
        <w:r>
          <w:t>73</w:t>
        </w:r>
        <w:r>
          <w:fldChar w:fldCharType="end"/>
        </w:r>
      </w:hyperlink>
    </w:p>
    <w:p>
      <w:pPr>
        <w:pStyle w:val="TOC2"/>
        <w:tabs>
          <w:tab w:val="right" w:leader="dot" w:pos="8306"/>
        </w:tabs>
      </w:pPr>
      <w:hyperlink w:anchor="_Toc20614" w:history="1">
        <w:r>
          <w:rPr>
            <w:rFonts w:ascii="仿宋" w:eastAsia="仿宋" w:hAnsi="仿宋" w:cs="仿宋" w:hint="eastAsia"/>
            <w:lang w:eastAsia="zh-CN"/>
          </w:rPr>
          <w:t>(二)、产业集群培育与发展</w:t>
        </w:r>
        <w:r>
          <w:tab/>
        </w:r>
        <w:r>
          <w:fldChar w:fldCharType="begin"/>
        </w:r>
        <w:r>
          <w:instrText xml:space="preserve"> PAGEREF _Toc20614 \h </w:instrText>
        </w:r>
        <w:r>
          <w:fldChar w:fldCharType="separate"/>
        </w:r>
        <w:r>
          <w:t>74</w:t>
        </w:r>
        <w:r>
          <w:fldChar w:fldCharType="end"/>
        </w:r>
      </w:hyperlink>
    </w:p>
    <w:p>
      <w:pPr>
        <w:pStyle w:val="TOC1"/>
        <w:tabs>
          <w:tab w:val="right" w:leader="dot" w:pos="8306"/>
        </w:tabs>
      </w:pPr>
      <w:hyperlink w:anchor="_Toc8214" w:history="1">
        <w:r>
          <w:rPr>
            <w:rFonts w:ascii="仿宋" w:eastAsia="仿宋" w:hAnsi="仿宋" w:cs="仿宋" w:hint="eastAsia"/>
            <w:lang w:eastAsia="zh-CN"/>
          </w:rPr>
          <w:t>十七、成果转化与推广应用</w:t>
        </w:r>
        <w:r>
          <w:tab/>
        </w:r>
        <w:r>
          <w:fldChar w:fldCharType="begin"/>
        </w:r>
        <w:r>
          <w:instrText xml:space="preserve"> PAGEREF _Toc8214 \h </w:instrText>
        </w:r>
        <w:r>
          <w:fldChar w:fldCharType="separate"/>
        </w:r>
        <w:r>
          <w:t>75</w:t>
        </w:r>
        <w:r>
          <w:fldChar w:fldCharType="end"/>
        </w:r>
      </w:hyperlink>
    </w:p>
    <w:p>
      <w:pPr>
        <w:pStyle w:val="TOC2"/>
        <w:tabs>
          <w:tab w:val="right" w:leader="dot" w:pos="8306"/>
        </w:tabs>
      </w:pPr>
      <w:hyperlink w:anchor="_Toc1904" w:history="1">
        <w:r>
          <w:rPr>
            <w:rFonts w:ascii="仿宋" w:eastAsia="仿宋" w:hAnsi="仿宋" w:cs="仿宋" w:hint="eastAsia"/>
            <w:lang w:eastAsia="zh-CN"/>
          </w:rPr>
          <w:t>(一)、成果转化策略制定</w:t>
        </w:r>
        <w:r>
          <w:tab/>
        </w:r>
        <w:r>
          <w:fldChar w:fldCharType="begin"/>
        </w:r>
        <w:r>
          <w:instrText xml:space="preserve"> PAGEREF _Toc1904 \h </w:instrText>
        </w:r>
        <w:r>
          <w:fldChar w:fldCharType="separate"/>
        </w:r>
        <w:r>
          <w:t>75</w:t>
        </w:r>
        <w:r>
          <w:fldChar w:fldCharType="end"/>
        </w:r>
      </w:hyperlink>
    </w:p>
    <w:p>
      <w:pPr>
        <w:pStyle w:val="TOC2"/>
        <w:tabs>
          <w:tab w:val="right" w:leader="dot" w:pos="8306"/>
        </w:tabs>
      </w:pPr>
      <w:hyperlink w:anchor="_Toc17142" w:history="1">
        <w:r>
          <w:rPr>
            <w:rFonts w:ascii="仿宋" w:eastAsia="仿宋" w:hAnsi="仿宋" w:cs="仿宋" w:hint="eastAsia"/>
            <w:lang w:eastAsia="zh-CN"/>
          </w:rPr>
          <w:t>(二)、成果推广应用方案</w:t>
        </w:r>
        <w:r>
          <w:tab/>
        </w:r>
        <w:r>
          <w:fldChar w:fldCharType="begin"/>
        </w:r>
        <w:r>
          <w:instrText xml:space="preserve"> PAGEREF _Toc17142 \h </w:instrText>
        </w:r>
        <w:r>
          <w:fldChar w:fldCharType="separate"/>
        </w:r>
        <w:r>
          <w:t>76</w:t>
        </w:r>
        <w:r>
          <w:fldChar w:fldCharType="end"/>
        </w:r>
      </w:hyperlink>
    </w:p>
    <w:p>
      <w:pPr>
        <w:pStyle w:val="TOC1"/>
        <w:tabs>
          <w:tab w:val="right" w:leader="dot" w:pos="8306"/>
        </w:tabs>
      </w:pPr>
      <w:hyperlink w:anchor="_Toc8341" w:history="1">
        <w:r>
          <w:rPr>
            <w:rFonts w:ascii="仿宋" w:eastAsia="仿宋" w:hAnsi="仿宋" w:cs="仿宋" w:hint="eastAsia"/>
            <w:lang w:eastAsia="zh-CN"/>
          </w:rPr>
          <w:t>十八、设施与设备管理</w:t>
        </w:r>
        <w:r>
          <w:tab/>
        </w:r>
        <w:r>
          <w:fldChar w:fldCharType="begin"/>
        </w:r>
        <w:r>
          <w:instrText xml:space="preserve"> PAGEREF _Toc8341 \h </w:instrText>
        </w:r>
        <w:r>
          <w:fldChar w:fldCharType="separate"/>
        </w:r>
        <w:r>
          <w:t>78</w:t>
        </w:r>
        <w:r>
          <w:fldChar w:fldCharType="end"/>
        </w:r>
      </w:hyperlink>
    </w:p>
    <w:p>
      <w:pPr>
        <w:pStyle w:val="TOC2"/>
        <w:tabs>
          <w:tab w:val="right" w:leader="dot" w:pos="8306"/>
        </w:tabs>
      </w:pPr>
      <w:hyperlink w:anchor="_Toc26704" w:history="1">
        <w:r>
          <w:rPr>
            <w:rFonts w:ascii="仿宋" w:eastAsia="仿宋" w:hAnsi="仿宋" w:cs="仿宋" w:hint="eastAsia"/>
            <w:lang w:eastAsia="zh-CN"/>
          </w:rPr>
          <w:t>(一)、设施规划与配置</w:t>
        </w:r>
        <w:r>
          <w:tab/>
        </w:r>
        <w:r>
          <w:fldChar w:fldCharType="begin"/>
        </w:r>
        <w:r>
          <w:instrText xml:space="preserve"> PAGEREF _Toc26704 \h </w:instrText>
        </w:r>
        <w:r>
          <w:fldChar w:fldCharType="separate"/>
        </w:r>
        <w:r>
          <w:t>78</w:t>
        </w:r>
        <w:r>
          <w:fldChar w:fldCharType="end"/>
        </w:r>
      </w:hyperlink>
    </w:p>
    <w:p>
      <w:pPr>
        <w:pStyle w:val="TOC2"/>
        <w:tabs>
          <w:tab w:val="right" w:leader="dot" w:pos="8306"/>
        </w:tabs>
      </w:pPr>
      <w:hyperlink w:anchor="_Toc31687" w:history="1">
        <w:r>
          <w:rPr>
            <w:rFonts w:ascii="仿宋" w:eastAsia="仿宋" w:hAnsi="仿宋" w:cs="仿宋" w:hint="eastAsia"/>
            <w:lang w:eastAsia="zh-CN"/>
          </w:rPr>
          <w:t>(二)、设备采购与维护管理</w:t>
        </w:r>
        <w:r>
          <w:tab/>
        </w:r>
        <w:r>
          <w:fldChar w:fldCharType="begin"/>
        </w:r>
        <w:r>
          <w:instrText xml:space="preserve"> PAGEREF _Toc31687 \h </w:instrText>
        </w:r>
        <w:r>
          <w:fldChar w:fldCharType="separate"/>
        </w:r>
        <w:r>
          <w:t>78</w:t>
        </w:r>
        <w:r>
          <w:fldChar w:fldCharType="end"/>
        </w:r>
      </w:hyperlink>
    </w:p>
    <w:p>
      <w:pPr>
        <w:pStyle w:val="TOC2"/>
        <w:tabs>
          <w:tab w:val="right" w:leader="dot" w:pos="8306"/>
        </w:tabs>
      </w:pPr>
      <w:hyperlink w:anchor="_Toc7198" w:history="1">
        <w:r>
          <w:rPr>
            <w:rFonts w:ascii="仿宋" w:eastAsia="仿宋" w:hAnsi="仿宋" w:cs="仿宋" w:hint="eastAsia"/>
            <w:lang w:eastAsia="zh-CN"/>
          </w:rPr>
          <w:t>(三)、设施设备升级策略</w:t>
        </w:r>
        <w:r>
          <w:tab/>
        </w:r>
        <w:r>
          <w:fldChar w:fldCharType="begin"/>
        </w:r>
        <w:r>
          <w:instrText xml:space="preserve"> PAGEREF _Toc7198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30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692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107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737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一、不孕不育医院项目的市场准入条件分析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孕不育医院项目而言，市场准入条件首先取决于政策法规环境。政府对于[行业名称]领域的法规，如环保标准、税收政策、和技术使用规范，直接影响不孕不育医院项目的运营和成本结构。例如，若政府针对使用可再生能源的企业提供税收优惠，这将对不孕不育医院项目的财务规划产生重要影响。同时，考虑经济环境和消费者偏好的变化对不孕不育医院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二、不孕不育医院项目的行业规范与合规性要求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不孕不育医院项目来说，遵守行业规范和合规性要求是确保项目顺利进行的基础。这包括遵循质量控制标准、安全规定、数据保护法规等。例如，若不孕不育医院项目涉及数据处理，须严格遵守相关的数据保护法规。此外，行业内部的自律规范，如产品标准和服务流程，也对于提升不孕不育医院项目在行业内的认可度和竞争力至关重要。项目管理团队必须不断更新策略，以应对行业规范和法规的变化，确保不孕不育医院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三、不孕不育医院项目的竞争格局和战略定位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孕不育医院项目的发展规划中，理解行业的竞争格局对于制定有效的市场策略极为关键。这包括分析主要竞争对手的市场地位、优势及其业务模式。不孕不育医院项目面临的竞争对手可能包括大型成熟企业和创新型初创公司，各自采取不同的市场策略。因此，不孕不育医院项目需精确地定位自己的市场策略，如专注于产品创新、客户服务或成本效率，以在竞争中占据优势。通过深入的市场和竞争分析，不孕不育医院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2004"/>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960"/>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不孕不育医院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6307"/>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5046"/>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9992"/>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24289"/>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https://d.book118.com/007050144134006032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B3547"/>
    <w:rsid w:val="1A5B35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7050144134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2024-01-14T10:21:00Z</dcterms:created>
  <dcterms:modified xsi:type="dcterms:W3CDTF">2024-01-14T10:22:09Z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6DA35AF39EDE4E61A7DA34F5E2315AE8_11</vt:lpwstr>
  </property>
  <property fmtid="{D5CDD505-2E9C-101B-9397-08002B2CF9AE}" pid="3" name="KSOProductBuildVer">
    <vt:lpwstr>2052-12.1.0.16120</vt:lpwstr>
  </property>
</Properties>
</file>