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林业机械项目规划设计方案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89" w:history="1">
        <w:r>
          <w:rPr>
            <w:rFonts w:ascii="仿宋" w:eastAsia="仿宋" w:hAnsi="仿宋" w:cs="仿宋" w:hint="eastAsia"/>
            <w:lang w:eastAsia="zh-CN"/>
          </w:rPr>
          <w:t>序言</w:t>
        </w:r>
        <w:r>
          <w:tab/>
        </w:r>
        <w:r>
          <w:fldChar w:fldCharType="begin"/>
        </w:r>
        <w:r>
          <w:instrText xml:space="preserve"> PAGEREF _Toc18489 \h </w:instrText>
        </w:r>
        <w:r>
          <w:fldChar w:fldCharType="separate"/>
        </w:r>
        <w:r>
          <w:t>3</w:t>
        </w:r>
        <w:r>
          <w:fldChar w:fldCharType="end"/>
        </w:r>
      </w:hyperlink>
    </w:p>
    <w:p>
      <w:pPr>
        <w:pStyle w:val="TOC1"/>
        <w:tabs>
          <w:tab w:val="right" w:leader="dot" w:pos="8306"/>
        </w:tabs>
      </w:pPr>
      <w:hyperlink w:anchor="_Toc23003" w:history="1">
        <w:r>
          <w:rPr>
            <w:rFonts w:ascii="仿宋" w:eastAsia="仿宋" w:hAnsi="仿宋" w:cs="仿宋" w:hint="eastAsia"/>
            <w:lang w:eastAsia="zh-CN"/>
          </w:rPr>
          <w:t>一、林业机械项目危机管理</w:t>
        </w:r>
        <w:r>
          <w:tab/>
        </w:r>
        <w:r>
          <w:fldChar w:fldCharType="begin"/>
        </w:r>
        <w:r>
          <w:instrText xml:space="preserve"> PAGEREF _Toc23003 \h </w:instrText>
        </w:r>
        <w:r>
          <w:fldChar w:fldCharType="separate"/>
        </w:r>
        <w:r>
          <w:t>3</w:t>
        </w:r>
        <w:r>
          <w:fldChar w:fldCharType="end"/>
        </w:r>
      </w:hyperlink>
    </w:p>
    <w:p>
      <w:pPr>
        <w:pStyle w:val="TOC2"/>
        <w:tabs>
          <w:tab w:val="right" w:leader="dot" w:pos="8306"/>
        </w:tabs>
      </w:pPr>
      <w:hyperlink w:anchor="_Toc25905" w:history="1">
        <w:r>
          <w:rPr>
            <w:rFonts w:ascii="仿宋" w:eastAsia="仿宋" w:hAnsi="仿宋" w:cs="仿宋" w:hint="eastAsia"/>
            <w:lang w:eastAsia="zh-CN"/>
          </w:rPr>
          <w:t>(一)、危机预警与识别</w:t>
        </w:r>
        <w:r>
          <w:tab/>
        </w:r>
        <w:r>
          <w:fldChar w:fldCharType="begin"/>
        </w:r>
        <w:r>
          <w:instrText xml:space="preserve"> PAGEREF _Toc25905 \h </w:instrText>
        </w:r>
        <w:r>
          <w:fldChar w:fldCharType="separate"/>
        </w:r>
        <w:r>
          <w:t>3</w:t>
        </w:r>
        <w:r>
          <w:fldChar w:fldCharType="end"/>
        </w:r>
      </w:hyperlink>
    </w:p>
    <w:p>
      <w:pPr>
        <w:pStyle w:val="TOC2"/>
        <w:tabs>
          <w:tab w:val="right" w:leader="dot" w:pos="8306"/>
        </w:tabs>
      </w:pPr>
      <w:hyperlink w:anchor="_Toc32623" w:history="1">
        <w:r>
          <w:rPr>
            <w:rFonts w:ascii="仿宋" w:eastAsia="仿宋" w:hAnsi="仿宋" w:cs="仿宋" w:hint="eastAsia"/>
            <w:lang w:eastAsia="zh-CN"/>
          </w:rPr>
          <w:t>(二)、危机应对与恢复</w:t>
        </w:r>
        <w:r>
          <w:tab/>
        </w:r>
        <w:r>
          <w:fldChar w:fldCharType="begin"/>
        </w:r>
        <w:r>
          <w:instrText xml:space="preserve"> PAGEREF _Toc32623 \h </w:instrText>
        </w:r>
        <w:r>
          <w:fldChar w:fldCharType="separate"/>
        </w:r>
        <w:r>
          <w:t>4</w:t>
        </w:r>
        <w:r>
          <w:fldChar w:fldCharType="end"/>
        </w:r>
      </w:hyperlink>
    </w:p>
    <w:p>
      <w:pPr>
        <w:pStyle w:val="TOC1"/>
        <w:tabs>
          <w:tab w:val="right" w:leader="dot" w:pos="8306"/>
        </w:tabs>
      </w:pPr>
      <w:hyperlink w:anchor="_Toc17699" w:history="1">
        <w:r>
          <w:rPr>
            <w:rFonts w:ascii="仿宋" w:eastAsia="仿宋" w:hAnsi="仿宋" w:cs="仿宋" w:hint="eastAsia"/>
            <w:lang w:eastAsia="zh-CN"/>
          </w:rPr>
          <w:t>二、林业机械项目绩效评估</w:t>
        </w:r>
        <w:r>
          <w:tab/>
        </w:r>
        <w:r>
          <w:fldChar w:fldCharType="begin"/>
        </w:r>
        <w:r>
          <w:instrText xml:space="preserve"> PAGEREF _Toc17699 \h </w:instrText>
        </w:r>
        <w:r>
          <w:fldChar w:fldCharType="separate"/>
        </w:r>
        <w:r>
          <w:t>5</w:t>
        </w:r>
        <w:r>
          <w:fldChar w:fldCharType="end"/>
        </w:r>
      </w:hyperlink>
    </w:p>
    <w:p>
      <w:pPr>
        <w:pStyle w:val="TOC2"/>
        <w:tabs>
          <w:tab w:val="right" w:leader="dot" w:pos="8306"/>
        </w:tabs>
      </w:pPr>
      <w:hyperlink w:anchor="_Toc6957" w:history="1">
        <w:r>
          <w:rPr>
            <w:rFonts w:ascii="仿宋" w:eastAsia="仿宋" w:hAnsi="仿宋" w:cs="仿宋" w:hint="eastAsia"/>
            <w:lang w:eastAsia="zh-CN"/>
          </w:rPr>
          <w:t>(一)、绩效评估指标</w:t>
        </w:r>
        <w:r>
          <w:tab/>
        </w:r>
        <w:r>
          <w:fldChar w:fldCharType="begin"/>
        </w:r>
        <w:r>
          <w:instrText xml:space="preserve"> PAGEREF _Toc6957 \h </w:instrText>
        </w:r>
        <w:r>
          <w:fldChar w:fldCharType="separate"/>
        </w:r>
        <w:r>
          <w:t>5</w:t>
        </w:r>
        <w:r>
          <w:fldChar w:fldCharType="end"/>
        </w:r>
      </w:hyperlink>
    </w:p>
    <w:p>
      <w:pPr>
        <w:pStyle w:val="TOC2"/>
        <w:tabs>
          <w:tab w:val="right" w:leader="dot" w:pos="8306"/>
        </w:tabs>
      </w:pPr>
      <w:hyperlink w:anchor="_Toc13905" w:history="1">
        <w:r>
          <w:rPr>
            <w:rFonts w:ascii="仿宋" w:eastAsia="仿宋" w:hAnsi="仿宋" w:cs="仿宋" w:hint="eastAsia"/>
            <w:lang w:eastAsia="zh-CN"/>
          </w:rPr>
          <w:t>(二)、绩效评估方法</w:t>
        </w:r>
        <w:r>
          <w:tab/>
        </w:r>
        <w:r>
          <w:fldChar w:fldCharType="begin"/>
        </w:r>
        <w:r>
          <w:instrText xml:space="preserve"> PAGEREF _Toc13905 \h </w:instrText>
        </w:r>
        <w:r>
          <w:fldChar w:fldCharType="separate"/>
        </w:r>
        <w:r>
          <w:t>6</w:t>
        </w:r>
        <w:r>
          <w:fldChar w:fldCharType="end"/>
        </w:r>
      </w:hyperlink>
    </w:p>
    <w:p>
      <w:pPr>
        <w:pStyle w:val="TOC2"/>
        <w:tabs>
          <w:tab w:val="right" w:leader="dot" w:pos="8306"/>
        </w:tabs>
      </w:pPr>
      <w:hyperlink w:anchor="_Toc5392" w:history="1">
        <w:r>
          <w:rPr>
            <w:rFonts w:ascii="仿宋" w:eastAsia="仿宋" w:hAnsi="仿宋" w:cs="仿宋" w:hint="eastAsia"/>
            <w:lang w:eastAsia="zh-CN"/>
          </w:rPr>
          <w:t>(三)、绩效评估周期</w:t>
        </w:r>
        <w:r>
          <w:tab/>
        </w:r>
        <w:r>
          <w:fldChar w:fldCharType="begin"/>
        </w:r>
        <w:r>
          <w:instrText xml:space="preserve"> PAGEREF _Toc5392 \h </w:instrText>
        </w:r>
        <w:r>
          <w:fldChar w:fldCharType="separate"/>
        </w:r>
        <w:r>
          <w:t>7</w:t>
        </w:r>
        <w:r>
          <w:fldChar w:fldCharType="end"/>
        </w:r>
      </w:hyperlink>
    </w:p>
    <w:p>
      <w:pPr>
        <w:pStyle w:val="TOC1"/>
        <w:tabs>
          <w:tab w:val="right" w:leader="dot" w:pos="8306"/>
        </w:tabs>
      </w:pPr>
      <w:hyperlink w:anchor="_Toc4224" w:history="1">
        <w:r>
          <w:rPr>
            <w:rFonts w:ascii="仿宋" w:eastAsia="仿宋" w:hAnsi="仿宋" w:cs="仿宋" w:hint="eastAsia"/>
            <w:lang w:eastAsia="zh-CN"/>
          </w:rPr>
          <w:t>三、林业机械项目可持续发展</w:t>
        </w:r>
        <w:r>
          <w:tab/>
        </w:r>
        <w:r>
          <w:fldChar w:fldCharType="begin"/>
        </w:r>
        <w:r>
          <w:instrText xml:space="preserve"> PAGEREF _Toc4224 \h </w:instrText>
        </w:r>
        <w:r>
          <w:fldChar w:fldCharType="separate"/>
        </w:r>
        <w:r>
          <w:t>8</w:t>
        </w:r>
        <w:r>
          <w:fldChar w:fldCharType="end"/>
        </w:r>
      </w:hyperlink>
    </w:p>
    <w:p>
      <w:pPr>
        <w:pStyle w:val="TOC2"/>
        <w:tabs>
          <w:tab w:val="right" w:leader="dot" w:pos="8306"/>
        </w:tabs>
      </w:pPr>
      <w:hyperlink w:anchor="_Toc7838" w:history="1">
        <w:r>
          <w:rPr>
            <w:rFonts w:ascii="仿宋" w:eastAsia="仿宋" w:hAnsi="仿宋" w:cs="仿宋" w:hint="eastAsia"/>
            <w:lang w:eastAsia="zh-CN"/>
          </w:rPr>
          <w:t>(一)、可持续战略与实践</w:t>
        </w:r>
        <w:r>
          <w:tab/>
        </w:r>
        <w:r>
          <w:fldChar w:fldCharType="begin"/>
        </w:r>
        <w:r>
          <w:instrText xml:space="preserve"> PAGEREF _Toc7838 \h </w:instrText>
        </w:r>
        <w:r>
          <w:fldChar w:fldCharType="separate"/>
        </w:r>
        <w:r>
          <w:t>8</w:t>
        </w:r>
        <w:r>
          <w:fldChar w:fldCharType="end"/>
        </w:r>
      </w:hyperlink>
    </w:p>
    <w:p>
      <w:pPr>
        <w:pStyle w:val="TOC2"/>
        <w:tabs>
          <w:tab w:val="right" w:leader="dot" w:pos="8306"/>
        </w:tabs>
      </w:pPr>
      <w:hyperlink w:anchor="_Toc23719" w:history="1">
        <w:r>
          <w:rPr>
            <w:rFonts w:ascii="仿宋" w:eastAsia="仿宋" w:hAnsi="仿宋" w:cs="仿宋" w:hint="eastAsia"/>
            <w:lang w:eastAsia="zh-CN"/>
          </w:rPr>
          <w:t>(二)、环保与社会责任</w:t>
        </w:r>
        <w:r>
          <w:tab/>
        </w:r>
        <w:r>
          <w:fldChar w:fldCharType="begin"/>
        </w:r>
        <w:r>
          <w:instrText xml:space="preserve"> PAGEREF _Toc23719 \h </w:instrText>
        </w:r>
        <w:r>
          <w:fldChar w:fldCharType="separate"/>
        </w:r>
        <w:r>
          <w:t>9</w:t>
        </w:r>
        <w:r>
          <w:fldChar w:fldCharType="end"/>
        </w:r>
      </w:hyperlink>
    </w:p>
    <w:p>
      <w:pPr>
        <w:pStyle w:val="TOC1"/>
        <w:tabs>
          <w:tab w:val="right" w:leader="dot" w:pos="8306"/>
        </w:tabs>
      </w:pPr>
      <w:hyperlink w:anchor="_Toc27729" w:history="1">
        <w:r>
          <w:rPr>
            <w:rFonts w:ascii="仿宋" w:eastAsia="仿宋" w:hAnsi="仿宋" w:cs="仿宋" w:hint="eastAsia"/>
            <w:lang w:eastAsia="zh-CN"/>
          </w:rPr>
          <w:t>四、林业机械项目建设背景及必要性分析</w:t>
        </w:r>
        <w:r>
          <w:tab/>
        </w:r>
        <w:r>
          <w:fldChar w:fldCharType="begin"/>
        </w:r>
        <w:r>
          <w:instrText xml:space="preserve"> PAGEREF _Toc27729 \h </w:instrText>
        </w:r>
        <w:r>
          <w:fldChar w:fldCharType="separate"/>
        </w:r>
        <w:r>
          <w:t>10</w:t>
        </w:r>
        <w:r>
          <w:fldChar w:fldCharType="end"/>
        </w:r>
      </w:hyperlink>
    </w:p>
    <w:p>
      <w:pPr>
        <w:pStyle w:val="TOC2"/>
        <w:tabs>
          <w:tab w:val="right" w:leader="dot" w:pos="8306"/>
        </w:tabs>
      </w:pPr>
      <w:hyperlink w:anchor="_Toc5942" w:history="1">
        <w:r>
          <w:rPr>
            <w:rFonts w:ascii="仿宋" w:eastAsia="仿宋" w:hAnsi="仿宋" w:cs="仿宋" w:hint="eastAsia"/>
            <w:lang w:eastAsia="zh-CN"/>
          </w:rPr>
          <w:t>(一)、林业机械项目背景分析</w:t>
        </w:r>
        <w:r>
          <w:tab/>
        </w:r>
        <w:r>
          <w:fldChar w:fldCharType="begin"/>
        </w:r>
        <w:r>
          <w:instrText xml:space="preserve"> PAGEREF _Toc5942 \h </w:instrText>
        </w:r>
        <w:r>
          <w:fldChar w:fldCharType="separate"/>
        </w:r>
        <w:r>
          <w:t>10</w:t>
        </w:r>
        <w:r>
          <w:fldChar w:fldCharType="end"/>
        </w:r>
      </w:hyperlink>
    </w:p>
    <w:p>
      <w:pPr>
        <w:pStyle w:val="TOC2"/>
        <w:tabs>
          <w:tab w:val="right" w:leader="dot" w:pos="8306"/>
        </w:tabs>
      </w:pPr>
      <w:hyperlink w:anchor="_Toc9034" w:history="1">
        <w:r>
          <w:rPr>
            <w:rFonts w:ascii="仿宋" w:eastAsia="仿宋" w:hAnsi="仿宋" w:cs="仿宋" w:hint="eastAsia"/>
            <w:lang w:eastAsia="zh-CN"/>
          </w:rPr>
          <w:t>(二)、林业机械项目建设必要性分析</w:t>
        </w:r>
        <w:r>
          <w:tab/>
        </w:r>
        <w:r>
          <w:fldChar w:fldCharType="begin"/>
        </w:r>
        <w:r>
          <w:instrText xml:space="preserve"> PAGEREF _Toc9034 \h </w:instrText>
        </w:r>
        <w:r>
          <w:fldChar w:fldCharType="separate"/>
        </w:r>
        <w:r>
          <w:t>12</w:t>
        </w:r>
        <w:r>
          <w:fldChar w:fldCharType="end"/>
        </w:r>
      </w:hyperlink>
    </w:p>
    <w:p>
      <w:pPr>
        <w:pStyle w:val="TOC1"/>
        <w:tabs>
          <w:tab w:val="right" w:leader="dot" w:pos="8306"/>
        </w:tabs>
      </w:pPr>
      <w:hyperlink w:anchor="_Toc18802" w:history="1">
        <w:r>
          <w:rPr>
            <w:rFonts w:ascii="仿宋" w:eastAsia="仿宋" w:hAnsi="仿宋" w:cs="仿宋" w:hint="eastAsia"/>
            <w:lang w:eastAsia="zh-CN"/>
          </w:rPr>
          <w:t>五、林业机械项目文档管理</w:t>
        </w:r>
        <w:r>
          <w:tab/>
        </w:r>
        <w:r>
          <w:fldChar w:fldCharType="begin"/>
        </w:r>
        <w:r>
          <w:instrText xml:space="preserve"> PAGEREF _Toc18802 \h </w:instrText>
        </w:r>
        <w:r>
          <w:fldChar w:fldCharType="separate"/>
        </w:r>
        <w:r>
          <w:t>13</w:t>
        </w:r>
        <w:r>
          <w:fldChar w:fldCharType="end"/>
        </w:r>
      </w:hyperlink>
    </w:p>
    <w:p>
      <w:pPr>
        <w:pStyle w:val="TOC2"/>
        <w:tabs>
          <w:tab w:val="right" w:leader="dot" w:pos="8306"/>
        </w:tabs>
      </w:pPr>
      <w:hyperlink w:anchor="_Toc26048" w:history="1">
        <w:r>
          <w:rPr>
            <w:rFonts w:ascii="仿宋" w:eastAsia="仿宋" w:hAnsi="仿宋" w:cs="仿宋" w:hint="eastAsia"/>
            <w:lang w:eastAsia="zh-CN"/>
          </w:rPr>
          <w:t>(一)、文档编制与审查</w:t>
        </w:r>
        <w:r>
          <w:tab/>
        </w:r>
        <w:r>
          <w:fldChar w:fldCharType="begin"/>
        </w:r>
        <w:r>
          <w:instrText xml:space="preserve"> PAGEREF _Toc26048 \h </w:instrText>
        </w:r>
        <w:r>
          <w:fldChar w:fldCharType="separate"/>
        </w:r>
        <w:r>
          <w:t>13</w:t>
        </w:r>
        <w:r>
          <w:fldChar w:fldCharType="end"/>
        </w:r>
      </w:hyperlink>
    </w:p>
    <w:p>
      <w:pPr>
        <w:pStyle w:val="TOC2"/>
        <w:tabs>
          <w:tab w:val="right" w:leader="dot" w:pos="8306"/>
        </w:tabs>
      </w:pPr>
      <w:hyperlink w:anchor="_Toc23215" w:history="1">
        <w:r>
          <w:rPr>
            <w:rFonts w:ascii="仿宋" w:eastAsia="仿宋" w:hAnsi="仿宋" w:cs="仿宋" w:hint="eastAsia"/>
            <w:lang w:eastAsia="zh-CN"/>
          </w:rPr>
          <w:t>(二)、文档发布与分发</w:t>
        </w:r>
        <w:r>
          <w:tab/>
        </w:r>
        <w:r>
          <w:fldChar w:fldCharType="begin"/>
        </w:r>
        <w:r>
          <w:instrText xml:space="preserve"> PAGEREF _Toc23215 \h </w:instrText>
        </w:r>
        <w:r>
          <w:fldChar w:fldCharType="separate"/>
        </w:r>
        <w:r>
          <w:t>14</w:t>
        </w:r>
        <w:r>
          <w:fldChar w:fldCharType="end"/>
        </w:r>
      </w:hyperlink>
    </w:p>
    <w:p>
      <w:pPr>
        <w:pStyle w:val="TOC2"/>
        <w:tabs>
          <w:tab w:val="right" w:leader="dot" w:pos="8306"/>
        </w:tabs>
      </w:pPr>
      <w:hyperlink w:anchor="_Toc31690" w:history="1">
        <w:r>
          <w:rPr>
            <w:rFonts w:ascii="仿宋" w:eastAsia="仿宋" w:hAnsi="仿宋" w:cs="仿宋" w:hint="eastAsia"/>
            <w:lang w:eastAsia="zh-CN"/>
          </w:rPr>
          <w:t>(三)、文档存档与归档</w:t>
        </w:r>
        <w:r>
          <w:tab/>
        </w:r>
        <w:r>
          <w:fldChar w:fldCharType="begin"/>
        </w:r>
        <w:r>
          <w:instrText xml:space="preserve"> PAGEREF _Toc31690 \h </w:instrText>
        </w:r>
        <w:r>
          <w:fldChar w:fldCharType="separate"/>
        </w:r>
        <w:r>
          <w:t>15</w:t>
        </w:r>
        <w:r>
          <w:fldChar w:fldCharType="end"/>
        </w:r>
      </w:hyperlink>
    </w:p>
    <w:p>
      <w:pPr>
        <w:pStyle w:val="TOC1"/>
        <w:tabs>
          <w:tab w:val="right" w:leader="dot" w:pos="8306"/>
        </w:tabs>
      </w:pPr>
      <w:hyperlink w:anchor="_Toc16503" w:history="1">
        <w:r>
          <w:rPr>
            <w:rFonts w:ascii="仿宋" w:eastAsia="仿宋" w:hAnsi="仿宋" w:cs="仿宋" w:hint="eastAsia"/>
            <w:lang w:eastAsia="zh-CN"/>
          </w:rPr>
          <w:t>六、市场分析、调研</w:t>
        </w:r>
        <w:r>
          <w:tab/>
        </w:r>
        <w:r>
          <w:fldChar w:fldCharType="begin"/>
        </w:r>
        <w:r>
          <w:instrText xml:space="preserve"> PAGEREF _Toc16503 \h </w:instrText>
        </w:r>
        <w:r>
          <w:fldChar w:fldCharType="separate"/>
        </w:r>
        <w:r>
          <w:t>16</w:t>
        </w:r>
        <w:r>
          <w:fldChar w:fldCharType="end"/>
        </w:r>
      </w:hyperlink>
    </w:p>
    <w:p>
      <w:pPr>
        <w:pStyle w:val="TOC2"/>
        <w:tabs>
          <w:tab w:val="right" w:leader="dot" w:pos="8306"/>
        </w:tabs>
      </w:pPr>
      <w:hyperlink w:anchor="_Toc17253" w:history="1">
        <w:r>
          <w:rPr>
            <w:rFonts w:ascii="仿宋" w:eastAsia="仿宋" w:hAnsi="仿宋" w:cs="仿宋" w:hint="eastAsia"/>
            <w:lang w:eastAsia="zh-CN"/>
          </w:rPr>
          <w:t>(一)、林业机械行业分析</w:t>
        </w:r>
        <w:r>
          <w:tab/>
        </w:r>
        <w:r>
          <w:fldChar w:fldCharType="begin"/>
        </w:r>
        <w:r>
          <w:instrText xml:space="preserve"> PAGEREF _Toc17253 \h </w:instrText>
        </w:r>
        <w:r>
          <w:fldChar w:fldCharType="separate"/>
        </w:r>
        <w:r>
          <w:t>16</w:t>
        </w:r>
        <w:r>
          <w:fldChar w:fldCharType="end"/>
        </w:r>
      </w:hyperlink>
    </w:p>
    <w:p>
      <w:pPr>
        <w:pStyle w:val="TOC2"/>
        <w:tabs>
          <w:tab w:val="right" w:leader="dot" w:pos="8306"/>
        </w:tabs>
      </w:pPr>
      <w:hyperlink w:anchor="_Toc11493" w:history="1">
        <w:r>
          <w:rPr>
            <w:rFonts w:ascii="仿宋" w:eastAsia="仿宋" w:hAnsi="仿宋" w:cs="仿宋" w:hint="eastAsia"/>
            <w:lang w:eastAsia="zh-CN"/>
          </w:rPr>
          <w:t>(二)、林业机械市场分析预测</w:t>
        </w:r>
        <w:r>
          <w:tab/>
        </w:r>
        <w:r>
          <w:fldChar w:fldCharType="begin"/>
        </w:r>
        <w:r>
          <w:instrText xml:space="preserve"> PAGEREF _Toc11493 \h </w:instrText>
        </w:r>
        <w:r>
          <w:fldChar w:fldCharType="separate"/>
        </w:r>
        <w:r>
          <w:t>17</w:t>
        </w:r>
        <w:r>
          <w:fldChar w:fldCharType="end"/>
        </w:r>
      </w:hyperlink>
    </w:p>
    <w:p>
      <w:pPr>
        <w:pStyle w:val="TOC1"/>
        <w:tabs>
          <w:tab w:val="right" w:leader="dot" w:pos="8306"/>
        </w:tabs>
      </w:pPr>
      <w:hyperlink w:anchor="_Toc10746" w:history="1">
        <w:r>
          <w:rPr>
            <w:rFonts w:ascii="仿宋" w:eastAsia="仿宋" w:hAnsi="仿宋" w:cs="仿宋" w:hint="eastAsia"/>
            <w:lang w:eastAsia="zh-CN"/>
          </w:rPr>
          <w:t>七、林业机械项目创新与研发</w:t>
        </w:r>
        <w:r>
          <w:tab/>
        </w:r>
        <w:r>
          <w:fldChar w:fldCharType="begin"/>
        </w:r>
        <w:r>
          <w:instrText xml:space="preserve"> PAGEREF _Toc10746 \h </w:instrText>
        </w:r>
        <w:r>
          <w:fldChar w:fldCharType="separate"/>
        </w:r>
        <w:r>
          <w:t>18</w:t>
        </w:r>
        <w:r>
          <w:fldChar w:fldCharType="end"/>
        </w:r>
      </w:hyperlink>
    </w:p>
    <w:p>
      <w:pPr>
        <w:pStyle w:val="TOC2"/>
        <w:tabs>
          <w:tab w:val="right" w:leader="dot" w:pos="8306"/>
        </w:tabs>
      </w:pPr>
      <w:hyperlink w:anchor="_Toc5295" w:history="1">
        <w:r>
          <w:rPr>
            <w:rFonts w:ascii="仿宋" w:eastAsia="仿宋" w:hAnsi="仿宋" w:cs="仿宋" w:hint="eastAsia"/>
            <w:lang w:eastAsia="zh-CN"/>
          </w:rPr>
          <w:t>(一)、创新策略与方向</w:t>
        </w:r>
        <w:r>
          <w:tab/>
        </w:r>
        <w:r>
          <w:fldChar w:fldCharType="begin"/>
        </w:r>
        <w:r>
          <w:instrText xml:space="preserve"> PAGEREF _Toc5295 \h </w:instrText>
        </w:r>
        <w:r>
          <w:fldChar w:fldCharType="separate"/>
        </w:r>
        <w:r>
          <w:t>18</w:t>
        </w:r>
        <w:r>
          <w:fldChar w:fldCharType="end"/>
        </w:r>
      </w:hyperlink>
    </w:p>
    <w:p>
      <w:pPr>
        <w:pStyle w:val="TOC2"/>
        <w:tabs>
          <w:tab w:val="right" w:leader="dot" w:pos="8306"/>
        </w:tabs>
      </w:pPr>
      <w:hyperlink w:anchor="_Toc17059" w:history="1">
        <w:r>
          <w:rPr>
            <w:rFonts w:ascii="仿宋" w:eastAsia="仿宋" w:hAnsi="仿宋" w:cs="仿宋" w:hint="eastAsia"/>
            <w:lang w:eastAsia="zh-CN"/>
          </w:rPr>
          <w:t>(二)、研发规划与投入</w:t>
        </w:r>
        <w:r>
          <w:tab/>
        </w:r>
        <w:r>
          <w:fldChar w:fldCharType="begin"/>
        </w:r>
        <w:r>
          <w:instrText xml:space="preserve"> PAGEREF _Toc17059 \h </w:instrText>
        </w:r>
        <w:r>
          <w:fldChar w:fldCharType="separate"/>
        </w:r>
        <w:r>
          <w:t>19</w:t>
        </w:r>
        <w:r>
          <w:fldChar w:fldCharType="end"/>
        </w:r>
      </w:hyperlink>
    </w:p>
    <w:p>
      <w:pPr>
        <w:pStyle w:val="TOC1"/>
        <w:tabs>
          <w:tab w:val="right" w:leader="dot" w:pos="8306"/>
        </w:tabs>
      </w:pPr>
      <w:hyperlink w:anchor="_Toc29372" w:history="1">
        <w:r>
          <w:rPr>
            <w:rFonts w:ascii="仿宋" w:eastAsia="仿宋" w:hAnsi="仿宋" w:cs="仿宋" w:hint="eastAsia"/>
            <w:lang w:eastAsia="zh-CN"/>
          </w:rPr>
          <w:t>八、林业机械项目风险管理</w:t>
        </w:r>
        <w:r>
          <w:tab/>
        </w:r>
        <w:r>
          <w:fldChar w:fldCharType="begin"/>
        </w:r>
        <w:r>
          <w:instrText xml:space="preserve"> PAGEREF _Toc29372 \h </w:instrText>
        </w:r>
        <w:r>
          <w:fldChar w:fldCharType="separate"/>
        </w:r>
        <w:r>
          <w:t>21</w:t>
        </w:r>
        <w:r>
          <w:fldChar w:fldCharType="end"/>
        </w:r>
      </w:hyperlink>
    </w:p>
    <w:p>
      <w:pPr>
        <w:pStyle w:val="TOC2"/>
        <w:tabs>
          <w:tab w:val="right" w:leader="dot" w:pos="8306"/>
        </w:tabs>
      </w:pPr>
      <w:hyperlink w:anchor="_Toc26623" w:history="1">
        <w:r>
          <w:rPr>
            <w:rFonts w:ascii="仿宋" w:eastAsia="仿宋" w:hAnsi="仿宋" w:cs="仿宋" w:hint="eastAsia"/>
            <w:lang w:eastAsia="zh-CN"/>
          </w:rPr>
          <w:t>(一)、风险识别与评估</w:t>
        </w:r>
        <w:r>
          <w:tab/>
        </w:r>
        <w:r>
          <w:fldChar w:fldCharType="begin"/>
        </w:r>
        <w:r>
          <w:instrText xml:space="preserve"> PAGEREF _Toc26623 \h </w:instrText>
        </w:r>
        <w:r>
          <w:fldChar w:fldCharType="separate"/>
        </w:r>
        <w:r>
          <w:t>21</w:t>
        </w:r>
        <w:r>
          <w:fldChar w:fldCharType="end"/>
        </w:r>
      </w:hyperlink>
    </w:p>
    <w:p>
      <w:pPr>
        <w:pStyle w:val="TOC2"/>
        <w:tabs>
          <w:tab w:val="right" w:leader="dot" w:pos="8306"/>
        </w:tabs>
      </w:pPr>
      <w:hyperlink w:anchor="_Toc7485" w:history="1">
        <w:r>
          <w:rPr>
            <w:rFonts w:ascii="仿宋" w:eastAsia="仿宋" w:hAnsi="仿宋" w:cs="仿宋" w:hint="eastAsia"/>
            <w:lang w:eastAsia="zh-CN"/>
          </w:rPr>
          <w:t>(二)、风险应对策略</w:t>
        </w:r>
        <w:r>
          <w:tab/>
        </w:r>
        <w:r>
          <w:fldChar w:fldCharType="begin"/>
        </w:r>
        <w:r>
          <w:instrText xml:space="preserve"> PAGEREF _Toc7485 \h </w:instrText>
        </w:r>
        <w:r>
          <w:fldChar w:fldCharType="separate"/>
        </w:r>
        <w:r>
          <w:t>22</w:t>
        </w:r>
        <w:r>
          <w:fldChar w:fldCharType="end"/>
        </w:r>
      </w:hyperlink>
    </w:p>
    <w:p>
      <w:pPr>
        <w:pStyle w:val="TOC2"/>
        <w:tabs>
          <w:tab w:val="right" w:leader="dot" w:pos="8306"/>
        </w:tabs>
      </w:pPr>
      <w:hyperlink w:anchor="_Toc3424" w:history="1">
        <w:r>
          <w:rPr>
            <w:rFonts w:ascii="仿宋" w:eastAsia="仿宋" w:hAnsi="仿宋" w:cs="仿宋" w:hint="eastAsia"/>
            <w:lang w:eastAsia="zh-CN"/>
          </w:rPr>
          <w:t>(三)、风险监控与控制</w:t>
        </w:r>
        <w:r>
          <w:tab/>
        </w:r>
        <w:r>
          <w:fldChar w:fldCharType="begin"/>
        </w:r>
        <w:r>
          <w:instrText xml:space="preserve"> PAGEREF _Toc3424 \h </w:instrText>
        </w:r>
        <w:r>
          <w:fldChar w:fldCharType="separate"/>
        </w:r>
        <w:r>
          <w:t>24</w:t>
        </w:r>
        <w:r>
          <w:fldChar w:fldCharType="end"/>
        </w:r>
      </w:hyperlink>
    </w:p>
    <w:p>
      <w:pPr>
        <w:pStyle w:val="TOC1"/>
        <w:tabs>
          <w:tab w:val="right" w:leader="dot" w:pos="8306"/>
        </w:tabs>
      </w:pPr>
      <w:hyperlink w:anchor="_Toc24725" w:history="1">
        <w:r>
          <w:rPr>
            <w:rFonts w:ascii="仿宋" w:eastAsia="仿宋" w:hAnsi="仿宋" w:cs="仿宋" w:hint="eastAsia"/>
            <w:lang w:eastAsia="zh-CN"/>
          </w:rPr>
          <w:t>九、林业机械项目财务管理</w:t>
        </w:r>
        <w:r>
          <w:tab/>
        </w:r>
        <w:r>
          <w:fldChar w:fldCharType="begin"/>
        </w:r>
        <w:r>
          <w:instrText xml:space="preserve"> PAGEREF _Toc24725 \h </w:instrText>
        </w:r>
        <w:r>
          <w:fldChar w:fldCharType="separate"/>
        </w:r>
        <w:r>
          <w:t>25</w:t>
        </w:r>
        <w:r>
          <w:fldChar w:fldCharType="end"/>
        </w:r>
      </w:hyperlink>
    </w:p>
    <w:p>
      <w:pPr>
        <w:pStyle w:val="TOC2"/>
        <w:tabs>
          <w:tab w:val="right" w:leader="dot" w:pos="8306"/>
        </w:tabs>
      </w:pPr>
      <w:hyperlink w:anchor="_Toc17033" w:history="1">
        <w:r>
          <w:rPr>
            <w:rFonts w:ascii="仿宋" w:eastAsia="仿宋" w:hAnsi="仿宋" w:cs="仿宋" w:hint="eastAsia"/>
            <w:lang w:eastAsia="zh-CN"/>
          </w:rPr>
          <w:t>(一)、资金需求大</w:t>
        </w:r>
        <w:r>
          <w:tab/>
        </w:r>
        <w:r>
          <w:fldChar w:fldCharType="begin"/>
        </w:r>
        <w:r>
          <w:instrText xml:space="preserve"> PAGEREF _Toc17033 \h </w:instrText>
        </w:r>
        <w:r>
          <w:fldChar w:fldCharType="separate"/>
        </w:r>
        <w:r>
          <w:t>25</w:t>
        </w:r>
        <w:r>
          <w:fldChar w:fldCharType="end"/>
        </w:r>
      </w:hyperlink>
    </w:p>
    <w:p>
      <w:pPr>
        <w:pStyle w:val="TOC2"/>
        <w:tabs>
          <w:tab w:val="right" w:leader="dot" w:pos="8306"/>
        </w:tabs>
      </w:pPr>
      <w:hyperlink w:anchor="_Toc30370" w:history="1">
        <w:r>
          <w:rPr>
            <w:rFonts w:ascii="仿宋" w:eastAsia="仿宋" w:hAnsi="仿宋" w:cs="仿宋" w:hint="eastAsia"/>
            <w:lang w:eastAsia="zh-CN"/>
          </w:rPr>
          <w:t>(二)、研发周期长</w:t>
        </w:r>
        <w:r>
          <w:tab/>
        </w:r>
        <w:r>
          <w:fldChar w:fldCharType="begin"/>
        </w:r>
        <w:r>
          <w:instrText xml:space="preserve"> PAGEREF _Toc30370 \h </w:instrText>
        </w:r>
        <w:r>
          <w:fldChar w:fldCharType="separate"/>
        </w:r>
        <w:r>
          <w:t>26</w:t>
        </w:r>
        <w:r>
          <w:fldChar w:fldCharType="end"/>
        </w:r>
      </w:hyperlink>
    </w:p>
    <w:p>
      <w:pPr>
        <w:pStyle w:val="TOC2"/>
        <w:tabs>
          <w:tab w:val="right" w:leader="dot" w:pos="8306"/>
        </w:tabs>
      </w:pPr>
      <w:hyperlink w:anchor="_Toc18022" w:history="1">
        <w:r>
          <w:rPr>
            <w:rFonts w:ascii="仿宋" w:eastAsia="仿宋" w:hAnsi="仿宋" w:cs="仿宋" w:hint="eastAsia"/>
            <w:lang w:eastAsia="zh-CN"/>
          </w:rPr>
          <w:t>(三)、市场风险大</w:t>
        </w:r>
        <w:r>
          <w:tab/>
        </w:r>
        <w:r>
          <w:fldChar w:fldCharType="begin"/>
        </w:r>
        <w:r>
          <w:instrText xml:space="preserve"> PAGEREF _Toc18022 \h </w:instrText>
        </w:r>
        <w:r>
          <w:fldChar w:fldCharType="separate"/>
        </w:r>
        <w:r>
          <w:t>27</w:t>
        </w:r>
        <w:r>
          <w:fldChar w:fldCharType="end"/>
        </w:r>
      </w:hyperlink>
    </w:p>
    <w:p>
      <w:pPr>
        <w:pStyle w:val="TOC2"/>
        <w:tabs>
          <w:tab w:val="right" w:leader="dot" w:pos="8306"/>
        </w:tabs>
      </w:pPr>
      <w:hyperlink w:anchor="_Toc25888" w:history="1">
        <w:r>
          <w:rPr>
            <w:rFonts w:ascii="仿宋" w:eastAsia="仿宋" w:hAnsi="仿宋" w:cs="仿宋" w:hint="eastAsia"/>
            <w:lang w:eastAsia="zh-CN"/>
          </w:rPr>
          <w:t>(四)、利润率高</w:t>
        </w:r>
        <w:r>
          <w:tab/>
        </w:r>
        <w:r>
          <w:fldChar w:fldCharType="begin"/>
        </w:r>
        <w:r>
          <w:instrText xml:space="preserve"> PAGEREF _Toc25888 \h </w:instrText>
        </w:r>
        <w:r>
          <w:fldChar w:fldCharType="separate"/>
        </w:r>
        <w:r>
          <w:t>30</w:t>
        </w:r>
        <w:r>
          <w:fldChar w:fldCharType="end"/>
        </w:r>
      </w:hyperlink>
    </w:p>
    <w:p>
      <w:pPr>
        <w:pStyle w:val="TOC1"/>
        <w:tabs>
          <w:tab w:val="right" w:leader="dot" w:pos="8306"/>
        </w:tabs>
      </w:pPr>
      <w:hyperlink w:anchor="_Toc10326" w:history="1">
        <w:r>
          <w:rPr>
            <w:rFonts w:ascii="仿宋" w:eastAsia="仿宋" w:hAnsi="仿宋" w:cs="仿宋" w:hint="eastAsia"/>
            <w:lang w:eastAsia="zh-CN"/>
          </w:rPr>
          <w:t>十、林业机械项目人力资源管理</w:t>
        </w:r>
        <w:r>
          <w:tab/>
        </w:r>
        <w:r>
          <w:fldChar w:fldCharType="begin"/>
        </w:r>
        <w:r>
          <w:instrText xml:space="preserve"> PAGEREF _Toc10326 \h </w:instrText>
        </w:r>
        <w:r>
          <w:fldChar w:fldCharType="separate"/>
        </w:r>
        <w:r>
          <w:t>32</w:t>
        </w:r>
        <w:r>
          <w:fldChar w:fldCharType="end"/>
        </w:r>
      </w:hyperlink>
    </w:p>
    <w:p>
      <w:pPr>
        <w:pStyle w:val="TOC2"/>
        <w:tabs>
          <w:tab w:val="right" w:leader="dot" w:pos="8306"/>
        </w:tabs>
      </w:pPr>
      <w:hyperlink w:anchor="_Toc25652" w:history="1">
        <w:r>
          <w:rPr>
            <w:rFonts w:ascii="仿宋" w:eastAsia="仿宋" w:hAnsi="仿宋" w:cs="仿宋" w:hint="eastAsia"/>
            <w:lang w:eastAsia="zh-CN"/>
          </w:rPr>
          <w:t>(一)、建立健全的预算管理制度</w:t>
        </w:r>
        <w:r>
          <w:tab/>
        </w:r>
        <w:r>
          <w:fldChar w:fldCharType="begin"/>
        </w:r>
        <w:r>
          <w:instrText xml:space="preserve"> PAGEREF _Toc25652 \h </w:instrText>
        </w:r>
        <w:r>
          <w:fldChar w:fldCharType="separate"/>
        </w:r>
        <w:r>
          <w:t>32</w:t>
        </w:r>
        <w:r>
          <w:fldChar w:fldCharType="end"/>
        </w:r>
      </w:hyperlink>
    </w:p>
    <w:p>
      <w:pPr>
        <w:pStyle w:val="TOC2"/>
        <w:tabs>
          <w:tab w:val="right" w:leader="dot" w:pos="8306"/>
        </w:tabs>
      </w:pPr>
      <w:hyperlink w:anchor="_Toc13576" w:history="1">
        <w:r>
          <w:rPr>
            <w:rFonts w:ascii="仿宋" w:eastAsia="仿宋" w:hAnsi="仿宋" w:cs="仿宋" w:hint="eastAsia"/>
            <w:lang w:eastAsia="zh-CN"/>
          </w:rPr>
          <w:t>(二)、加强资金流动监控</w:t>
        </w:r>
        <w:r>
          <w:tab/>
        </w:r>
        <w:r>
          <w:fldChar w:fldCharType="begin"/>
        </w:r>
        <w:r>
          <w:instrText xml:space="preserve"> PAGEREF _Toc13576 \h </w:instrText>
        </w:r>
        <w:r>
          <w:fldChar w:fldCharType="separate"/>
        </w:r>
        <w:r>
          <w:t>34</w:t>
        </w:r>
        <w:r>
          <w:fldChar w:fldCharType="end"/>
        </w:r>
      </w:hyperlink>
    </w:p>
    <w:p>
      <w:pPr>
        <w:pStyle w:val="TOC2"/>
        <w:tabs>
          <w:tab w:val="right" w:leader="dot" w:pos="8306"/>
        </w:tabs>
      </w:pPr>
      <w:hyperlink w:anchor="_Toc13937" w:history="1">
        <w:r>
          <w:rPr>
            <w:rFonts w:ascii="仿宋" w:eastAsia="仿宋" w:hAnsi="仿宋" w:cs="仿宋" w:hint="eastAsia"/>
            <w:lang w:eastAsia="zh-CN"/>
          </w:rPr>
          <w:t>(三)、制定完善的风险控制机制</w:t>
        </w:r>
        <w:r>
          <w:tab/>
        </w:r>
        <w:r>
          <w:fldChar w:fldCharType="begin"/>
        </w:r>
        <w:r>
          <w:instrText xml:space="preserve"> PAGEREF _Toc13937 \h </w:instrText>
        </w:r>
        <w:r>
          <w:fldChar w:fldCharType="separate"/>
        </w:r>
        <w:r>
          <w:t>35</w:t>
        </w:r>
        <w:r>
          <w:fldChar w:fldCharType="end"/>
        </w:r>
      </w:hyperlink>
    </w:p>
    <w:p>
      <w:pPr>
        <w:pStyle w:val="TOC2"/>
        <w:tabs>
          <w:tab w:val="right" w:leader="dot" w:pos="8306"/>
        </w:tabs>
      </w:pPr>
      <w:hyperlink w:anchor="_Toc4856" w:history="1">
        <w:r>
          <w:rPr>
            <w:rFonts w:ascii="仿宋" w:eastAsia="仿宋" w:hAnsi="仿宋" w:cs="仿宋" w:hint="eastAsia"/>
            <w:lang w:eastAsia="zh-CN"/>
          </w:rPr>
          <w:t>(四)、优化成本管理</w:t>
        </w:r>
        <w:r>
          <w:tab/>
        </w:r>
        <w:r>
          <w:fldChar w:fldCharType="begin"/>
        </w:r>
        <w:r>
          <w:instrText xml:space="preserve"> PAGEREF _Toc4856 \h </w:instrText>
        </w:r>
        <w:r>
          <w:fldChar w:fldCharType="separate"/>
        </w:r>
        <w:r>
          <w:t>36</w:t>
        </w:r>
        <w:r>
          <w:fldChar w:fldCharType="end"/>
        </w:r>
      </w:hyperlink>
    </w:p>
    <w:p>
      <w:pPr>
        <w:pStyle w:val="TOC1"/>
        <w:tabs>
          <w:tab w:val="right" w:leader="dot" w:pos="8306"/>
        </w:tabs>
      </w:pPr>
      <w:hyperlink w:anchor="_Toc26061" w:history="1">
        <w:r>
          <w:rPr>
            <w:rFonts w:ascii="仿宋" w:eastAsia="仿宋" w:hAnsi="仿宋" w:cs="仿宋" w:hint="eastAsia"/>
            <w:lang w:eastAsia="zh-CN"/>
          </w:rPr>
          <w:t>十一、生产安全保护</w:t>
        </w:r>
        <w:r>
          <w:tab/>
        </w:r>
        <w:r>
          <w:fldChar w:fldCharType="begin"/>
        </w:r>
        <w:r>
          <w:instrText xml:space="preserve"> PAGEREF _Toc26061 \h </w:instrText>
        </w:r>
        <w:r>
          <w:fldChar w:fldCharType="separate"/>
        </w:r>
        <w:r>
          <w:t>37</w:t>
        </w:r>
        <w:r>
          <w:fldChar w:fldCharType="end"/>
        </w:r>
      </w:hyperlink>
    </w:p>
    <w:p>
      <w:pPr>
        <w:pStyle w:val="TOC2"/>
        <w:tabs>
          <w:tab w:val="right" w:leader="dot" w:pos="8306"/>
        </w:tabs>
      </w:pPr>
      <w:hyperlink w:anchor="_Toc21512" w:history="1">
        <w:r>
          <w:rPr>
            <w:rFonts w:ascii="仿宋" w:eastAsia="仿宋" w:hAnsi="仿宋" w:cs="仿宋" w:hint="eastAsia"/>
            <w:lang w:eastAsia="zh-CN"/>
          </w:rPr>
          <w:t>(一)、消防安全</w:t>
        </w:r>
        <w:r>
          <w:tab/>
        </w:r>
        <w:r>
          <w:fldChar w:fldCharType="begin"/>
        </w:r>
        <w:r>
          <w:instrText xml:space="preserve"> PAGEREF _Toc21512 \h </w:instrText>
        </w:r>
        <w:r>
          <w:fldChar w:fldCharType="separate"/>
        </w:r>
        <w:r>
          <w:t>37</w:t>
        </w:r>
        <w:r>
          <w:fldChar w:fldCharType="end"/>
        </w:r>
      </w:hyperlink>
    </w:p>
    <w:p>
      <w:pPr>
        <w:pStyle w:val="TOC2"/>
        <w:tabs>
          <w:tab w:val="right" w:leader="dot" w:pos="8306"/>
        </w:tabs>
      </w:pPr>
      <w:hyperlink w:anchor="_Toc13655" w:history="1">
        <w:r>
          <w:rPr>
            <w:rFonts w:ascii="仿宋" w:eastAsia="仿宋" w:hAnsi="仿宋" w:cs="仿宋" w:hint="eastAsia"/>
            <w:lang w:eastAsia="zh-CN"/>
          </w:rPr>
          <w:t>(二)、防火防爆总图布置措施</w:t>
        </w:r>
        <w:r>
          <w:tab/>
        </w:r>
        <w:r>
          <w:fldChar w:fldCharType="begin"/>
        </w:r>
        <w:r>
          <w:instrText xml:space="preserve"> PAGEREF _Toc13655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79" w:history="1">
        <w:r>
          <w:rPr>
            <w:rFonts w:ascii="仿宋" w:eastAsia="仿宋" w:hAnsi="仿宋" w:cs="仿宋" w:hint="eastAsia"/>
            <w:lang w:eastAsia="zh-CN"/>
          </w:rPr>
          <w:t>(三)、自然灾害防范措施</w:t>
        </w:r>
        <w:r>
          <w:tab/>
        </w:r>
        <w:r>
          <w:fldChar w:fldCharType="begin"/>
        </w:r>
        <w:r>
          <w:instrText xml:space="preserve"> PAGEREF _Toc11479 \h </w:instrText>
        </w:r>
        <w:r>
          <w:fldChar w:fldCharType="separate"/>
        </w:r>
        <w:r>
          <w:t>39</w:t>
        </w:r>
        <w:r>
          <w:fldChar w:fldCharType="end"/>
        </w:r>
      </w:hyperlink>
    </w:p>
    <w:p>
      <w:pPr>
        <w:pStyle w:val="TOC2"/>
        <w:tabs>
          <w:tab w:val="right" w:leader="dot" w:pos="8306"/>
        </w:tabs>
      </w:pPr>
      <w:hyperlink w:anchor="_Toc21952" w:history="1">
        <w:r>
          <w:rPr>
            <w:rFonts w:ascii="仿宋" w:eastAsia="仿宋" w:hAnsi="仿宋" w:cs="仿宋" w:hint="eastAsia"/>
            <w:lang w:eastAsia="zh-CN"/>
          </w:rPr>
          <w:t>(四)、安全色及安全标志使用要求</w:t>
        </w:r>
        <w:r>
          <w:tab/>
        </w:r>
        <w:r>
          <w:fldChar w:fldCharType="begin"/>
        </w:r>
        <w:r>
          <w:instrText xml:space="preserve"> PAGEREF _Toc21952 \h </w:instrText>
        </w:r>
        <w:r>
          <w:fldChar w:fldCharType="separate"/>
        </w:r>
        <w:r>
          <w:t>40</w:t>
        </w:r>
        <w:r>
          <w:fldChar w:fldCharType="end"/>
        </w:r>
      </w:hyperlink>
    </w:p>
    <w:p>
      <w:pPr>
        <w:pStyle w:val="TOC2"/>
        <w:tabs>
          <w:tab w:val="right" w:leader="dot" w:pos="8306"/>
        </w:tabs>
      </w:pPr>
      <w:hyperlink w:anchor="_Toc18360" w:history="1">
        <w:r>
          <w:rPr>
            <w:rFonts w:ascii="仿宋" w:eastAsia="仿宋" w:hAnsi="仿宋" w:cs="仿宋" w:hint="eastAsia"/>
            <w:lang w:eastAsia="zh-CN"/>
          </w:rPr>
          <w:t>(五)、防尘防毒措施</w:t>
        </w:r>
        <w:r>
          <w:tab/>
        </w:r>
        <w:r>
          <w:fldChar w:fldCharType="begin"/>
        </w:r>
        <w:r>
          <w:instrText xml:space="preserve"> PAGEREF _Toc18360 \h </w:instrText>
        </w:r>
        <w:r>
          <w:fldChar w:fldCharType="separate"/>
        </w:r>
        <w:r>
          <w:t>41</w:t>
        </w:r>
        <w:r>
          <w:fldChar w:fldCharType="end"/>
        </w:r>
      </w:hyperlink>
    </w:p>
    <w:p>
      <w:pPr>
        <w:pStyle w:val="TOC2"/>
        <w:tabs>
          <w:tab w:val="right" w:leader="dot" w:pos="8306"/>
        </w:tabs>
      </w:pPr>
      <w:hyperlink w:anchor="_Toc6889" w:history="1">
        <w:r>
          <w:rPr>
            <w:rFonts w:ascii="仿宋" w:eastAsia="仿宋" w:hAnsi="仿宋" w:cs="仿宋" w:hint="eastAsia"/>
            <w:lang w:eastAsia="zh-CN"/>
          </w:rPr>
          <w:t>(六)、防静电、触电防护及防雷措施</w:t>
        </w:r>
        <w:r>
          <w:tab/>
        </w:r>
        <w:r>
          <w:fldChar w:fldCharType="begin"/>
        </w:r>
        <w:r>
          <w:instrText xml:space="preserve"> PAGEREF _Toc6889 \h </w:instrText>
        </w:r>
        <w:r>
          <w:fldChar w:fldCharType="separate"/>
        </w:r>
        <w:r>
          <w:t>42</w:t>
        </w:r>
        <w:r>
          <w:fldChar w:fldCharType="end"/>
        </w:r>
      </w:hyperlink>
    </w:p>
    <w:p>
      <w:pPr>
        <w:pStyle w:val="TOC2"/>
        <w:tabs>
          <w:tab w:val="right" w:leader="dot" w:pos="8306"/>
        </w:tabs>
      </w:pPr>
      <w:hyperlink w:anchor="_Toc6265" w:history="1">
        <w:r>
          <w:rPr>
            <w:rFonts w:ascii="仿宋" w:eastAsia="仿宋" w:hAnsi="仿宋" w:cs="仿宋" w:hint="eastAsia"/>
            <w:lang w:eastAsia="zh-CN"/>
          </w:rPr>
          <w:t>(七)、机械设备安全保障措施</w:t>
        </w:r>
        <w:r>
          <w:tab/>
        </w:r>
        <w:r>
          <w:fldChar w:fldCharType="begin"/>
        </w:r>
        <w:r>
          <w:instrText xml:space="preserve"> PAGEREF _Toc6265 \h </w:instrText>
        </w:r>
        <w:r>
          <w:fldChar w:fldCharType="separate"/>
        </w:r>
        <w:r>
          <w:t>44</w:t>
        </w:r>
        <w:r>
          <w:fldChar w:fldCharType="end"/>
        </w:r>
      </w:hyperlink>
    </w:p>
    <w:p>
      <w:pPr>
        <w:pStyle w:val="TOC1"/>
        <w:tabs>
          <w:tab w:val="right" w:leader="dot" w:pos="8306"/>
        </w:tabs>
      </w:pPr>
      <w:hyperlink w:anchor="_Toc8977" w:history="1">
        <w:r>
          <w:rPr>
            <w:rFonts w:ascii="仿宋" w:eastAsia="仿宋" w:hAnsi="仿宋" w:cs="仿宋" w:hint="eastAsia"/>
            <w:lang w:eastAsia="zh-CN"/>
          </w:rPr>
          <w:t>十二、林业机械项目环境影响分析</w:t>
        </w:r>
        <w:r>
          <w:tab/>
        </w:r>
        <w:r>
          <w:fldChar w:fldCharType="begin"/>
        </w:r>
        <w:r>
          <w:instrText xml:space="preserve"> PAGEREF _Toc8977 \h </w:instrText>
        </w:r>
        <w:r>
          <w:fldChar w:fldCharType="separate"/>
        </w:r>
        <w:r>
          <w:t>45</w:t>
        </w:r>
        <w:r>
          <w:fldChar w:fldCharType="end"/>
        </w:r>
      </w:hyperlink>
    </w:p>
    <w:p>
      <w:pPr>
        <w:pStyle w:val="TOC2"/>
        <w:tabs>
          <w:tab w:val="right" w:leader="dot" w:pos="8306"/>
        </w:tabs>
      </w:pPr>
      <w:hyperlink w:anchor="_Toc32608" w:history="1">
        <w:r>
          <w:rPr>
            <w:rFonts w:ascii="仿宋" w:eastAsia="仿宋" w:hAnsi="仿宋" w:cs="仿宋" w:hint="eastAsia"/>
            <w:lang w:eastAsia="zh-CN"/>
          </w:rPr>
          <w:t>(一)、建设区域环境质量现状</w:t>
        </w:r>
        <w:r>
          <w:tab/>
        </w:r>
        <w:r>
          <w:fldChar w:fldCharType="begin"/>
        </w:r>
        <w:r>
          <w:instrText xml:space="preserve"> PAGEREF _Toc32608 \h </w:instrText>
        </w:r>
        <w:r>
          <w:fldChar w:fldCharType="separate"/>
        </w:r>
        <w:r>
          <w:t>45</w:t>
        </w:r>
        <w:r>
          <w:fldChar w:fldCharType="end"/>
        </w:r>
      </w:hyperlink>
    </w:p>
    <w:p>
      <w:pPr>
        <w:pStyle w:val="TOC2"/>
        <w:tabs>
          <w:tab w:val="right" w:leader="dot" w:pos="8306"/>
        </w:tabs>
      </w:pPr>
      <w:hyperlink w:anchor="_Toc9313" w:history="1">
        <w:r>
          <w:rPr>
            <w:rFonts w:ascii="仿宋" w:eastAsia="仿宋" w:hAnsi="仿宋" w:cs="仿宋" w:hint="eastAsia"/>
            <w:lang w:eastAsia="zh-CN"/>
          </w:rPr>
          <w:t>(二)、建设期环境保护</w:t>
        </w:r>
        <w:r>
          <w:tab/>
        </w:r>
        <w:r>
          <w:fldChar w:fldCharType="begin"/>
        </w:r>
        <w:r>
          <w:instrText xml:space="preserve"> PAGEREF _Toc9313 \h </w:instrText>
        </w:r>
        <w:r>
          <w:fldChar w:fldCharType="separate"/>
        </w:r>
        <w:r>
          <w:t>46</w:t>
        </w:r>
        <w:r>
          <w:fldChar w:fldCharType="end"/>
        </w:r>
      </w:hyperlink>
    </w:p>
    <w:p>
      <w:pPr>
        <w:pStyle w:val="TOC2"/>
        <w:tabs>
          <w:tab w:val="right" w:leader="dot" w:pos="8306"/>
        </w:tabs>
      </w:pPr>
      <w:hyperlink w:anchor="_Toc15617" w:history="1">
        <w:r>
          <w:rPr>
            <w:rFonts w:ascii="仿宋" w:eastAsia="仿宋" w:hAnsi="仿宋" w:cs="仿宋" w:hint="eastAsia"/>
            <w:lang w:eastAsia="zh-CN"/>
          </w:rPr>
          <w:t>(三)、运营期环境保护</w:t>
        </w:r>
        <w:r>
          <w:tab/>
        </w:r>
        <w:r>
          <w:fldChar w:fldCharType="begin"/>
        </w:r>
        <w:r>
          <w:instrText xml:space="preserve"> PAGEREF _Toc15617 \h </w:instrText>
        </w:r>
        <w:r>
          <w:fldChar w:fldCharType="separate"/>
        </w:r>
        <w:r>
          <w:t>48</w:t>
        </w:r>
        <w:r>
          <w:fldChar w:fldCharType="end"/>
        </w:r>
      </w:hyperlink>
    </w:p>
    <w:p>
      <w:pPr>
        <w:pStyle w:val="TOC2"/>
        <w:tabs>
          <w:tab w:val="right" w:leader="dot" w:pos="8306"/>
        </w:tabs>
      </w:pPr>
      <w:hyperlink w:anchor="_Toc31717" w:history="1">
        <w:r>
          <w:rPr>
            <w:rFonts w:ascii="仿宋" w:eastAsia="仿宋" w:hAnsi="仿宋" w:cs="仿宋" w:hint="eastAsia"/>
            <w:lang w:eastAsia="zh-CN"/>
          </w:rPr>
          <w:t>(四)、林业机械项目建设对区域经济的影响</w:t>
        </w:r>
        <w:r>
          <w:tab/>
        </w:r>
        <w:r>
          <w:fldChar w:fldCharType="begin"/>
        </w:r>
        <w:r>
          <w:instrText xml:space="preserve"> PAGEREF _Toc31717 \h </w:instrText>
        </w:r>
        <w:r>
          <w:fldChar w:fldCharType="separate"/>
        </w:r>
        <w:r>
          <w:t>49</w:t>
        </w:r>
        <w:r>
          <w:fldChar w:fldCharType="end"/>
        </w:r>
      </w:hyperlink>
    </w:p>
    <w:p>
      <w:pPr>
        <w:pStyle w:val="TOC2"/>
        <w:tabs>
          <w:tab w:val="right" w:leader="dot" w:pos="8306"/>
        </w:tabs>
      </w:pPr>
      <w:hyperlink w:anchor="_Toc1504" w:history="1">
        <w:r>
          <w:rPr>
            <w:rFonts w:ascii="仿宋" w:eastAsia="仿宋" w:hAnsi="仿宋" w:cs="仿宋" w:hint="eastAsia"/>
            <w:lang w:eastAsia="zh-CN"/>
          </w:rPr>
          <w:t>(五)、废弃物处理</w:t>
        </w:r>
        <w:r>
          <w:tab/>
        </w:r>
        <w:r>
          <w:fldChar w:fldCharType="begin"/>
        </w:r>
        <w:r>
          <w:instrText xml:space="preserve"> PAGEREF _Toc1504 \h </w:instrText>
        </w:r>
        <w:r>
          <w:fldChar w:fldCharType="separate"/>
        </w:r>
        <w:r>
          <w:t>51</w:t>
        </w:r>
        <w:r>
          <w:fldChar w:fldCharType="end"/>
        </w:r>
      </w:hyperlink>
    </w:p>
    <w:p>
      <w:pPr>
        <w:pStyle w:val="TOC2"/>
        <w:tabs>
          <w:tab w:val="right" w:leader="dot" w:pos="8306"/>
        </w:tabs>
      </w:pPr>
      <w:hyperlink w:anchor="_Toc12590" w:history="1">
        <w:r>
          <w:rPr>
            <w:rFonts w:ascii="仿宋" w:eastAsia="仿宋" w:hAnsi="仿宋" w:cs="仿宋" w:hint="eastAsia"/>
            <w:lang w:eastAsia="zh-CN"/>
          </w:rPr>
          <w:t>(六)、特殊环境影响分析</w:t>
        </w:r>
        <w:r>
          <w:tab/>
        </w:r>
        <w:r>
          <w:fldChar w:fldCharType="begin"/>
        </w:r>
        <w:r>
          <w:instrText xml:space="preserve"> PAGEREF _Toc12590 \h </w:instrText>
        </w:r>
        <w:r>
          <w:fldChar w:fldCharType="separate"/>
        </w:r>
        <w:r>
          <w:t>52</w:t>
        </w:r>
        <w:r>
          <w:fldChar w:fldCharType="end"/>
        </w:r>
      </w:hyperlink>
    </w:p>
    <w:p>
      <w:pPr>
        <w:pStyle w:val="TOC2"/>
        <w:tabs>
          <w:tab w:val="right" w:leader="dot" w:pos="8306"/>
        </w:tabs>
      </w:pPr>
      <w:hyperlink w:anchor="_Toc15350" w:history="1">
        <w:r>
          <w:rPr>
            <w:rFonts w:ascii="仿宋" w:eastAsia="仿宋" w:hAnsi="仿宋" w:cs="仿宋" w:hint="eastAsia"/>
            <w:lang w:eastAsia="zh-CN"/>
          </w:rPr>
          <w:t>(七)、清洁生产</w:t>
        </w:r>
        <w:r>
          <w:tab/>
        </w:r>
        <w:r>
          <w:fldChar w:fldCharType="begin"/>
        </w:r>
        <w:r>
          <w:instrText xml:space="preserve"> PAGEREF _Toc15350 \h </w:instrText>
        </w:r>
        <w:r>
          <w:fldChar w:fldCharType="separate"/>
        </w:r>
        <w:r>
          <w:t>53</w:t>
        </w:r>
        <w:r>
          <w:fldChar w:fldCharType="end"/>
        </w:r>
      </w:hyperlink>
    </w:p>
    <w:p>
      <w:pPr>
        <w:pStyle w:val="TOC2"/>
        <w:tabs>
          <w:tab w:val="right" w:leader="dot" w:pos="8306"/>
        </w:tabs>
      </w:pPr>
      <w:hyperlink w:anchor="_Toc31799" w:history="1">
        <w:r>
          <w:rPr>
            <w:rFonts w:ascii="仿宋" w:eastAsia="仿宋" w:hAnsi="仿宋" w:cs="仿宋" w:hint="eastAsia"/>
            <w:lang w:eastAsia="zh-CN"/>
          </w:rPr>
          <w:t>(八)、环境保护综合评价</w:t>
        </w:r>
        <w:r>
          <w:tab/>
        </w:r>
        <w:r>
          <w:fldChar w:fldCharType="begin"/>
        </w:r>
        <w:r>
          <w:instrText xml:space="preserve"> PAGEREF _Toc31799 \h </w:instrText>
        </w:r>
        <w:r>
          <w:fldChar w:fldCharType="separate"/>
        </w:r>
        <w:r>
          <w:t>54</w:t>
        </w:r>
        <w:r>
          <w:fldChar w:fldCharType="end"/>
        </w:r>
      </w:hyperlink>
    </w:p>
    <w:p>
      <w:pPr>
        <w:pStyle w:val="TOC1"/>
        <w:tabs>
          <w:tab w:val="right" w:leader="dot" w:pos="8306"/>
        </w:tabs>
      </w:pPr>
      <w:hyperlink w:anchor="_Toc17814" w:history="1">
        <w:r>
          <w:rPr>
            <w:rFonts w:ascii="仿宋" w:eastAsia="仿宋" w:hAnsi="仿宋" w:cs="仿宋" w:hint="eastAsia"/>
            <w:lang w:eastAsia="zh-CN"/>
          </w:rPr>
          <w:t>十三、质量管理体系</w:t>
        </w:r>
        <w:r>
          <w:tab/>
        </w:r>
        <w:r>
          <w:fldChar w:fldCharType="begin"/>
        </w:r>
        <w:r>
          <w:instrText xml:space="preserve"> PAGEREF _Toc17814 \h </w:instrText>
        </w:r>
        <w:r>
          <w:fldChar w:fldCharType="separate"/>
        </w:r>
        <w:r>
          <w:t>56</w:t>
        </w:r>
        <w:r>
          <w:fldChar w:fldCharType="end"/>
        </w:r>
      </w:hyperlink>
    </w:p>
    <w:p>
      <w:pPr>
        <w:pStyle w:val="TOC2"/>
        <w:tabs>
          <w:tab w:val="right" w:leader="dot" w:pos="8306"/>
        </w:tabs>
      </w:pPr>
      <w:hyperlink w:anchor="_Toc1860" w:history="1">
        <w:r>
          <w:rPr>
            <w:rFonts w:ascii="仿宋" w:eastAsia="仿宋" w:hAnsi="仿宋" w:cs="仿宋" w:hint="eastAsia"/>
            <w:lang w:eastAsia="zh-CN"/>
          </w:rPr>
          <w:t>(一)、质量目标与方针</w:t>
        </w:r>
        <w:r>
          <w:tab/>
        </w:r>
        <w:r>
          <w:fldChar w:fldCharType="begin"/>
        </w:r>
        <w:r>
          <w:instrText xml:space="preserve"> PAGEREF _Toc1860 \h </w:instrText>
        </w:r>
        <w:r>
          <w:fldChar w:fldCharType="separate"/>
        </w:r>
        <w:r>
          <w:t>56</w:t>
        </w:r>
        <w:r>
          <w:fldChar w:fldCharType="end"/>
        </w:r>
      </w:hyperlink>
    </w:p>
    <w:p>
      <w:pPr>
        <w:pStyle w:val="TOC2"/>
        <w:tabs>
          <w:tab w:val="right" w:leader="dot" w:pos="8306"/>
        </w:tabs>
      </w:pPr>
      <w:hyperlink w:anchor="_Toc29766" w:history="1">
        <w:r>
          <w:rPr>
            <w:rFonts w:ascii="仿宋" w:eastAsia="仿宋" w:hAnsi="仿宋" w:cs="仿宋" w:hint="eastAsia"/>
            <w:lang w:eastAsia="zh-CN"/>
          </w:rPr>
          <w:t>(二)、质量管理责任</w:t>
        </w:r>
        <w:r>
          <w:tab/>
        </w:r>
        <w:r>
          <w:fldChar w:fldCharType="begin"/>
        </w:r>
        <w:r>
          <w:instrText xml:space="preserve"> PAGEREF _Toc29766 \h </w:instrText>
        </w:r>
        <w:r>
          <w:fldChar w:fldCharType="separate"/>
        </w:r>
        <w:r>
          <w:t>57</w:t>
        </w:r>
        <w:r>
          <w:fldChar w:fldCharType="end"/>
        </w:r>
      </w:hyperlink>
    </w:p>
    <w:p>
      <w:pPr>
        <w:pStyle w:val="TOC2"/>
        <w:tabs>
          <w:tab w:val="right" w:leader="dot" w:pos="8306"/>
        </w:tabs>
      </w:pPr>
      <w:hyperlink w:anchor="_Toc13517" w:history="1">
        <w:r>
          <w:rPr>
            <w:rFonts w:ascii="仿宋" w:eastAsia="仿宋" w:hAnsi="仿宋" w:cs="仿宋" w:hint="eastAsia"/>
            <w:lang w:eastAsia="zh-CN"/>
          </w:rPr>
          <w:t>(三)、质量管理体系文件</w:t>
        </w:r>
        <w:r>
          <w:tab/>
        </w:r>
        <w:r>
          <w:fldChar w:fldCharType="begin"/>
        </w:r>
        <w:r>
          <w:instrText xml:space="preserve"> PAGEREF _Toc13517 \h </w:instrText>
        </w:r>
        <w:r>
          <w:fldChar w:fldCharType="separate"/>
        </w:r>
        <w:r>
          <w:t>58</w:t>
        </w:r>
        <w:r>
          <w:fldChar w:fldCharType="end"/>
        </w:r>
      </w:hyperlink>
    </w:p>
    <w:p>
      <w:pPr>
        <w:pStyle w:val="TOC2"/>
        <w:tabs>
          <w:tab w:val="right" w:leader="dot" w:pos="8306"/>
        </w:tabs>
      </w:pPr>
      <w:hyperlink w:anchor="_Toc17282" w:history="1">
        <w:r>
          <w:rPr>
            <w:rFonts w:ascii="仿宋" w:eastAsia="仿宋" w:hAnsi="仿宋" w:cs="仿宋" w:hint="eastAsia"/>
            <w:lang w:eastAsia="zh-CN"/>
          </w:rPr>
          <w:t>(四)、质量培训与教育</w:t>
        </w:r>
        <w:r>
          <w:tab/>
        </w:r>
        <w:r>
          <w:fldChar w:fldCharType="begin"/>
        </w:r>
        <w:r>
          <w:instrText xml:space="preserve"> PAGEREF _Toc17282 \h </w:instrText>
        </w:r>
        <w:r>
          <w:fldChar w:fldCharType="separate"/>
        </w:r>
        <w:r>
          <w:t>60</w:t>
        </w:r>
        <w:r>
          <w:fldChar w:fldCharType="end"/>
        </w:r>
      </w:hyperlink>
    </w:p>
    <w:p>
      <w:pPr>
        <w:pStyle w:val="TOC2"/>
        <w:tabs>
          <w:tab w:val="right" w:leader="dot" w:pos="8306"/>
        </w:tabs>
      </w:pPr>
      <w:hyperlink w:anchor="_Toc12727" w:history="1">
        <w:r>
          <w:rPr>
            <w:rFonts w:ascii="仿宋" w:eastAsia="仿宋" w:hAnsi="仿宋" w:cs="仿宋" w:hint="eastAsia"/>
            <w:lang w:eastAsia="zh-CN"/>
          </w:rPr>
          <w:t>(五)、质量审核与评价</w:t>
        </w:r>
        <w:r>
          <w:tab/>
        </w:r>
        <w:r>
          <w:fldChar w:fldCharType="begin"/>
        </w:r>
        <w:r>
          <w:instrText xml:space="preserve"> PAGEREF _Toc12727 \h </w:instrText>
        </w:r>
        <w:r>
          <w:fldChar w:fldCharType="separate"/>
        </w:r>
        <w:r>
          <w:t>61</w:t>
        </w:r>
        <w:r>
          <w:fldChar w:fldCharType="end"/>
        </w:r>
      </w:hyperlink>
    </w:p>
    <w:p>
      <w:pPr>
        <w:pStyle w:val="TOC2"/>
        <w:tabs>
          <w:tab w:val="right" w:leader="dot" w:pos="8306"/>
        </w:tabs>
      </w:pPr>
      <w:hyperlink w:anchor="_Toc13963" w:history="1">
        <w:r>
          <w:rPr>
            <w:rFonts w:ascii="仿宋" w:eastAsia="仿宋" w:hAnsi="仿宋" w:cs="仿宋" w:hint="eastAsia"/>
            <w:lang w:eastAsia="zh-CN"/>
          </w:rPr>
          <w:t>(六)、不符合与纠正措施</w:t>
        </w:r>
        <w:r>
          <w:tab/>
        </w:r>
        <w:r>
          <w:fldChar w:fldCharType="begin"/>
        </w:r>
        <w:r>
          <w:instrText xml:space="preserve"> PAGEREF _Toc13963 \h </w:instrText>
        </w:r>
        <w:r>
          <w:fldChar w:fldCharType="separate"/>
        </w:r>
        <w:r>
          <w:t>62</w:t>
        </w:r>
        <w:r>
          <w:fldChar w:fldCharType="end"/>
        </w:r>
      </w:hyperlink>
    </w:p>
    <w:p>
      <w:pPr>
        <w:pStyle w:val="TOC1"/>
        <w:tabs>
          <w:tab w:val="right" w:leader="dot" w:pos="8306"/>
        </w:tabs>
      </w:pPr>
      <w:hyperlink w:anchor="_Toc7786" w:history="1">
        <w:r>
          <w:rPr>
            <w:rFonts w:ascii="仿宋" w:eastAsia="仿宋" w:hAnsi="仿宋" w:cs="仿宋" w:hint="eastAsia"/>
            <w:lang w:eastAsia="zh-CN"/>
          </w:rPr>
          <w:t>十四、林业机械项目实施保障措施</w:t>
        </w:r>
        <w:r>
          <w:tab/>
        </w:r>
        <w:r>
          <w:fldChar w:fldCharType="begin"/>
        </w:r>
        <w:r>
          <w:instrText xml:space="preserve"> PAGEREF _Toc7786 \h </w:instrText>
        </w:r>
        <w:r>
          <w:fldChar w:fldCharType="separate"/>
        </w:r>
        <w:r>
          <w:t>63</w:t>
        </w:r>
        <w:r>
          <w:fldChar w:fldCharType="end"/>
        </w:r>
      </w:hyperlink>
    </w:p>
    <w:p>
      <w:pPr>
        <w:pStyle w:val="TOC2"/>
        <w:tabs>
          <w:tab w:val="right" w:leader="dot" w:pos="8306"/>
        </w:tabs>
      </w:pPr>
      <w:hyperlink w:anchor="_Toc5544" w:history="1">
        <w:r>
          <w:rPr>
            <w:rFonts w:ascii="仿宋" w:eastAsia="仿宋" w:hAnsi="仿宋" w:cs="仿宋" w:hint="eastAsia"/>
            <w:lang w:eastAsia="zh-CN"/>
          </w:rPr>
          <w:t>(一)、林业机械项目实施保障机制</w:t>
        </w:r>
        <w:r>
          <w:tab/>
        </w:r>
        <w:r>
          <w:fldChar w:fldCharType="begin"/>
        </w:r>
        <w:r>
          <w:instrText xml:space="preserve"> PAGEREF _Toc5544 \h </w:instrText>
        </w:r>
        <w:r>
          <w:fldChar w:fldCharType="separate"/>
        </w:r>
        <w:r>
          <w:t>63</w:t>
        </w:r>
        <w:r>
          <w:fldChar w:fldCharType="end"/>
        </w:r>
      </w:hyperlink>
    </w:p>
    <w:p>
      <w:pPr>
        <w:pStyle w:val="TOC2"/>
        <w:tabs>
          <w:tab w:val="right" w:leader="dot" w:pos="8306"/>
        </w:tabs>
      </w:pPr>
      <w:hyperlink w:anchor="_Toc11656" w:history="1">
        <w:r>
          <w:rPr>
            <w:rFonts w:ascii="仿宋" w:eastAsia="仿宋" w:hAnsi="仿宋" w:cs="仿宋" w:hint="eastAsia"/>
            <w:lang w:eastAsia="zh-CN"/>
          </w:rPr>
          <w:t>(二)、林业机械项目法律合规要求</w:t>
        </w:r>
        <w:r>
          <w:tab/>
        </w:r>
        <w:r>
          <w:fldChar w:fldCharType="begin"/>
        </w:r>
        <w:r>
          <w:instrText xml:space="preserve"> PAGEREF _Toc11656 \h </w:instrText>
        </w:r>
        <w:r>
          <w:fldChar w:fldCharType="separate"/>
        </w:r>
        <w:r>
          <w:t>67</w:t>
        </w:r>
        <w:r>
          <w:fldChar w:fldCharType="end"/>
        </w:r>
      </w:hyperlink>
    </w:p>
    <w:p>
      <w:pPr>
        <w:pStyle w:val="TOC2"/>
        <w:tabs>
          <w:tab w:val="right" w:leader="dot" w:pos="8306"/>
        </w:tabs>
      </w:pPr>
      <w:hyperlink w:anchor="_Toc3724" w:history="1">
        <w:r>
          <w:rPr>
            <w:rFonts w:ascii="仿宋" w:eastAsia="仿宋" w:hAnsi="仿宋" w:cs="仿宋" w:hint="eastAsia"/>
            <w:lang w:eastAsia="zh-CN"/>
          </w:rPr>
          <w:t>(三)、林业机械项目合同管理与法律事务</w:t>
        </w:r>
        <w:r>
          <w:tab/>
        </w:r>
        <w:r>
          <w:fldChar w:fldCharType="begin"/>
        </w:r>
        <w:r>
          <w:instrText xml:space="preserve"> PAGEREF _Toc3724 \h </w:instrText>
        </w:r>
        <w:r>
          <w:fldChar w:fldCharType="separate"/>
        </w:r>
        <w:r>
          <w:t>71</w:t>
        </w:r>
        <w:r>
          <w:fldChar w:fldCharType="end"/>
        </w:r>
      </w:hyperlink>
    </w:p>
    <w:p>
      <w:pPr>
        <w:pStyle w:val="TOC2"/>
        <w:tabs>
          <w:tab w:val="right" w:leader="dot" w:pos="8306"/>
        </w:tabs>
      </w:pPr>
      <w:hyperlink w:anchor="_Toc19782" w:history="1">
        <w:r>
          <w:rPr>
            <w:rFonts w:ascii="仿宋" w:eastAsia="仿宋" w:hAnsi="仿宋" w:cs="仿宋" w:hint="eastAsia"/>
            <w:lang w:eastAsia="zh-CN"/>
          </w:rPr>
          <w:t>(四)、林业机械项目知识产权保护策略</w:t>
        </w:r>
        <w:r>
          <w:tab/>
        </w:r>
        <w:r>
          <w:fldChar w:fldCharType="begin"/>
        </w:r>
        <w:r>
          <w:instrText xml:space="preserve"> PAGEREF _Toc19782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03"/>
      <w:r>
        <w:rPr>
          <w:rFonts w:ascii="仿宋" w:eastAsia="仿宋" w:hAnsi="仿宋" w:cs="仿宋" w:hint="eastAsia"/>
          <w:sz w:val="28"/>
          <w:lang w:eastAsia="zh-CN"/>
        </w:rPr>
        <w:t>一、林业机械项目危机管理</w:t>
      </w:r>
      <w:bookmarkEnd w:id="2"/>
    </w:p>
    <w:p>
      <w:pPr>
        <w:pStyle w:val="Heading2"/>
        <w:rPr>
          <w:rFonts w:ascii="仿宋" w:eastAsia="仿宋" w:hAnsi="仿宋" w:cs="仿宋" w:hint="eastAsia"/>
          <w:lang w:eastAsia="zh-CN"/>
        </w:rPr>
      </w:pPr>
      <w:bookmarkStart w:id="3" w:name="_Toc2590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林业机械项目危机管理中，危机预警与识别是确保林业机械项目稳健运行的核心步骤。通过建立全面的监测机制，林业机械项目团队旨在及时发现和理解潜在的风险和危机因素，以便采取及时的预防和应对措施，确保林业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首先，通过深入的风险评估，林业机械项目团队全面分析了整个林业机械项目和各个阶段可能存在的威胁。这包括准确评估每个潜在风险的发生概率和可能影响的程度，为后续危机预警提供了有力支持。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林业机械项目团队着重于明确定义林业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林业机械项目进展的持续监控，团队能够及时发现潜在问题并作出迅速反应。林业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在这一阶段，团队的专业素养和反应速度将发挥至关重要的作用，以确保潜在危机能够在初期得到有效的处理，最大程度地减轻负面影响。通过危机预警与识别，林业机械项目得以更有序、可控地推进。</w:t>
      </w:r>
    </w:p>
    <w:p>
      <w:pPr>
        <w:pStyle w:val="Heading2"/>
        <w:ind w:firstLine="560" w:firstLineChars="200"/>
        <w:rPr>
          <w:rFonts w:ascii="仿宋" w:eastAsia="仿宋" w:hAnsi="仿宋" w:cs="仿宋" w:hint="eastAsia"/>
          <w:sz w:val="28"/>
          <w:lang w:eastAsia="zh-CN"/>
        </w:rPr>
      </w:pPr>
      <w:bookmarkStart w:id="4" w:name="_Toc3262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在危机发生时，林业机械项目团队立即行动，成立了应急小组。该小组的任务是迅速制定并实施紧急应对措施，以最小化潜在损失。以下是采取的主要措施：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暂停林业机械项目进度：为遏制危机蔓延，林业机械项目暂时停止进行，以便全面评估当前状况。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资源重新分配：重新评估林业机械项目资源的分配，确保最大限度地减小损失。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实时沟通：与关键利益相关者建立实时沟通机制，向他们传递林业机械项目危机的实际状况，保障林业机械项目核心利益。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在紧急应对的同时，林业机械项目团队强调了团队协作和有效沟通的重要性。以下是团队协作的关键举措：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信息共享机制：建立了信息共享平台，确保团队成员能够及时获取林业机械项目危机的实时信息。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领导者沟通：林业机械项目领导者通过定期会议和即时沟通工具，指导团队应对危机，保持团队稳定运行。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随着危机得到初步控制，林业机械项目团队转向制定恢复计划，以确保林业机械项目能够从中迅速恢复。主要恢复计划包括：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修复受损的进度计划：重新评估林业机械项目进度，制定修复计划，确保林业机械项目尽快回归正常进程。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重新调整资源分配：优化资源分配，确保林业机械项目在有限资源下高效运转。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风险管理机制加强：对林业机械项目风险进行全面评估，制定更强化的风险管理策略，以预防未来可能的危机。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699"/>
      <w:r>
        <w:rPr>
          <w:rFonts w:ascii="仿宋" w:eastAsia="仿宋" w:hAnsi="仿宋" w:cs="仿宋" w:hint="eastAsia"/>
          <w:sz w:val="28"/>
          <w:lang w:eastAsia="zh-CN"/>
        </w:rPr>
        <w:t>二、林业机械项目绩效评估</w:t>
      </w:r>
      <w:bookmarkEnd w:id="5"/>
    </w:p>
    <w:p>
      <w:pPr>
        <w:pStyle w:val="Heading2"/>
        <w:rPr>
          <w:rFonts w:ascii="仿宋" w:eastAsia="仿宋" w:hAnsi="仿宋" w:cs="仿宋" w:hint="eastAsia"/>
          <w:lang w:eastAsia="zh-CN"/>
        </w:rPr>
      </w:pPr>
      <w:bookmarkStart w:id="6" w:name="_Toc695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林业机械项目中，我们设计了一套全面的绩效评估指标，以确保林业机械项目的可控和成功交付。这些指标跨足林业机械项目目标、成本、进度和质量等多个维度，为我们提供了全面洞察林业机械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目标达成率是我们关注的首要指标。我们设定了明确的目标，并通过定期监测和评估，迅速发现并应对潜在的目标偏差。这为林业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成本绩效是另一个核心关注点。通过实际成本与预算成本的对比分析，我们深入了解成本差异的原因，及时调整资源分配，保持林业机械项目在经济效益方面的合理水平。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进度作为关键的绩效指标之一，得到了精心的关注。我们制定了详细的林业机械项目进度计划，并设立了进度符合度指标，确保实际进度与计划进度保持一致。这使我们能够快速发现和解决潜在的进度问题，保持林业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林业机械项目绩效的不可或缺的一环。我们引入了一系列的质量标准和客户满意度指标，以确保林业机械项目交付的成果在质量上达到或超越预期水平。通过持续监测这些指标，我们努力提升林业机械项目整体质量水平，为林业机械项目的成功交付提供有力保障。通过这些科学且全面的绩效评估，我们能够更好地引导林业机械项目的持续改进，确保林业机械项目目标的顺利达成。</w:t>
      </w:r>
    </w:p>
    <w:p>
      <w:pPr>
        <w:pStyle w:val="Heading2"/>
        <w:ind w:firstLine="560" w:firstLineChars="200"/>
        <w:rPr>
          <w:rFonts w:ascii="仿宋" w:eastAsia="仿宋" w:hAnsi="仿宋" w:cs="仿宋" w:hint="eastAsia"/>
          <w:sz w:val="28"/>
          <w:lang w:eastAsia="zh-CN"/>
        </w:rPr>
      </w:pPr>
      <w:bookmarkStart w:id="7" w:name="_Toc1390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绩效评估是林业机械项目中的关键环节，为确保林业机械项目达到预期目标，我们采用了多层次、多维度的绩效评估方法。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林业机械项目的战略目标对齐，确保每个决策和行动都与林业机械项目整体目标保持一致。团队会定期召开战略对齐会议，审视当前工作与林业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林业机械项目进度、质量、成本和风险等方面。这些指标通过数据收集和分析，为林业机械项目管理团队提供了客观的评估依据。例如，我们通过林业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绩效评估不仅仅停留在林业机械项目内部，还考虑了林业机械项目对外部环境的影响。我们定期进行干系人满意度调查，以了解各利益相关方对林业机械项目的期望和满意度，并及时做出调整。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这种多层次、多角度的绩效评估方法，使得我们能够全面了解林业机械项目的运行状态，及时做出调整，确保林业机械项目在不断变化的环境中保持稳健前行。</w:t>
      </w:r>
    </w:p>
    <w:p>
      <w:pPr>
        <w:pStyle w:val="Heading2"/>
        <w:ind w:firstLine="560" w:firstLineChars="200"/>
        <w:rPr>
          <w:rFonts w:ascii="仿宋" w:eastAsia="仿宋" w:hAnsi="仿宋" w:cs="仿宋" w:hint="eastAsia"/>
          <w:sz w:val="28"/>
          <w:lang w:eastAsia="zh-CN"/>
        </w:rPr>
      </w:pPr>
      <w:bookmarkStart w:id="8" w:name="_Toc539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为了确保林业机械项目的有效管理和不断优化，我们采用了精心设计的绩效评估周期。这个周期旨在实现灵活、实时和全面的评估，以适应林业机械项目执行中的各种挑战。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林业机械项目的不同需求，分为短期、中期和长期。短期评估关注每个迭代或工作周期，以及时发现和解决当前任务中的问题。中期评估涵盖几个迭代，深入了解整体林业机械项目的趋势和性能。长期评估则着眼于整个林业机械项目阶段，确保林业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林业机械项目管理工具和协作平台，团队成员能够随时更新和分享林业机械项目数据。这种实时性的反馈机制使我们能够及时察觉潜在问题，快速调整，保持林业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林业机械项目的决策制定密不可分。每个周期的林业机械项目回顾会议成为集体总结经验、识别问题深层次原因并找到创新解决方案的平台。这种定期的反思与调整机制使林业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224"/>
      <w:r>
        <w:rPr>
          <w:rFonts w:ascii="仿宋" w:eastAsia="仿宋" w:hAnsi="仿宋" w:cs="仿宋" w:hint="eastAsia"/>
          <w:sz w:val="28"/>
          <w:lang w:eastAsia="zh-CN"/>
        </w:rPr>
        <w:t>三、林业机械项目可持续发展</w:t>
      </w:r>
      <w:bookmarkEnd w:id="9"/>
    </w:p>
    <w:p>
      <w:pPr>
        <w:pStyle w:val="Heading2"/>
        <w:rPr>
          <w:rFonts w:ascii="仿宋" w:eastAsia="仿宋" w:hAnsi="仿宋" w:cs="仿宋" w:hint="eastAsia"/>
          <w:lang w:eastAsia="zh-CN"/>
        </w:rPr>
      </w:pPr>
      <w:bookmarkStart w:id="10" w:name="_Toc783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林业机械项目中，林业机械项目团队着眼于未来，明确了可持续发展的战略方向。制定的具体可持续发展目标包括降低资源使用、采用环保技术、最大化社会效益等。这一步骤不仅有助于林业机械项目在环保和社会责任方面达到最高标准，也为未来提供了明确的指引，确保林业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可持续实践的融入林业机械项目管理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林业机械项目管理周期。从林业机械项目规划开始，林业机械项目团队就考虑了环境和社会的因素。在执行阶段，林业机械项目团队积极推动绿色技术的应用，优化资源利用。此外，关注员工的社会责任，通过培训和沟通活动提高员工对可持续发展的认知，使他们能够在日常工作中践行可持续实践。这些举措不仅为林业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371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扎根于林业机械项目的可持续发展理念，我们深信环保与社会责任是林业机械项目成功的关键支柱。在林业机械项目的每一步，我们都致力于通过创新和实践，履行对环境和社会的坚定责任。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团队通过引入先进的环保技术、建立高效的废物处理系统以及推动能源节约措施，积极履行环保责任。定期的环保监测和评估确保林业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不仅致力于自身可持续发展，还注重对社会的回馈。通过支持社区林业机械项目、参与慈善事业、提供培训机会等方式，林业机械项目积极履行社会责任。与当地社区建立积极互动，关注员工的工作与生活平衡，以及员工的身心健康，是林业机械项目在社会责任层面的关键举措。这样的实践不仅增强了林业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7729"/>
      <w:r>
        <w:rPr>
          <w:rFonts w:ascii="仿宋" w:eastAsia="仿宋" w:hAnsi="仿宋" w:cs="仿宋" w:hint="eastAsia"/>
          <w:sz w:val="28"/>
          <w:lang w:eastAsia="zh-CN"/>
        </w:rPr>
        <w:t>四、林业机械项目建设背景及必要性分析</w:t>
      </w:r>
      <w:bookmarkEnd w:id="12"/>
    </w:p>
    <w:p>
      <w:pPr>
        <w:pStyle w:val="Heading2"/>
        <w:rPr>
          <w:rFonts w:ascii="仿宋" w:eastAsia="仿宋" w:hAnsi="仿宋" w:cs="仿宋" w:hint="eastAsia"/>
          <w:lang w:eastAsia="zh-CN"/>
        </w:rPr>
      </w:pPr>
      <w:bookmarkStart w:id="13" w:name="_Toc5942"/>
      <w:r>
        <w:rPr>
          <w:rFonts w:ascii="仿宋" w:eastAsia="仿宋" w:hAnsi="仿宋" w:cs="仿宋" w:hint="eastAsia"/>
          <w:lang w:eastAsia="zh-CN"/>
        </w:rPr>
        <w:t>(一)、林业机械项目背景分析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林业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林业机械项目在这个潮流中的定位。同时，我们将关注行业内涌现的新兴机遇，以便林业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林业机械项目提供了强大的发展动力。我们将聚焦于行业内最新的技术发展趋势，包括但不限于人工智能、大数据分析、物联网等领域。通过深度的技术研究，我们将确保林业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林业机械项目发展的源泉。我们将投入更多的精力对市场需求进行深入剖析，超越表面的需求，深入挖掘潜在的市场痛点和机遇。通过对市场需求的细致了解，林业机械项目将更有针对性地设计解决方案，满足市场的多样化需求，从而更好地促进林业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林业机械项目战略至关重要。我们将对竞争态势进行更为深入的分析，包括但不限于市场份额、产品特点、客户满意度等多个维度。通过深度的竞争分析，林业机械项目将能够更准确地把握市场脉搏，制定具有竞争力的林业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林业机械项目的发展具有直接的影响。我们将进行更为全面的法规和政策分析，了解行业发展中的潜在法律风险和合规挑战。通过充分了解和遵守相关法规，林业机械项目将确保在法律框架内合法合规运营，为林业机械项目的稳健发展提供有力支持。</w:t>
      </w:r>
    </w:p>
    <w:p>
      <w:pPr>
        <w:pStyle w:val="Heading2"/>
        <w:ind w:firstLine="560" w:firstLineChars="200"/>
        <w:rPr>
          <w:rFonts w:ascii="仿宋" w:eastAsia="仿宋" w:hAnsi="仿宋" w:cs="仿宋" w:hint="eastAsia"/>
          <w:sz w:val="28"/>
          <w:lang w:eastAsia="zh-CN"/>
        </w:rPr>
      </w:pPr>
      <w:bookmarkStart w:id="14" w:name="_Toc9034"/>
      <w:r>
        <w:rPr>
          <w:rFonts w:ascii="仿宋" w:eastAsia="仿宋" w:hAnsi="仿宋" w:cs="仿宋" w:hint="eastAsia"/>
          <w:sz w:val="28"/>
          <w:lang w:eastAsia="zh-CN"/>
        </w:rPr>
        <w:t>(二)、林业机械项目建设必要性分析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建设的迫切性源于对行业发展趋势的深刻洞察。我们正处于一个行业变革的时代，科技创新、数字化转型成为企业发展的关键动力。林业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建设不仅仅是为了跟上潮流，更是为了通过技术创新推动企业的持续发展。通过引入先进的技术和解决方案，林业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林业机械项目的建设成为必然选择，通过提高产品质量、拓展服务领域，从而在竞争中获得更多的机会。林业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林业机械项目建设的必要性体现在对客户需求更精准的满足。通过林业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建设的背后是对企业持续创新的追求。只有通过不断创新，企业才能在竞争中立于不败之地。林业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8802"/>
      <w:r>
        <w:rPr>
          <w:rFonts w:ascii="仿宋" w:eastAsia="仿宋" w:hAnsi="仿宋" w:cs="仿宋" w:hint="eastAsia"/>
          <w:sz w:val="28"/>
          <w:lang w:eastAsia="zh-CN"/>
        </w:rPr>
        <w:t>五、林业机械项目文档管理</w:t>
      </w:r>
      <w:bookmarkEnd w:id="15"/>
    </w:p>
    <w:p>
      <w:pPr>
        <w:pStyle w:val="Heading2"/>
        <w:rPr>
          <w:rFonts w:ascii="仿宋" w:eastAsia="仿宋" w:hAnsi="仿宋" w:cs="仿宋" w:hint="eastAsia"/>
          <w:lang w:eastAsia="zh-CN"/>
        </w:rPr>
      </w:pPr>
      <w:bookmarkStart w:id="16" w:name="_Toc2604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林业机械项目高度重视文档的质量和准确性，以支持林业机械项目的各项活动和决策。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文档的编制始于林业机械项目计划的初期，我们制定了详细的文档编制计划，明确了每个文档的内容、格式和编写责任人。在林业机械项目启动阶段，我们首先编制了林业机械项目章程，明确定义了林业机械项目的目标、范围、风险等关键要素。随后，林业机械项目团队根据计划陆续编制了需求文档、设计文档、测试文档等各类文档，确保林业机械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林业机械项目管理中的重要环节，旨在确保林业机械项目文档符合质量标准和林业机械项目需求。在林业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除了内部审查，我们还进行了外部审查，邀请林业机械项目相关利益方和专业领域的专家对文档进行独立审查。这有助于获取更全面、客观的反馈，确保林业机械项目文档不仅符合内部标准，也满足外部需求。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林业机械项目在文档编制与审查方面建立了严格的管理机制，通过规范的流程和多维度的审查，确保林业机械项目文档的质量、准确性和可靠性，为林业机械项目的顺利推进提供了有力支持。</w:t>
      </w:r>
    </w:p>
    <w:p>
      <w:pPr>
        <w:pStyle w:val="Heading2"/>
        <w:ind w:firstLine="560" w:firstLineChars="200"/>
        <w:rPr>
          <w:rFonts w:ascii="仿宋" w:eastAsia="仿宋" w:hAnsi="仿宋" w:cs="仿宋" w:hint="eastAsia"/>
          <w:sz w:val="28"/>
          <w:lang w:eastAsia="zh-CN"/>
        </w:rPr>
      </w:pPr>
      <w:bookmarkStart w:id="17" w:name="_Toc2321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在林业机械项目中，我们致力于优化文档发布与分发过程，以确保信息的高效传递和团队间协作的顺畅进行。以下是我们采取的关键优化策略：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我们通过多渠道发布文档，包括电子邮件、林业机械项目管理平台、内部网站等，以满足不同团队成员的偏好和需求。多渠道发布确保了信息的全面覆盖。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我们采用了精细的权限控制，确保只有授权人员可以访问敏感信息。这种安全措施保护了林业机械项目文档的机密性，防止了未经授权的信息泄露。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169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文档存档与归档是林业机械项目生命周期中一个至关重要的环节，直接关系到林业机械项目信息的长期保存和历史记录的完整性。在林业机械项目中，我们实施了一系列有效的文档存档与归档管理策略：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6503"/>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17253"/>
      <w:r>
        <w:rPr>
          <w:rFonts w:ascii="仿宋" w:eastAsia="仿宋" w:hAnsi="仿宋" w:cs="仿宋" w:hint="eastAsia"/>
          <w:lang w:eastAsia="zh-CN"/>
        </w:rPr>
        <w:t>(一)、林业机械行业分析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行业一直以来都是市场的关注焦点。行业内的发展趋势、竞争态势以及潜在机会都对林业机械项目的推进产生深远的影响。通过深入研究行业的整体概貌，我们将更好地理解行业的核心特征，为林业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https://d.book118.com/007056106000006036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3D61D6"/>
    <w:rsid w:val="3B3D61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056106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2024-01-29T20:16:00Z</dcterms:created>
  <dcterms:modified xsi:type="dcterms:W3CDTF">2024-01-29T20:17:18Z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634ACA0B589E49E49F3CF67A42266A02_11</vt:lpwstr>
  </property>
  <property fmtid="{D5CDD505-2E9C-101B-9397-08002B2CF9AE}" pid="3" name="KSOProductBuildVer">
    <vt:lpwstr>2052-12.1.0.16250</vt:lpwstr>
  </property>
</Properties>
</file>