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D4802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3D4802">
      <w:pPr>
        <w:widowControl/>
        <w:jc w:val="left"/>
        <w:rPr>
          <w:rFonts w:ascii="仿宋" w:eastAsia="仿宋" w:hAnsi="仿宋"/>
          <w:b/>
          <w:sz w:val="40"/>
        </w:rPr>
      </w:pPr>
    </w:p>
    <w:p w:rsidR="003D4802">
      <w:pPr>
        <w:widowControl/>
        <w:jc w:val="left"/>
        <w:rPr>
          <w:rFonts w:ascii="仿宋" w:eastAsia="仿宋" w:hAnsi="仿宋"/>
          <w:b/>
          <w:sz w:val="40"/>
        </w:rPr>
      </w:pPr>
    </w:p>
    <w:p w:rsidR="003D4802" w:rsidRPr="003D480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D4802">
        <w:rPr>
          <w:rFonts w:ascii="宋体" w:eastAsia="宋体" w:hAnsi="宋体" w:hint="eastAsia"/>
          <w:b/>
          <w:sz w:val="60"/>
        </w:rPr>
        <w:t>珠宝制作行业分析报告及未来五至十年行业发展报告</w:t>
      </w:r>
    </w:p>
    <w:p w:rsidR="003D4802" w:rsidP="003D480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D4802">
        <w:rPr>
          <w:rFonts w:ascii="仿宋" w:eastAsia="仿宋" w:hAnsi="仿宋" w:hint="eastAsia"/>
          <w:b/>
          <w:sz w:val="40"/>
        </w:rPr>
        <w:t>目录</w:t>
      </w:r>
    </w:p>
    <w:p w:rsidR="003D480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  <w:r>
        <w:fldChar w:fldCharType="end"/>
      </w:r>
    </w:p>
    <w:p w:rsidR="003D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一、珠宝制作行业（</w:t>
      </w:r>
      <w:r>
        <w:rPr>
          <w:noProof/>
        </w:rPr>
        <w:t>2024-2029</w:t>
      </w:r>
      <w:r>
        <w:rPr>
          <w:rFonts w:hint="eastAsia"/>
          <w:noProof/>
        </w:rPr>
        <w:t>）发展趋势预测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、珠宝制作行业当下面临的机会和挑战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、珠宝制作行业经营理念快速转变的意义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、整合珠宝制作行业的技术服务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、迅速转变珠宝制作企业的增长动力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D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二、珠宝制作业数据预测与分析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、珠宝制作业时间序列预测与分析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珠宝制作业时间曲线预测模型分析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、珠宝制作行业差分方程预测模型分析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、未来</w:t>
      </w:r>
      <w:r>
        <w:rPr>
          <w:noProof/>
        </w:rPr>
        <w:t>5-10</w:t>
      </w:r>
      <w:r>
        <w:rPr>
          <w:rFonts w:hint="eastAsia"/>
          <w:noProof/>
        </w:rPr>
        <w:t>年珠宝制作业预测结论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D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三、珠宝制作业发展模式分析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、珠宝制作地域有明显差异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D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四、珠宝制作产业未来发展前景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、我国珠宝制作行业市场规模前景预测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、珠宝制作进入大规模推广应用阶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、中国珠宝制作行业的市场增长点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、细分珠宝制作产品将具有最大优势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、珠宝制作行业与互联网等行业融合发展机遇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、珠宝制作人才培养市场广阔，国际合作前景广阔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、珠宝制作行业发展需要突破创新瓶颈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D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五、珠宝制作行业政策环境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、政策持续利好珠宝制作行业发展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、珠宝制作行业政策体系日趋完善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、宏观环境下珠宝制作行业定位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期间珠宝制作业绩显著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</w:t>
      </w:r>
      <w:r>
        <w:rPr>
          <w:noProof/>
        </w:rPr>
        <w:t>2024-2029</w:t>
      </w:r>
      <w:r>
        <w:rPr>
          <w:rFonts w:hint="eastAsia"/>
          <w:noProof/>
        </w:rPr>
        <w:t>年珠宝制作产业发展战略分析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、树立珠宝制作行业“战略突围”理念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_Toc161795778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、确定珠宝制作行业市场定位，产品定位和品牌定位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_Toc161795779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_Toc161795780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_Toc161795781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_Toc161795782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_Toc161795783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_Toc161795784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、创新促进珠宝制作行业更高品质的发展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_Toc161795785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_Toc161795786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_Toc161795787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_Toc161795788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_Toc161795789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_Toc161795790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3</w:t>
      </w:r>
      <w:r>
        <w:rPr>
          <w:rFonts w:hint="eastAsia"/>
          <w:noProof/>
        </w:rPr>
        <w:t>、学会利用互联网营销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_Toc161795791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D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</w:t>
      </w:r>
      <w:r>
        <w:rPr>
          <w:noProof/>
        </w:rPr>
        <w:t>2024-2029</w:t>
      </w:r>
      <w:r>
        <w:rPr>
          <w:rFonts w:hint="eastAsia"/>
          <w:noProof/>
        </w:rPr>
        <w:t>年珠宝制作行业企业市场突围战略分析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_Toc161795792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、在珠宝制作行业树立“战略突破”理念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、确定珠宝制作行业市场定位、产品定位和品牌定位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_Toc161795795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_Toc161795797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_Toc161795798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_Toc161795799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、创新推动珠宝制作行业更高质量发展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_Toc161795801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_Toc161795803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_Toc161795805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_Toc161795806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D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八、珠宝制作行业竞争分析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_Toc161795807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、珠宝制作行业国内外对比分析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_Toc161795808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、中国珠宝制作行业品牌竞争格局分析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、中国珠宝制作行业竞争强度分析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_Toc161795810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、中国珠宝制作行业现有企业竞争情况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、中国珠宝制作行业上游议价能力分析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、中国珠宝制作行业下游议价能力分析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、中国珠宝制作行业新进入者威胁分析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D4802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5</w:t>
      </w:r>
      <w:r>
        <w:rPr>
          <w:rFonts w:hint="eastAsia"/>
          <w:noProof/>
        </w:rPr>
        <w:t>、中国珠宝制作行业替代品威胁分析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、初创公司大独角兽领衔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、上市公司双雄深耕多年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_Toc161795817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、珠宝制作巨头综合优势明显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D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九、珠宝制作行业存在的问题分析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、基础工作薄弱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、地方认识不足</w:t>
      </w:r>
      <w:r>
        <w:rPr>
          <w:noProof/>
        </w:rPr>
        <w:t>,</w:t>
      </w:r>
      <w:r>
        <w:rPr>
          <w:rFonts w:hint="eastAsia"/>
          <w:noProof/>
        </w:rPr>
        <w:t>激励作用有限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、产业结构调整进展缓慢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、技术相对落后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_Toc161795823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、隐私安全问题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、与用户的互动需不断增强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_Toc161795825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、管理效率低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_Toc161795826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、盈利点单一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_Toc161795827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、过于依赖政府</w:t>
      </w:r>
      <w:r>
        <w:rPr>
          <w:noProof/>
        </w:rPr>
        <w:t>,</w:t>
      </w:r>
      <w:r>
        <w:rPr>
          <w:rFonts w:hint="eastAsia"/>
          <w:noProof/>
        </w:rPr>
        <w:t>缺乏主观能动性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</w:t>
      </w:r>
      <w:r>
        <w:rPr>
          <w:noProof/>
        </w:rPr>
        <w:t>)</w:t>
      </w:r>
      <w:r>
        <w:rPr>
          <w:rFonts w:hint="eastAsia"/>
          <w:noProof/>
        </w:rPr>
        <w:t>、法律风险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_Toc161795829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十一</w:t>
      </w:r>
      <w:r>
        <w:rPr>
          <w:noProof/>
        </w:rPr>
        <w:t>)</w:t>
      </w:r>
      <w:r>
        <w:rPr>
          <w:rFonts w:hint="eastAsia"/>
          <w:noProof/>
        </w:rPr>
        <w:t>、供给不足</w:t>
      </w:r>
      <w:r>
        <w:rPr>
          <w:noProof/>
        </w:rPr>
        <w:t>,</w:t>
      </w:r>
      <w:r>
        <w:rPr>
          <w:rFonts w:hint="eastAsia"/>
          <w:noProof/>
        </w:rPr>
        <w:t>产业化程度较低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_Toc161795830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十二</w:t>
      </w:r>
      <w:r>
        <w:rPr>
          <w:noProof/>
        </w:rPr>
        <w:t>)</w:t>
      </w:r>
      <w:r>
        <w:rPr>
          <w:rFonts w:hint="eastAsia"/>
          <w:noProof/>
        </w:rPr>
        <w:t>、人才问题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十三</w:t>
      </w:r>
      <w:r>
        <w:rPr>
          <w:noProof/>
        </w:rPr>
        <w:t>)</w:t>
      </w:r>
      <w:r>
        <w:rPr>
          <w:rFonts w:hint="eastAsia"/>
          <w:noProof/>
        </w:rPr>
        <w:t>、产品质量问题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_Toc161795832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D480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十、宏观经济对珠宝制作行业的影响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_Toc161795833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、珠宝制作行业线性决策机制分析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_Toc161795834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D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、珠宝制作行业竞争与行业壁垒分析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_Toc161795835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https://d.book118.com/007063063162006054</w:t>
        </w:r>
      </w:hyperlink>
    </w:p>
    <w:p w:rsidR="003D480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802" w:rsidP="006C71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480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802" w:rsidP="006C71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480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80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802" w:rsidP="006C71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4802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802" w:rsidP="006C71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4802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802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802" w:rsidP="006C71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4802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802" w:rsidP="006C71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D4802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80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80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802" w:rsidRPr="003D4802" w:rsidP="003D4802">
    <w:pPr>
      <w:pStyle w:val="Header"/>
      <w:rPr>
        <w:rFonts w:ascii="仿宋" w:eastAsia="仿宋" w:hAnsi="仿宋"/>
      </w:rPr>
    </w:pPr>
    <w:r w:rsidRPr="003D4802">
      <w:rPr>
        <w:rFonts w:ascii="仿宋" w:eastAsia="仿宋" w:hAnsi="仿宋" w:hint="eastAsia"/>
      </w:rPr>
      <w:t>珠宝制作行业报告/庞文报告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80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802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802" w:rsidRPr="003D4802" w:rsidP="003D4802">
    <w:pPr>
      <w:pStyle w:val="Header"/>
      <w:rPr>
        <w:rFonts w:ascii="仿宋" w:eastAsia="仿宋" w:hAnsi="仿宋"/>
      </w:rPr>
    </w:pPr>
    <w:r w:rsidRPr="003D4802">
      <w:rPr>
        <w:rFonts w:ascii="仿宋" w:eastAsia="仿宋" w:hAnsi="仿宋" w:hint="eastAsia"/>
      </w:rPr>
      <w:t>珠宝制作行业报告/庞文报告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802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802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802" w:rsidRPr="003D4802" w:rsidP="003D4802">
    <w:pPr>
      <w:pStyle w:val="Header"/>
      <w:rPr>
        <w:rFonts w:ascii="仿宋" w:eastAsia="仿宋" w:hAnsi="仿宋"/>
      </w:rPr>
    </w:pPr>
    <w:r w:rsidRPr="003D4802">
      <w:rPr>
        <w:rFonts w:ascii="仿宋" w:eastAsia="仿宋" w:hAnsi="仿宋" w:hint="eastAsia"/>
      </w:rPr>
      <w:t>珠宝制作行业报告/庞文报告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80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802"/>
    <w:rsid w:val="003D4802"/>
    <w:rsid w:val="006C71C8"/>
    <w:rsid w:val="00CA061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2B55F62D-6B80-4326-886C-073A21D44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3D48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3D48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3D480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3D4802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3D480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3D4802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3D48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3D480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3D48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3D480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D4802"/>
  </w:style>
  <w:style w:type="paragraph" w:styleId="TOC1">
    <w:name w:val="toc 1"/>
    <w:basedOn w:val="Normal"/>
    <w:next w:val="Normal"/>
    <w:autoRedefine/>
    <w:uiPriority w:val="39"/>
    <w:unhideWhenUsed/>
    <w:rsid w:val="003D4802"/>
  </w:style>
  <w:style w:type="paragraph" w:styleId="TOC2">
    <w:name w:val="toc 2"/>
    <w:basedOn w:val="Normal"/>
    <w:next w:val="Normal"/>
    <w:autoRedefine/>
    <w:uiPriority w:val="39"/>
    <w:unhideWhenUsed/>
    <w:rsid w:val="003D4802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3D4802"/>
    <w:pPr>
      <w:ind w:left="840" w:leftChars="400"/>
    </w:pPr>
  </w:style>
  <w:style w:type="paragraph" w:styleId="TOC4">
    <w:name w:val="toc 4"/>
    <w:basedOn w:val="Normal"/>
    <w:next w:val="Normal"/>
    <w:autoRedefine/>
    <w:uiPriority w:val="39"/>
    <w:unhideWhenUsed/>
    <w:rsid w:val="003D4802"/>
    <w:pPr>
      <w:ind w:left="1260" w:leftChars="600"/>
    </w:pPr>
  </w:style>
  <w:style w:type="paragraph" w:styleId="TOC5">
    <w:name w:val="toc 5"/>
    <w:basedOn w:val="Normal"/>
    <w:next w:val="Normal"/>
    <w:autoRedefine/>
    <w:uiPriority w:val="39"/>
    <w:unhideWhenUsed/>
    <w:rsid w:val="003D4802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rsid w:val="003D4802"/>
    <w:pPr>
      <w:ind w:left="2100" w:leftChars="1000"/>
    </w:pPr>
  </w:style>
  <w:style w:type="paragraph" w:styleId="TOC7">
    <w:name w:val="toc 7"/>
    <w:basedOn w:val="Normal"/>
    <w:next w:val="Normal"/>
    <w:autoRedefine/>
    <w:uiPriority w:val="39"/>
    <w:unhideWhenUsed/>
    <w:rsid w:val="003D4802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3D4802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3D4802"/>
    <w:pPr>
      <w:ind w:left="3360" w:leftChars="16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0706306316200605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5546</Words>
  <Characters>31618</Characters>
  <Application>Microsoft Office Word</Application>
  <DocSecurity>0</DocSecurity>
  <Lines>263</Lines>
  <Paragraphs>74</Paragraphs>
  <ScaleCrop>false</ScaleCrop>
  <Company/>
  <LinksUpToDate>false</LinksUpToDate>
  <CharactersWithSpaces>37090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2024-03-19T18:55:00Z</dcterms:created>
  <dcterms:modified xsi:type="dcterms:W3CDTF">2024-03-19T18:55:00Z</dcterms:modified>
</cp:coreProperties>
</file>