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口腔溃疡含片项目规划设计蓝图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26" w:history="1">
        <w:r>
          <w:rPr>
            <w:rFonts w:ascii="仿宋" w:eastAsia="仿宋" w:hAnsi="仿宋" w:cs="仿宋" w:hint="eastAsia"/>
            <w:lang w:eastAsia="zh-CN"/>
          </w:rPr>
          <w:t>概论</w:t>
        </w:r>
        <w:r>
          <w:tab/>
        </w:r>
        <w:r>
          <w:fldChar w:fldCharType="begin"/>
        </w:r>
        <w:r>
          <w:instrText xml:space="preserve"> PAGEREF _Toc21926 \h </w:instrText>
        </w:r>
        <w:r>
          <w:fldChar w:fldCharType="separate"/>
        </w:r>
        <w:r>
          <w:t>3</w:t>
        </w:r>
        <w:r>
          <w:fldChar w:fldCharType="end"/>
        </w:r>
      </w:hyperlink>
    </w:p>
    <w:p>
      <w:pPr>
        <w:pStyle w:val="TOC1"/>
        <w:tabs>
          <w:tab w:val="right" w:leader="dot" w:pos="8306"/>
        </w:tabs>
      </w:pPr>
      <w:hyperlink w:anchor="_Toc19168" w:history="1">
        <w:r>
          <w:rPr>
            <w:rFonts w:ascii="仿宋" w:eastAsia="仿宋" w:hAnsi="仿宋" w:cs="仿宋" w:hint="eastAsia"/>
            <w:lang w:eastAsia="zh-CN"/>
          </w:rPr>
          <w:t>一、口腔溃疡含片项目可持续发展</w:t>
        </w:r>
        <w:r>
          <w:tab/>
        </w:r>
        <w:r>
          <w:fldChar w:fldCharType="begin"/>
        </w:r>
        <w:r>
          <w:instrText xml:space="preserve"> PAGEREF _Toc19168 \h </w:instrText>
        </w:r>
        <w:r>
          <w:fldChar w:fldCharType="separate"/>
        </w:r>
        <w:r>
          <w:t>3</w:t>
        </w:r>
        <w:r>
          <w:fldChar w:fldCharType="end"/>
        </w:r>
      </w:hyperlink>
    </w:p>
    <w:p>
      <w:pPr>
        <w:pStyle w:val="TOC2"/>
        <w:tabs>
          <w:tab w:val="right" w:leader="dot" w:pos="8306"/>
        </w:tabs>
      </w:pPr>
      <w:hyperlink w:anchor="_Toc15538" w:history="1">
        <w:r>
          <w:rPr>
            <w:rFonts w:ascii="仿宋" w:eastAsia="仿宋" w:hAnsi="仿宋" w:cs="仿宋" w:hint="eastAsia"/>
            <w:lang w:eastAsia="zh-CN"/>
          </w:rPr>
          <w:t>(一)、可持续战略与实践</w:t>
        </w:r>
        <w:r>
          <w:tab/>
        </w:r>
        <w:r>
          <w:fldChar w:fldCharType="begin"/>
        </w:r>
        <w:r>
          <w:instrText xml:space="preserve"> PAGEREF _Toc15538 \h </w:instrText>
        </w:r>
        <w:r>
          <w:fldChar w:fldCharType="separate"/>
        </w:r>
        <w:r>
          <w:t>3</w:t>
        </w:r>
        <w:r>
          <w:fldChar w:fldCharType="end"/>
        </w:r>
      </w:hyperlink>
    </w:p>
    <w:p>
      <w:pPr>
        <w:pStyle w:val="TOC2"/>
        <w:tabs>
          <w:tab w:val="right" w:leader="dot" w:pos="8306"/>
        </w:tabs>
      </w:pPr>
      <w:hyperlink w:anchor="_Toc21996" w:history="1">
        <w:r>
          <w:rPr>
            <w:rFonts w:ascii="仿宋" w:eastAsia="仿宋" w:hAnsi="仿宋" w:cs="仿宋" w:hint="eastAsia"/>
            <w:lang w:eastAsia="zh-CN"/>
          </w:rPr>
          <w:t>(二)、环保与社会责任</w:t>
        </w:r>
        <w:r>
          <w:tab/>
        </w:r>
        <w:r>
          <w:fldChar w:fldCharType="begin"/>
        </w:r>
        <w:r>
          <w:instrText xml:space="preserve"> PAGEREF _Toc21996 \h </w:instrText>
        </w:r>
        <w:r>
          <w:fldChar w:fldCharType="separate"/>
        </w:r>
        <w:r>
          <w:t>4</w:t>
        </w:r>
        <w:r>
          <w:fldChar w:fldCharType="end"/>
        </w:r>
      </w:hyperlink>
    </w:p>
    <w:p>
      <w:pPr>
        <w:pStyle w:val="TOC1"/>
        <w:tabs>
          <w:tab w:val="right" w:leader="dot" w:pos="8306"/>
        </w:tabs>
      </w:pPr>
      <w:hyperlink w:anchor="_Toc21654" w:history="1">
        <w:r>
          <w:rPr>
            <w:rFonts w:ascii="仿宋" w:eastAsia="仿宋" w:hAnsi="仿宋" w:cs="仿宋" w:hint="eastAsia"/>
            <w:lang w:eastAsia="zh-CN"/>
          </w:rPr>
          <w:t>二、产品规划分析</w:t>
        </w:r>
        <w:r>
          <w:tab/>
        </w:r>
        <w:r>
          <w:fldChar w:fldCharType="begin"/>
        </w:r>
        <w:r>
          <w:instrText xml:space="preserve"> PAGEREF _Toc21654 \h </w:instrText>
        </w:r>
        <w:r>
          <w:fldChar w:fldCharType="separate"/>
        </w:r>
        <w:r>
          <w:t>5</w:t>
        </w:r>
        <w:r>
          <w:fldChar w:fldCharType="end"/>
        </w:r>
      </w:hyperlink>
    </w:p>
    <w:p>
      <w:pPr>
        <w:pStyle w:val="TOC2"/>
        <w:tabs>
          <w:tab w:val="right" w:leader="dot" w:pos="8306"/>
        </w:tabs>
      </w:pPr>
      <w:hyperlink w:anchor="_Toc30275" w:history="1">
        <w:r>
          <w:rPr>
            <w:rFonts w:ascii="仿宋" w:eastAsia="仿宋" w:hAnsi="仿宋" w:cs="仿宋" w:hint="eastAsia"/>
            <w:lang w:eastAsia="zh-CN"/>
          </w:rPr>
          <w:t>(一)、产品规划</w:t>
        </w:r>
        <w:r>
          <w:tab/>
        </w:r>
        <w:r>
          <w:fldChar w:fldCharType="begin"/>
        </w:r>
        <w:r>
          <w:instrText xml:space="preserve"> PAGEREF _Toc30275 \h </w:instrText>
        </w:r>
        <w:r>
          <w:fldChar w:fldCharType="separate"/>
        </w:r>
        <w:r>
          <w:t>5</w:t>
        </w:r>
        <w:r>
          <w:fldChar w:fldCharType="end"/>
        </w:r>
      </w:hyperlink>
    </w:p>
    <w:p>
      <w:pPr>
        <w:pStyle w:val="TOC2"/>
        <w:tabs>
          <w:tab w:val="right" w:leader="dot" w:pos="8306"/>
        </w:tabs>
      </w:pPr>
      <w:hyperlink w:anchor="_Toc558" w:history="1">
        <w:r>
          <w:rPr>
            <w:rFonts w:ascii="仿宋" w:eastAsia="仿宋" w:hAnsi="仿宋" w:cs="仿宋" w:hint="eastAsia"/>
            <w:lang w:eastAsia="zh-CN"/>
          </w:rPr>
          <w:t>(二)、建设规模</w:t>
        </w:r>
        <w:r>
          <w:tab/>
        </w:r>
        <w:r>
          <w:fldChar w:fldCharType="begin"/>
        </w:r>
        <w:r>
          <w:instrText xml:space="preserve"> PAGEREF _Toc558 \h </w:instrText>
        </w:r>
        <w:r>
          <w:fldChar w:fldCharType="separate"/>
        </w:r>
        <w:r>
          <w:t>5</w:t>
        </w:r>
        <w:r>
          <w:fldChar w:fldCharType="end"/>
        </w:r>
      </w:hyperlink>
    </w:p>
    <w:p>
      <w:pPr>
        <w:pStyle w:val="TOC1"/>
        <w:tabs>
          <w:tab w:val="right" w:leader="dot" w:pos="8306"/>
        </w:tabs>
      </w:pPr>
      <w:hyperlink w:anchor="_Toc28100" w:history="1">
        <w:r>
          <w:rPr>
            <w:rFonts w:ascii="仿宋" w:eastAsia="仿宋" w:hAnsi="仿宋" w:cs="仿宋" w:hint="eastAsia"/>
            <w:lang w:eastAsia="zh-CN"/>
          </w:rPr>
          <w:t>三、市场分析、调研</w:t>
        </w:r>
        <w:r>
          <w:tab/>
        </w:r>
        <w:r>
          <w:fldChar w:fldCharType="begin"/>
        </w:r>
        <w:r>
          <w:instrText xml:space="preserve"> PAGEREF _Toc28100 \h </w:instrText>
        </w:r>
        <w:r>
          <w:fldChar w:fldCharType="separate"/>
        </w:r>
        <w:r>
          <w:t>7</w:t>
        </w:r>
        <w:r>
          <w:fldChar w:fldCharType="end"/>
        </w:r>
      </w:hyperlink>
    </w:p>
    <w:p>
      <w:pPr>
        <w:pStyle w:val="TOC2"/>
        <w:tabs>
          <w:tab w:val="right" w:leader="dot" w:pos="8306"/>
        </w:tabs>
      </w:pPr>
      <w:hyperlink w:anchor="_Toc5741" w:history="1">
        <w:r>
          <w:rPr>
            <w:rFonts w:ascii="仿宋" w:eastAsia="仿宋" w:hAnsi="仿宋" w:cs="仿宋" w:hint="eastAsia"/>
            <w:lang w:eastAsia="zh-CN"/>
          </w:rPr>
          <w:t>(一)、口腔溃疡含片行业分析</w:t>
        </w:r>
        <w:r>
          <w:tab/>
        </w:r>
        <w:r>
          <w:fldChar w:fldCharType="begin"/>
        </w:r>
        <w:r>
          <w:instrText xml:space="preserve"> PAGEREF _Toc5741 \h </w:instrText>
        </w:r>
        <w:r>
          <w:fldChar w:fldCharType="separate"/>
        </w:r>
        <w:r>
          <w:t>7</w:t>
        </w:r>
        <w:r>
          <w:fldChar w:fldCharType="end"/>
        </w:r>
      </w:hyperlink>
    </w:p>
    <w:p>
      <w:pPr>
        <w:pStyle w:val="TOC2"/>
        <w:tabs>
          <w:tab w:val="right" w:leader="dot" w:pos="8306"/>
        </w:tabs>
      </w:pPr>
      <w:hyperlink w:anchor="_Toc19944" w:history="1">
        <w:r>
          <w:rPr>
            <w:rFonts w:ascii="仿宋" w:eastAsia="仿宋" w:hAnsi="仿宋" w:cs="仿宋" w:hint="eastAsia"/>
            <w:lang w:eastAsia="zh-CN"/>
          </w:rPr>
          <w:t>(二)、口腔溃疡含片市场分析预测</w:t>
        </w:r>
        <w:r>
          <w:tab/>
        </w:r>
        <w:r>
          <w:fldChar w:fldCharType="begin"/>
        </w:r>
        <w:r>
          <w:instrText xml:space="preserve"> PAGEREF _Toc19944 \h </w:instrText>
        </w:r>
        <w:r>
          <w:fldChar w:fldCharType="separate"/>
        </w:r>
        <w:r>
          <w:t>7</w:t>
        </w:r>
        <w:r>
          <w:fldChar w:fldCharType="end"/>
        </w:r>
      </w:hyperlink>
    </w:p>
    <w:p>
      <w:pPr>
        <w:pStyle w:val="TOC1"/>
        <w:tabs>
          <w:tab w:val="right" w:leader="dot" w:pos="8306"/>
        </w:tabs>
      </w:pPr>
      <w:hyperlink w:anchor="_Toc30729" w:history="1">
        <w:r>
          <w:rPr>
            <w:rFonts w:ascii="仿宋" w:eastAsia="仿宋" w:hAnsi="仿宋" w:cs="仿宋" w:hint="eastAsia"/>
            <w:lang w:eastAsia="zh-CN"/>
          </w:rPr>
          <w:t>四、口腔溃疡含片项目文档管理</w:t>
        </w:r>
        <w:r>
          <w:tab/>
        </w:r>
        <w:r>
          <w:fldChar w:fldCharType="begin"/>
        </w:r>
        <w:r>
          <w:instrText xml:space="preserve"> PAGEREF _Toc30729 \h </w:instrText>
        </w:r>
        <w:r>
          <w:fldChar w:fldCharType="separate"/>
        </w:r>
        <w:r>
          <w:t>8</w:t>
        </w:r>
        <w:r>
          <w:fldChar w:fldCharType="end"/>
        </w:r>
      </w:hyperlink>
    </w:p>
    <w:p>
      <w:pPr>
        <w:pStyle w:val="TOC2"/>
        <w:tabs>
          <w:tab w:val="right" w:leader="dot" w:pos="8306"/>
        </w:tabs>
      </w:pPr>
      <w:hyperlink w:anchor="_Toc6429" w:history="1">
        <w:r>
          <w:rPr>
            <w:rFonts w:ascii="仿宋" w:eastAsia="仿宋" w:hAnsi="仿宋" w:cs="仿宋" w:hint="eastAsia"/>
            <w:lang w:eastAsia="zh-CN"/>
          </w:rPr>
          <w:t>(一)、文档编制与审查</w:t>
        </w:r>
        <w:r>
          <w:tab/>
        </w:r>
        <w:r>
          <w:fldChar w:fldCharType="begin"/>
        </w:r>
        <w:r>
          <w:instrText xml:space="preserve"> PAGEREF _Toc6429 \h </w:instrText>
        </w:r>
        <w:r>
          <w:fldChar w:fldCharType="separate"/>
        </w:r>
        <w:r>
          <w:t>8</w:t>
        </w:r>
        <w:r>
          <w:fldChar w:fldCharType="end"/>
        </w:r>
      </w:hyperlink>
    </w:p>
    <w:p>
      <w:pPr>
        <w:pStyle w:val="TOC2"/>
        <w:tabs>
          <w:tab w:val="right" w:leader="dot" w:pos="8306"/>
        </w:tabs>
      </w:pPr>
      <w:hyperlink w:anchor="_Toc25576" w:history="1">
        <w:r>
          <w:rPr>
            <w:rFonts w:ascii="仿宋" w:eastAsia="仿宋" w:hAnsi="仿宋" w:cs="仿宋" w:hint="eastAsia"/>
            <w:lang w:eastAsia="zh-CN"/>
          </w:rPr>
          <w:t>(二)、文档发布与分发</w:t>
        </w:r>
        <w:r>
          <w:tab/>
        </w:r>
        <w:r>
          <w:fldChar w:fldCharType="begin"/>
        </w:r>
        <w:r>
          <w:instrText xml:space="preserve"> PAGEREF _Toc25576 \h </w:instrText>
        </w:r>
        <w:r>
          <w:fldChar w:fldCharType="separate"/>
        </w:r>
        <w:r>
          <w:t>10</w:t>
        </w:r>
        <w:r>
          <w:fldChar w:fldCharType="end"/>
        </w:r>
      </w:hyperlink>
    </w:p>
    <w:p>
      <w:pPr>
        <w:pStyle w:val="TOC2"/>
        <w:tabs>
          <w:tab w:val="right" w:leader="dot" w:pos="8306"/>
        </w:tabs>
      </w:pPr>
      <w:hyperlink w:anchor="_Toc5155" w:history="1">
        <w:r>
          <w:rPr>
            <w:rFonts w:ascii="仿宋" w:eastAsia="仿宋" w:hAnsi="仿宋" w:cs="仿宋" w:hint="eastAsia"/>
            <w:lang w:eastAsia="zh-CN"/>
          </w:rPr>
          <w:t>(三)、文档存档与归档</w:t>
        </w:r>
        <w:r>
          <w:tab/>
        </w:r>
        <w:r>
          <w:fldChar w:fldCharType="begin"/>
        </w:r>
        <w:r>
          <w:instrText xml:space="preserve"> PAGEREF _Toc5155 \h </w:instrText>
        </w:r>
        <w:r>
          <w:fldChar w:fldCharType="separate"/>
        </w:r>
        <w:r>
          <w:t>11</w:t>
        </w:r>
        <w:r>
          <w:fldChar w:fldCharType="end"/>
        </w:r>
      </w:hyperlink>
    </w:p>
    <w:p>
      <w:pPr>
        <w:pStyle w:val="TOC1"/>
        <w:tabs>
          <w:tab w:val="right" w:leader="dot" w:pos="8306"/>
        </w:tabs>
      </w:pPr>
      <w:hyperlink w:anchor="_Toc16783" w:history="1">
        <w:r>
          <w:rPr>
            <w:rFonts w:ascii="仿宋" w:eastAsia="仿宋" w:hAnsi="仿宋" w:cs="仿宋" w:hint="eastAsia"/>
            <w:lang w:eastAsia="zh-CN"/>
          </w:rPr>
          <w:t>五、口腔溃疡含片项目选址可行性分析</w:t>
        </w:r>
        <w:r>
          <w:tab/>
        </w:r>
        <w:r>
          <w:fldChar w:fldCharType="begin"/>
        </w:r>
        <w:r>
          <w:instrText xml:space="preserve"> PAGEREF _Toc16783 \h </w:instrText>
        </w:r>
        <w:r>
          <w:fldChar w:fldCharType="separate"/>
        </w:r>
        <w:r>
          <w:t>12</w:t>
        </w:r>
        <w:r>
          <w:fldChar w:fldCharType="end"/>
        </w:r>
      </w:hyperlink>
    </w:p>
    <w:p>
      <w:pPr>
        <w:pStyle w:val="TOC2"/>
        <w:tabs>
          <w:tab w:val="right" w:leader="dot" w:pos="8306"/>
        </w:tabs>
      </w:pPr>
      <w:hyperlink w:anchor="_Toc28449" w:history="1">
        <w:r>
          <w:rPr>
            <w:rFonts w:ascii="仿宋" w:eastAsia="仿宋" w:hAnsi="仿宋" w:cs="仿宋" w:hint="eastAsia"/>
            <w:lang w:eastAsia="zh-CN"/>
          </w:rPr>
          <w:t>(一)、口腔溃疡含片项目选址</w:t>
        </w:r>
        <w:r>
          <w:tab/>
        </w:r>
        <w:r>
          <w:fldChar w:fldCharType="begin"/>
        </w:r>
        <w:r>
          <w:instrText xml:space="preserve"> PAGEREF _Toc28449 \h </w:instrText>
        </w:r>
        <w:r>
          <w:fldChar w:fldCharType="separate"/>
        </w:r>
        <w:r>
          <w:t>12</w:t>
        </w:r>
        <w:r>
          <w:fldChar w:fldCharType="end"/>
        </w:r>
      </w:hyperlink>
    </w:p>
    <w:p>
      <w:pPr>
        <w:pStyle w:val="TOC2"/>
        <w:tabs>
          <w:tab w:val="right" w:leader="dot" w:pos="8306"/>
        </w:tabs>
      </w:pPr>
      <w:hyperlink w:anchor="_Toc13405" w:history="1">
        <w:r>
          <w:rPr>
            <w:rFonts w:ascii="仿宋" w:eastAsia="仿宋" w:hAnsi="仿宋" w:cs="仿宋" w:hint="eastAsia"/>
            <w:lang w:eastAsia="zh-CN"/>
          </w:rPr>
          <w:t>(二)、用地控制指标</w:t>
        </w:r>
        <w:r>
          <w:tab/>
        </w:r>
        <w:r>
          <w:fldChar w:fldCharType="begin"/>
        </w:r>
        <w:r>
          <w:instrText xml:space="preserve"> PAGEREF _Toc13405 \h </w:instrText>
        </w:r>
        <w:r>
          <w:fldChar w:fldCharType="separate"/>
        </w:r>
        <w:r>
          <w:t>12</w:t>
        </w:r>
        <w:r>
          <w:fldChar w:fldCharType="end"/>
        </w:r>
      </w:hyperlink>
    </w:p>
    <w:p>
      <w:pPr>
        <w:pStyle w:val="TOC2"/>
        <w:tabs>
          <w:tab w:val="right" w:leader="dot" w:pos="8306"/>
        </w:tabs>
      </w:pPr>
      <w:hyperlink w:anchor="_Toc27783" w:history="1">
        <w:r>
          <w:rPr>
            <w:rFonts w:ascii="仿宋" w:eastAsia="仿宋" w:hAnsi="仿宋" w:cs="仿宋" w:hint="eastAsia"/>
            <w:lang w:eastAsia="zh-CN"/>
          </w:rPr>
          <w:t>(三)、节约用地措施</w:t>
        </w:r>
        <w:r>
          <w:tab/>
        </w:r>
        <w:r>
          <w:fldChar w:fldCharType="begin"/>
        </w:r>
        <w:r>
          <w:instrText xml:space="preserve"> PAGEREF _Toc27783 \h </w:instrText>
        </w:r>
        <w:r>
          <w:fldChar w:fldCharType="separate"/>
        </w:r>
        <w:r>
          <w:t>14</w:t>
        </w:r>
        <w:r>
          <w:fldChar w:fldCharType="end"/>
        </w:r>
      </w:hyperlink>
    </w:p>
    <w:p>
      <w:pPr>
        <w:pStyle w:val="TOC2"/>
        <w:tabs>
          <w:tab w:val="right" w:leader="dot" w:pos="8306"/>
        </w:tabs>
      </w:pPr>
      <w:hyperlink w:anchor="_Toc5983" w:history="1">
        <w:r>
          <w:rPr>
            <w:rFonts w:ascii="仿宋" w:eastAsia="仿宋" w:hAnsi="仿宋" w:cs="仿宋" w:hint="eastAsia"/>
            <w:lang w:eastAsia="zh-CN"/>
          </w:rPr>
          <w:t>(四)、总图布置方案</w:t>
        </w:r>
        <w:r>
          <w:tab/>
        </w:r>
        <w:r>
          <w:fldChar w:fldCharType="begin"/>
        </w:r>
        <w:r>
          <w:instrText xml:space="preserve"> PAGEREF _Toc5983 \h </w:instrText>
        </w:r>
        <w:r>
          <w:fldChar w:fldCharType="separate"/>
        </w:r>
        <w:r>
          <w:t>15</w:t>
        </w:r>
        <w:r>
          <w:fldChar w:fldCharType="end"/>
        </w:r>
      </w:hyperlink>
    </w:p>
    <w:p>
      <w:pPr>
        <w:pStyle w:val="TOC2"/>
        <w:tabs>
          <w:tab w:val="right" w:leader="dot" w:pos="8306"/>
        </w:tabs>
      </w:pPr>
      <w:hyperlink w:anchor="_Toc7172" w:history="1">
        <w:r>
          <w:rPr>
            <w:rFonts w:ascii="仿宋" w:eastAsia="仿宋" w:hAnsi="仿宋" w:cs="仿宋" w:hint="eastAsia"/>
            <w:lang w:eastAsia="zh-CN"/>
          </w:rPr>
          <w:t>(五)、选址综合评价</w:t>
        </w:r>
        <w:r>
          <w:tab/>
        </w:r>
        <w:r>
          <w:fldChar w:fldCharType="begin"/>
        </w:r>
        <w:r>
          <w:instrText xml:space="preserve"> PAGEREF _Toc7172 \h </w:instrText>
        </w:r>
        <w:r>
          <w:fldChar w:fldCharType="separate"/>
        </w:r>
        <w:r>
          <w:t>16</w:t>
        </w:r>
        <w:r>
          <w:fldChar w:fldCharType="end"/>
        </w:r>
      </w:hyperlink>
    </w:p>
    <w:p>
      <w:pPr>
        <w:pStyle w:val="TOC1"/>
        <w:tabs>
          <w:tab w:val="right" w:leader="dot" w:pos="8306"/>
        </w:tabs>
      </w:pPr>
      <w:hyperlink w:anchor="_Toc16636" w:history="1">
        <w:r>
          <w:rPr>
            <w:rFonts w:ascii="仿宋" w:eastAsia="仿宋" w:hAnsi="仿宋" w:cs="仿宋" w:hint="eastAsia"/>
            <w:lang w:eastAsia="zh-CN"/>
          </w:rPr>
          <w:t>六、口腔溃疡含片项目土建工程</w:t>
        </w:r>
        <w:r>
          <w:tab/>
        </w:r>
        <w:r>
          <w:fldChar w:fldCharType="begin"/>
        </w:r>
        <w:r>
          <w:instrText xml:space="preserve"> PAGEREF _Toc16636 \h </w:instrText>
        </w:r>
        <w:r>
          <w:fldChar w:fldCharType="separate"/>
        </w:r>
        <w:r>
          <w:t>17</w:t>
        </w:r>
        <w:r>
          <w:fldChar w:fldCharType="end"/>
        </w:r>
      </w:hyperlink>
    </w:p>
    <w:p>
      <w:pPr>
        <w:pStyle w:val="TOC2"/>
        <w:tabs>
          <w:tab w:val="right" w:leader="dot" w:pos="8306"/>
        </w:tabs>
      </w:pPr>
      <w:hyperlink w:anchor="_Toc12816" w:history="1">
        <w:r>
          <w:rPr>
            <w:rFonts w:ascii="仿宋" w:eastAsia="仿宋" w:hAnsi="仿宋" w:cs="仿宋" w:hint="eastAsia"/>
            <w:lang w:eastAsia="zh-CN"/>
          </w:rPr>
          <w:t>(一)、建筑工程设计原则</w:t>
        </w:r>
        <w:r>
          <w:tab/>
        </w:r>
        <w:r>
          <w:fldChar w:fldCharType="begin"/>
        </w:r>
        <w:r>
          <w:instrText xml:space="preserve"> PAGEREF _Toc12816 \h </w:instrText>
        </w:r>
        <w:r>
          <w:fldChar w:fldCharType="separate"/>
        </w:r>
        <w:r>
          <w:t>17</w:t>
        </w:r>
        <w:r>
          <w:fldChar w:fldCharType="end"/>
        </w:r>
      </w:hyperlink>
    </w:p>
    <w:p>
      <w:pPr>
        <w:pStyle w:val="TOC2"/>
        <w:tabs>
          <w:tab w:val="right" w:leader="dot" w:pos="8306"/>
        </w:tabs>
      </w:pPr>
      <w:hyperlink w:anchor="_Toc5324" w:history="1">
        <w:r>
          <w:rPr>
            <w:rFonts w:ascii="仿宋" w:eastAsia="仿宋" w:hAnsi="仿宋" w:cs="仿宋" w:hint="eastAsia"/>
            <w:lang w:eastAsia="zh-CN"/>
          </w:rPr>
          <w:t>(二)、土建工程设计年限及安全等级</w:t>
        </w:r>
        <w:r>
          <w:tab/>
        </w:r>
        <w:r>
          <w:fldChar w:fldCharType="begin"/>
        </w:r>
        <w:r>
          <w:instrText xml:space="preserve"> PAGEREF _Toc5324 \h </w:instrText>
        </w:r>
        <w:r>
          <w:fldChar w:fldCharType="separate"/>
        </w:r>
        <w:r>
          <w:t>18</w:t>
        </w:r>
        <w:r>
          <w:fldChar w:fldCharType="end"/>
        </w:r>
      </w:hyperlink>
    </w:p>
    <w:p>
      <w:pPr>
        <w:pStyle w:val="TOC2"/>
        <w:tabs>
          <w:tab w:val="right" w:leader="dot" w:pos="8306"/>
        </w:tabs>
      </w:pPr>
      <w:hyperlink w:anchor="_Toc2268" w:history="1">
        <w:r>
          <w:rPr>
            <w:rFonts w:ascii="仿宋" w:eastAsia="仿宋" w:hAnsi="仿宋" w:cs="仿宋" w:hint="eastAsia"/>
            <w:lang w:eastAsia="zh-CN"/>
          </w:rPr>
          <w:t>(三)、建筑工程设计总体要求</w:t>
        </w:r>
        <w:r>
          <w:tab/>
        </w:r>
        <w:r>
          <w:fldChar w:fldCharType="begin"/>
        </w:r>
        <w:r>
          <w:instrText xml:space="preserve"> PAGEREF _Toc2268 \h </w:instrText>
        </w:r>
        <w:r>
          <w:fldChar w:fldCharType="separate"/>
        </w:r>
        <w:r>
          <w:t>20</w:t>
        </w:r>
        <w:r>
          <w:fldChar w:fldCharType="end"/>
        </w:r>
      </w:hyperlink>
    </w:p>
    <w:p>
      <w:pPr>
        <w:pStyle w:val="TOC2"/>
        <w:tabs>
          <w:tab w:val="right" w:leader="dot" w:pos="8306"/>
        </w:tabs>
      </w:pPr>
      <w:hyperlink w:anchor="_Toc23893" w:history="1">
        <w:r>
          <w:rPr>
            <w:rFonts w:ascii="仿宋" w:eastAsia="仿宋" w:hAnsi="仿宋" w:cs="仿宋" w:hint="eastAsia"/>
            <w:lang w:eastAsia="zh-CN"/>
          </w:rPr>
          <w:t>(四)、土建工程建设指标</w:t>
        </w:r>
        <w:r>
          <w:tab/>
        </w:r>
        <w:r>
          <w:fldChar w:fldCharType="begin"/>
        </w:r>
        <w:r>
          <w:instrText xml:space="preserve"> PAGEREF _Toc23893 \h </w:instrText>
        </w:r>
        <w:r>
          <w:fldChar w:fldCharType="separate"/>
        </w:r>
        <w:r>
          <w:t>20</w:t>
        </w:r>
        <w:r>
          <w:fldChar w:fldCharType="end"/>
        </w:r>
      </w:hyperlink>
    </w:p>
    <w:p>
      <w:pPr>
        <w:pStyle w:val="TOC1"/>
        <w:tabs>
          <w:tab w:val="right" w:leader="dot" w:pos="8306"/>
        </w:tabs>
      </w:pPr>
      <w:hyperlink w:anchor="_Toc32162" w:history="1">
        <w:r>
          <w:rPr>
            <w:rFonts w:ascii="仿宋" w:eastAsia="仿宋" w:hAnsi="仿宋" w:cs="仿宋" w:hint="eastAsia"/>
            <w:lang w:eastAsia="zh-CN"/>
          </w:rPr>
          <w:t>七、口腔溃疡含片项目计划安排</w:t>
        </w:r>
        <w:r>
          <w:tab/>
        </w:r>
        <w:r>
          <w:fldChar w:fldCharType="begin"/>
        </w:r>
        <w:r>
          <w:instrText xml:space="preserve"> PAGEREF _Toc32162 \h </w:instrText>
        </w:r>
        <w:r>
          <w:fldChar w:fldCharType="separate"/>
        </w:r>
        <w:r>
          <w:t>20</w:t>
        </w:r>
        <w:r>
          <w:fldChar w:fldCharType="end"/>
        </w:r>
      </w:hyperlink>
    </w:p>
    <w:p>
      <w:pPr>
        <w:pStyle w:val="TOC2"/>
        <w:tabs>
          <w:tab w:val="right" w:leader="dot" w:pos="8306"/>
        </w:tabs>
      </w:pPr>
      <w:hyperlink w:anchor="_Toc29827" w:history="1">
        <w:r>
          <w:rPr>
            <w:rFonts w:ascii="仿宋" w:eastAsia="仿宋" w:hAnsi="仿宋" w:cs="仿宋" w:hint="eastAsia"/>
            <w:lang w:eastAsia="zh-CN"/>
          </w:rPr>
          <w:t>(一)、建设周期</w:t>
        </w:r>
        <w:r>
          <w:tab/>
        </w:r>
        <w:r>
          <w:fldChar w:fldCharType="begin"/>
        </w:r>
        <w:r>
          <w:instrText xml:space="preserve"> PAGEREF _Toc29827 \h </w:instrText>
        </w:r>
        <w:r>
          <w:fldChar w:fldCharType="separate"/>
        </w:r>
        <w:r>
          <w:t>20</w:t>
        </w:r>
        <w:r>
          <w:fldChar w:fldCharType="end"/>
        </w:r>
      </w:hyperlink>
    </w:p>
    <w:p>
      <w:pPr>
        <w:pStyle w:val="TOC2"/>
        <w:tabs>
          <w:tab w:val="right" w:leader="dot" w:pos="8306"/>
        </w:tabs>
      </w:pPr>
      <w:hyperlink w:anchor="_Toc13747" w:history="1">
        <w:r>
          <w:rPr>
            <w:rFonts w:ascii="仿宋" w:eastAsia="仿宋" w:hAnsi="仿宋" w:cs="仿宋" w:hint="eastAsia"/>
            <w:lang w:eastAsia="zh-CN"/>
          </w:rPr>
          <w:t>(二)、建设进度</w:t>
        </w:r>
        <w:r>
          <w:tab/>
        </w:r>
        <w:r>
          <w:fldChar w:fldCharType="begin"/>
        </w:r>
        <w:r>
          <w:instrText xml:space="preserve"> PAGEREF _Toc13747 \h </w:instrText>
        </w:r>
        <w:r>
          <w:fldChar w:fldCharType="separate"/>
        </w:r>
        <w:r>
          <w:t>21</w:t>
        </w:r>
        <w:r>
          <w:fldChar w:fldCharType="end"/>
        </w:r>
      </w:hyperlink>
    </w:p>
    <w:p>
      <w:pPr>
        <w:pStyle w:val="TOC2"/>
        <w:tabs>
          <w:tab w:val="right" w:leader="dot" w:pos="8306"/>
        </w:tabs>
      </w:pPr>
      <w:hyperlink w:anchor="_Toc14618" w:history="1">
        <w:r>
          <w:rPr>
            <w:rFonts w:ascii="仿宋" w:eastAsia="仿宋" w:hAnsi="仿宋" w:cs="仿宋" w:hint="eastAsia"/>
            <w:lang w:eastAsia="zh-CN"/>
          </w:rPr>
          <w:t>(三)、进度安排注意事项</w:t>
        </w:r>
        <w:r>
          <w:tab/>
        </w:r>
        <w:r>
          <w:fldChar w:fldCharType="begin"/>
        </w:r>
        <w:r>
          <w:instrText xml:space="preserve"> PAGEREF _Toc14618 \h </w:instrText>
        </w:r>
        <w:r>
          <w:fldChar w:fldCharType="separate"/>
        </w:r>
        <w:r>
          <w:t>22</w:t>
        </w:r>
        <w:r>
          <w:fldChar w:fldCharType="end"/>
        </w:r>
      </w:hyperlink>
    </w:p>
    <w:p>
      <w:pPr>
        <w:pStyle w:val="TOC2"/>
        <w:tabs>
          <w:tab w:val="right" w:leader="dot" w:pos="8306"/>
        </w:tabs>
      </w:pPr>
      <w:hyperlink w:anchor="_Toc28850" w:history="1">
        <w:r>
          <w:rPr>
            <w:rFonts w:ascii="仿宋" w:eastAsia="仿宋" w:hAnsi="仿宋" w:cs="仿宋" w:hint="eastAsia"/>
            <w:lang w:eastAsia="zh-CN"/>
          </w:rPr>
          <w:t>(四)、人力资源配置</w:t>
        </w:r>
        <w:r>
          <w:tab/>
        </w:r>
        <w:r>
          <w:fldChar w:fldCharType="begin"/>
        </w:r>
        <w:r>
          <w:instrText xml:space="preserve"> PAGEREF _Toc28850 \h </w:instrText>
        </w:r>
        <w:r>
          <w:fldChar w:fldCharType="separate"/>
        </w:r>
        <w:r>
          <w:t>24</w:t>
        </w:r>
        <w:r>
          <w:fldChar w:fldCharType="end"/>
        </w:r>
      </w:hyperlink>
    </w:p>
    <w:p>
      <w:pPr>
        <w:pStyle w:val="TOC1"/>
        <w:tabs>
          <w:tab w:val="right" w:leader="dot" w:pos="8306"/>
        </w:tabs>
      </w:pPr>
      <w:hyperlink w:anchor="_Toc110" w:history="1">
        <w:r>
          <w:rPr>
            <w:rFonts w:ascii="仿宋" w:eastAsia="仿宋" w:hAnsi="仿宋" w:cs="仿宋" w:hint="eastAsia"/>
            <w:lang w:eastAsia="zh-CN"/>
          </w:rPr>
          <w:t>八、口腔溃疡含片项目人力资源培养与发展</w:t>
        </w:r>
        <w:r>
          <w:tab/>
        </w:r>
        <w:r>
          <w:fldChar w:fldCharType="begin"/>
        </w:r>
        <w:r>
          <w:instrText xml:space="preserve"> PAGEREF _Toc110 \h </w:instrText>
        </w:r>
        <w:r>
          <w:fldChar w:fldCharType="separate"/>
        </w:r>
        <w:r>
          <w:t>25</w:t>
        </w:r>
        <w:r>
          <w:fldChar w:fldCharType="end"/>
        </w:r>
      </w:hyperlink>
    </w:p>
    <w:p>
      <w:pPr>
        <w:pStyle w:val="TOC2"/>
        <w:tabs>
          <w:tab w:val="right" w:leader="dot" w:pos="8306"/>
        </w:tabs>
      </w:pPr>
      <w:hyperlink w:anchor="_Toc31194" w:history="1">
        <w:r>
          <w:rPr>
            <w:rFonts w:ascii="仿宋" w:eastAsia="仿宋" w:hAnsi="仿宋" w:cs="仿宋" w:hint="eastAsia"/>
            <w:lang w:eastAsia="zh-CN"/>
          </w:rPr>
          <w:t>(一)、人才需求与规划</w:t>
        </w:r>
        <w:r>
          <w:tab/>
        </w:r>
        <w:r>
          <w:fldChar w:fldCharType="begin"/>
        </w:r>
        <w:r>
          <w:instrText xml:space="preserve"> PAGEREF _Toc31194 \h </w:instrText>
        </w:r>
        <w:r>
          <w:fldChar w:fldCharType="separate"/>
        </w:r>
        <w:r>
          <w:t>25</w:t>
        </w:r>
        <w:r>
          <w:fldChar w:fldCharType="end"/>
        </w:r>
      </w:hyperlink>
    </w:p>
    <w:p>
      <w:pPr>
        <w:pStyle w:val="TOC2"/>
        <w:tabs>
          <w:tab w:val="right" w:leader="dot" w:pos="8306"/>
        </w:tabs>
      </w:pPr>
      <w:hyperlink w:anchor="_Toc28454" w:history="1">
        <w:r>
          <w:rPr>
            <w:rFonts w:ascii="仿宋" w:eastAsia="仿宋" w:hAnsi="仿宋" w:cs="仿宋" w:hint="eastAsia"/>
            <w:lang w:eastAsia="zh-CN"/>
          </w:rPr>
          <w:t>(二)、培训与发展计划</w:t>
        </w:r>
        <w:r>
          <w:tab/>
        </w:r>
        <w:r>
          <w:fldChar w:fldCharType="begin"/>
        </w:r>
        <w:r>
          <w:instrText xml:space="preserve"> PAGEREF _Toc28454 \h </w:instrText>
        </w:r>
        <w:r>
          <w:fldChar w:fldCharType="separate"/>
        </w:r>
        <w:r>
          <w:t>25</w:t>
        </w:r>
        <w:r>
          <w:fldChar w:fldCharType="end"/>
        </w:r>
      </w:hyperlink>
    </w:p>
    <w:p>
      <w:pPr>
        <w:pStyle w:val="TOC1"/>
        <w:tabs>
          <w:tab w:val="right" w:leader="dot" w:pos="8306"/>
        </w:tabs>
      </w:pPr>
      <w:hyperlink w:anchor="_Toc6211" w:history="1">
        <w:r>
          <w:rPr>
            <w:rFonts w:ascii="仿宋" w:eastAsia="仿宋" w:hAnsi="仿宋" w:cs="仿宋" w:hint="eastAsia"/>
            <w:lang w:eastAsia="zh-CN"/>
          </w:rPr>
          <w:t>九、口腔溃疡含片项目创新与研发</w:t>
        </w:r>
        <w:r>
          <w:tab/>
        </w:r>
        <w:r>
          <w:fldChar w:fldCharType="begin"/>
        </w:r>
        <w:r>
          <w:instrText xml:space="preserve"> PAGEREF _Toc6211 \h </w:instrText>
        </w:r>
        <w:r>
          <w:fldChar w:fldCharType="separate"/>
        </w:r>
        <w:r>
          <w:t>26</w:t>
        </w:r>
        <w:r>
          <w:fldChar w:fldCharType="end"/>
        </w:r>
      </w:hyperlink>
    </w:p>
    <w:p>
      <w:pPr>
        <w:pStyle w:val="TOC2"/>
        <w:tabs>
          <w:tab w:val="right" w:leader="dot" w:pos="8306"/>
        </w:tabs>
      </w:pPr>
      <w:hyperlink w:anchor="_Toc14553" w:history="1">
        <w:r>
          <w:rPr>
            <w:rFonts w:ascii="仿宋" w:eastAsia="仿宋" w:hAnsi="仿宋" w:cs="仿宋" w:hint="eastAsia"/>
            <w:lang w:eastAsia="zh-CN"/>
          </w:rPr>
          <w:t>(一)、创新策略与方向</w:t>
        </w:r>
        <w:r>
          <w:tab/>
        </w:r>
        <w:r>
          <w:fldChar w:fldCharType="begin"/>
        </w:r>
        <w:r>
          <w:instrText xml:space="preserve"> PAGEREF _Toc14553 \h </w:instrText>
        </w:r>
        <w:r>
          <w:fldChar w:fldCharType="separate"/>
        </w:r>
        <w:r>
          <w:t>26</w:t>
        </w:r>
        <w:r>
          <w:fldChar w:fldCharType="end"/>
        </w:r>
      </w:hyperlink>
    </w:p>
    <w:p>
      <w:pPr>
        <w:pStyle w:val="TOC2"/>
        <w:tabs>
          <w:tab w:val="right" w:leader="dot" w:pos="8306"/>
        </w:tabs>
      </w:pPr>
      <w:hyperlink w:anchor="_Toc7809" w:history="1">
        <w:r>
          <w:rPr>
            <w:rFonts w:ascii="仿宋" w:eastAsia="仿宋" w:hAnsi="仿宋" w:cs="仿宋" w:hint="eastAsia"/>
            <w:lang w:eastAsia="zh-CN"/>
          </w:rPr>
          <w:t>(二)、研发规划与投入</w:t>
        </w:r>
        <w:r>
          <w:tab/>
        </w:r>
        <w:r>
          <w:fldChar w:fldCharType="begin"/>
        </w:r>
        <w:r>
          <w:instrText xml:space="preserve"> PAGEREF _Toc7809 \h </w:instrText>
        </w:r>
        <w:r>
          <w:fldChar w:fldCharType="separate"/>
        </w:r>
        <w:r>
          <w:t>27</w:t>
        </w:r>
        <w:r>
          <w:fldChar w:fldCharType="end"/>
        </w:r>
      </w:hyperlink>
    </w:p>
    <w:p>
      <w:pPr>
        <w:pStyle w:val="TOC1"/>
        <w:tabs>
          <w:tab w:val="right" w:leader="dot" w:pos="8306"/>
        </w:tabs>
      </w:pPr>
      <w:hyperlink w:anchor="_Toc1471" w:history="1">
        <w:r>
          <w:rPr>
            <w:rFonts w:ascii="仿宋" w:eastAsia="仿宋" w:hAnsi="仿宋" w:cs="仿宋" w:hint="eastAsia"/>
            <w:lang w:eastAsia="zh-CN"/>
          </w:rPr>
          <w:t>十、口腔溃疡含片项目财务管理</w:t>
        </w:r>
        <w:r>
          <w:tab/>
        </w:r>
        <w:r>
          <w:fldChar w:fldCharType="begin"/>
        </w:r>
        <w:r>
          <w:instrText xml:space="preserve"> PAGEREF _Toc1471 \h </w:instrText>
        </w:r>
        <w:r>
          <w:fldChar w:fldCharType="separate"/>
        </w:r>
        <w:r>
          <w:t>29</w:t>
        </w:r>
        <w:r>
          <w:fldChar w:fldCharType="end"/>
        </w:r>
      </w:hyperlink>
    </w:p>
    <w:p>
      <w:pPr>
        <w:pStyle w:val="TOC2"/>
        <w:tabs>
          <w:tab w:val="right" w:leader="dot" w:pos="8306"/>
        </w:tabs>
      </w:pPr>
      <w:hyperlink w:anchor="_Toc31765" w:history="1">
        <w:r>
          <w:rPr>
            <w:rFonts w:ascii="仿宋" w:eastAsia="仿宋" w:hAnsi="仿宋" w:cs="仿宋" w:hint="eastAsia"/>
            <w:lang w:eastAsia="zh-CN"/>
          </w:rPr>
          <w:t>(一)、资金需求大</w:t>
        </w:r>
        <w:r>
          <w:tab/>
        </w:r>
        <w:r>
          <w:fldChar w:fldCharType="begin"/>
        </w:r>
        <w:r>
          <w:instrText xml:space="preserve"> PAGEREF _Toc31765 \h </w:instrText>
        </w:r>
        <w:r>
          <w:fldChar w:fldCharType="separate"/>
        </w:r>
        <w:r>
          <w:t>29</w:t>
        </w:r>
        <w:r>
          <w:fldChar w:fldCharType="end"/>
        </w:r>
      </w:hyperlink>
    </w:p>
    <w:p>
      <w:pPr>
        <w:pStyle w:val="TOC2"/>
        <w:tabs>
          <w:tab w:val="right" w:leader="dot" w:pos="8306"/>
        </w:tabs>
      </w:pPr>
      <w:hyperlink w:anchor="_Toc30420" w:history="1">
        <w:r>
          <w:rPr>
            <w:rFonts w:ascii="仿宋" w:eastAsia="仿宋" w:hAnsi="仿宋" w:cs="仿宋" w:hint="eastAsia"/>
            <w:lang w:eastAsia="zh-CN"/>
          </w:rPr>
          <w:t>(二)、研发周期长</w:t>
        </w:r>
        <w:r>
          <w:tab/>
        </w:r>
        <w:r>
          <w:fldChar w:fldCharType="begin"/>
        </w:r>
        <w:r>
          <w:instrText xml:space="preserve"> PAGEREF _Toc30420 \h </w:instrText>
        </w:r>
        <w:r>
          <w:fldChar w:fldCharType="separate"/>
        </w:r>
        <w:r>
          <w:t>30</w:t>
        </w:r>
        <w:r>
          <w:fldChar w:fldCharType="end"/>
        </w:r>
      </w:hyperlink>
    </w:p>
    <w:p>
      <w:pPr>
        <w:pStyle w:val="TOC2"/>
        <w:tabs>
          <w:tab w:val="right" w:leader="dot" w:pos="8306"/>
        </w:tabs>
      </w:pPr>
      <w:hyperlink w:anchor="_Toc1925" w:history="1">
        <w:r>
          <w:rPr>
            <w:rFonts w:ascii="仿宋" w:eastAsia="仿宋" w:hAnsi="仿宋" w:cs="仿宋" w:hint="eastAsia"/>
            <w:lang w:eastAsia="zh-CN"/>
          </w:rPr>
          <w:t>(三)、市场风险大</w:t>
        </w:r>
        <w:r>
          <w:tab/>
        </w:r>
        <w:r>
          <w:fldChar w:fldCharType="begin"/>
        </w:r>
        <w:r>
          <w:instrText xml:space="preserve"> PAGEREF _Toc1925 \h </w:instrText>
        </w:r>
        <w:r>
          <w:fldChar w:fldCharType="separate"/>
        </w:r>
        <w:r>
          <w:t>31</w:t>
        </w:r>
        <w:r>
          <w:fldChar w:fldCharType="end"/>
        </w:r>
      </w:hyperlink>
    </w:p>
    <w:p>
      <w:pPr>
        <w:pStyle w:val="TOC2"/>
        <w:tabs>
          <w:tab w:val="right" w:leader="dot" w:pos="8306"/>
        </w:tabs>
      </w:pPr>
      <w:hyperlink w:anchor="_Toc17432" w:history="1">
        <w:r>
          <w:rPr>
            <w:rFonts w:ascii="仿宋" w:eastAsia="仿宋" w:hAnsi="仿宋" w:cs="仿宋" w:hint="eastAsia"/>
            <w:lang w:eastAsia="zh-CN"/>
          </w:rPr>
          <w:t>(四)、利润率高</w:t>
        </w:r>
        <w:r>
          <w:tab/>
        </w:r>
        <w:r>
          <w:fldChar w:fldCharType="begin"/>
        </w:r>
        <w:r>
          <w:instrText xml:space="preserve"> PAGEREF _Toc17432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01" w:history="1">
        <w:r>
          <w:rPr>
            <w:rFonts w:ascii="仿宋" w:eastAsia="仿宋" w:hAnsi="仿宋" w:cs="仿宋" w:hint="eastAsia"/>
            <w:lang w:eastAsia="zh-CN"/>
          </w:rPr>
          <w:t>十一、口腔溃疡含片项目风险管理</w:t>
        </w:r>
        <w:r>
          <w:tab/>
        </w:r>
        <w:r>
          <w:fldChar w:fldCharType="begin"/>
        </w:r>
        <w:r>
          <w:instrText xml:space="preserve"> PAGEREF _Toc11801 \h </w:instrText>
        </w:r>
        <w:r>
          <w:fldChar w:fldCharType="separate"/>
        </w:r>
        <w:r>
          <w:t>36</w:t>
        </w:r>
        <w:r>
          <w:fldChar w:fldCharType="end"/>
        </w:r>
      </w:hyperlink>
    </w:p>
    <w:p>
      <w:pPr>
        <w:pStyle w:val="TOC2"/>
        <w:tabs>
          <w:tab w:val="right" w:leader="dot" w:pos="8306"/>
        </w:tabs>
      </w:pPr>
      <w:hyperlink w:anchor="_Toc3544" w:history="1">
        <w:r>
          <w:rPr>
            <w:rFonts w:ascii="仿宋" w:eastAsia="仿宋" w:hAnsi="仿宋" w:cs="仿宋" w:hint="eastAsia"/>
            <w:lang w:eastAsia="zh-CN"/>
          </w:rPr>
          <w:t>(一)、风险识别与评估</w:t>
        </w:r>
        <w:r>
          <w:tab/>
        </w:r>
        <w:r>
          <w:fldChar w:fldCharType="begin"/>
        </w:r>
        <w:r>
          <w:instrText xml:space="preserve"> PAGEREF _Toc3544 \h </w:instrText>
        </w:r>
        <w:r>
          <w:fldChar w:fldCharType="separate"/>
        </w:r>
        <w:r>
          <w:t>36</w:t>
        </w:r>
        <w:r>
          <w:fldChar w:fldCharType="end"/>
        </w:r>
      </w:hyperlink>
    </w:p>
    <w:p>
      <w:pPr>
        <w:pStyle w:val="TOC2"/>
        <w:tabs>
          <w:tab w:val="right" w:leader="dot" w:pos="8306"/>
        </w:tabs>
      </w:pPr>
      <w:hyperlink w:anchor="_Toc24201" w:history="1">
        <w:r>
          <w:rPr>
            <w:rFonts w:ascii="仿宋" w:eastAsia="仿宋" w:hAnsi="仿宋" w:cs="仿宋" w:hint="eastAsia"/>
            <w:lang w:eastAsia="zh-CN"/>
          </w:rPr>
          <w:t>(二)、风险应对策略</w:t>
        </w:r>
        <w:r>
          <w:tab/>
        </w:r>
        <w:r>
          <w:fldChar w:fldCharType="begin"/>
        </w:r>
        <w:r>
          <w:instrText xml:space="preserve"> PAGEREF _Toc24201 \h </w:instrText>
        </w:r>
        <w:r>
          <w:fldChar w:fldCharType="separate"/>
        </w:r>
        <w:r>
          <w:t>37</w:t>
        </w:r>
        <w:r>
          <w:fldChar w:fldCharType="end"/>
        </w:r>
      </w:hyperlink>
    </w:p>
    <w:p>
      <w:pPr>
        <w:pStyle w:val="TOC2"/>
        <w:tabs>
          <w:tab w:val="right" w:leader="dot" w:pos="8306"/>
        </w:tabs>
      </w:pPr>
      <w:hyperlink w:anchor="_Toc282" w:history="1">
        <w:r>
          <w:rPr>
            <w:rFonts w:ascii="仿宋" w:eastAsia="仿宋" w:hAnsi="仿宋" w:cs="仿宋" w:hint="eastAsia"/>
            <w:lang w:eastAsia="zh-CN"/>
          </w:rPr>
          <w:t>(三)、风险监控与控制</w:t>
        </w:r>
        <w:r>
          <w:tab/>
        </w:r>
        <w:r>
          <w:fldChar w:fldCharType="begin"/>
        </w:r>
        <w:r>
          <w:instrText xml:space="preserve"> PAGEREF _Toc282 \h </w:instrText>
        </w:r>
        <w:r>
          <w:fldChar w:fldCharType="separate"/>
        </w:r>
        <w:r>
          <w:t>39</w:t>
        </w:r>
        <w:r>
          <w:fldChar w:fldCharType="end"/>
        </w:r>
      </w:hyperlink>
    </w:p>
    <w:p>
      <w:pPr>
        <w:pStyle w:val="TOC1"/>
        <w:tabs>
          <w:tab w:val="right" w:leader="dot" w:pos="8306"/>
        </w:tabs>
      </w:pPr>
      <w:hyperlink w:anchor="_Toc28199" w:history="1">
        <w:r>
          <w:rPr>
            <w:rFonts w:ascii="仿宋" w:eastAsia="仿宋" w:hAnsi="仿宋" w:cs="仿宋" w:hint="eastAsia"/>
            <w:lang w:eastAsia="zh-CN"/>
          </w:rPr>
          <w:t>十二、口腔溃疡含片项目经营效益</w:t>
        </w:r>
        <w:r>
          <w:tab/>
        </w:r>
        <w:r>
          <w:fldChar w:fldCharType="begin"/>
        </w:r>
        <w:r>
          <w:instrText xml:space="preserve"> PAGEREF _Toc28199 \h </w:instrText>
        </w:r>
        <w:r>
          <w:fldChar w:fldCharType="separate"/>
        </w:r>
        <w:r>
          <w:t>40</w:t>
        </w:r>
        <w:r>
          <w:fldChar w:fldCharType="end"/>
        </w:r>
      </w:hyperlink>
    </w:p>
    <w:p>
      <w:pPr>
        <w:pStyle w:val="TOC2"/>
        <w:tabs>
          <w:tab w:val="right" w:leader="dot" w:pos="8306"/>
        </w:tabs>
      </w:pPr>
      <w:hyperlink w:anchor="_Toc12461" w:history="1">
        <w:r>
          <w:rPr>
            <w:rFonts w:ascii="仿宋" w:eastAsia="仿宋" w:hAnsi="仿宋" w:cs="仿宋" w:hint="eastAsia"/>
            <w:lang w:eastAsia="zh-CN"/>
          </w:rPr>
          <w:t>(一)、经济评价财务测算</w:t>
        </w:r>
        <w:r>
          <w:tab/>
        </w:r>
        <w:r>
          <w:fldChar w:fldCharType="begin"/>
        </w:r>
        <w:r>
          <w:instrText xml:space="preserve"> PAGEREF _Toc12461 \h </w:instrText>
        </w:r>
        <w:r>
          <w:fldChar w:fldCharType="separate"/>
        </w:r>
        <w:r>
          <w:t>40</w:t>
        </w:r>
        <w:r>
          <w:fldChar w:fldCharType="end"/>
        </w:r>
      </w:hyperlink>
    </w:p>
    <w:p>
      <w:pPr>
        <w:pStyle w:val="TOC2"/>
        <w:tabs>
          <w:tab w:val="right" w:leader="dot" w:pos="8306"/>
        </w:tabs>
      </w:pPr>
      <w:hyperlink w:anchor="_Toc29768" w:history="1">
        <w:r>
          <w:rPr>
            <w:rFonts w:ascii="仿宋" w:eastAsia="仿宋" w:hAnsi="仿宋" w:cs="仿宋" w:hint="eastAsia"/>
            <w:lang w:eastAsia="zh-CN"/>
          </w:rPr>
          <w:t>(二)、口腔溃疡含片项目盈利能力分析</w:t>
        </w:r>
        <w:r>
          <w:tab/>
        </w:r>
        <w:r>
          <w:fldChar w:fldCharType="begin"/>
        </w:r>
        <w:r>
          <w:instrText xml:space="preserve"> PAGEREF _Toc29768 \h </w:instrText>
        </w:r>
        <w:r>
          <w:fldChar w:fldCharType="separate"/>
        </w:r>
        <w:r>
          <w:t>41</w:t>
        </w:r>
        <w:r>
          <w:fldChar w:fldCharType="end"/>
        </w:r>
      </w:hyperlink>
    </w:p>
    <w:p>
      <w:pPr>
        <w:pStyle w:val="TOC1"/>
        <w:tabs>
          <w:tab w:val="right" w:leader="dot" w:pos="8306"/>
        </w:tabs>
      </w:pPr>
      <w:hyperlink w:anchor="_Toc20324" w:history="1">
        <w:r>
          <w:rPr>
            <w:rFonts w:ascii="仿宋" w:eastAsia="仿宋" w:hAnsi="仿宋" w:cs="仿宋" w:hint="eastAsia"/>
            <w:lang w:eastAsia="zh-CN"/>
          </w:rPr>
          <w:t>十三、营销与推广策略</w:t>
        </w:r>
        <w:r>
          <w:tab/>
        </w:r>
        <w:r>
          <w:fldChar w:fldCharType="begin"/>
        </w:r>
        <w:r>
          <w:instrText xml:space="preserve"> PAGEREF _Toc20324 \h </w:instrText>
        </w:r>
        <w:r>
          <w:fldChar w:fldCharType="separate"/>
        </w:r>
        <w:r>
          <w:t>42</w:t>
        </w:r>
        <w:r>
          <w:fldChar w:fldCharType="end"/>
        </w:r>
      </w:hyperlink>
    </w:p>
    <w:p>
      <w:pPr>
        <w:pStyle w:val="TOC2"/>
        <w:tabs>
          <w:tab w:val="right" w:leader="dot" w:pos="8306"/>
        </w:tabs>
      </w:pPr>
      <w:hyperlink w:anchor="_Toc13811" w:history="1">
        <w:r>
          <w:rPr>
            <w:rFonts w:ascii="仿宋" w:eastAsia="仿宋" w:hAnsi="仿宋" w:cs="仿宋" w:hint="eastAsia"/>
            <w:lang w:eastAsia="zh-CN"/>
          </w:rPr>
          <w:t>(一)、产品/服务定位与特点</w:t>
        </w:r>
        <w:r>
          <w:tab/>
        </w:r>
        <w:r>
          <w:fldChar w:fldCharType="begin"/>
        </w:r>
        <w:r>
          <w:instrText xml:space="preserve"> PAGEREF _Toc13811 \h </w:instrText>
        </w:r>
        <w:r>
          <w:fldChar w:fldCharType="separate"/>
        </w:r>
        <w:r>
          <w:t>42</w:t>
        </w:r>
        <w:r>
          <w:fldChar w:fldCharType="end"/>
        </w:r>
      </w:hyperlink>
    </w:p>
    <w:p>
      <w:pPr>
        <w:pStyle w:val="TOC2"/>
        <w:tabs>
          <w:tab w:val="right" w:leader="dot" w:pos="8306"/>
        </w:tabs>
      </w:pPr>
      <w:hyperlink w:anchor="_Toc7562" w:history="1">
        <w:r>
          <w:rPr>
            <w:rFonts w:ascii="仿宋" w:eastAsia="仿宋" w:hAnsi="仿宋" w:cs="仿宋" w:hint="eastAsia"/>
            <w:lang w:eastAsia="zh-CN"/>
          </w:rPr>
          <w:t>(二)、市场定位与竞争分析</w:t>
        </w:r>
        <w:r>
          <w:tab/>
        </w:r>
        <w:r>
          <w:fldChar w:fldCharType="begin"/>
        </w:r>
        <w:r>
          <w:instrText xml:space="preserve"> PAGEREF _Toc7562 \h </w:instrText>
        </w:r>
        <w:r>
          <w:fldChar w:fldCharType="separate"/>
        </w:r>
        <w:r>
          <w:t>43</w:t>
        </w:r>
        <w:r>
          <w:fldChar w:fldCharType="end"/>
        </w:r>
      </w:hyperlink>
    </w:p>
    <w:p>
      <w:pPr>
        <w:pStyle w:val="TOC2"/>
        <w:tabs>
          <w:tab w:val="right" w:leader="dot" w:pos="8306"/>
        </w:tabs>
      </w:pPr>
      <w:hyperlink w:anchor="_Toc19497" w:history="1">
        <w:r>
          <w:rPr>
            <w:rFonts w:ascii="仿宋" w:eastAsia="仿宋" w:hAnsi="仿宋" w:cs="仿宋" w:hint="eastAsia"/>
            <w:lang w:eastAsia="zh-CN"/>
          </w:rPr>
          <w:t>(三)、营销渠道与策略</w:t>
        </w:r>
        <w:r>
          <w:tab/>
        </w:r>
        <w:r>
          <w:fldChar w:fldCharType="begin"/>
        </w:r>
        <w:r>
          <w:instrText xml:space="preserve"> PAGEREF _Toc19497 \h </w:instrText>
        </w:r>
        <w:r>
          <w:fldChar w:fldCharType="separate"/>
        </w:r>
        <w:r>
          <w:t>45</w:t>
        </w:r>
        <w:r>
          <w:fldChar w:fldCharType="end"/>
        </w:r>
      </w:hyperlink>
    </w:p>
    <w:p>
      <w:pPr>
        <w:pStyle w:val="TOC2"/>
        <w:tabs>
          <w:tab w:val="right" w:leader="dot" w:pos="8306"/>
        </w:tabs>
      </w:pPr>
      <w:hyperlink w:anchor="_Toc10897" w:history="1">
        <w:r>
          <w:rPr>
            <w:rFonts w:ascii="仿宋" w:eastAsia="仿宋" w:hAnsi="仿宋" w:cs="仿宋" w:hint="eastAsia"/>
            <w:lang w:eastAsia="zh-CN"/>
          </w:rPr>
          <w:t>(四)、推广与宣传活动</w:t>
        </w:r>
        <w:r>
          <w:tab/>
        </w:r>
        <w:r>
          <w:fldChar w:fldCharType="begin"/>
        </w:r>
        <w:r>
          <w:instrText xml:space="preserve"> PAGEREF _Toc10897 \h </w:instrText>
        </w:r>
        <w:r>
          <w:fldChar w:fldCharType="separate"/>
        </w:r>
        <w:r>
          <w:t>46</w:t>
        </w:r>
        <w:r>
          <w:fldChar w:fldCharType="end"/>
        </w:r>
      </w:hyperlink>
    </w:p>
    <w:p>
      <w:pPr>
        <w:pStyle w:val="TOC1"/>
        <w:tabs>
          <w:tab w:val="right" w:leader="dot" w:pos="8306"/>
        </w:tabs>
      </w:pPr>
      <w:hyperlink w:anchor="_Toc16702" w:history="1">
        <w:r>
          <w:rPr>
            <w:rFonts w:ascii="仿宋" w:eastAsia="仿宋" w:hAnsi="仿宋" w:cs="仿宋" w:hint="eastAsia"/>
            <w:lang w:eastAsia="zh-CN"/>
          </w:rPr>
          <w:t>十四、口腔溃疡含片项目实施时间节点</w:t>
        </w:r>
        <w:r>
          <w:tab/>
        </w:r>
        <w:r>
          <w:fldChar w:fldCharType="begin"/>
        </w:r>
        <w:r>
          <w:instrText xml:space="preserve"> PAGEREF _Toc16702 \h </w:instrText>
        </w:r>
        <w:r>
          <w:fldChar w:fldCharType="separate"/>
        </w:r>
        <w:r>
          <w:t>51</w:t>
        </w:r>
        <w:r>
          <w:fldChar w:fldCharType="end"/>
        </w:r>
      </w:hyperlink>
    </w:p>
    <w:p>
      <w:pPr>
        <w:pStyle w:val="TOC2"/>
        <w:tabs>
          <w:tab w:val="right" w:leader="dot" w:pos="8306"/>
        </w:tabs>
      </w:pPr>
      <w:hyperlink w:anchor="_Toc21887" w:history="1">
        <w:r>
          <w:rPr>
            <w:rFonts w:ascii="仿宋" w:eastAsia="仿宋" w:hAnsi="仿宋" w:cs="仿宋" w:hint="eastAsia"/>
            <w:lang w:eastAsia="zh-CN"/>
          </w:rPr>
          <w:t>(一)、口腔溃疡含片项目启动阶段时间节点</w:t>
        </w:r>
        <w:r>
          <w:tab/>
        </w:r>
        <w:r>
          <w:fldChar w:fldCharType="begin"/>
        </w:r>
        <w:r>
          <w:instrText xml:space="preserve"> PAGEREF _Toc21887 \h </w:instrText>
        </w:r>
        <w:r>
          <w:fldChar w:fldCharType="separate"/>
        </w:r>
        <w:r>
          <w:t>51</w:t>
        </w:r>
        <w:r>
          <w:fldChar w:fldCharType="end"/>
        </w:r>
      </w:hyperlink>
    </w:p>
    <w:p>
      <w:pPr>
        <w:pStyle w:val="TOC2"/>
        <w:tabs>
          <w:tab w:val="right" w:leader="dot" w:pos="8306"/>
        </w:tabs>
      </w:pPr>
      <w:hyperlink w:anchor="_Toc1557" w:history="1">
        <w:r>
          <w:rPr>
            <w:rFonts w:ascii="仿宋" w:eastAsia="仿宋" w:hAnsi="仿宋" w:cs="仿宋" w:hint="eastAsia"/>
            <w:lang w:eastAsia="zh-CN"/>
          </w:rPr>
          <w:t>(二)、口腔溃疡含片项目执行阶段时间节点</w:t>
        </w:r>
        <w:r>
          <w:tab/>
        </w:r>
        <w:r>
          <w:fldChar w:fldCharType="begin"/>
        </w:r>
        <w:r>
          <w:instrText xml:space="preserve"> PAGEREF _Toc1557 \h </w:instrText>
        </w:r>
        <w:r>
          <w:fldChar w:fldCharType="separate"/>
        </w:r>
        <w:r>
          <w:t>52</w:t>
        </w:r>
        <w:r>
          <w:fldChar w:fldCharType="end"/>
        </w:r>
      </w:hyperlink>
    </w:p>
    <w:p>
      <w:pPr>
        <w:pStyle w:val="TOC2"/>
        <w:tabs>
          <w:tab w:val="right" w:leader="dot" w:pos="8306"/>
        </w:tabs>
      </w:pPr>
      <w:hyperlink w:anchor="_Toc2489" w:history="1">
        <w:r>
          <w:rPr>
            <w:rFonts w:ascii="仿宋" w:eastAsia="仿宋" w:hAnsi="仿宋" w:cs="仿宋" w:hint="eastAsia"/>
            <w:lang w:eastAsia="zh-CN"/>
          </w:rPr>
          <w:t>(三)、口腔溃疡含片项目完成阶段时间节点</w:t>
        </w:r>
        <w:r>
          <w:tab/>
        </w:r>
        <w:r>
          <w:fldChar w:fldCharType="begin"/>
        </w:r>
        <w:r>
          <w:instrText xml:space="preserve"> PAGEREF _Toc2489 \h </w:instrText>
        </w:r>
        <w:r>
          <w:fldChar w:fldCharType="separate"/>
        </w:r>
        <w:r>
          <w:t>53</w:t>
        </w:r>
        <w:r>
          <w:fldChar w:fldCharType="end"/>
        </w:r>
      </w:hyperlink>
    </w:p>
    <w:p>
      <w:pPr>
        <w:pStyle w:val="TOC1"/>
        <w:tabs>
          <w:tab w:val="right" w:leader="dot" w:pos="8306"/>
        </w:tabs>
      </w:pPr>
      <w:hyperlink w:anchor="_Toc26185" w:history="1">
        <w:r>
          <w:rPr>
            <w:rFonts w:ascii="仿宋" w:eastAsia="仿宋" w:hAnsi="仿宋" w:cs="仿宋" w:hint="eastAsia"/>
            <w:lang w:eastAsia="zh-CN"/>
          </w:rPr>
          <w:t>十五、口腔溃疡含片项目工程方案分析</w:t>
        </w:r>
        <w:r>
          <w:tab/>
        </w:r>
        <w:r>
          <w:fldChar w:fldCharType="begin"/>
        </w:r>
        <w:r>
          <w:instrText xml:space="preserve"> PAGEREF _Toc26185 \h </w:instrText>
        </w:r>
        <w:r>
          <w:fldChar w:fldCharType="separate"/>
        </w:r>
        <w:r>
          <w:t>54</w:t>
        </w:r>
        <w:r>
          <w:fldChar w:fldCharType="end"/>
        </w:r>
      </w:hyperlink>
    </w:p>
    <w:p>
      <w:pPr>
        <w:pStyle w:val="TOC2"/>
        <w:tabs>
          <w:tab w:val="right" w:leader="dot" w:pos="8306"/>
        </w:tabs>
      </w:pPr>
      <w:hyperlink w:anchor="_Toc25360" w:history="1">
        <w:r>
          <w:rPr>
            <w:rFonts w:ascii="仿宋" w:eastAsia="仿宋" w:hAnsi="仿宋" w:cs="仿宋" w:hint="eastAsia"/>
            <w:lang w:eastAsia="zh-CN"/>
          </w:rPr>
          <w:t>(一)、建筑工程设计原则</w:t>
        </w:r>
        <w:r>
          <w:tab/>
        </w:r>
        <w:r>
          <w:fldChar w:fldCharType="begin"/>
        </w:r>
        <w:r>
          <w:instrText xml:space="preserve"> PAGEREF _Toc25360 \h </w:instrText>
        </w:r>
        <w:r>
          <w:fldChar w:fldCharType="separate"/>
        </w:r>
        <w:r>
          <w:t>54</w:t>
        </w:r>
        <w:r>
          <w:fldChar w:fldCharType="end"/>
        </w:r>
      </w:hyperlink>
    </w:p>
    <w:p>
      <w:pPr>
        <w:pStyle w:val="TOC2"/>
        <w:tabs>
          <w:tab w:val="right" w:leader="dot" w:pos="8306"/>
        </w:tabs>
      </w:pPr>
      <w:hyperlink w:anchor="_Toc6789" w:history="1">
        <w:r>
          <w:rPr>
            <w:rFonts w:ascii="仿宋" w:eastAsia="仿宋" w:hAnsi="仿宋" w:cs="仿宋" w:hint="eastAsia"/>
            <w:lang w:eastAsia="zh-CN"/>
          </w:rPr>
          <w:t>(二)、土建工程建设指标</w:t>
        </w:r>
        <w:r>
          <w:tab/>
        </w:r>
        <w:r>
          <w:fldChar w:fldCharType="begin"/>
        </w:r>
        <w:r>
          <w:instrText xml:space="preserve"> PAGEREF _Toc6789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168"/>
      <w:r>
        <w:rPr>
          <w:rFonts w:ascii="仿宋" w:eastAsia="仿宋" w:hAnsi="仿宋" w:cs="仿宋" w:hint="eastAsia"/>
          <w:sz w:val="28"/>
          <w:lang w:eastAsia="zh-CN"/>
        </w:rPr>
        <w:t>一、口腔溃疡含片项目可持续发展</w:t>
      </w:r>
      <w:bookmarkEnd w:id="2"/>
    </w:p>
    <w:p>
      <w:pPr>
        <w:pStyle w:val="Heading2"/>
        <w:rPr>
          <w:rFonts w:ascii="仿宋" w:eastAsia="仿宋" w:hAnsi="仿宋" w:cs="仿宋" w:hint="eastAsia"/>
          <w:lang w:eastAsia="zh-CN"/>
        </w:rPr>
      </w:pPr>
      <w:bookmarkStart w:id="3" w:name="_Toc1553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溃疡含片项目中，口腔溃疡含片项目团队着眼于未来，明确了可持续发展的战略方向。制定的具体可持续发展目标包括降低资源使用、采用环保技术、最大化社会效益等。这一步骤不仅有助于口腔溃疡含片项目在环保和社会责任方面达到最高标准，也为未来提供了明确的指引，确保口腔溃疡含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可持续实践的融入口腔溃疡含片项目管理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口腔溃疡含片项目管理周期。从口腔溃疡含片项目规划开始，口腔溃疡含片项目团队就考虑了环境和社会的因素。在执行阶段，口腔溃疡含片项目团队积极推动绿色技术的应用，优化资源利用。此外，关注员工的社会责任，通过培训和沟通活动提高员工对可持续发展的认知，使他们能够在日常工作中践行可持续实践。这些举措不仅为口腔溃疡含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199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扎根于口腔溃疡含片项目的可持续发展理念，我们深信环保与社会责任是口腔溃疡含片项目成功的关键支柱。在口腔溃疡含片项目的每一步，我们都致力于通过创新和实践，履行对环境和社会的坚定责任。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团队通过引入先进的环保技术、建立高效的废物处理系统以及推动能源节约措施，积极履行环保责任。定期的环保监测和评估确保口腔溃疡含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不仅致力于自身可持续发展，还注重对社会的回馈。通过支持社区口腔溃疡含片项目、参与慈善事业、提供培训机会等方式，口腔溃疡含片项目积极履行社会责任。与当地社区建立积极互动，关注员工的工作与生活平衡，以及员工的身心健康，是口腔溃疡含片项目在社会责任层面的关键举措。这样的实践不仅增强了口腔溃疡含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1654"/>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027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口腔溃疡含片项目的主要产品是XXXX，预计年产值为XXX万元。这一产品在市场中占据着重要的地位，其广泛的应用范围使得该口腔溃疡含片项目的市场前景非常广阔。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口腔溃疡含片项目的xxx产品作为重要的原材料之一，将在多个领域发挥关键作用。其在建筑、交通、能源等方面的广泛应用将为整个产业链提供强大的支持，形成产业协同效应。口腔溃疡含片项目的年产值XXX万XXX万XXX万万元不仅反映了其在市场上的巨大潜力，更预示着它对国民经济的积极贡献。这种关联度高、涉及面广的产业关系，使得该口腔溃疡含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55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总征地面积为XXXX平方米，相当于约XX.XX亩，其中净用地面积为XXXX平方米，红线范围内相当于约XX.XX亩。这一用地规模充分考虑了口腔溃疡含片项目的建设需求，保障了口腔溃疡含片项目在合适的空间内得以充分发展。口腔溃疡含片项目规划的总建筑面积为XXXX平方米，其中主体工程建设占XXXX平方米，计容建筑面积达XXXX平方米。预计建筑工程的投资将达到XXXX万元，为口腔溃疡含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计划购置的设备共计XXXX台（套），设备购置费用为XXXX万元。这一设备购置计划充分考虑到口腔溃疡含片项目的生产需求和技术要求，确保了口腔溃疡含片项目在生产运营中具备先进的技术装备和高效的生产能力。设备的合理配置将为口腔溃疡含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口腔溃疡含片项目计划总投资为XXXX万元，预计年实现营业收入为XXXX万元。这一产能规模的设定旨在确保口腔溃疡含片项目能够在投资与回报之间取得平衡，实现长期可持续的发展。口腔溃疡含片项目的总投资充分考虑到各个方面的需求，包括用地建设、设备购置等多个环节，以确保口腔溃疡含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8100"/>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5741"/>
      <w:r>
        <w:rPr>
          <w:rFonts w:ascii="仿宋" w:eastAsia="仿宋" w:hAnsi="仿宋" w:cs="仿宋" w:hint="eastAsia"/>
          <w:lang w:eastAsia="zh-CN"/>
        </w:rPr>
        <w:t>(一)、口腔溃疡含片行业分析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行业一直以来都是市场的关注焦点。行业内的发展趋势、竞争态势以及潜在机会都对口腔溃疡含片项目的推进产生深远的影响。通过深入研究行业的整体概貌，我们将更好地理解行业的核心特征，为口腔溃疡含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溃疡含片行业，技术一直是推动创新和发展的关键因素。我们将对当前技术趋势进行详尽分析，包括但不限于人工智能、大数据应用、先进制造技术等。这有助于口腔溃疡含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口腔溃疡含片项目成功的基础。我们将对主要竞争对手进行深入研究，包括其市场份额、产品特点、市场定位等。通过全面了解竞争对手的优势和劣势，口腔溃疡含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9944"/>
      <w:r>
        <w:rPr>
          <w:rFonts w:ascii="仿宋" w:eastAsia="仿宋" w:hAnsi="仿宋" w:cs="仿宋" w:hint="eastAsia"/>
          <w:sz w:val="28"/>
          <w:lang w:eastAsia="zh-CN"/>
        </w:rPr>
        <w:t>(二)、口腔溃疡含片市场分析预测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口腔溃疡含片市场未来的增长趋势。这包括市场的整体规模、各细分领域的发展趋势等。口腔溃疡含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口腔溃疡含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口腔溃疡含片项目实施过程中需要充分考虑的因素。我们将对市场风险进行全面评估，包括但不限于政策法规风险、市场竞争风险、技术变革风险等。通过对潜在风险的深入分析，口腔溃疡含片项目可以制定相应的风险缓解策略，降低不确定性对口腔溃疡含片项目的影响。</w:t>
      </w:r>
    </w:p>
    <w:p>
      <w:pPr>
        <w:pStyle w:val="Heading1"/>
        <w:ind w:firstLine="560" w:firstLineChars="200"/>
        <w:rPr>
          <w:rFonts w:ascii="仿宋" w:eastAsia="仿宋" w:hAnsi="仿宋" w:cs="仿宋" w:hint="eastAsia"/>
          <w:sz w:val="28"/>
          <w:lang w:eastAsia="zh-CN"/>
        </w:rPr>
      </w:pPr>
      <w:bookmarkStart w:id="11" w:name="_Toc30729"/>
      <w:r>
        <w:rPr>
          <w:rFonts w:ascii="仿宋" w:eastAsia="仿宋" w:hAnsi="仿宋" w:cs="仿宋" w:hint="eastAsia"/>
          <w:sz w:val="28"/>
          <w:lang w:eastAsia="zh-CN"/>
        </w:rPr>
        <w:t>四、口腔溃疡含片项目文档管理</w:t>
      </w:r>
      <w:bookmarkEnd w:id="11"/>
    </w:p>
    <w:p>
      <w:pPr>
        <w:pStyle w:val="Heading2"/>
        <w:rPr>
          <w:rFonts w:ascii="仿宋" w:eastAsia="仿宋" w:hAnsi="仿宋" w:cs="仿宋" w:hint="eastAsia"/>
          <w:lang w:eastAsia="zh-CN"/>
        </w:rPr>
      </w:pPr>
      <w:bookmarkStart w:id="12" w:name="_Toc642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口腔溃疡含片项目高度重视文档的质量和准确性，以支持口腔溃疡含片项目的各项活动和决策。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文档的编制始于口腔溃疡含片项目计划的初期，我们制定了详细的文档编制计划，明确了每个文档的内容、格式和编写责任人。在口腔溃疡含片项目启动阶段，我们首先编制了口腔溃疡含片项目章程，明确定义了口腔溃疡含片项目的目标、范围、风险等关键要素。随后，口腔溃疡含片项目团队根据计划陆续编制了需求文档、设计文档、测试文档等各类文档，确保口腔溃疡含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口腔溃疡含片项目管理中的重要环节，旨在确保口腔溃疡含片项目文档符合质量标准和口腔溃疡含片项目需求。在口腔溃疡含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口腔溃疡含片项目相关利益方和专业领域的专家对文档进行独立审查。这有助于获取更全面、客观的反馈，确保口腔溃疡含片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口腔溃疡含片项目在文档编制与审查方面建立了严格的管理机制，通过规范的流程和多维度的审查，确保口腔溃疡含片项目文档的质量、准确性和可靠性，为口腔溃疡含片项目的顺利推进提供了有力支持。</w:t>
      </w:r>
    </w:p>
    <w:p>
      <w:pPr>
        <w:pStyle w:val="Heading2"/>
        <w:ind w:firstLine="560" w:firstLineChars="200"/>
        <w:rPr>
          <w:rFonts w:ascii="仿宋" w:eastAsia="仿宋" w:hAnsi="仿宋" w:cs="仿宋" w:hint="eastAsia"/>
          <w:sz w:val="28"/>
          <w:lang w:eastAsia="zh-CN"/>
        </w:rPr>
      </w:pPr>
      <w:bookmarkStart w:id="13" w:name="_Toc2557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在口腔溃疡含片项目中，我们致力于优化文档发布与分发过程，以确保信息的高效传递和团队间协作的顺畅进行。以下是我们采取的关键优化策略：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我们通过多渠道发布文档，包括电子邮件、口腔溃疡含片项目管理平台、内部网站等，以满足不同团队成员的偏好和需求。多渠道发布确保了信息的全面覆盖。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我们采用了精细的权限控制，确保只有授权人员可以访问敏感信息。这种安全措施保护了口腔溃疡含片项目文档的机密性，防止了未经授权的信息泄露。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515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口腔溃疡含片项目生命周期中一个至关重要的环节，直接关系到口腔溃疡含片项目信息的长期保存和历史记录的完整性。在口腔溃疡含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6783"/>
      <w:r>
        <w:rPr>
          <w:rFonts w:ascii="仿宋" w:eastAsia="仿宋" w:hAnsi="仿宋" w:cs="仿宋" w:hint="eastAsia"/>
          <w:sz w:val="28"/>
          <w:lang w:eastAsia="zh-CN"/>
        </w:rPr>
        <w:t>五、口腔溃疡含片项目选址可行性分析</w:t>
      </w:r>
      <w:bookmarkEnd w:id="15"/>
    </w:p>
    <w:p>
      <w:pPr>
        <w:pStyle w:val="Heading2"/>
        <w:rPr>
          <w:rFonts w:ascii="仿宋" w:eastAsia="仿宋" w:hAnsi="仿宋" w:cs="仿宋" w:hint="eastAsia"/>
          <w:lang w:eastAsia="zh-CN"/>
        </w:rPr>
      </w:pPr>
      <w:bookmarkStart w:id="16" w:name="_Toc28449"/>
      <w:r>
        <w:rPr>
          <w:rFonts w:ascii="仿宋" w:eastAsia="仿宋" w:hAnsi="仿宋" w:cs="仿宋" w:hint="eastAsia"/>
          <w:lang w:eastAsia="zh-CN"/>
        </w:rPr>
        <w:t>(一)、口腔溃疡含片项目选址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该口腔溃疡含片项目选址位于XX省XX市XX区XXX街道</w:t>
      </w:r>
    </w:p>
    <w:p>
      <w:pPr>
        <w:pStyle w:val="Heading2"/>
        <w:ind w:firstLine="560" w:firstLineChars="200"/>
        <w:rPr>
          <w:rFonts w:ascii="仿宋" w:eastAsia="仿宋" w:hAnsi="仿宋" w:cs="仿宋" w:hint="eastAsia"/>
          <w:sz w:val="28"/>
          <w:lang w:eastAsia="zh-CN"/>
        </w:rPr>
      </w:pPr>
      <w:bookmarkStart w:id="17" w:name="_Toc1340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口腔溃疡含片项目的征地面积将根据口腔溃疡含片项目的实际规模和需求进行精确规划。具体面积XXX平方米，旨在确保口腔溃疡含片项目不仅能够满足当前的发展需求，还能够预留空间以适应未来的扩展。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净用地面积是在征地面积基础上去除不可利用面积后的实际可开发用地。具体面积XXX平方米，考虑到环保、交通、安全等多方面因素，以确保口腔溃疡含片项目在整体利用效率上达到最优。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口腔溃疡含片项目计划建设的建筑总规模具体面积XXX平方米。这一规模的确定综合考虑了口腔溃疡含片项目的性质、规模，以及城市规划的相关要求，确保建筑布局与周边环境协调一致。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绿地率是口腔溃疡含片项目用地中被规划为绿地的比例。具体面积XXX平方米，旨在通过合理规划绿地，改善口腔溃疡含片项目周边环境，提升居民生活质量，并符合城市整体绿化规划。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容积率是用地上可以建设的建筑总体积与用地面积之比。具体面积XXX，通过合理的容积率规划，确保口腔溃疡含片项目建筑规模与周边环境和谐共生。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腔溃疡含片项目选址与当地城市规划相一致，具体面积XXX平方米。通过与城市规划部门深入沟通，确保口腔溃疡含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口腔溃疡含片项目选址符合当地产业政策，具体面积XXX平方米。这包括口腔溃疡含片项目对当地经济的促进作用，以及对相关产业的带动效应，确保口腔溃疡含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用地总体要求必须符合环保和可持续发展的原则，具体面积XXX平方米。通过采用绿色建筑设计、节能减排等措施，确保口腔溃疡含片项目在建设和运营过程中对环境的影响最小化，达到可持续发展的要求。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确保口腔溃疡含片项目选址具备必要的公共设施配套，具体面积XXX平方米。这包括交通便利性、教育、医疗等基础设施，以提高居民生活品质，使得口腔溃疡含片项目选址更具吸引力。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考虑用地总体要求对当地社会稳定性的影响，具体面积XXX平方米。通过深入了解当地社区反馈，确保口腔溃疡含片项目的选址和建设过程对当地社会和谐稳定产生积极作用。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腔溃疡含片项目选址不仅符合法规和规划，还在实际操作中具有可行性。这一全面规划将为口腔溃疡含片项目的成功实施提供坚实的基础，确保口腔溃疡含片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7783"/>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溃疡含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口腔溃疡含片项目的设备规划和空间设计中，我们将采取灵活设备布局的措施。设备布局将根据实际需求进行灵活设计，避免不必要的浪费。通过合理规划设备摆放位置，我们将提高设备的利用率，减少设备间距，以确保口腔溃疡含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口腔溃疡含片项目内部引入共享设施的概念，例如共享会议室、办公区等。通过这种方式，我们可以减少对资源的重复建设，提高资源共享效率，从而减小口腔溃疡含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5983"/>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口腔溃疡含片项目的总图布置中，我们将不同功能区域进行明确的规划，以最大程度满足口腔溃疡含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7172"/>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口腔溃疡含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口腔溃疡含片项目对环境的影响是综合评价的重要因素之一。我们将详细考虑选址周边的自然环境、生态保护区、水源地等情况，确保口腔溃疡含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https://d.book118.com/007066144133006053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口腔溃疡含片项目规划设计蓝图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C82078"/>
    <w:rsid w:val="52C820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70661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2024-03-04T19:33:00Z</dcterms:created>
  <dcterms:modified xsi:type="dcterms:W3CDTF">2024-03-04T19:33:46Z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2D16D8E7C7C54C36B3AA775CE0BA5C9E_11</vt:lpwstr>
  </property>
  <property fmtid="{D5CDD505-2E9C-101B-9397-08002B2CF9AE}" pid="3" name="KSOProductBuildVer">
    <vt:lpwstr>2052-12.1.0.16388</vt:lpwstr>
  </property>
</Properties>
</file>